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087C" w14:textId="77777777" w:rsidR="00D17EF3" w:rsidRDefault="00D17EF3" w:rsidP="00D17EF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14, 2018</w:t>
      </w:r>
    </w:p>
    <w:p w14:paraId="14404282" w14:textId="77777777" w:rsidR="00D17EF3" w:rsidRDefault="00D17EF3" w:rsidP="00D17EF3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A-2009-2100320</w:t>
      </w:r>
    </w:p>
    <w:p w14:paraId="00443751" w14:textId="77777777" w:rsidR="00D17EF3" w:rsidRDefault="00D17EF3" w:rsidP="00D17EF3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A-2009-2108338</w:t>
      </w:r>
    </w:p>
    <w:p w14:paraId="540AD9D8" w14:textId="77777777" w:rsidR="00D17EF3" w:rsidRDefault="00D17EF3" w:rsidP="00D17EF3">
      <w:pPr>
        <w:rPr>
          <w:rFonts w:ascii="Arial" w:hAnsi="Arial"/>
          <w:sz w:val="24"/>
        </w:rPr>
      </w:pPr>
    </w:p>
    <w:p w14:paraId="16CBCD0B" w14:textId="77777777" w:rsidR="00D17EF3" w:rsidRDefault="00D17EF3" w:rsidP="00D17EF3">
      <w:pPr>
        <w:rPr>
          <w:rFonts w:ascii="Arial" w:hAnsi="Arial"/>
          <w:sz w:val="24"/>
        </w:rPr>
      </w:pPr>
    </w:p>
    <w:p w14:paraId="2385E9C7" w14:textId="77777777" w:rsidR="00D17EF3" w:rsidRPr="000E37BC" w:rsidRDefault="00D17EF3" w:rsidP="00D17EF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Jennifer Coleman</w:t>
      </w:r>
    </w:p>
    <w:p w14:paraId="63663568" w14:textId="77777777" w:rsidR="00D17EF3" w:rsidRPr="000E37BC" w:rsidRDefault="00D17EF3" w:rsidP="00D17EF3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PALMco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Power PA LLC</w:t>
      </w:r>
    </w:p>
    <w:p w14:paraId="631BC6DF" w14:textId="77777777" w:rsidR="00D17EF3" w:rsidRPr="000E37BC" w:rsidRDefault="00D17EF3" w:rsidP="00D17EF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8751 18th Avenue</w:t>
      </w:r>
    </w:p>
    <w:p w14:paraId="3BA94F06" w14:textId="77777777" w:rsidR="00D17EF3" w:rsidRDefault="00D17EF3" w:rsidP="00D17EF3">
      <w:pPr>
        <w:rPr>
          <w:rFonts w:ascii="Arial" w:hAnsi="Arial"/>
          <w:sz w:val="24"/>
        </w:rPr>
      </w:pPr>
      <w:r>
        <w:rPr>
          <w:rFonts w:ascii="Microsoft Sans Serif" w:hAnsi="Microsoft Sans Serif" w:cs="Microsoft Sans Serif"/>
          <w:sz w:val="24"/>
          <w:szCs w:val="24"/>
        </w:rPr>
        <w:t>Brooklyn NY  11214</w:t>
      </w:r>
    </w:p>
    <w:p w14:paraId="6949763D" w14:textId="77777777" w:rsidR="00D17EF3" w:rsidRDefault="00D17EF3" w:rsidP="00D17EF3">
      <w:pPr>
        <w:rPr>
          <w:rFonts w:ascii="Arial" w:hAnsi="Arial"/>
          <w:sz w:val="24"/>
        </w:rPr>
      </w:pPr>
    </w:p>
    <w:p w14:paraId="4249F2ED" w14:textId="77777777" w:rsidR="00D17EF3" w:rsidRDefault="00D17EF3" w:rsidP="00D17EF3">
      <w:pPr>
        <w:rPr>
          <w:rFonts w:ascii="Arial" w:hAnsi="Arial"/>
          <w:sz w:val="24"/>
        </w:rPr>
      </w:pPr>
    </w:p>
    <w:p w14:paraId="5D68DB6A" w14:textId="77777777" w:rsidR="00D17EF3" w:rsidRPr="007700C1" w:rsidRDefault="00D17EF3" w:rsidP="00D17EF3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7700C1">
        <w:rPr>
          <w:rFonts w:ascii="Arial" w:hAnsi="Arial"/>
          <w:sz w:val="22"/>
          <w:szCs w:val="22"/>
        </w:rPr>
        <w:t xml:space="preserve">Dear </w:t>
      </w:r>
      <w:r>
        <w:rPr>
          <w:rFonts w:ascii="Arial" w:hAnsi="Arial"/>
          <w:sz w:val="22"/>
          <w:szCs w:val="22"/>
        </w:rPr>
        <w:t>Sir/Madam</w:t>
      </w:r>
      <w:r w:rsidRPr="007700C1">
        <w:rPr>
          <w:rFonts w:ascii="Arial" w:hAnsi="Arial"/>
          <w:sz w:val="22"/>
          <w:szCs w:val="22"/>
        </w:rPr>
        <w:t>:</w:t>
      </w:r>
    </w:p>
    <w:p w14:paraId="1AB665A6" w14:textId="77777777" w:rsidR="00D17EF3" w:rsidRPr="007700C1" w:rsidRDefault="00D17EF3" w:rsidP="00D17EF3">
      <w:pPr>
        <w:pStyle w:val="BodyText"/>
        <w:rPr>
          <w:sz w:val="22"/>
          <w:szCs w:val="22"/>
        </w:rPr>
      </w:pPr>
    </w:p>
    <w:p w14:paraId="6266599C" w14:textId="77777777" w:rsidR="00D17EF3" w:rsidRPr="007700C1" w:rsidRDefault="00D17EF3" w:rsidP="00D17EF3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0B889A61" w14:textId="2DC6A050" w:rsidR="00D17EF3" w:rsidRPr="007700C1" w:rsidRDefault="00D17EF3" w:rsidP="00D17EF3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n April 27, 2018, the Commission received your</w:t>
      </w:r>
      <w:r w:rsidRPr="007700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Applications for Name Change of </w:t>
      </w:r>
      <w:proofErr w:type="spellStart"/>
      <w:r>
        <w:rPr>
          <w:rFonts w:ascii="Arial" w:hAnsi="Arial" w:cs="Arial"/>
          <w:sz w:val="22"/>
          <w:szCs w:val="22"/>
        </w:rPr>
        <w:t>PALMco</w:t>
      </w:r>
      <w:proofErr w:type="spellEnd"/>
      <w:r>
        <w:rPr>
          <w:rFonts w:ascii="Arial" w:hAnsi="Arial" w:cs="Arial"/>
          <w:sz w:val="22"/>
          <w:szCs w:val="22"/>
        </w:rPr>
        <w:t xml:space="preserve"> Power PA LLC</w:t>
      </w:r>
      <w:r w:rsidRPr="007700C1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We are unable to accept th</w:t>
      </w:r>
      <w:r w:rsidR="00E267F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 w:rsidR="00E267F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item</w:t>
      </w:r>
      <w:r w:rsidR="00E267F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filing until the following have been corrected</w:t>
      </w:r>
      <w:r w:rsidRPr="007700C1">
        <w:rPr>
          <w:rFonts w:ascii="Arial" w:hAnsi="Arial" w:cs="Arial"/>
          <w:sz w:val="22"/>
          <w:szCs w:val="22"/>
        </w:rPr>
        <w:t>:</w:t>
      </w:r>
    </w:p>
    <w:p w14:paraId="12973383" w14:textId="77777777" w:rsidR="00D17EF3" w:rsidRPr="007700C1" w:rsidRDefault="00D17EF3" w:rsidP="00D17EF3">
      <w:pPr>
        <w:rPr>
          <w:rFonts w:ascii="Arial" w:hAnsi="Arial" w:cs="Arial"/>
          <w:sz w:val="22"/>
          <w:szCs w:val="22"/>
        </w:rPr>
      </w:pPr>
    </w:p>
    <w:p w14:paraId="4D9FEBE0" w14:textId="50EED989" w:rsidR="00D17EF3" w:rsidRDefault="00D17EF3" w:rsidP="00D17EF3">
      <w:pPr>
        <w:pStyle w:val="ListParagraph"/>
        <w:numPr>
          <w:ilvl w:val="0"/>
          <w:numId w:val="5"/>
        </w:numPr>
        <w:spacing w:after="120"/>
        <w:ind w:left="1080" w:right="72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EGS</w:t>
      </w:r>
      <w:r w:rsidR="004E788A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 xml:space="preserve">NGS Name Changes </w:t>
      </w:r>
      <w:r w:rsidR="004E788A">
        <w:rPr>
          <w:rFonts w:ascii="Arial" w:hAnsi="Arial" w:cs="Arial"/>
          <w:color w:val="000000"/>
          <w:sz w:val="22"/>
          <w:szCs w:val="22"/>
        </w:rPr>
        <w:t xml:space="preserve">each </w:t>
      </w:r>
      <w:r>
        <w:rPr>
          <w:rFonts w:ascii="Arial" w:hAnsi="Arial" w:cs="Arial"/>
          <w:color w:val="000000"/>
          <w:sz w:val="22"/>
          <w:szCs w:val="22"/>
        </w:rPr>
        <w:t xml:space="preserve">require a $350 filing fee.  </w:t>
      </w:r>
      <w:r w:rsidRPr="004C4EE5">
        <w:rPr>
          <w:rFonts w:ascii="Arial" w:hAnsi="Arial" w:cs="Arial"/>
          <w:color w:val="000000"/>
          <w:sz w:val="22"/>
          <w:szCs w:val="22"/>
        </w:rPr>
        <w:t>Your filing</w:t>
      </w:r>
      <w:r w:rsidR="004E788A">
        <w:rPr>
          <w:rFonts w:ascii="Arial" w:hAnsi="Arial" w:cs="Arial"/>
          <w:color w:val="000000"/>
          <w:sz w:val="22"/>
          <w:szCs w:val="22"/>
        </w:rPr>
        <w:t>s</w:t>
      </w:r>
      <w:r w:rsidRPr="004C4EE5">
        <w:rPr>
          <w:rFonts w:ascii="Arial" w:hAnsi="Arial" w:cs="Arial"/>
          <w:color w:val="000000"/>
          <w:sz w:val="22"/>
          <w:szCs w:val="22"/>
        </w:rPr>
        <w:t xml:space="preserve"> must be accompanied by a </w:t>
      </w:r>
      <w:r w:rsidRPr="004C4EE5">
        <w:rPr>
          <w:rFonts w:ascii="Arial" w:hAnsi="Arial" w:cs="Arial"/>
          <w:b/>
          <w:color w:val="000000"/>
          <w:sz w:val="22"/>
          <w:szCs w:val="22"/>
        </w:rPr>
        <w:t>certified check, money order, or check issued by your attorney</w:t>
      </w:r>
      <w:r w:rsidRPr="004C4EE5">
        <w:rPr>
          <w:rFonts w:ascii="Arial" w:hAnsi="Arial" w:cs="Arial"/>
          <w:color w:val="000000"/>
          <w:sz w:val="22"/>
          <w:szCs w:val="22"/>
        </w:rPr>
        <w:t xml:space="preserve"> made payable to </w:t>
      </w:r>
      <w:r w:rsidRPr="003A61EF">
        <w:rPr>
          <w:rFonts w:ascii="Arial" w:hAnsi="Arial" w:cs="Arial"/>
          <w:b/>
          <w:color w:val="000000"/>
          <w:sz w:val="22"/>
          <w:szCs w:val="22"/>
        </w:rPr>
        <w:t>“Commonwealth of Pennsylvania”</w:t>
      </w:r>
      <w:r w:rsidRPr="004C4EE5">
        <w:rPr>
          <w:rFonts w:ascii="Arial" w:hAnsi="Arial" w:cs="Arial"/>
          <w:color w:val="000000"/>
          <w:sz w:val="22"/>
          <w:szCs w:val="22"/>
        </w:rPr>
        <w:t>.</w:t>
      </w:r>
    </w:p>
    <w:p w14:paraId="0B28CE90" w14:textId="77777777" w:rsidR="00D17EF3" w:rsidRDefault="00D17EF3" w:rsidP="00D17EF3">
      <w:pPr>
        <w:pStyle w:val="ListParagraph"/>
        <w:numPr>
          <w:ilvl w:val="0"/>
          <w:numId w:val="5"/>
        </w:numPr>
        <w:spacing w:after="120"/>
        <w:ind w:left="1080" w:right="72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cover pages must have an original signature.  </w:t>
      </w:r>
      <w:r w:rsidRPr="00CC22CD">
        <w:rPr>
          <w:rFonts w:ascii="Arial" w:hAnsi="Arial" w:cs="Arial"/>
          <w:color w:val="000000"/>
          <w:sz w:val="22"/>
          <w:szCs w:val="22"/>
        </w:rPr>
        <w:t>Please sign in ink as indicated by the tab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C22C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C22CD">
        <w:rPr>
          <w:rFonts w:ascii="Arial" w:hAnsi="Arial" w:cs="Arial"/>
          <w:color w:val="000000"/>
          <w:sz w:val="22"/>
          <w:szCs w:val="22"/>
        </w:rPr>
        <w:t>stating</w:t>
      </w:r>
      <w:proofErr w:type="gramEnd"/>
      <w:r w:rsidRPr="00CC22CD">
        <w:rPr>
          <w:rFonts w:ascii="Arial" w:hAnsi="Arial" w:cs="Arial"/>
          <w:color w:val="000000"/>
          <w:sz w:val="22"/>
          <w:szCs w:val="22"/>
        </w:rPr>
        <w:t xml:space="preserve"> ‘Sign Here’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7892A27" w14:textId="77777777" w:rsidR="00D17EF3" w:rsidRDefault="00D17EF3" w:rsidP="00D17EF3">
      <w:pPr>
        <w:pStyle w:val="ListParagraph"/>
        <w:numPr>
          <w:ilvl w:val="0"/>
          <w:numId w:val="5"/>
        </w:numPr>
        <w:spacing w:after="120"/>
        <w:ind w:left="1080" w:right="72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filings must be accompanied by a certificate of service.  Please see attached template.</w:t>
      </w:r>
    </w:p>
    <w:p w14:paraId="32D66786" w14:textId="77777777" w:rsidR="004E788A" w:rsidRDefault="00D17EF3" w:rsidP="00D17EF3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</w:p>
    <w:p w14:paraId="2422EAB8" w14:textId="5A16AC22" w:rsidR="00D17EF3" w:rsidRPr="007700C1" w:rsidRDefault="00D17EF3" w:rsidP="00D17EF3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 of Secretary Chiavetta.</w:t>
      </w:r>
    </w:p>
    <w:p w14:paraId="6A93526F" w14:textId="77777777" w:rsidR="00D17EF3" w:rsidRPr="007700C1" w:rsidRDefault="00D17EF3" w:rsidP="00D17EF3">
      <w:pPr>
        <w:rPr>
          <w:rFonts w:ascii="Arial" w:hAnsi="Arial"/>
          <w:sz w:val="22"/>
          <w:szCs w:val="22"/>
        </w:rPr>
      </w:pPr>
    </w:p>
    <w:p w14:paraId="30CE5201" w14:textId="77777777" w:rsidR="00D17EF3" w:rsidRPr="007700C1" w:rsidRDefault="00D17EF3" w:rsidP="00D17EF3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>
        <w:rPr>
          <w:rFonts w:ascii="Arial" w:hAnsi="Arial"/>
          <w:sz w:val="22"/>
          <w:szCs w:val="22"/>
        </w:rPr>
        <w:t>at 717-772-7777.</w:t>
      </w:r>
    </w:p>
    <w:p w14:paraId="762CB67E" w14:textId="77777777" w:rsidR="00D17EF3" w:rsidRPr="007700C1" w:rsidRDefault="00D17EF3" w:rsidP="00D17EF3">
      <w:pPr>
        <w:rPr>
          <w:rFonts w:ascii="Arial" w:hAnsi="Arial"/>
          <w:sz w:val="22"/>
          <w:szCs w:val="22"/>
        </w:rPr>
      </w:pPr>
    </w:p>
    <w:p w14:paraId="2C620094" w14:textId="77777777" w:rsidR="00D17EF3" w:rsidRPr="007700C1" w:rsidRDefault="00D17EF3" w:rsidP="00D17EF3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978758" wp14:editId="442FED8C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46BCEA88" w14:textId="77777777" w:rsidR="00D17EF3" w:rsidRPr="007700C1" w:rsidRDefault="00D17EF3" w:rsidP="00D17EF3">
      <w:pPr>
        <w:rPr>
          <w:rFonts w:ascii="Arial" w:hAnsi="Arial"/>
          <w:sz w:val="24"/>
          <w:szCs w:val="24"/>
        </w:rPr>
      </w:pPr>
    </w:p>
    <w:p w14:paraId="587E4928" w14:textId="77777777" w:rsidR="00D17EF3" w:rsidRDefault="00D17EF3" w:rsidP="00D17EF3">
      <w:pPr>
        <w:rPr>
          <w:rFonts w:ascii="Arial" w:hAnsi="Arial"/>
          <w:sz w:val="24"/>
        </w:rPr>
      </w:pPr>
    </w:p>
    <w:p w14:paraId="7FC976FE" w14:textId="77777777" w:rsidR="00D17EF3" w:rsidRDefault="00D17EF3" w:rsidP="00D17EF3">
      <w:pPr>
        <w:rPr>
          <w:rFonts w:ascii="Arial" w:hAnsi="Arial"/>
          <w:sz w:val="24"/>
        </w:rPr>
      </w:pPr>
    </w:p>
    <w:p w14:paraId="6EE6EAF4" w14:textId="77777777" w:rsidR="00D17EF3" w:rsidRDefault="00D17EF3" w:rsidP="00D17E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BD07612" w14:textId="77777777" w:rsidR="00D17EF3" w:rsidRDefault="00D17EF3" w:rsidP="00D17EF3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774E6BE0" w14:textId="77777777" w:rsidR="00D17EF3" w:rsidRDefault="00D17EF3" w:rsidP="00D17EF3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168D5A54" w14:textId="77777777" w:rsidR="00D17EF3" w:rsidRDefault="00D17EF3" w:rsidP="00D17EF3">
      <w:pPr>
        <w:rPr>
          <w:rFonts w:ascii="Arial" w:hAnsi="Arial" w:cs="Arial"/>
        </w:rPr>
      </w:pPr>
    </w:p>
    <w:p w14:paraId="47CEF5FF" w14:textId="77777777" w:rsidR="00D17EF3" w:rsidRDefault="00D17EF3" w:rsidP="00D17EF3">
      <w:pPr>
        <w:rPr>
          <w:rFonts w:ascii="Arial" w:hAnsi="Arial" w:cs="Arial"/>
        </w:rPr>
      </w:pPr>
    </w:p>
    <w:p w14:paraId="69C01B4A" w14:textId="77777777" w:rsidR="00D17EF3" w:rsidRDefault="00D17EF3" w:rsidP="00D17EF3">
      <w:pPr>
        <w:rPr>
          <w:rFonts w:ascii="Arial" w:hAnsi="Arial" w:cs="Arial"/>
        </w:rPr>
      </w:pPr>
      <w:r>
        <w:rPr>
          <w:rFonts w:ascii="Arial" w:hAnsi="Arial" w:cs="Arial"/>
        </w:rPr>
        <w:t>Enclosures</w:t>
      </w:r>
    </w:p>
    <w:p w14:paraId="3DDC7392" w14:textId="77777777" w:rsidR="005003E5" w:rsidRDefault="00D17EF3" w:rsidP="00D17EF3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RC:al</w:t>
      </w:r>
      <w:r>
        <w:rPr>
          <w:rFonts w:ascii="Arial" w:hAnsi="Arial" w:cs="Arial"/>
        </w:rPr>
        <w:t>w</w:t>
      </w:r>
      <w:proofErr w:type="spellEnd"/>
      <w:proofErr w:type="gramEnd"/>
    </w:p>
    <w:sectPr w:rsidR="005003E5" w:rsidSect="00F5518A">
      <w:headerReference w:type="default" r:id="rId9"/>
      <w:headerReference w:type="first" r:id="rId10"/>
      <w:pgSz w:w="12240" w:h="15840"/>
      <w:pgMar w:top="135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D9570" w14:textId="77777777" w:rsidR="00031411" w:rsidRDefault="00031411" w:rsidP="00635B49">
      <w:r>
        <w:separator/>
      </w:r>
    </w:p>
  </w:endnote>
  <w:endnote w:type="continuationSeparator" w:id="0">
    <w:p w14:paraId="7E01E5AB" w14:textId="77777777" w:rsidR="00031411" w:rsidRDefault="00031411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307A" w14:textId="77777777" w:rsidR="00031411" w:rsidRDefault="00031411" w:rsidP="00635B49">
      <w:r>
        <w:separator/>
      </w:r>
    </w:p>
  </w:footnote>
  <w:footnote w:type="continuationSeparator" w:id="0">
    <w:p w14:paraId="578CA11A" w14:textId="77777777" w:rsidR="00031411" w:rsidRDefault="00031411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381176DA" w14:textId="77777777" w:rsidTr="00F10AA0">
      <w:trPr>
        <w:trHeight w:val="1170"/>
      </w:trPr>
      <w:tc>
        <w:tcPr>
          <w:tcW w:w="1800" w:type="dxa"/>
        </w:tcPr>
        <w:p w14:paraId="2FC7D460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78E75250" wp14:editId="5D4DB6DB">
                <wp:extent cx="838200" cy="828675"/>
                <wp:effectExtent l="19050" t="0" r="0" b="0"/>
                <wp:docPr id="21" name="Picture 2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202B3A46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35674946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5672E4F6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0C685BD" w14:textId="77777777" w:rsidR="006600E3" w:rsidRDefault="006600E3" w:rsidP="00F10AA0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14:paraId="2B056B5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</w:t>
          </w:r>
          <w:r w:rsidR="006600E3">
            <w:rPr>
              <w:rFonts w:ascii="Arial" w:hAnsi="Arial"/>
              <w:color w:val="000080"/>
              <w:spacing w:val="-3"/>
              <w:sz w:val="26"/>
            </w:rPr>
            <w:t>2</w:t>
          </w:r>
          <w:r>
            <w:rPr>
              <w:rFonts w:ascii="Arial" w:hAnsi="Arial"/>
              <w:color w:val="000080"/>
              <w:spacing w:val="-3"/>
              <w:sz w:val="26"/>
            </w:rPr>
            <w:t>0</w:t>
          </w:r>
        </w:p>
      </w:tc>
      <w:tc>
        <w:tcPr>
          <w:tcW w:w="1452" w:type="dxa"/>
        </w:tcPr>
        <w:p w14:paraId="09F4C87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EBB7CD6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9B0DE08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142ACE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15EFE526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F36A45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E4C818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11095121" w14:textId="77777777" w:rsidR="00F10AA0" w:rsidRDefault="00F10AA0" w:rsidP="00D17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5518A" w14:paraId="6F72FD3E" w14:textId="77777777" w:rsidTr="00F5518A">
      <w:trPr>
        <w:trHeight w:val="900"/>
      </w:trPr>
      <w:tc>
        <w:tcPr>
          <w:tcW w:w="1800" w:type="dxa"/>
        </w:tcPr>
        <w:p w14:paraId="1A67215A" w14:textId="77777777" w:rsidR="00F5518A" w:rsidRDefault="00F5518A" w:rsidP="00F5518A">
          <w:pPr>
            <w:jc w:val="right"/>
          </w:pPr>
          <w:r>
            <w:rPr>
              <w:noProof/>
            </w:rPr>
            <w:drawing>
              <wp:inline distT="0" distB="0" distL="0" distR="0" wp14:anchorId="296A1F0C" wp14:editId="6735DC02">
                <wp:extent cx="838200" cy="828675"/>
                <wp:effectExtent l="19050" t="0" r="0" b="0"/>
                <wp:docPr id="22" name="Picture 22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01772DB3" w14:textId="77777777" w:rsidR="00F5518A" w:rsidRDefault="00F5518A" w:rsidP="00F5518A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5420E1C0" w14:textId="77777777" w:rsidR="00F5518A" w:rsidRDefault="00F5518A" w:rsidP="00F5518A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0C8165A9" w14:textId="77777777" w:rsidR="00F5518A" w:rsidRDefault="00F5518A" w:rsidP="00F5518A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5B25BA57" w14:textId="77777777" w:rsidR="00F5518A" w:rsidRDefault="00F5518A" w:rsidP="00F5518A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KEYSTONE BUILDING SECOND FLOOR</w:t>
          </w:r>
        </w:p>
        <w:p w14:paraId="516A936A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14:paraId="00A6345C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</w:p>
        <w:p w14:paraId="033361A7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</w:p>
        <w:p w14:paraId="6535E7EF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</w:p>
        <w:p w14:paraId="600F9DDD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</w:p>
        <w:p w14:paraId="5228174D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</w:p>
        <w:p w14:paraId="6712D404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</w:p>
        <w:p w14:paraId="585C7EA2" w14:textId="77777777" w:rsidR="00F5518A" w:rsidRDefault="00F5518A" w:rsidP="00F5518A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7D6DD312" w14:textId="77777777" w:rsidR="00F5518A" w:rsidRDefault="00F55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EE5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1411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3F37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5B5E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3667F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1D19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1164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61EF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6B80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43D4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40D2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4EE5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E788A"/>
    <w:rsid w:val="004F2257"/>
    <w:rsid w:val="004F2C1F"/>
    <w:rsid w:val="004F6A8E"/>
    <w:rsid w:val="00500002"/>
    <w:rsid w:val="005003E5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0E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263C0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9B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01D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765A6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17EF3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7FA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518A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0040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D829F36"/>
  <w15:docId w15:val="{AF6B06D7-BA57-41F0-AFDF-526418DD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7C4C-32D4-436E-ADA9-4FC665CF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4</cp:revision>
  <cp:lastPrinted>2018-05-14T17:37:00Z</cp:lastPrinted>
  <dcterms:created xsi:type="dcterms:W3CDTF">2018-05-14T17:21:00Z</dcterms:created>
  <dcterms:modified xsi:type="dcterms:W3CDTF">2018-05-14T17:39:00Z</dcterms:modified>
</cp:coreProperties>
</file>