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323C5" w14:textId="77777777" w:rsidR="00C04960" w:rsidRDefault="001C4793" w:rsidP="001C4793">
      <w:pPr>
        <w:spacing w:line="240" w:lineRule="auto"/>
        <w:rPr>
          <w:b/>
        </w:rPr>
      </w:pPr>
      <w:r>
        <w:rPr>
          <w:b/>
        </w:rPr>
        <w:t>BEFORE THE</w:t>
      </w:r>
    </w:p>
    <w:p w14:paraId="24001BA7" w14:textId="77777777" w:rsidR="001C4793" w:rsidRDefault="001C4793" w:rsidP="001C4793">
      <w:pPr>
        <w:spacing w:line="240" w:lineRule="auto"/>
        <w:rPr>
          <w:b/>
        </w:rPr>
      </w:pPr>
      <w:r>
        <w:rPr>
          <w:b/>
        </w:rPr>
        <w:t>PENNSYLVANIA PUBLIC UTILITY COMMISSION</w:t>
      </w:r>
    </w:p>
    <w:p w14:paraId="33319C67" w14:textId="77777777" w:rsidR="001C4793" w:rsidRDefault="001C4793" w:rsidP="001C4793">
      <w:pPr>
        <w:spacing w:line="240" w:lineRule="auto"/>
        <w:rPr>
          <w:b/>
        </w:rPr>
      </w:pPr>
    </w:p>
    <w:p w14:paraId="1149E0E1" w14:textId="5B92ED14" w:rsidR="007642F5" w:rsidRDefault="007642F5" w:rsidP="0075236B">
      <w:pPr>
        <w:spacing w:line="240" w:lineRule="auto"/>
        <w:jc w:val="left"/>
      </w:pPr>
    </w:p>
    <w:p w14:paraId="2E9E024A" w14:textId="77777777" w:rsidR="00D96721" w:rsidRDefault="00D96721" w:rsidP="0075236B">
      <w:pPr>
        <w:spacing w:line="240" w:lineRule="auto"/>
        <w:jc w:val="left"/>
      </w:pPr>
    </w:p>
    <w:p w14:paraId="5A44D9D3" w14:textId="546F9E85" w:rsidR="00E434CF" w:rsidRDefault="007642F5" w:rsidP="0075236B">
      <w:pPr>
        <w:spacing w:line="240" w:lineRule="auto"/>
        <w:jc w:val="left"/>
      </w:pPr>
      <w:r>
        <w:t xml:space="preserve">Wilbert </w:t>
      </w:r>
      <w:r w:rsidR="00CA4FFD">
        <w:t xml:space="preserve">A. </w:t>
      </w:r>
      <w:r>
        <w:t>Young,</w:t>
      </w:r>
      <w:r>
        <w:tab/>
      </w:r>
      <w:r>
        <w:tab/>
      </w:r>
      <w:r>
        <w:tab/>
      </w:r>
      <w:r w:rsidR="00E434CF">
        <w:tab/>
      </w:r>
      <w:r w:rsidR="00E434CF">
        <w:tab/>
        <w:t>:</w:t>
      </w:r>
    </w:p>
    <w:p w14:paraId="1E655570" w14:textId="77777777" w:rsidR="0075236B" w:rsidRDefault="00E434CF" w:rsidP="0075236B">
      <w:pPr>
        <w:spacing w:line="240" w:lineRule="auto"/>
        <w:jc w:val="left"/>
      </w:pPr>
      <w:r>
        <w:tab/>
      </w:r>
      <w:r>
        <w:tab/>
      </w:r>
      <w:r>
        <w:tab/>
      </w:r>
      <w:r>
        <w:tab/>
      </w:r>
      <w:r w:rsidR="007642F5">
        <w:tab/>
      </w:r>
      <w:r w:rsidR="0075236B">
        <w:tab/>
      </w:r>
      <w:r w:rsidR="0075236B">
        <w:tab/>
        <w:t>:</w:t>
      </w:r>
      <w:r>
        <w:tab/>
      </w:r>
    </w:p>
    <w:p w14:paraId="308B5EBD" w14:textId="3A6B9D79" w:rsidR="0075236B" w:rsidRDefault="0075236B" w:rsidP="0075236B">
      <w:pPr>
        <w:spacing w:line="240" w:lineRule="auto"/>
        <w:jc w:val="left"/>
      </w:pPr>
      <w:r>
        <w:tab/>
      </w:r>
      <w:r w:rsidR="00E434CF">
        <w:tab/>
        <w:t>v.</w:t>
      </w:r>
      <w:r>
        <w:tab/>
      </w:r>
      <w:r w:rsidR="00E434CF">
        <w:tab/>
      </w:r>
      <w:r w:rsidR="00E434CF">
        <w:tab/>
      </w:r>
      <w:r w:rsidR="00E434CF">
        <w:tab/>
      </w:r>
      <w:r w:rsidR="00E434CF">
        <w:tab/>
        <w:t>:</w:t>
      </w:r>
      <w:r w:rsidR="00E434CF">
        <w:tab/>
      </w:r>
      <w:r w:rsidR="00D96721">
        <w:tab/>
      </w:r>
      <w:r w:rsidR="007642F5">
        <w:t>C-2018-3001031</w:t>
      </w:r>
    </w:p>
    <w:p w14:paraId="6DBE4336" w14:textId="77777777" w:rsidR="0075236B" w:rsidRDefault="0075236B" w:rsidP="0075236B">
      <w:pPr>
        <w:spacing w:line="240" w:lineRule="auto"/>
        <w:jc w:val="left"/>
      </w:pPr>
      <w:r>
        <w:tab/>
      </w:r>
      <w:r>
        <w:tab/>
      </w:r>
      <w:r>
        <w:tab/>
      </w:r>
      <w:r>
        <w:tab/>
      </w:r>
      <w:r>
        <w:tab/>
      </w:r>
      <w:r>
        <w:tab/>
      </w:r>
      <w:r>
        <w:tab/>
        <w:t>:</w:t>
      </w:r>
    </w:p>
    <w:p w14:paraId="3725648E" w14:textId="77777777" w:rsidR="0075236B" w:rsidRDefault="007642F5" w:rsidP="0075236B">
      <w:pPr>
        <w:spacing w:line="240" w:lineRule="auto"/>
        <w:jc w:val="left"/>
      </w:pPr>
      <w:r>
        <w:t xml:space="preserve">Duquesne Light </w:t>
      </w:r>
      <w:r w:rsidR="00E434CF">
        <w:t>Company,</w:t>
      </w:r>
      <w:r w:rsidR="00E734B7">
        <w:tab/>
      </w:r>
      <w:r w:rsidR="00E734B7">
        <w:tab/>
      </w:r>
      <w:r w:rsidR="0075236B">
        <w:tab/>
      </w:r>
      <w:r w:rsidR="0075236B">
        <w:tab/>
        <w:t>:</w:t>
      </w:r>
    </w:p>
    <w:p w14:paraId="308F71D4" w14:textId="77777777" w:rsidR="00E434CF" w:rsidRDefault="00E434CF" w:rsidP="0075236B">
      <w:pPr>
        <w:spacing w:line="240" w:lineRule="auto"/>
        <w:jc w:val="left"/>
      </w:pPr>
      <w:r>
        <w:tab/>
      </w:r>
      <w:r>
        <w:tab/>
      </w:r>
      <w:r>
        <w:tab/>
      </w:r>
      <w:r>
        <w:tab/>
      </w:r>
      <w:r>
        <w:tab/>
      </w:r>
      <w:r>
        <w:tab/>
      </w:r>
      <w:r>
        <w:tab/>
      </w:r>
    </w:p>
    <w:p w14:paraId="0A0EAE7B" w14:textId="77777777" w:rsidR="0075236B" w:rsidRDefault="00E434CF" w:rsidP="00DB7E23">
      <w:pPr>
        <w:spacing w:line="240" w:lineRule="auto"/>
        <w:jc w:val="left"/>
      </w:pPr>
      <w:r>
        <w:tab/>
      </w:r>
      <w:r>
        <w:tab/>
      </w:r>
    </w:p>
    <w:p w14:paraId="70485DB4" w14:textId="77777777" w:rsidR="0075236B" w:rsidRDefault="0075236B" w:rsidP="0075236B">
      <w:pPr>
        <w:spacing w:line="240" w:lineRule="auto"/>
        <w:jc w:val="left"/>
      </w:pPr>
    </w:p>
    <w:p w14:paraId="5BA9A5F9" w14:textId="77777777" w:rsidR="00937F58" w:rsidRDefault="00937F58" w:rsidP="001C4793">
      <w:pPr>
        <w:spacing w:line="240" w:lineRule="auto"/>
        <w:rPr>
          <w:b/>
        </w:rPr>
      </w:pPr>
      <w:r>
        <w:rPr>
          <w:b/>
        </w:rPr>
        <w:t xml:space="preserve">ORDER DENYING THE PRELIMINARY OBJECTIONS </w:t>
      </w:r>
      <w:r w:rsidR="00E734B7">
        <w:rPr>
          <w:b/>
        </w:rPr>
        <w:t>OF</w:t>
      </w:r>
      <w:r>
        <w:rPr>
          <w:b/>
        </w:rPr>
        <w:t xml:space="preserve">  </w:t>
      </w:r>
    </w:p>
    <w:p w14:paraId="16512B69" w14:textId="77777777" w:rsidR="00937F58" w:rsidRDefault="007642F5" w:rsidP="001C4793">
      <w:pPr>
        <w:spacing w:line="240" w:lineRule="auto"/>
        <w:rPr>
          <w:b/>
        </w:rPr>
      </w:pPr>
      <w:r>
        <w:rPr>
          <w:b/>
        </w:rPr>
        <w:t>DUQUESNE LIGHT COMPA</w:t>
      </w:r>
      <w:r w:rsidR="00E434CF">
        <w:rPr>
          <w:b/>
        </w:rPr>
        <w:t>NY</w:t>
      </w:r>
    </w:p>
    <w:p w14:paraId="42FB087A" w14:textId="77777777" w:rsidR="00937F58" w:rsidRPr="00937F58" w:rsidRDefault="00937F58" w:rsidP="001C4793">
      <w:pPr>
        <w:spacing w:line="240" w:lineRule="auto"/>
        <w:rPr>
          <w:b/>
        </w:rPr>
      </w:pPr>
    </w:p>
    <w:p w14:paraId="3381060A" w14:textId="77777777" w:rsidR="001C4793" w:rsidRDefault="001C4793" w:rsidP="001C4793">
      <w:pPr>
        <w:spacing w:line="240" w:lineRule="auto"/>
      </w:pPr>
    </w:p>
    <w:p w14:paraId="3B1C0C14" w14:textId="475CDF8F" w:rsidR="00592EC4" w:rsidRPr="00A752ED" w:rsidRDefault="001C4793" w:rsidP="00AD3E8A">
      <w:pPr>
        <w:jc w:val="left"/>
      </w:pPr>
      <w:r>
        <w:tab/>
      </w:r>
      <w:r w:rsidR="00BD37A6">
        <w:tab/>
      </w:r>
      <w:r w:rsidR="00AD3E8A">
        <w:t xml:space="preserve">On </w:t>
      </w:r>
      <w:r w:rsidR="0071215E">
        <w:t>April 4, 2018</w:t>
      </w:r>
      <w:r w:rsidR="00AD3E8A">
        <w:t xml:space="preserve">, </w:t>
      </w:r>
      <w:r w:rsidR="0071215E">
        <w:t>t</w:t>
      </w:r>
      <w:r w:rsidR="00E434CF">
        <w:t>he</w:t>
      </w:r>
      <w:r w:rsidR="0071215E">
        <w:t xml:space="preserve"> Complainant, Wilbert A. Young, </w:t>
      </w:r>
      <w:r w:rsidR="00AD3E8A">
        <w:t xml:space="preserve">filed a </w:t>
      </w:r>
      <w:r w:rsidR="006D21B6">
        <w:t>f</w:t>
      </w:r>
      <w:r w:rsidR="00AD3E8A">
        <w:t xml:space="preserve">ormal </w:t>
      </w:r>
      <w:r w:rsidR="006D21B6">
        <w:t>c</w:t>
      </w:r>
      <w:r w:rsidR="00AD3E8A">
        <w:t>omplaint</w:t>
      </w:r>
      <w:r w:rsidR="00AD3E8A" w:rsidRPr="002E0850">
        <w:t xml:space="preserve"> </w:t>
      </w:r>
      <w:r w:rsidR="00AD3E8A">
        <w:t xml:space="preserve">against </w:t>
      </w:r>
      <w:r w:rsidR="0071215E">
        <w:t>Duquesne Light Co</w:t>
      </w:r>
      <w:r w:rsidR="00E434CF">
        <w:t>mpany</w:t>
      </w:r>
      <w:r w:rsidR="00E734B7">
        <w:t xml:space="preserve"> </w:t>
      </w:r>
      <w:r w:rsidR="00AD3E8A">
        <w:t>(</w:t>
      </w:r>
      <w:r w:rsidR="0071215E">
        <w:t>Duquesne</w:t>
      </w:r>
      <w:r w:rsidR="00AD3E8A">
        <w:t xml:space="preserve">).  </w:t>
      </w:r>
      <w:r w:rsidR="0071215E">
        <w:t xml:space="preserve">On his formal complaint form, Mr. Young checked the boxes indicating that the utility is threatening to shut off his service or has already shut off his service, and that he would like a payment arrangement.  By way of relief, Mr. Young requests a payment arrangement “and time to catch up on all of the payment.”  He further indicates that he fears for his safety because he lives alone and has some health issues.   </w:t>
      </w:r>
    </w:p>
    <w:p w14:paraId="3E083B66" w14:textId="77777777" w:rsidR="00592EC4" w:rsidRDefault="00592EC4" w:rsidP="00AD3E8A">
      <w:pPr>
        <w:jc w:val="left"/>
      </w:pPr>
    </w:p>
    <w:p w14:paraId="5CDB939E" w14:textId="6D1EA025" w:rsidR="00AD3E8A" w:rsidRPr="007B06CF" w:rsidRDefault="00AD3E8A" w:rsidP="00AD3E8A">
      <w:pPr>
        <w:jc w:val="left"/>
        <w:rPr>
          <w:color w:val="000000" w:themeColor="text1"/>
        </w:rPr>
      </w:pPr>
      <w:r>
        <w:tab/>
      </w:r>
      <w:r>
        <w:tab/>
      </w:r>
      <w:r w:rsidRPr="007B06CF">
        <w:rPr>
          <w:color w:val="000000" w:themeColor="text1"/>
        </w:rPr>
        <w:t xml:space="preserve">On </w:t>
      </w:r>
      <w:r w:rsidR="0071215E">
        <w:rPr>
          <w:color w:val="000000" w:themeColor="text1"/>
        </w:rPr>
        <w:t>April 30, 2018</w:t>
      </w:r>
      <w:r w:rsidRPr="007B06CF">
        <w:rPr>
          <w:color w:val="000000" w:themeColor="text1"/>
        </w:rPr>
        <w:t xml:space="preserve">, </w:t>
      </w:r>
      <w:r w:rsidR="0071215E">
        <w:rPr>
          <w:color w:val="000000" w:themeColor="text1"/>
        </w:rPr>
        <w:t>Duquesne filed an answer with new matter and preliminary objections</w:t>
      </w:r>
      <w:r w:rsidR="00575451">
        <w:rPr>
          <w:color w:val="000000" w:themeColor="text1"/>
        </w:rPr>
        <w:t xml:space="preserve"> (POs)</w:t>
      </w:r>
      <w:r w:rsidR="0071215E">
        <w:rPr>
          <w:color w:val="000000" w:themeColor="text1"/>
        </w:rPr>
        <w:t xml:space="preserve">.  In its answer, </w:t>
      </w:r>
      <w:r w:rsidR="00A752ED">
        <w:rPr>
          <w:color w:val="000000" w:themeColor="text1"/>
        </w:rPr>
        <w:t>D</w:t>
      </w:r>
      <w:r w:rsidR="0071215E">
        <w:rPr>
          <w:color w:val="000000" w:themeColor="text1"/>
        </w:rPr>
        <w:t>uquesne admit</w:t>
      </w:r>
      <w:r w:rsidR="00D15E3F">
        <w:rPr>
          <w:color w:val="000000" w:themeColor="text1"/>
        </w:rPr>
        <w:t>s</w:t>
      </w:r>
      <w:r w:rsidR="0071215E">
        <w:rPr>
          <w:color w:val="000000" w:themeColor="text1"/>
        </w:rPr>
        <w:t xml:space="preserve"> that it sent termination notices to the Complainant but denied that they were in any way improper.  Duquesne aver</w:t>
      </w:r>
      <w:r w:rsidR="00D15E3F">
        <w:rPr>
          <w:color w:val="000000" w:themeColor="text1"/>
        </w:rPr>
        <w:t>s</w:t>
      </w:r>
      <w:r w:rsidR="0071215E">
        <w:rPr>
          <w:color w:val="000000" w:themeColor="text1"/>
        </w:rPr>
        <w:t xml:space="preserve"> that Mr. Young is not entitled to a payment arrangement because the balance </w:t>
      </w:r>
      <w:r w:rsidR="00913E77">
        <w:rPr>
          <w:color w:val="000000" w:themeColor="text1"/>
        </w:rPr>
        <w:t>that it is seeking</w:t>
      </w:r>
      <w:r w:rsidRPr="007B06CF">
        <w:rPr>
          <w:color w:val="000000" w:themeColor="text1"/>
        </w:rPr>
        <w:t xml:space="preserve"> </w:t>
      </w:r>
      <w:r w:rsidR="00913E77">
        <w:rPr>
          <w:color w:val="000000" w:themeColor="text1"/>
        </w:rPr>
        <w:t>to collect is made up entirely of Customer Assistance Program (CAP) arrears, which are not subject to Commission-ordered payment arrangements.  Duquesne further avers in its answer that the Complainant is not entitled to a payment arrangement because of his poor payment history.  In its new matter, Duquesne avers that the</w:t>
      </w:r>
      <w:r w:rsidR="00D66BFB">
        <w:rPr>
          <w:color w:val="000000" w:themeColor="text1"/>
        </w:rPr>
        <w:t xml:space="preserve"> Complainant’s total</w:t>
      </w:r>
      <w:r w:rsidR="00614488">
        <w:rPr>
          <w:color w:val="000000" w:themeColor="text1"/>
        </w:rPr>
        <w:t xml:space="preserve"> </w:t>
      </w:r>
      <w:r w:rsidR="00D66BFB">
        <w:rPr>
          <w:color w:val="000000" w:themeColor="text1"/>
        </w:rPr>
        <w:t>account balance is $30,517.16</w:t>
      </w:r>
      <w:r w:rsidR="00614488">
        <w:rPr>
          <w:color w:val="000000" w:themeColor="text1"/>
        </w:rPr>
        <w:t xml:space="preserve">, of which $10,402.00 is composed of CAP arrears.  Duquesne avers that the outstanding balance that is the subject of a termination notice and the only amount it is seeking to collect from the Complainant is </w:t>
      </w:r>
      <w:r w:rsidR="00D15E3F">
        <w:rPr>
          <w:color w:val="000000" w:themeColor="text1"/>
        </w:rPr>
        <w:t xml:space="preserve">made up </w:t>
      </w:r>
      <w:r w:rsidR="00614488">
        <w:rPr>
          <w:color w:val="000000" w:themeColor="text1"/>
        </w:rPr>
        <w:t>entirely</w:t>
      </w:r>
      <w:r w:rsidR="00D15E3F">
        <w:rPr>
          <w:color w:val="000000" w:themeColor="text1"/>
        </w:rPr>
        <w:t xml:space="preserve"> of</w:t>
      </w:r>
      <w:r w:rsidR="00913E77">
        <w:rPr>
          <w:color w:val="000000" w:themeColor="text1"/>
        </w:rPr>
        <w:t xml:space="preserve"> CAP arrears, which may not be the subject of a Commission ordered payment arrangement.  </w:t>
      </w:r>
    </w:p>
    <w:p w14:paraId="141EAE2A" w14:textId="0BA1184F" w:rsidR="006A21B3" w:rsidRDefault="00AD3E8A" w:rsidP="00CE6E1C">
      <w:pPr>
        <w:jc w:val="left"/>
      </w:pPr>
      <w:r>
        <w:rPr>
          <w:color w:val="000000" w:themeColor="text1"/>
        </w:rPr>
        <w:lastRenderedPageBreak/>
        <w:tab/>
      </w:r>
      <w:r w:rsidR="00AA58C7">
        <w:rPr>
          <w:color w:val="000000" w:themeColor="text1"/>
        </w:rPr>
        <w:tab/>
      </w:r>
      <w:r>
        <w:rPr>
          <w:color w:val="000000" w:themeColor="text1"/>
        </w:rPr>
        <w:t xml:space="preserve">In its </w:t>
      </w:r>
      <w:r w:rsidR="006105A6">
        <w:rPr>
          <w:color w:val="000000" w:themeColor="text1"/>
        </w:rPr>
        <w:t>PO</w:t>
      </w:r>
      <w:r>
        <w:rPr>
          <w:color w:val="000000" w:themeColor="text1"/>
        </w:rPr>
        <w:t xml:space="preserve">s, </w:t>
      </w:r>
      <w:r w:rsidR="006963EA">
        <w:rPr>
          <w:color w:val="000000" w:themeColor="text1"/>
        </w:rPr>
        <w:t>D</w:t>
      </w:r>
      <w:r w:rsidR="00913E77">
        <w:rPr>
          <w:color w:val="000000" w:themeColor="text1"/>
        </w:rPr>
        <w:t>uquesne argues that, pursuant to 66 Pa. C.S. § 1405(c), the Commission may not establish a payment arrangement for unpaid CAP arrears and, accordingly, the complaint should be dismissed on th</w:t>
      </w:r>
      <w:r w:rsidR="00D15E3F">
        <w:rPr>
          <w:color w:val="000000" w:themeColor="text1"/>
        </w:rPr>
        <w:t>at</w:t>
      </w:r>
      <w:r w:rsidR="00913E77">
        <w:rPr>
          <w:color w:val="000000" w:themeColor="text1"/>
        </w:rPr>
        <w:t xml:space="preserve"> basis.  Duquesne further argues that, under Commission precedent, it has discretion over whether to order a payment arrangement for an unpaid balance.  It argues that the Complainant has a poor payment history with the company and has </w:t>
      </w:r>
      <w:r w:rsidR="00575451">
        <w:rPr>
          <w:color w:val="000000" w:themeColor="text1"/>
        </w:rPr>
        <w:t xml:space="preserve">failed to comply with </w:t>
      </w:r>
      <w:r w:rsidR="00614488">
        <w:rPr>
          <w:color w:val="000000" w:themeColor="text1"/>
        </w:rPr>
        <w:t>several</w:t>
      </w:r>
      <w:r w:rsidR="00575451">
        <w:rPr>
          <w:color w:val="000000" w:themeColor="text1"/>
        </w:rPr>
        <w:t xml:space="preserve"> previous payment arrangements and, accordingly, the Commission should exercise its discretion and not order </w:t>
      </w:r>
      <w:r w:rsidR="00614488">
        <w:rPr>
          <w:color w:val="000000" w:themeColor="text1"/>
        </w:rPr>
        <w:t xml:space="preserve">a payment arrangement for the non-CAP arrearage on the account.  Mr. Young did not file a response to Duquesne’s </w:t>
      </w:r>
      <w:proofErr w:type="spellStart"/>
      <w:r w:rsidR="00614488">
        <w:rPr>
          <w:color w:val="000000" w:themeColor="text1"/>
        </w:rPr>
        <w:t>POs.</w:t>
      </w:r>
      <w:proofErr w:type="spellEnd"/>
      <w:r w:rsidR="00614488">
        <w:rPr>
          <w:color w:val="000000" w:themeColor="text1"/>
        </w:rPr>
        <w:t xml:space="preserve">  </w:t>
      </w:r>
      <w:r w:rsidR="001A5723">
        <w:t>T</w:t>
      </w:r>
      <w:r w:rsidR="007B06CF" w:rsidRPr="00206F82">
        <w:t xml:space="preserve">he </w:t>
      </w:r>
      <w:r w:rsidR="00000FD7">
        <w:t>PO</w:t>
      </w:r>
      <w:r w:rsidR="00206F82">
        <w:t>s</w:t>
      </w:r>
      <w:r w:rsidR="00AB504C" w:rsidRPr="00206F82">
        <w:t xml:space="preserve"> are </w:t>
      </w:r>
      <w:r w:rsidR="00206F82">
        <w:t xml:space="preserve">ready for decision.  </w:t>
      </w:r>
      <w:r w:rsidR="00000FD7">
        <w:tab/>
      </w:r>
      <w:r w:rsidR="00000FD7">
        <w:tab/>
      </w:r>
    </w:p>
    <w:p w14:paraId="780C31BC" w14:textId="77777777" w:rsidR="006A21B3" w:rsidRDefault="006A21B3" w:rsidP="00CE6E1C">
      <w:pPr>
        <w:jc w:val="left"/>
      </w:pPr>
    </w:p>
    <w:p w14:paraId="06DCE725" w14:textId="77777777" w:rsidR="00AB504C" w:rsidRDefault="00AB504C" w:rsidP="00134AE2">
      <w:pPr>
        <w:rPr>
          <w:u w:val="single"/>
        </w:rPr>
      </w:pPr>
      <w:r>
        <w:rPr>
          <w:u w:val="single"/>
        </w:rPr>
        <w:t>DISCUSSION</w:t>
      </w:r>
    </w:p>
    <w:p w14:paraId="639C3501" w14:textId="77777777" w:rsidR="00DF476F" w:rsidRDefault="00DF476F" w:rsidP="00AB504C">
      <w:pPr>
        <w:jc w:val="left"/>
      </w:pPr>
    </w:p>
    <w:p w14:paraId="7AAA5AE6" w14:textId="77777777" w:rsidR="00AB504C" w:rsidRDefault="00E84409" w:rsidP="00AB504C">
      <w:pPr>
        <w:jc w:val="left"/>
        <w:rPr>
          <w:i/>
        </w:rPr>
      </w:pPr>
      <w:r>
        <w:tab/>
      </w:r>
      <w:r>
        <w:tab/>
      </w:r>
      <w:r w:rsidR="00AB504C" w:rsidRPr="006B4473">
        <w:t xml:space="preserve">Commission preliminary objection practice is similar to Pennsylvania civil practice.  </w:t>
      </w:r>
      <w:r w:rsidR="00AB504C" w:rsidRPr="006B4473">
        <w:rPr>
          <w:i/>
        </w:rPr>
        <w:t xml:space="preserve">Equitable Small Transportation Interveners v. Equitable Gas Company, </w:t>
      </w:r>
      <w:r w:rsidR="00AB504C" w:rsidRPr="006B4473">
        <w:t xml:space="preserve">1994 </w:t>
      </w:r>
      <w:proofErr w:type="spellStart"/>
      <w:r w:rsidR="00AB504C" w:rsidRPr="006B4473">
        <w:t>Pa.PUC</w:t>
      </w:r>
      <w:proofErr w:type="spellEnd"/>
      <w:r w:rsidR="00AB504C" w:rsidRPr="006B4473">
        <w:t xml:space="preserve"> LEXIS 69, Docket No. C-000935435 (July 18, 1994).  When considering the preliminary objection, the Commission must determine “whether the law says with certainty, based on well-pleaded factual averments . . . that no recovery or relief is possible.  </w:t>
      </w:r>
      <w:r w:rsidR="00AB504C" w:rsidRPr="006B4473">
        <w:rPr>
          <w:i/>
        </w:rPr>
        <w:t xml:space="preserve">P. J. S. v. Pa. State Ethics Commission, </w:t>
      </w:r>
      <w:r w:rsidR="00AB504C">
        <w:t>669 A.2d 1105 (</w:t>
      </w:r>
      <w:proofErr w:type="gramStart"/>
      <w:r w:rsidR="00AB504C">
        <w:t>Pa.</w:t>
      </w:r>
      <w:r w:rsidR="00AB504C" w:rsidRPr="006B4473">
        <w:t>Cmwlth</w:t>
      </w:r>
      <w:proofErr w:type="gramEnd"/>
      <w:r w:rsidR="00AB504C" w:rsidRPr="006B4473">
        <w:t xml:space="preserve">. 1996).  Any doubt must be resolved in favor of the non-moving party by refusing to sustain the preliminary objections.  </w:t>
      </w:r>
      <w:r w:rsidR="00AB504C" w:rsidRPr="006B4473">
        <w:rPr>
          <w:i/>
        </w:rPr>
        <w:t xml:space="preserve">Boyd v. Ward, </w:t>
      </w:r>
      <w:r w:rsidR="00AB504C">
        <w:t>802 A.2d 705 (</w:t>
      </w:r>
      <w:proofErr w:type="gramStart"/>
      <w:r w:rsidR="00AB504C">
        <w:t>Pa.</w:t>
      </w:r>
      <w:r w:rsidR="00AB504C" w:rsidRPr="006B4473">
        <w:t>Cmwlth</w:t>
      </w:r>
      <w:proofErr w:type="gramEnd"/>
      <w:r w:rsidR="00AB504C" w:rsidRPr="006B4473">
        <w:t xml:space="preserve">. 2002).”  </w:t>
      </w:r>
      <w:r w:rsidR="00AB504C" w:rsidRPr="006B4473">
        <w:rPr>
          <w:i/>
        </w:rPr>
        <w:t xml:space="preserve">Dept. of Auditor General, et al. v. State Employees’ Retirement System, et al., </w:t>
      </w:r>
      <w:r w:rsidR="00AB504C">
        <w:t>836 A.2d 1053, 1064 (</w:t>
      </w:r>
      <w:proofErr w:type="gramStart"/>
      <w:r w:rsidR="00AB504C">
        <w:t>Pa.</w:t>
      </w:r>
      <w:r w:rsidR="00AB504C" w:rsidRPr="006B4473">
        <w:t>Cmwlth</w:t>
      </w:r>
      <w:proofErr w:type="gramEnd"/>
      <w:r w:rsidR="00AB504C" w:rsidRPr="006B4473">
        <w:t xml:space="preserve">. 2003).  </w:t>
      </w:r>
      <w:r w:rsidR="00AB504C" w:rsidRPr="006B4473">
        <w:rPr>
          <w:i/>
        </w:rPr>
        <w:t xml:space="preserve"> </w:t>
      </w:r>
    </w:p>
    <w:p w14:paraId="746E2D33" w14:textId="77777777" w:rsidR="00AB504C" w:rsidRPr="006B4473" w:rsidRDefault="00AB504C" w:rsidP="00AB504C">
      <w:pPr>
        <w:jc w:val="left"/>
      </w:pPr>
    </w:p>
    <w:p w14:paraId="41C90346" w14:textId="77777777" w:rsidR="00AB504C" w:rsidRPr="006B4473" w:rsidRDefault="00AB504C" w:rsidP="00AB504C">
      <w:pPr>
        <w:jc w:val="left"/>
      </w:pPr>
      <w:r w:rsidRPr="006B4473">
        <w:tab/>
      </w:r>
      <w:r w:rsidRPr="006B4473">
        <w:tab/>
        <w:t>The rules regard</w:t>
      </w:r>
      <w:r>
        <w:t>ing</w:t>
      </w:r>
      <w:r w:rsidRPr="006B4473">
        <w:t xml:space="preserve"> preliminary objections are as follows:</w:t>
      </w:r>
    </w:p>
    <w:p w14:paraId="578F771C" w14:textId="77777777" w:rsidR="00AB504C" w:rsidRPr="006B4473" w:rsidRDefault="00AB504C" w:rsidP="00AB504C">
      <w:pPr>
        <w:jc w:val="left"/>
      </w:pPr>
    </w:p>
    <w:p w14:paraId="35D94F7B" w14:textId="77777777" w:rsidR="00AB504C" w:rsidRPr="006B4473" w:rsidRDefault="00AB504C" w:rsidP="00AB504C">
      <w:pPr>
        <w:ind w:left="1440" w:right="1440"/>
        <w:contextualSpacing/>
        <w:jc w:val="left"/>
        <w:rPr>
          <w:b/>
        </w:rPr>
      </w:pPr>
      <w:r w:rsidRPr="006B4473">
        <w:rPr>
          <w:b/>
        </w:rPr>
        <w:t>§ 5.101.  Preliminary objections.</w:t>
      </w:r>
    </w:p>
    <w:p w14:paraId="6CCAE125" w14:textId="77777777" w:rsidR="00AB504C" w:rsidRPr="006B4473" w:rsidRDefault="00AB504C" w:rsidP="00AB504C">
      <w:pPr>
        <w:spacing w:line="240" w:lineRule="auto"/>
        <w:ind w:left="1440" w:right="1440"/>
        <w:contextualSpacing/>
        <w:jc w:val="left"/>
      </w:pPr>
      <w:r w:rsidRPr="006B4473">
        <w:t>(a)</w:t>
      </w:r>
      <w:r w:rsidRPr="006B4473">
        <w:tab/>
      </w:r>
      <w:r w:rsidRPr="006B4473">
        <w:rPr>
          <w:i/>
        </w:rPr>
        <w:t>Grounds.</w:t>
      </w:r>
      <w:r w:rsidRPr="006B4473">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E2C42E0" w14:textId="77777777" w:rsidR="00AB504C" w:rsidRPr="006B4473" w:rsidRDefault="00AB504C" w:rsidP="00AB504C">
      <w:pPr>
        <w:spacing w:line="240" w:lineRule="auto"/>
        <w:ind w:left="1440" w:right="1440"/>
        <w:contextualSpacing/>
        <w:jc w:val="left"/>
        <w:rPr>
          <w:i/>
        </w:rPr>
      </w:pPr>
    </w:p>
    <w:p w14:paraId="430E5DB9" w14:textId="77777777" w:rsidR="00AB504C" w:rsidRPr="006B4473" w:rsidRDefault="00AB504C" w:rsidP="00AB504C">
      <w:pPr>
        <w:spacing w:line="240" w:lineRule="auto"/>
        <w:ind w:left="1440" w:right="1440"/>
        <w:contextualSpacing/>
        <w:jc w:val="left"/>
      </w:pPr>
      <w:r w:rsidRPr="006B4473">
        <w:t>(1)  Lack of Commission jurisdiction or improper service of the pleading initiating the proceeding.</w:t>
      </w:r>
    </w:p>
    <w:p w14:paraId="192E4D96" w14:textId="77777777" w:rsidR="00AB504C" w:rsidRPr="006B4473" w:rsidRDefault="00AB504C" w:rsidP="00AB504C">
      <w:pPr>
        <w:spacing w:line="240" w:lineRule="auto"/>
        <w:ind w:left="1440" w:right="1440"/>
        <w:contextualSpacing/>
        <w:jc w:val="left"/>
      </w:pPr>
    </w:p>
    <w:p w14:paraId="206342FE" w14:textId="77777777" w:rsidR="00AB504C" w:rsidRPr="006B4473" w:rsidRDefault="00AB504C" w:rsidP="00AB504C">
      <w:pPr>
        <w:spacing w:line="240" w:lineRule="auto"/>
        <w:ind w:left="1440" w:right="1440"/>
        <w:contextualSpacing/>
        <w:jc w:val="left"/>
      </w:pPr>
      <w:r w:rsidRPr="006B4473">
        <w:t>(2)  Failure of a pleading to conform to this chapter or the inclusion of scandalous or impertinent matter.</w:t>
      </w:r>
    </w:p>
    <w:p w14:paraId="1B0DD966" w14:textId="77777777" w:rsidR="00AB504C" w:rsidRPr="006B4473" w:rsidRDefault="00AB504C" w:rsidP="00AB504C">
      <w:pPr>
        <w:spacing w:line="240" w:lineRule="auto"/>
        <w:ind w:left="1440" w:right="1440"/>
        <w:contextualSpacing/>
        <w:jc w:val="left"/>
      </w:pPr>
    </w:p>
    <w:p w14:paraId="7D59F0B2" w14:textId="77777777" w:rsidR="00AB504C" w:rsidRPr="006B4473" w:rsidRDefault="00AB504C" w:rsidP="00AB504C">
      <w:pPr>
        <w:spacing w:line="240" w:lineRule="auto"/>
        <w:ind w:left="1440" w:right="1440"/>
        <w:contextualSpacing/>
        <w:jc w:val="left"/>
      </w:pPr>
      <w:r w:rsidRPr="006B4473">
        <w:t>(3)  Insufficient specificity of a pleading.</w:t>
      </w:r>
    </w:p>
    <w:p w14:paraId="7E73EA46" w14:textId="77777777" w:rsidR="00AB504C" w:rsidRPr="006B4473" w:rsidRDefault="00AB504C" w:rsidP="00AB504C">
      <w:pPr>
        <w:spacing w:line="240" w:lineRule="auto"/>
        <w:ind w:left="1440" w:right="1440"/>
        <w:contextualSpacing/>
        <w:jc w:val="left"/>
      </w:pPr>
    </w:p>
    <w:p w14:paraId="3FEF8B52" w14:textId="77777777" w:rsidR="00AB504C" w:rsidRPr="006B4473" w:rsidRDefault="00AB504C" w:rsidP="00AB504C">
      <w:pPr>
        <w:spacing w:line="240" w:lineRule="auto"/>
        <w:ind w:left="1440" w:right="1440"/>
        <w:contextualSpacing/>
        <w:jc w:val="left"/>
      </w:pPr>
      <w:r w:rsidRPr="006B4473">
        <w:t>(4)  Legal insufficiency of a pleading.</w:t>
      </w:r>
    </w:p>
    <w:p w14:paraId="63C0A76C" w14:textId="77777777" w:rsidR="00AB504C" w:rsidRPr="006B4473" w:rsidRDefault="00AB504C" w:rsidP="00AB504C">
      <w:pPr>
        <w:spacing w:line="240" w:lineRule="auto"/>
        <w:ind w:left="1440" w:right="1440"/>
        <w:contextualSpacing/>
        <w:jc w:val="left"/>
      </w:pPr>
    </w:p>
    <w:p w14:paraId="70E3C3E1" w14:textId="77777777" w:rsidR="00AB504C" w:rsidRPr="006B4473" w:rsidRDefault="00AB504C" w:rsidP="00AB504C">
      <w:pPr>
        <w:spacing w:line="240" w:lineRule="auto"/>
        <w:ind w:left="1440" w:right="1440"/>
        <w:contextualSpacing/>
        <w:jc w:val="left"/>
      </w:pPr>
      <w:r w:rsidRPr="006B4473">
        <w:t>(5) Lack of capacity to sue, nonjoinder of a necessary party or misjoinder of a cause of action.</w:t>
      </w:r>
    </w:p>
    <w:p w14:paraId="6CDE9349" w14:textId="77777777" w:rsidR="00AB504C" w:rsidRPr="006B4473" w:rsidRDefault="00AB504C" w:rsidP="00AB504C">
      <w:pPr>
        <w:spacing w:line="240" w:lineRule="auto"/>
        <w:ind w:left="1440" w:right="1440"/>
        <w:contextualSpacing/>
        <w:jc w:val="left"/>
      </w:pPr>
    </w:p>
    <w:p w14:paraId="31C53DCC" w14:textId="77777777" w:rsidR="00AB504C" w:rsidRDefault="00AB504C" w:rsidP="00AB504C">
      <w:pPr>
        <w:spacing w:line="240" w:lineRule="auto"/>
        <w:ind w:left="1440" w:right="1440"/>
        <w:contextualSpacing/>
        <w:jc w:val="left"/>
      </w:pPr>
      <w:r w:rsidRPr="006B4473">
        <w:t>(6)  Pendency of a prior proceeding or agreement for alternative dispute resolution.</w:t>
      </w:r>
    </w:p>
    <w:p w14:paraId="76E092B3" w14:textId="77777777" w:rsidR="00AB504C" w:rsidRDefault="00AB504C" w:rsidP="00AB504C">
      <w:pPr>
        <w:spacing w:line="240" w:lineRule="auto"/>
        <w:ind w:left="1440" w:right="1440"/>
        <w:contextualSpacing/>
        <w:jc w:val="left"/>
      </w:pPr>
    </w:p>
    <w:p w14:paraId="2068C3D5" w14:textId="77777777" w:rsidR="00AB504C" w:rsidRPr="006B4473" w:rsidRDefault="00AB504C" w:rsidP="00AB504C">
      <w:pPr>
        <w:spacing w:line="240" w:lineRule="auto"/>
        <w:ind w:left="1440" w:right="1440"/>
        <w:contextualSpacing/>
        <w:jc w:val="left"/>
      </w:pPr>
      <w:r>
        <w:t>(7)  Standing of a party to participate in the proceeding.</w:t>
      </w:r>
    </w:p>
    <w:p w14:paraId="6E2D7DF2" w14:textId="77777777" w:rsidR="00AB504C" w:rsidRPr="006B4473" w:rsidRDefault="00AB504C" w:rsidP="00AB504C">
      <w:pPr>
        <w:spacing w:line="240" w:lineRule="auto"/>
        <w:ind w:left="1440" w:right="1440"/>
        <w:contextualSpacing/>
      </w:pPr>
      <w:r w:rsidRPr="006B4473">
        <w:t>* * *</w:t>
      </w:r>
    </w:p>
    <w:p w14:paraId="62459643" w14:textId="77777777" w:rsidR="00AB504C" w:rsidRDefault="00AB504C" w:rsidP="00AB504C">
      <w:pPr>
        <w:spacing w:line="240" w:lineRule="auto"/>
        <w:ind w:left="1440" w:right="1440"/>
        <w:contextualSpacing/>
        <w:jc w:val="left"/>
      </w:pPr>
      <w:r w:rsidRPr="006B4473">
        <w:t xml:space="preserve">52 Pa. Code § 5.101(a).  </w:t>
      </w:r>
    </w:p>
    <w:p w14:paraId="22A2712B" w14:textId="77777777" w:rsidR="00C3203E" w:rsidRPr="006B4473" w:rsidRDefault="00C3203E" w:rsidP="00AB504C">
      <w:pPr>
        <w:spacing w:line="240" w:lineRule="auto"/>
        <w:ind w:left="1440" w:right="1440"/>
        <w:contextualSpacing/>
        <w:jc w:val="left"/>
      </w:pPr>
    </w:p>
    <w:p w14:paraId="4CDC3684" w14:textId="77777777" w:rsidR="00AB504C" w:rsidRPr="006B4473" w:rsidRDefault="00AB504C" w:rsidP="00AB504C">
      <w:pPr>
        <w:spacing w:line="240" w:lineRule="auto"/>
        <w:ind w:left="1440" w:right="1440"/>
        <w:contextualSpacing/>
        <w:jc w:val="left"/>
      </w:pPr>
    </w:p>
    <w:p w14:paraId="37245320" w14:textId="77777777" w:rsidR="00AB504C" w:rsidRDefault="00AB504C" w:rsidP="00AB504C">
      <w:pPr>
        <w:jc w:val="left"/>
      </w:pPr>
      <w:r w:rsidRPr="006B4473">
        <w:tab/>
      </w:r>
      <w:r w:rsidRPr="006B4473">
        <w:tab/>
        <w:t xml:space="preserve"> In reviewing preliminary objections, only the facts in the </w:t>
      </w:r>
      <w:r>
        <w:t>pleadings filed by the non</w:t>
      </w:r>
      <w:r w:rsidR="00BD7E35">
        <w:t>-</w:t>
      </w:r>
      <w:r>
        <w:t xml:space="preserve">moving party </w:t>
      </w:r>
      <w:r w:rsidR="000855D5">
        <w:t>may</w:t>
      </w:r>
      <w:r w:rsidRPr="006B4473">
        <w:t xml:space="preserve"> be presumed to be true in order to determine whether recovery is possible. </w:t>
      </w:r>
      <w:r>
        <w:rPr>
          <w:i/>
        </w:rPr>
        <w:t xml:space="preserve">Pennsylvania State Lodge, Fraternal Order of Police v. Dept. of Conservation &amp; Natural Resources, </w:t>
      </w:r>
      <w:r>
        <w:t>909 A</w:t>
      </w:r>
      <w:r w:rsidR="00AF69D8">
        <w:t>.</w:t>
      </w:r>
      <w:r>
        <w:t xml:space="preserve">2d 413 (Pa.Cmwlth. 2006) aff'd, 492 Pa. 304, 924 A.2d 1203 (2007).  </w:t>
      </w:r>
    </w:p>
    <w:p w14:paraId="0795BF0E" w14:textId="77777777" w:rsidR="00AB504C" w:rsidRPr="00DA593C" w:rsidRDefault="00AB504C" w:rsidP="00AB504C">
      <w:pPr>
        <w:jc w:val="left"/>
      </w:pPr>
      <w:r>
        <w:t xml:space="preserve">The reviewing authority will accept as true the well-pled averments set forth in the complaint, and all inferences reasonably deducible therefrom.  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r>
        <w:rPr>
          <w:i/>
        </w:rPr>
        <w:t>Corman, et al. v. The National Collegiate Athletic Association</w:t>
      </w:r>
      <w:r>
        <w:t>, 74 A.2d 1149 (</w:t>
      </w:r>
      <w:proofErr w:type="gramStart"/>
      <w:r>
        <w:t>Pa.Cmwlth</w:t>
      </w:r>
      <w:proofErr w:type="gramEnd"/>
      <w:r>
        <w:t>. 2013), 2013 Pa. Commw. LEXIS 353.</w:t>
      </w:r>
    </w:p>
    <w:p w14:paraId="16CF3A0E" w14:textId="77777777" w:rsidR="00AB504C" w:rsidRDefault="00AB504C" w:rsidP="00AB504C">
      <w:pPr>
        <w:jc w:val="left"/>
      </w:pPr>
    </w:p>
    <w:p w14:paraId="26F2E6E1" w14:textId="77088C8E" w:rsidR="00D64447" w:rsidRDefault="00DD519C" w:rsidP="00614488">
      <w:pPr>
        <w:jc w:val="left"/>
        <w:rPr>
          <w:rFonts w:ascii="CG Times (W1)" w:eastAsia="Times New Roman" w:hAnsi="CG Times (W1)" w:cs="CG Times (W1)"/>
        </w:rPr>
      </w:pPr>
      <w:r>
        <w:tab/>
      </w:r>
      <w:r>
        <w:tab/>
      </w:r>
      <w:r w:rsidR="00B9345E">
        <w:t xml:space="preserve">Here, </w:t>
      </w:r>
      <w:r w:rsidR="00614488">
        <w:t xml:space="preserve">Mr. Young requests in his complaint a payment arrangement and time to catch up on all payments.  He avers that he fears for his safety because he lives alone and has some health issues.  </w:t>
      </w:r>
      <w:r w:rsidR="000855D5">
        <w:t xml:space="preserve"> </w:t>
      </w:r>
    </w:p>
    <w:p w14:paraId="4F901DA1" w14:textId="77777777" w:rsidR="00D64447" w:rsidRDefault="00D64447" w:rsidP="00C3203E">
      <w:pPr>
        <w:autoSpaceDE w:val="0"/>
        <w:autoSpaceDN w:val="0"/>
        <w:jc w:val="left"/>
        <w:rPr>
          <w:rFonts w:ascii="CG Times (W1)" w:eastAsia="Times New Roman" w:hAnsi="CG Times (W1)" w:cs="CG Times (W1)"/>
        </w:rPr>
      </w:pPr>
    </w:p>
    <w:p w14:paraId="56FF806F" w14:textId="54045F11" w:rsidR="002D14B5" w:rsidRDefault="00C3203E" w:rsidP="0016558A">
      <w:pPr>
        <w:autoSpaceDE w:val="0"/>
        <w:autoSpaceDN w:val="0"/>
        <w:jc w:val="left"/>
        <w:rPr>
          <w:rFonts w:eastAsia="Times New Roman"/>
        </w:rPr>
      </w:pPr>
      <w:r w:rsidRPr="0067557F">
        <w:rPr>
          <w:rFonts w:ascii="CG Times (W1)" w:eastAsia="Times New Roman" w:hAnsi="CG Times (W1)" w:cs="CG Times (W1)"/>
        </w:rPr>
        <w:tab/>
      </w:r>
      <w:r w:rsidRPr="0067557F">
        <w:rPr>
          <w:rFonts w:ascii="CG Times (W1)" w:eastAsia="Times New Roman" w:hAnsi="CG Times (W1)" w:cs="CG Times (W1)"/>
        </w:rPr>
        <w:tab/>
      </w:r>
      <w:r w:rsidR="00A4550E">
        <w:rPr>
          <w:rFonts w:ascii="CG Times (W1)" w:eastAsia="Times New Roman" w:hAnsi="CG Times (W1)" w:cs="CG Times (W1)"/>
        </w:rPr>
        <w:t>As noted above, in ruling on POs,</w:t>
      </w:r>
      <w:r w:rsidR="007B6F7D" w:rsidRPr="007B6F7D">
        <w:t xml:space="preserve"> </w:t>
      </w:r>
      <w:r w:rsidR="007B6F7D" w:rsidRPr="006B4473">
        <w:t xml:space="preserve">only the facts in the </w:t>
      </w:r>
      <w:r w:rsidR="007B6F7D">
        <w:t>pleadings filed by the non-moving party may</w:t>
      </w:r>
      <w:r w:rsidR="007B6F7D" w:rsidRPr="006B4473">
        <w:t xml:space="preserve"> </w:t>
      </w:r>
      <w:r w:rsidR="00D15E3F">
        <w:t xml:space="preserve">be considered and </w:t>
      </w:r>
      <w:r w:rsidR="007B6F7D" w:rsidRPr="006B4473">
        <w:t xml:space="preserve">presumed true </w:t>
      </w:r>
      <w:proofErr w:type="gramStart"/>
      <w:r w:rsidR="007B6F7D" w:rsidRPr="006B4473">
        <w:t>in order to</w:t>
      </w:r>
      <w:proofErr w:type="gramEnd"/>
      <w:r w:rsidR="007B6F7D" w:rsidRPr="006B4473">
        <w:t xml:space="preserve"> determine whether recovery is possible.</w:t>
      </w:r>
      <w:r w:rsidR="007B6F7D">
        <w:t xml:space="preserve"> The reviewing authority must accept as true all well-pled averments in the complaint, and all inferences reasonably deducible from those averments. </w:t>
      </w:r>
      <w:r w:rsidR="00A4550E">
        <w:rPr>
          <w:rFonts w:ascii="CG Times (W1)" w:eastAsia="Times New Roman" w:hAnsi="CG Times (W1)" w:cs="CG Times (W1)"/>
        </w:rPr>
        <w:t xml:space="preserve"> </w:t>
      </w:r>
      <w:r w:rsidR="00AF03F9">
        <w:rPr>
          <w:rFonts w:eastAsia="Times New Roman"/>
        </w:rPr>
        <w:t xml:space="preserve">Here, </w:t>
      </w:r>
      <w:r w:rsidR="006B3C54">
        <w:rPr>
          <w:rFonts w:eastAsia="Times New Roman"/>
        </w:rPr>
        <w:t xml:space="preserve">Mr. </w:t>
      </w:r>
      <w:r w:rsidR="007B6F7D">
        <w:rPr>
          <w:rFonts w:eastAsia="Times New Roman"/>
        </w:rPr>
        <w:t>Y</w:t>
      </w:r>
      <w:r w:rsidR="006B3C54">
        <w:rPr>
          <w:rFonts w:eastAsia="Times New Roman"/>
        </w:rPr>
        <w:t xml:space="preserve">oung does not distinguish </w:t>
      </w:r>
      <w:r w:rsidR="007B6F7D">
        <w:rPr>
          <w:rFonts w:eastAsia="Times New Roman"/>
        </w:rPr>
        <w:t xml:space="preserve">in his complaint </w:t>
      </w:r>
      <w:r w:rsidR="006B3C54">
        <w:rPr>
          <w:rFonts w:eastAsia="Times New Roman"/>
        </w:rPr>
        <w:t>between the CAP portion of his outstanding balance and the non-CAP portion.  He merely states he would like a payment arrangement and time to catch up.</w:t>
      </w:r>
      <w:r w:rsidR="001072CF">
        <w:rPr>
          <w:rFonts w:eastAsia="Times New Roman"/>
        </w:rPr>
        <w:t xml:space="preserve">  </w:t>
      </w:r>
      <w:r w:rsidR="007B6F7D">
        <w:rPr>
          <w:rFonts w:eastAsia="Times New Roman"/>
        </w:rPr>
        <w:t xml:space="preserve">While </w:t>
      </w:r>
      <w:r w:rsidR="001072CF">
        <w:rPr>
          <w:rFonts w:eastAsia="Times New Roman"/>
        </w:rPr>
        <w:t xml:space="preserve">Duquesne </w:t>
      </w:r>
      <w:r w:rsidR="007B6F7D">
        <w:rPr>
          <w:rFonts w:eastAsia="Times New Roman"/>
        </w:rPr>
        <w:t>may be correct that</w:t>
      </w:r>
      <w:r w:rsidR="001072CF">
        <w:rPr>
          <w:rFonts w:eastAsia="Times New Roman"/>
        </w:rPr>
        <w:t xml:space="preserve"> it is only seeking to collect the CAP portion of Mr. Young’s total balance</w:t>
      </w:r>
      <w:r w:rsidR="007B6F7D">
        <w:rPr>
          <w:rFonts w:eastAsia="Times New Roman"/>
        </w:rPr>
        <w:t xml:space="preserve">, and that the Commission may not establish a payment arrangement for outstanding CAP charges, the Complainant does not limit the account balance at issue </w:t>
      </w:r>
      <w:r w:rsidR="002D14B5">
        <w:rPr>
          <w:rFonts w:eastAsia="Times New Roman"/>
        </w:rPr>
        <w:t xml:space="preserve">here </w:t>
      </w:r>
      <w:r w:rsidR="007B6F7D">
        <w:rPr>
          <w:rFonts w:eastAsia="Times New Roman"/>
        </w:rPr>
        <w:t xml:space="preserve">to merely the CAP portion.  In accepting </w:t>
      </w:r>
      <w:r w:rsidR="00B844EF">
        <w:rPr>
          <w:rFonts w:eastAsia="Times New Roman"/>
        </w:rPr>
        <w:t xml:space="preserve">as true </w:t>
      </w:r>
      <w:r w:rsidR="007B6F7D">
        <w:rPr>
          <w:rFonts w:eastAsia="Times New Roman"/>
        </w:rPr>
        <w:t xml:space="preserve">all reasonable inferences deducible from his complaint, it may very well be his intent that his entire account balance is the subject of his complaint and </w:t>
      </w:r>
      <w:r w:rsidR="002D14B5">
        <w:rPr>
          <w:rFonts w:eastAsia="Times New Roman"/>
        </w:rPr>
        <w:t xml:space="preserve">the amount for which he is seeking a payment arrangement.  Accordingly, </w:t>
      </w:r>
      <w:r w:rsidR="00B844EF">
        <w:rPr>
          <w:rFonts w:eastAsia="Times New Roman"/>
        </w:rPr>
        <w:t xml:space="preserve">Duquesne’s request that the complaint be dismissed preliminarily because the Commission may not establish a payment arrangement for CAP arrears must be denied.  A </w:t>
      </w:r>
      <w:r w:rsidR="002D14B5">
        <w:rPr>
          <w:rFonts w:eastAsia="Times New Roman"/>
        </w:rPr>
        <w:t>hearing is necessary to fully address this issue.</w:t>
      </w:r>
      <w:r w:rsidR="00B844EF">
        <w:rPr>
          <w:rFonts w:eastAsia="Times New Roman"/>
        </w:rPr>
        <w:t xml:space="preserve">  </w:t>
      </w:r>
    </w:p>
    <w:p w14:paraId="47C50C7A" w14:textId="77777777" w:rsidR="002D14B5" w:rsidRDefault="002D14B5" w:rsidP="0016558A">
      <w:pPr>
        <w:autoSpaceDE w:val="0"/>
        <w:autoSpaceDN w:val="0"/>
        <w:jc w:val="left"/>
        <w:rPr>
          <w:rFonts w:eastAsia="Times New Roman"/>
        </w:rPr>
      </w:pPr>
    </w:p>
    <w:p w14:paraId="152EAC72" w14:textId="73CDDD3C" w:rsidR="009708B3" w:rsidRDefault="00B844EF" w:rsidP="00C3203E">
      <w:pPr>
        <w:autoSpaceDE w:val="0"/>
        <w:autoSpaceDN w:val="0"/>
        <w:jc w:val="left"/>
        <w:rPr>
          <w:rFonts w:eastAsia="Times New Roman"/>
        </w:rPr>
      </w:pPr>
      <w:r>
        <w:rPr>
          <w:rFonts w:eastAsia="Times New Roman"/>
        </w:rPr>
        <w:tab/>
      </w:r>
      <w:r>
        <w:rPr>
          <w:rFonts w:eastAsia="Times New Roman"/>
        </w:rPr>
        <w:tab/>
        <w:t xml:space="preserve">Duquesne also argued in its POs that, with respect to the non-CAP portion </w:t>
      </w:r>
      <w:r w:rsidR="00C54A68">
        <w:rPr>
          <w:rFonts w:eastAsia="Times New Roman"/>
        </w:rPr>
        <w:t xml:space="preserve">of Mr. Young’s total balance, the Commission should exercise its discretion and not order a payment arrangement because of his alleged poor payment history.  This request must also be denied. </w:t>
      </w:r>
      <w:r w:rsidR="009B00A9">
        <w:rPr>
          <w:rFonts w:eastAsia="Times New Roman"/>
        </w:rPr>
        <w:t>Since</w:t>
      </w:r>
      <w:r w:rsidR="00C54A68">
        <w:rPr>
          <w:rFonts w:eastAsia="Times New Roman"/>
        </w:rPr>
        <w:t xml:space="preserve"> Mr. Young did not address or allege facts </w:t>
      </w:r>
      <w:r w:rsidR="009708B3">
        <w:rPr>
          <w:rFonts w:eastAsia="Times New Roman"/>
        </w:rPr>
        <w:t xml:space="preserve">about his payment history </w:t>
      </w:r>
      <w:r w:rsidR="00C54A68">
        <w:rPr>
          <w:rFonts w:eastAsia="Times New Roman"/>
        </w:rPr>
        <w:t>in his complaint, there</w:t>
      </w:r>
      <w:r w:rsidR="009708B3">
        <w:rPr>
          <w:rFonts w:eastAsia="Times New Roman"/>
        </w:rPr>
        <w:t xml:space="preserve"> is no basis upon which to rule on Duquesne’s POs on this issue.  A hearing is necessary to fully address this issue.  </w:t>
      </w:r>
    </w:p>
    <w:p w14:paraId="4B90EDA8" w14:textId="77777777" w:rsidR="009708B3" w:rsidRDefault="009708B3" w:rsidP="00C3203E">
      <w:pPr>
        <w:autoSpaceDE w:val="0"/>
        <w:autoSpaceDN w:val="0"/>
        <w:jc w:val="left"/>
        <w:rPr>
          <w:rFonts w:eastAsia="Times New Roman"/>
        </w:rPr>
      </w:pPr>
    </w:p>
    <w:p w14:paraId="2718C1B1" w14:textId="00E25578" w:rsidR="00B844EF" w:rsidRDefault="009708B3" w:rsidP="00C3203E">
      <w:pPr>
        <w:autoSpaceDE w:val="0"/>
        <w:autoSpaceDN w:val="0"/>
        <w:jc w:val="left"/>
        <w:rPr>
          <w:rFonts w:eastAsia="Times New Roman"/>
        </w:rPr>
      </w:pPr>
      <w:r>
        <w:rPr>
          <w:rFonts w:eastAsia="Times New Roman"/>
        </w:rPr>
        <w:tab/>
      </w:r>
      <w:r>
        <w:rPr>
          <w:rFonts w:eastAsia="Times New Roman"/>
        </w:rPr>
        <w:tab/>
        <w:t>I note here Duquesne is correct</w:t>
      </w:r>
      <w:r w:rsidR="009B00A9">
        <w:rPr>
          <w:rFonts w:eastAsia="Times New Roman"/>
        </w:rPr>
        <w:t xml:space="preserve"> that</w:t>
      </w:r>
      <w:r>
        <w:rPr>
          <w:rFonts w:eastAsia="Times New Roman"/>
        </w:rPr>
        <w:t xml:space="preserve">, under the Pennsylvania Public Utility Code, the Commission does not have the authority to order a payment arrangement for outstanding CAP charges.  Accordingly, the Commission cannot order a payment arrangement for the portion of Mr. Young’s total outstanding balance made up of CAP arrears.  Duquesne is also correct that, in situations where a customer has a poor payment history and has not demonstrated good faith in trying to pay his or her </w:t>
      </w:r>
      <w:r w:rsidR="00CD2996">
        <w:rPr>
          <w:rFonts w:eastAsia="Times New Roman"/>
        </w:rPr>
        <w:t xml:space="preserve">utility charges, the Commission may decide not to order a payment arrangement for outstanding non-CAP charges on a customer’s account.        </w:t>
      </w:r>
      <w:r>
        <w:rPr>
          <w:rFonts w:eastAsia="Times New Roman"/>
        </w:rPr>
        <w:t xml:space="preserve">     </w:t>
      </w:r>
      <w:r w:rsidR="00C54A68">
        <w:rPr>
          <w:rFonts w:eastAsia="Times New Roman"/>
        </w:rPr>
        <w:t xml:space="preserve">    </w:t>
      </w:r>
      <w:r w:rsidR="00B844EF">
        <w:rPr>
          <w:rFonts w:eastAsia="Times New Roman"/>
        </w:rPr>
        <w:t xml:space="preserve"> </w:t>
      </w:r>
      <w:r w:rsidR="002D14B5">
        <w:rPr>
          <w:rFonts w:eastAsia="Times New Roman"/>
        </w:rPr>
        <w:t xml:space="preserve"> </w:t>
      </w:r>
      <w:r w:rsidR="007B6F7D">
        <w:rPr>
          <w:rFonts w:eastAsia="Times New Roman"/>
        </w:rPr>
        <w:t xml:space="preserve">      </w:t>
      </w:r>
      <w:r w:rsidR="001072CF">
        <w:rPr>
          <w:rFonts w:eastAsia="Times New Roman"/>
        </w:rPr>
        <w:t xml:space="preserve">     </w:t>
      </w:r>
      <w:r w:rsidR="006B3C54">
        <w:rPr>
          <w:rFonts w:eastAsia="Times New Roman"/>
        </w:rPr>
        <w:t xml:space="preserve">  </w:t>
      </w:r>
      <w:r w:rsidR="002D14B5">
        <w:rPr>
          <w:rFonts w:eastAsia="Times New Roman"/>
        </w:rPr>
        <w:tab/>
      </w:r>
    </w:p>
    <w:p w14:paraId="47870B85" w14:textId="77777777" w:rsidR="00B844EF" w:rsidRDefault="00B844EF" w:rsidP="00C3203E">
      <w:pPr>
        <w:autoSpaceDE w:val="0"/>
        <w:autoSpaceDN w:val="0"/>
        <w:jc w:val="left"/>
        <w:rPr>
          <w:rFonts w:eastAsia="Times New Roman"/>
        </w:rPr>
      </w:pPr>
    </w:p>
    <w:p w14:paraId="35BA7CA4" w14:textId="7BCB7651" w:rsidR="00C3203E" w:rsidRPr="0067557F" w:rsidRDefault="00C3203E" w:rsidP="00CD2996">
      <w:pPr>
        <w:autoSpaceDE w:val="0"/>
        <w:autoSpaceDN w:val="0"/>
        <w:ind w:firstLine="1440"/>
        <w:jc w:val="left"/>
        <w:rPr>
          <w:rFonts w:eastAsia="Times New Roman"/>
        </w:rPr>
      </w:pPr>
      <w:r w:rsidRPr="0067557F">
        <w:rPr>
          <w:rFonts w:eastAsia="Times New Roman"/>
        </w:rPr>
        <w:t xml:space="preserve">For the reasons stated above, </w:t>
      </w:r>
      <w:r w:rsidR="00810E34">
        <w:rPr>
          <w:rFonts w:eastAsia="Times New Roman"/>
        </w:rPr>
        <w:t>the</w:t>
      </w:r>
      <w:r w:rsidRPr="0067557F">
        <w:rPr>
          <w:rFonts w:eastAsia="Times New Roman"/>
        </w:rPr>
        <w:t xml:space="preserve"> </w:t>
      </w:r>
      <w:r>
        <w:rPr>
          <w:rFonts w:eastAsia="Times New Roman"/>
        </w:rPr>
        <w:t>preliminary objections</w:t>
      </w:r>
      <w:r w:rsidRPr="0067557F">
        <w:rPr>
          <w:rFonts w:eastAsia="Times New Roman"/>
        </w:rPr>
        <w:t xml:space="preserve"> </w:t>
      </w:r>
      <w:r w:rsidR="00810E34">
        <w:rPr>
          <w:rFonts w:eastAsia="Times New Roman"/>
        </w:rPr>
        <w:t xml:space="preserve">filed by </w:t>
      </w:r>
      <w:r w:rsidR="00AC545F">
        <w:rPr>
          <w:rFonts w:eastAsia="Times New Roman"/>
        </w:rPr>
        <w:t>D</w:t>
      </w:r>
      <w:r w:rsidR="00AA0ED9">
        <w:rPr>
          <w:rFonts w:eastAsia="Times New Roman"/>
        </w:rPr>
        <w:t>uquesne</w:t>
      </w:r>
      <w:r w:rsidR="00AC545F">
        <w:rPr>
          <w:rFonts w:eastAsia="Times New Roman"/>
        </w:rPr>
        <w:t xml:space="preserve"> </w:t>
      </w:r>
      <w:r w:rsidRPr="0067557F">
        <w:rPr>
          <w:rFonts w:eastAsia="Times New Roman"/>
        </w:rPr>
        <w:t>will be</w:t>
      </w:r>
      <w:r w:rsidR="00AC545F">
        <w:rPr>
          <w:rFonts w:eastAsia="Times New Roman"/>
        </w:rPr>
        <w:t xml:space="preserve"> denied and </w:t>
      </w:r>
      <w:r w:rsidR="00605BAF">
        <w:rPr>
          <w:rFonts w:eastAsia="Times New Roman"/>
        </w:rPr>
        <w:t xml:space="preserve">an evidentiary </w:t>
      </w:r>
      <w:r w:rsidRPr="0067557F">
        <w:rPr>
          <w:rFonts w:eastAsia="Times New Roman"/>
        </w:rPr>
        <w:t>hearing</w:t>
      </w:r>
      <w:r w:rsidR="00605BAF">
        <w:rPr>
          <w:rFonts w:eastAsia="Times New Roman"/>
        </w:rPr>
        <w:t xml:space="preserve"> will be scheduled</w:t>
      </w:r>
      <w:r w:rsidR="00AC545F">
        <w:rPr>
          <w:rFonts w:eastAsia="Times New Roman"/>
        </w:rPr>
        <w:t xml:space="preserve">.  </w:t>
      </w:r>
      <w:r w:rsidR="00810E34">
        <w:rPr>
          <w:rFonts w:eastAsia="Times New Roman"/>
        </w:rPr>
        <w:t xml:space="preserve">  </w:t>
      </w:r>
      <w:r w:rsidRPr="0067557F">
        <w:rPr>
          <w:rFonts w:eastAsia="Times New Roman"/>
        </w:rPr>
        <w:t xml:space="preserve"> </w:t>
      </w:r>
    </w:p>
    <w:p w14:paraId="4E4C6D34" w14:textId="77777777" w:rsidR="00AF03F9" w:rsidRDefault="00AF03F9" w:rsidP="00C43F08">
      <w:pPr>
        <w:contextualSpacing/>
        <w:jc w:val="left"/>
      </w:pPr>
    </w:p>
    <w:p w14:paraId="1A2121A4" w14:textId="77777777" w:rsidR="00E04D1A" w:rsidRDefault="00E04D1A" w:rsidP="00AB504C">
      <w:pPr>
        <w:jc w:val="left"/>
      </w:pPr>
      <w:r>
        <w:tab/>
      </w:r>
      <w:r>
        <w:tab/>
        <w:t>THEREFORE,</w:t>
      </w:r>
    </w:p>
    <w:p w14:paraId="04145AE9" w14:textId="77777777" w:rsidR="00E04D1A" w:rsidRDefault="00E04D1A" w:rsidP="00AB504C">
      <w:pPr>
        <w:jc w:val="left"/>
      </w:pPr>
    </w:p>
    <w:p w14:paraId="1BF05751" w14:textId="77777777" w:rsidR="00E04D1A" w:rsidRDefault="00E04D1A" w:rsidP="00AB504C">
      <w:pPr>
        <w:jc w:val="left"/>
      </w:pPr>
      <w:r>
        <w:tab/>
      </w:r>
      <w:r>
        <w:tab/>
        <w:t>IT IS ORDERED:</w:t>
      </w:r>
    </w:p>
    <w:p w14:paraId="6E527A84" w14:textId="77777777" w:rsidR="00E04D1A" w:rsidRDefault="00E04D1A" w:rsidP="00AB504C">
      <w:pPr>
        <w:jc w:val="left"/>
      </w:pPr>
    </w:p>
    <w:p w14:paraId="6D330DB7" w14:textId="58A524C9" w:rsidR="00E04D1A" w:rsidRDefault="00E04D1A" w:rsidP="00A24524">
      <w:pPr>
        <w:jc w:val="left"/>
      </w:pPr>
      <w:r>
        <w:tab/>
      </w:r>
      <w:r>
        <w:tab/>
        <w:t>1.</w:t>
      </w:r>
      <w:r>
        <w:tab/>
        <w:t xml:space="preserve">That the </w:t>
      </w:r>
      <w:r w:rsidR="00A24524">
        <w:t>p</w:t>
      </w:r>
      <w:r>
        <w:t xml:space="preserve">reliminary </w:t>
      </w:r>
      <w:r w:rsidR="00A24524">
        <w:t>o</w:t>
      </w:r>
      <w:r>
        <w:t>bjections filed by</w:t>
      </w:r>
      <w:r w:rsidR="00810E34" w:rsidRPr="00810E34">
        <w:t xml:space="preserve"> </w:t>
      </w:r>
      <w:r w:rsidR="00A24524">
        <w:t>D</w:t>
      </w:r>
      <w:r w:rsidR="00AA0ED9">
        <w:t xml:space="preserve">uquesne Light </w:t>
      </w:r>
      <w:r w:rsidR="00A24524">
        <w:t>Company</w:t>
      </w:r>
      <w:r>
        <w:t xml:space="preserve"> are</w:t>
      </w:r>
      <w:r w:rsidR="00A24524">
        <w:t xml:space="preserve"> denied.  </w:t>
      </w:r>
      <w:r>
        <w:t xml:space="preserve"> </w:t>
      </w:r>
    </w:p>
    <w:p w14:paraId="5AA217BF" w14:textId="77777777" w:rsidR="00E04D1A" w:rsidRDefault="00E04D1A" w:rsidP="00AB504C">
      <w:pPr>
        <w:jc w:val="left"/>
      </w:pPr>
    </w:p>
    <w:p w14:paraId="1775D461" w14:textId="77777777" w:rsidR="00E04D1A" w:rsidRDefault="00E04D1A" w:rsidP="00AB504C">
      <w:pPr>
        <w:jc w:val="left"/>
      </w:pPr>
      <w:r>
        <w:tab/>
      </w:r>
      <w:r>
        <w:tab/>
      </w:r>
      <w:r w:rsidR="00A24524">
        <w:t>2</w:t>
      </w:r>
      <w:r>
        <w:t>.</w:t>
      </w:r>
      <w:r>
        <w:tab/>
        <w:t>That this matter be set for hearing.</w:t>
      </w:r>
    </w:p>
    <w:p w14:paraId="1E61467C" w14:textId="77777777" w:rsidR="00E04D1A" w:rsidRDefault="00E04D1A" w:rsidP="00AB504C">
      <w:pPr>
        <w:jc w:val="left"/>
      </w:pPr>
    </w:p>
    <w:p w14:paraId="14D9D432" w14:textId="77777777" w:rsidR="00AA58C7" w:rsidRDefault="00AA58C7" w:rsidP="00AB504C">
      <w:pPr>
        <w:jc w:val="left"/>
      </w:pPr>
    </w:p>
    <w:p w14:paraId="03AE5124" w14:textId="344A9BA1" w:rsidR="00810E34" w:rsidRPr="00A24524" w:rsidRDefault="00810E34" w:rsidP="00810E34">
      <w:pPr>
        <w:spacing w:line="240" w:lineRule="auto"/>
        <w:jc w:val="left"/>
        <w:rPr>
          <w:u w:val="single"/>
        </w:rPr>
      </w:pPr>
      <w:r>
        <w:t>Dated:</w:t>
      </w:r>
      <w:r>
        <w:tab/>
      </w:r>
      <w:r w:rsidR="00AA0ED9" w:rsidRPr="00AA0ED9">
        <w:rPr>
          <w:u w:val="single"/>
        </w:rPr>
        <w:t>June</w:t>
      </w:r>
      <w:r w:rsidR="00AA0ED9">
        <w:rPr>
          <w:u w:val="single"/>
        </w:rPr>
        <w:t xml:space="preserve"> 6</w:t>
      </w:r>
      <w:r w:rsidR="00A24524" w:rsidRPr="00AA0ED9">
        <w:rPr>
          <w:u w:val="single"/>
        </w:rPr>
        <w:t>,</w:t>
      </w:r>
      <w:r w:rsidR="00A24524">
        <w:rPr>
          <w:u w:val="single"/>
        </w:rPr>
        <w:t xml:space="preserve"> 201</w:t>
      </w:r>
      <w:r w:rsidR="00AA0ED9">
        <w:rPr>
          <w:u w:val="single"/>
        </w:rPr>
        <w:t>8</w:t>
      </w:r>
    </w:p>
    <w:p w14:paraId="516B96C9" w14:textId="77777777" w:rsidR="00E04D1A" w:rsidRDefault="00E04D1A" w:rsidP="00E04D1A">
      <w:pPr>
        <w:spacing w:line="240" w:lineRule="auto"/>
        <w:jc w:val="left"/>
      </w:pPr>
      <w:r>
        <w:tab/>
      </w:r>
      <w:r>
        <w:tab/>
      </w:r>
      <w:r w:rsidR="00810E34">
        <w:tab/>
      </w:r>
      <w:r w:rsidR="00810E34">
        <w:tab/>
      </w:r>
      <w:r w:rsidR="00810E34">
        <w:tab/>
      </w:r>
      <w:r w:rsidR="00810E34">
        <w:tab/>
      </w:r>
      <w:r w:rsidR="00810E34">
        <w:tab/>
        <w:t>_____________________________</w:t>
      </w:r>
    </w:p>
    <w:p w14:paraId="27848C84" w14:textId="77777777" w:rsidR="00E04D1A" w:rsidRDefault="00E04D1A" w:rsidP="00E04D1A">
      <w:pPr>
        <w:spacing w:line="240" w:lineRule="auto"/>
        <w:jc w:val="left"/>
      </w:pPr>
      <w:r>
        <w:tab/>
      </w:r>
      <w:r w:rsidR="00810E34">
        <w:tab/>
      </w:r>
      <w:r w:rsidR="00810E34">
        <w:tab/>
      </w:r>
      <w:r w:rsidR="00810E34">
        <w:tab/>
      </w:r>
      <w:r w:rsidR="00810E34">
        <w:tab/>
      </w:r>
      <w:r w:rsidR="00810E34">
        <w:tab/>
      </w:r>
      <w:r w:rsidR="00810E34">
        <w:tab/>
      </w:r>
      <w:r w:rsidR="009E4E99">
        <w:t>Steven K. Haas</w:t>
      </w:r>
    </w:p>
    <w:p w14:paraId="230F6238" w14:textId="0811ECC1" w:rsidR="001C4793" w:rsidRDefault="00810E34" w:rsidP="005644DD">
      <w:pPr>
        <w:spacing w:line="240" w:lineRule="auto"/>
        <w:jc w:val="left"/>
      </w:pPr>
      <w:r>
        <w:tab/>
      </w:r>
      <w:r>
        <w:tab/>
      </w:r>
      <w:r>
        <w:tab/>
      </w:r>
      <w:r>
        <w:tab/>
      </w:r>
      <w:r>
        <w:tab/>
      </w:r>
      <w:r>
        <w:tab/>
      </w:r>
      <w:r>
        <w:tab/>
      </w:r>
      <w:r w:rsidR="00E04D1A">
        <w:t xml:space="preserve">Administrative Law Judge </w:t>
      </w:r>
      <w:r w:rsidR="00DD519C">
        <w:t xml:space="preserve">   </w:t>
      </w:r>
      <w:r w:rsidR="001C4793">
        <w:tab/>
      </w:r>
      <w:r w:rsidR="001C4793">
        <w:tab/>
      </w:r>
    </w:p>
    <w:p w14:paraId="32B45692" w14:textId="4B69EA31" w:rsidR="00D96721" w:rsidRDefault="00D96721" w:rsidP="005644DD">
      <w:pPr>
        <w:spacing w:line="240" w:lineRule="auto"/>
        <w:jc w:val="left"/>
      </w:pPr>
    </w:p>
    <w:p w14:paraId="006507F3" w14:textId="77777777" w:rsidR="00D96721" w:rsidRDefault="00D96721" w:rsidP="005644DD">
      <w:pPr>
        <w:spacing w:line="240" w:lineRule="auto"/>
        <w:jc w:val="left"/>
        <w:sectPr w:rsidR="00D96721" w:rsidSect="00E04D1A">
          <w:footerReference w:type="default" r:id="rId6"/>
          <w:pgSz w:w="12240" w:h="15840"/>
          <w:pgMar w:top="1440" w:right="1440" w:bottom="1440" w:left="1440" w:header="720" w:footer="720" w:gutter="0"/>
          <w:cols w:space="720"/>
          <w:titlePg/>
          <w:docGrid w:linePitch="360"/>
        </w:sectPr>
      </w:pPr>
    </w:p>
    <w:p w14:paraId="066935F2" w14:textId="77777777" w:rsidR="00D96721" w:rsidRDefault="00D96721" w:rsidP="00D96721">
      <w:pPr>
        <w:spacing w:line="240" w:lineRule="auto"/>
        <w:contextualSpacing/>
        <w:jc w:val="left"/>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C-2018-3001031 - WILBERT YOUNG v. DUQUESNE LIGHT COMPANY</w:t>
      </w:r>
      <w:r>
        <w:rPr>
          <w:rFonts w:ascii="Microsoft Sans Serif" w:eastAsia="Microsoft Sans Serif" w:hAnsi="Microsoft Sans Serif" w:cs="Microsoft Sans Serif"/>
          <w:b/>
          <w:u w:val="single"/>
        </w:rPr>
        <w:cr/>
      </w:r>
    </w:p>
    <w:p w14:paraId="0012E076" w14:textId="1F2FC36F" w:rsidR="00D96721" w:rsidRPr="005C45D7" w:rsidRDefault="00D96721" w:rsidP="00D96721">
      <w:pPr>
        <w:spacing w:line="240" w:lineRule="auto"/>
        <w:contextualSpacing/>
        <w:jc w:val="left"/>
        <w:rPr>
          <w:rFonts w:ascii="Microsoft Sans Serif" w:eastAsia="Microsoft Sans Serif" w:hAnsi="Microsoft Sans Serif" w:cs="Microsoft Sans Serif"/>
          <w:b/>
        </w:rPr>
      </w:pPr>
      <w:r>
        <w:rPr>
          <w:rFonts w:ascii="Microsoft Sans Serif" w:eastAsia="Microsoft Sans Serif" w:hAnsi="Microsoft Sans Serif" w:cs="Microsoft Sans Serif"/>
          <w:b/>
          <w:u w:val="single"/>
        </w:rPr>
        <w:cr/>
      </w:r>
      <w:bookmarkStart w:id="0" w:name="_Hlk516134096"/>
      <w:r>
        <w:rPr>
          <w:rFonts w:ascii="Microsoft Sans Serif" w:eastAsia="Microsoft Sans Serif" w:hAnsi="Microsoft Sans Serif" w:cs="Microsoft Sans Serif"/>
        </w:rPr>
        <w:t xml:space="preserve">WILBERT YOUNG </w:t>
      </w:r>
      <w:r>
        <w:rPr>
          <w:rFonts w:ascii="Microsoft Sans Serif" w:eastAsia="Microsoft Sans Serif" w:hAnsi="Microsoft Sans Serif" w:cs="Microsoft Sans Serif"/>
        </w:rPr>
        <w:cr/>
        <w:t>575 ARDMORE BOULEVARD</w:t>
      </w:r>
      <w:r>
        <w:rPr>
          <w:rFonts w:ascii="Microsoft Sans Serif" w:eastAsia="Microsoft Sans Serif" w:hAnsi="Microsoft Sans Serif" w:cs="Microsoft Sans Serif"/>
        </w:rPr>
        <w:cr/>
        <w:t>PITTSBURGH PA  15221</w:t>
      </w:r>
      <w:r>
        <w:rPr>
          <w:rFonts w:ascii="Microsoft Sans Serif" w:eastAsia="Microsoft Sans Serif" w:hAnsi="Microsoft Sans Serif" w:cs="Microsoft Sans Serif"/>
        </w:rPr>
        <w:cr/>
      </w:r>
      <w:bookmarkEnd w:id="0"/>
      <w:r w:rsidRPr="005C45D7">
        <w:rPr>
          <w:rFonts w:ascii="Microsoft Sans Serif" w:eastAsia="Microsoft Sans Serif" w:hAnsi="Microsoft Sans Serif" w:cs="Microsoft Sans Serif"/>
          <w:b/>
        </w:rPr>
        <w:t>412.861.1876</w:t>
      </w:r>
      <w:r w:rsidRPr="005C45D7">
        <w:rPr>
          <w:rFonts w:ascii="Microsoft Sans Serif" w:eastAsia="Microsoft Sans Serif" w:hAnsi="Microsoft Sans Serif" w:cs="Microsoft Sans Serif"/>
          <w:b/>
        </w:rPr>
        <w:cr/>
      </w:r>
    </w:p>
    <w:p w14:paraId="6F39AC16" w14:textId="77777777" w:rsidR="00D96721" w:rsidRDefault="00D96721" w:rsidP="00D96721">
      <w:pPr>
        <w:spacing w:line="240" w:lineRule="auto"/>
        <w:contextualSpacing/>
        <w:jc w:val="left"/>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JEREMY V FARRELL ESQUIRE </w:t>
      </w:r>
      <w:r>
        <w:rPr>
          <w:rFonts w:ascii="Microsoft Sans Serif" w:eastAsia="Microsoft Sans Serif" w:hAnsi="Microsoft Sans Serif" w:cs="Microsoft Sans Serif"/>
        </w:rPr>
        <w:cr/>
        <w:t>PAUL SHANE MILLER ESQUIRE</w:t>
      </w:r>
      <w:r>
        <w:rPr>
          <w:rFonts w:ascii="Microsoft Sans Serif" w:eastAsia="Microsoft Sans Serif" w:hAnsi="Microsoft Sans Serif" w:cs="Microsoft Sans Serif"/>
        </w:rPr>
        <w:cr/>
        <w:t>TUCKER ARENSBERG PC</w:t>
      </w:r>
      <w:r>
        <w:rPr>
          <w:rFonts w:ascii="Microsoft Sans Serif" w:eastAsia="Microsoft Sans Serif" w:hAnsi="Microsoft Sans Serif" w:cs="Microsoft Sans Serif"/>
        </w:rPr>
        <w:cr/>
        <w:t>1500 ONE PPG PLACE</w:t>
      </w:r>
      <w:r>
        <w:rPr>
          <w:rFonts w:ascii="Microsoft Sans Serif" w:eastAsia="Microsoft Sans Serif" w:hAnsi="Microsoft Sans Serif" w:cs="Microsoft Sans Serif"/>
        </w:rPr>
        <w:cr/>
        <w:t>PITTSBURGH PA  15222</w:t>
      </w:r>
    </w:p>
    <w:p w14:paraId="128BC20E" w14:textId="77777777" w:rsidR="00D96721" w:rsidRDefault="00D96721" w:rsidP="00D96721">
      <w:pPr>
        <w:spacing w:line="240" w:lineRule="auto"/>
        <w:contextualSpacing/>
        <w:jc w:val="left"/>
      </w:pPr>
      <w:r w:rsidRPr="005C45D7">
        <w:rPr>
          <w:rFonts w:ascii="Microsoft Sans Serif" w:eastAsia="Microsoft Sans Serif" w:hAnsi="Microsoft Sans Serif" w:cs="Microsoft Sans Serif"/>
          <w:b/>
        </w:rPr>
        <w:t>412.594.3938</w:t>
      </w:r>
      <w:r w:rsidRPr="005C45D7">
        <w:rPr>
          <w:rFonts w:ascii="Microsoft Sans Serif" w:eastAsia="Microsoft Sans Serif" w:hAnsi="Microsoft Sans Serif" w:cs="Microsoft Sans Serif"/>
          <w:b/>
        </w:rPr>
        <w:cr/>
        <w:t>412.594.5503</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-E-SERVE-</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16A05028" w14:textId="77777777" w:rsidR="00D96721" w:rsidRDefault="00D96721" w:rsidP="00D96721">
      <w:pPr>
        <w:spacing w:line="240" w:lineRule="auto"/>
        <w:contextualSpacing/>
        <w:jc w:val="left"/>
      </w:pPr>
    </w:p>
    <w:p w14:paraId="394A3AC2" w14:textId="5CDF5FA4" w:rsidR="00D96721" w:rsidRPr="001C4793" w:rsidRDefault="00D96721" w:rsidP="005644DD">
      <w:pPr>
        <w:spacing w:line="240" w:lineRule="auto"/>
        <w:jc w:val="left"/>
      </w:pPr>
      <w:bookmarkStart w:id="1" w:name="_GoBack"/>
      <w:bookmarkEnd w:id="1"/>
    </w:p>
    <w:sectPr w:rsidR="00D96721" w:rsidRPr="001C479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92418" w14:textId="77777777" w:rsidR="00C333A1" w:rsidRDefault="00C333A1" w:rsidP="00E04D1A">
      <w:pPr>
        <w:spacing w:line="240" w:lineRule="auto"/>
      </w:pPr>
      <w:r>
        <w:separator/>
      </w:r>
    </w:p>
  </w:endnote>
  <w:endnote w:type="continuationSeparator" w:id="0">
    <w:p w14:paraId="31AB29DB" w14:textId="77777777" w:rsidR="00C333A1" w:rsidRDefault="00C333A1" w:rsidP="00E04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873051"/>
      <w:docPartObj>
        <w:docPartGallery w:val="Page Numbers (Bottom of Page)"/>
        <w:docPartUnique/>
      </w:docPartObj>
    </w:sdtPr>
    <w:sdtEndPr>
      <w:rPr>
        <w:noProof/>
        <w:sz w:val="20"/>
      </w:rPr>
    </w:sdtEndPr>
    <w:sdtContent>
      <w:p w14:paraId="12C7A943" w14:textId="77777777" w:rsidR="00E04D1A" w:rsidRPr="00D96721" w:rsidRDefault="00E04D1A">
        <w:pPr>
          <w:pStyle w:val="Footer"/>
          <w:rPr>
            <w:sz w:val="20"/>
          </w:rPr>
        </w:pPr>
        <w:r w:rsidRPr="00D96721">
          <w:rPr>
            <w:sz w:val="20"/>
          </w:rPr>
          <w:fldChar w:fldCharType="begin"/>
        </w:r>
        <w:r w:rsidRPr="00D96721">
          <w:rPr>
            <w:sz w:val="20"/>
          </w:rPr>
          <w:instrText xml:space="preserve"> PAGE   \* MERGEFORMAT </w:instrText>
        </w:r>
        <w:r w:rsidRPr="00D96721">
          <w:rPr>
            <w:sz w:val="20"/>
          </w:rPr>
          <w:fldChar w:fldCharType="separate"/>
        </w:r>
        <w:r w:rsidR="005B7B42" w:rsidRPr="00D96721">
          <w:rPr>
            <w:noProof/>
            <w:sz w:val="20"/>
          </w:rPr>
          <w:t>2</w:t>
        </w:r>
        <w:r w:rsidRPr="00D96721">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4989C" w14:textId="7C631314" w:rsidR="00D96721" w:rsidRPr="00D96721" w:rsidRDefault="00D9672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7E543" w14:textId="77777777" w:rsidR="00C333A1" w:rsidRDefault="00C333A1" w:rsidP="00E04D1A">
      <w:pPr>
        <w:spacing w:line="240" w:lineRule="auto"/>
      </w:pPr>
      <w:r>
        <w:separator/>
      </w:r>
    </w:p>
  </w:footnote>
  <w:footnote w:type="continuationSeparator" w:id="0">
    <w:p w14:paraId="29FF4E13" w14:textId="77777777" w:rsidR="00C333A1" w:rsidRDefault="00C333A1" w:rsidP="00E04D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93"/>
    <w:rsid w:val="00000FD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4054"/>
    <w:rsid w:val="00025D7A"/>
    <w:rsid w:val="00026714"/>
    <w:rsid w:val="000304BF"/>
    <w:rsid w:val="00032379"/>
    <w:rsid w:val="0003306B"/>
    <w:rsid w:val="00033303"/>
    <w:rsid w:val="000338CD"/>
    <w:rsid w:val="00035BB8"/>
    <w:rsid w:val="000372C5"/>
    <w:rsid w:val="00037484"/>
    <w:rsid w:val="000377F5"/>
    <w:rsid w:val="00037E0F"/>
    <w:rsid w:val="00040EB6"/>
    <w:rsid w:val="00042B1A"/>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6A48"/>
    <w:rsid w:val="000779CB"/>
    <w:rsid w:val="00082363"/>
    <w:rsid w:val="000852E5"/>
    <w:rsid w:val="000855D5"/>
    <w:rsid w:val="00085A52"/>
    <w:rsid w:val="00086449"/>
    <w:rsid w:val="000902E3"/>
    <w:rsid w:val="0009043B"/>
    <w:rsid w:val="00091144"/>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2CF"/>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4D50"/>
    <w:rsid w:val="00126739"/>
    <w:rsid w:val="0012770C"/>
    <w:rsid w:val="0013068D"/>
    <w:rsid w:val="00130A2C"/>
    <w:rsid w:val="00134AE2"/>
    <w:rsid w:val="00135526"/>
    <w:rsid w:val="00140273"/>
    <w:rsid w:val="0014105E"/>
    <w:rsid w:val="00143142"/>
    <w:rsid w:val="00143C25"/>
    <w:rsid w:val="00144D2D"/>
    <w:rsid w:val="00145327"/>
    <w:rsid w:val="00146B9D"/>
    <w:rsid w:val="00150084"/>
    <w:rsid w:val="00150BAA"/>
    <w:rsid w:val="00152794"/>
    <w:rsid w:val="00152FD8"/>
    <w:rsid w:val="001537E3"/>
    <w:rsid w:val="00153C39"/>
    <w:rsid w:val="00154F0C"/>
    <w:rsid w:val="0015569F"/>
    <w:rsid w:val="00155E87"/>
    <w:rsid w:val="001570FD"/>
    <w:rsid w:val="0015737B"/>
    <w:rsid w:val="00157490"/>
    <w:rsid w:val="00157E46"/>
    <w:rsid w:val="001627EF"/>
    <w:rsid w:val="00162A12"/>
    <w:rsid w:val="00162D2F"/>
    <w:rsid w:val="001630A6"/>
    <w:rsid w:val="0016332A"/>
    <w:rsid w:val="0016435F"/>
    <w:rsid w:val="0016521D"/>
    <w:rsid w:val="0016558A"/>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49"/>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5723"/>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4793"/>
    <w:rsid w:val="001C537D"/>
    <w:rsid w:val="001C64B4"/>
    <w:rsid w:val="001C65CD"/>
    <w:rsid w:val="001D05DB"/>
    <w:rsid w:val="001D0876"/>
    <w:rsid w:val="001D0F91"/>
    <w:rsid w:val="001D1F1B"/>
    <w:rsid w:val="001D3FB1"/>
    <w:rsid w:val="001D4223"/>
    <w:rsid w:val="001D556B"/>
    <w:rsid w:val="001E24E6"/>
    <w:rsid w:val="001E2642"/>
    <w:rsid w:val="001E3C9A"/>
    <w:rsid w:val="001E5447"/>
    <w:rsid w:val="001E5DF5"/>
    <w:rsid w:val="001E604F"/>
    <w:rsid w:val="001E76FD"/>
    <w:rsid w:val="001E79A7"/>
    <w:rsid w:val="001F0835"/>
    <w:rsid w:val="001F09A7"/>
    <w:rsid w:val="001F1049"/>
    <w:rsid w:val="001F1139"/>
    <w:rsid w:val="001F27D0"/>
    <w:rsid w:val="001F33A3"/>
    <w:rsid w:val="001F4882"/>
    <w:rsid w:val="001F49C0"/>
    <w:rsid w:val="001F4DA0"/>
    <w:rsid w:val="001F6E43"/>
    <w:rsid w:val="001F6F77"/>
    <w:rsid w:val="001F74FC"/>
    <w:rsid w:val="001F762D"/>
    <w:rsid w:val="001F77B2"/>
    <w:rsid w:val="002004A8"/>
    <w:rsid w:val="002019B1"/>
    <w:rsid w:val="00201E65"/>
    <w:rsid w:val="00205C33"/>
    <w:rsid w:val="00206F82"/>
    <w:rsid w:val="0021162B"/>
    <w:rsid w:val="002125E4"/>
    <w:rsid w:val="002131B7"/>
    <w:rsid w:val="00214E49"/>
    <w:rsid w:val="00215381"/>
    <w:rsid w:val="002155D6"/>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6762"/>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51D3"/>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A7E66"/>
    <w:rsid w:val="002B0D61"/>
    <w:rsid w:val="002B2AF4"/>
    <w:rsid w:val="002B3E20"/>
    <w:rsid w:val="002B541A"/>
    <w:rsid w:val="002B754D"/>
    <w:rsid w:val="002C0694"/>
    <w:rsid w:val="002C1023"/>
    <w:rsid w:val="002C4F02"/>
    <w:rsid w:val="002C69AD"/>
    <w:rsid w:val="002D0E4D"/>
    <w:rsid w:val="002D11F2"/>
    <w:rsid w:val="002D14B5"/>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5DEA"/>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1920"/>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253"/>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5214"/>
    <w:rsid w:val="0041623E"/>
    <w:rsid w:val="00416A3B"/>
    <w:rsid w:val="00416AB2"/>
    <w:rsid w:val="00421203"/>
    <w:rsid w:val="004212AA"/>
    <w:rsid w:val="004222CB"/>
    <w:rsid w:val="00423359"/>
    <w:rsid w:val="00425C94"/>
    <w:rsid w:val="00426277"/>
    <w:rsid w:val="004262B3"/>
    <w:rsid w:val="00426605"/>
    <w:rsid w:val="0042741A"/>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0CCE"/>
    <w:rsid w:val="004C125D"/>
    <w:rsid w:val="004C1ABF"/>
    <w:rsid w:val="004C30D2"/>
    <w:rsid w:val="004C3AE2"/>
    <w:rsid w:val="004C4C1E"/>
    <w:rsid w:val="004C657C"/>
    <w:rsid w:val="004D0BE0"/>
    <w:rsid w:val="004D1273"/>
    <w:rsid w:val="004D14F0"/>
    <w:rsid w:val="004D1505"/>
    <w:rsid w:val="004D176F"/>
    <w:rsid w:val="004D17DF"/>
    <w:rsid w:val="004D38F8"/>
    <w:rsid w:val="004D4A68"/>
    <w:rsid w:val="004D5646"/>
    <w:rsid w:val="004D6D13"/>
    <w:rsid w:val="004D6DCE"/>
    <w:rsid w:val="004E1B61"/>
    <w:rsid w:val="004E1FD5"/>
    <w:rsid w:val="004E23ED"/>
    <w:rsid w:val="004E41C1"/>
    <w:rsid w:val="004E429F"/>
    <w:rsid w:val="004E4459"/>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4575"/>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0A7F"/>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4DD"/>
    <w:rsid w:val="00564A3A"/>
    <w:rsid w:val="005650FF"/>
    <w:rsid w:val="00566DDB"/>
    <w:rsid w:val="005674EF"/>
    <w:rsid w:val="00570742"/>
    <w:rsid w:val="00570C2E"/>
    <w:rsid w:val="00571577"/>
    <w:rsid w:val="00571C60"/>
    <w:rsid w:val="0057213D"/>
    <w:rsid w:val="005729E9"/>
    <w:rsid w:val="005732E9"/>
    <w:rsid w:val="0057454E"/>
    <w:rsid w:val="00575451"/>
    <w:rsid w:val="00575A68"/>
    <w:rsid w:val="00575D4F"/>
    <w:rsid w:val="00575F27"/>
    <w:rsid w:val="0058036C"/>
    <w:rsid w:val="0058073B"/>
    <w:rsid w:val="00580815"/>
    <w:rsid w:val="00582289"/>
    <w:rsid w:val="0058363F"/>
    <w:rsid w:val="00584CB9"/>
    <w:rsid w:val="00585BD9"/>
    <w:rsid w:val="00587B74"/>
    <w:rsid w:val="00591696"/>
    <w:rsid w:val="00592EC4"/>
    <w:rsid w:val="00593FF1"/>
    <w:rsid w:val="00594648"/>
    <w:rsid w:val="00594E77"/>
    <w:rsid w:val="0059623B"/>
    <w:rsid w:val="00596D1D"/>
    <w:rsid w:val="005A1839"/>
    <w:rsid w:val="005A2923"/>
    <w:rsid w:val="005A3759"/>
    <w:rsid w:val="005A44D9"/>
    <w:rsid w:val="005A5826"/>
    <w:rsid w:val="005A6ADE"/>
    <w:rsid w:val="005B3D45"/>
    <w:rsid w:val="005B78C4"/>
    <w:rsid w:val="005B7B42"/>
    <w:rsid w:val="005C31F9"/>
    <w:rsid w:val="005C373B"/>
    <w:rsid w:val="005C3DD2"/>
    <w:rsid w:val="005C4AAA"/>
    <w:rsid w:val="005C610A"/>
    <w:rsid w:val="005D1442"/>
    <w:rsid w:val="005D1922"/>
    <w:rsid w:val="005D2788"/>
    <w:rsid w:val="005D4281"/>
    <w:rsid w:val="005D6E32"/>
    <w:rsid w:val="005E06D4"/>
    <w:rsid w:val="005E1521"/>
    <w:rsid w:val="005E3768"/>
    <w:rsid w:val="005E448D"/>
    <w:rsid w:val="005E74FA"/>
    <w:rsid w:val="005F064D"/>
    <w:rsid w:val="005F512E"/>
    <w:rsid w:val="005F5A21"/>
    <w:rsid w:val="005F6A04"/>
    <w:rsid w:val="00600458"/>
    <w:rsid w:val="0060118D"/>
    <w:rsid w:val="0060369E"/>
    <w:rsid w:val="00603824"/>
    <w:rsid w:val="006044F4"/>
    <w:rsid w:val="0060530E"/>
    <w:rsid w:val="00605BAF"/>
    <w:rsid w:val="00605D75"/>
    <w:rsid w:val="006066E8"/>
    <w:rsid w:val="006073B5"/>
    <w:rsid w:val="006105A6"/>
    <w:rsid w:val="00610CE1"/>
    <w:rsid w:val="006113D8"/>
    <w:rsid w:val="00612C6B"/>
    <w:rsid w:val="00614488"/>
    <w:rsid w:val="006151E3"/>
    <w:rsid w:val="00616232"/>
    <w:rsid w:val="00617B41"/>
    <w:rsid w:val="00620850"/>
    <w:rsid w:val="00620DB5"/>
    <w:rsid w:val="00621A59"/>
    <w:rsid w:val="0062201A"/>
    <w:rsid w:val="006225AC"/>
    <w:rsid w:val="006230A9"/>
    <w:rsid w:val="00623799"/>
    <w:rsid w:val="00624D32"/>
    <w:rsid w:val="006273ED"/>
    <w:rsid w:val="00630C84"/>
    <w:rsid w:val="00632262"/>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343F"/>
    <w:rsid w:val="006540C5"/>
    <w:rsid w:val="006543FB"/>
    <w:rsid w:val="006549F5"/>
    <w:rsid w:val="00655505"/>
    <w:rsid w:val="00655AA7"/>
    <w:rsid w:val="00655F80"/>
    <w:rsid w:val="00656541"/>
    <w:rsid w:val="00660216"/>
    <w:rsid w:val="006621E9"/>
    <w:rsid w:val="00662904"/>
    <w:rsid w:val="00664977"/>
    <w:rsid w:val="00664A57"/>
    <w:rsid w:val="00664C73"/>
    <w:rsid w:val="00671999"/>
    <w:rsid w:val="00672D27"/>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3EA"/>
    <w:rsid w:val="006A177A"/>
    <w:rsid w:val="006A1A5D"/>
    <w:rsid w:val="006A21B3"/>
    <w:rsid w:val="006A3267"/>
    <w:rsid w:val="006A4533"/>
    <w:rsid w:val="006A5968"/>
    <w:rsid w:val="006A5F8B"/>
    <w:rsid w:val="006A600F"/>
    <w:rsid w:val="006B1A6D"/>
    <w:rsid w:val="006B2B00"/>
    <w:rsid w:val="006B2FA8"/>
    <w:rsid w:val="006B3210"/>
    <w:rsid w:val="006B3C54"/>
    <w:rsid w:val="006B3E08"/>
    <w:rsid w:val="006B49AE"/>
    <w:rsid w:val="006B529B"/>
    <w:rsid w:val="006C2526"/>
    <w:rsid w:val="006C3BAF"/>
    <w:rsid w:val="006C4536"/>
    <w:rsid w:val="006C46F3"/>
    <w:rsid w:val="006C4D4E"/>
    <w:rsid w:val="006C51E2"/>
    <w:rsid w:val="006C5247"/>
    <w:rsid w:val="006C588E"/>
    <w:rsid w:val="006C62F8"/>
    <w:rsid w:val="006C71BB"/>
    <w:rsid w:val="006D071F"/>
    <w:rsid w:val="006D1276"/>
    <w:rsid w:val="006D13C4"/>
    <w:rsid w:val="006D1E5C"/>
    <w:rsid w:val="006D21B6"/>
    <w:rsid w:val="006D2C14"/>
    <w:rsid w:val="006D3945"/>
    <w:rsid w:val="006D4C15"/>
    <w:rsid w:val="006D7692"/>
    <w:rsid w:val="006E1753"/>
    <w:rsid w:val="006E3BF0"/>
    <w:rsid w:val="006E4E29"/>
    <w:rsid w:val="006E5D2E"/>
    <w:rsid w:val="006E670A"/>
    <w:rsid w:val="006E7C63"/>
    <w:rsid w:val="006F15E9"/>
    <w:rsid w:val="006F252A"/>
    <w:rsid w:val="006F27FC"/>
    <w:rsid w:val="006F2E5A"/>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215E"/>
    <w:rsid w:val="00713444"/>
    <w:rsid w:val="0071374E"/>
    <w:rsid w:val="00714B6A"/>
    <w:rsid w:val="00716D0A"/>
    <w:rsid w:val="00717AF6"/>
    <w:rsid w:val="00720157"/>
    <w:rsid w:val="00720579"/>
    <w:rsid w:val="00721ECF"/>
    <w:rsid w:val="00722D13"/>
    <w:rsid w:val="007230FE"/>
    <w:rsid w:val="00723F77"/>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236B"/>
    <w:rsid w:val="0075585E"/>
    <w:rsid w:val="00755A77"/>
    <w:rsid w:val="00760D44"/>
    <w:rsid w:val="007631D1"/>
    <w:rsid w:val="007635AC"/>
    <w:rsid w:val="007642F5"/>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A527E"/>
    <w:rsid w:val="007B06CF"/>
    <w:rsid w:val="007B1039"/>
    <w:rsid w:val="007B1644"/>
    <w:rsid w:val="007B33F8"/>
    <w:rsid w:val="007B3B6F"/>
    <w:rsid w:val="007B3F3D"/>
    <w:rsid w:val="007B413B"/>
    <w:rsid w:val="007B4FD7"/>
    <w:rsid w:val="007B5461"/>
    <w:rsid w:val="007B5CA5"/>
    <w:rsid w:val="007B6474"/>
    <w:rsid w:val="007B6F7D"/>
    <w:rsid w:val="007B7F0F"/>
    <w:rsid w:val="007C19EC"/>
    <w:rsid w:val="007C342D"/>
    <w:rsid w:val="007C3C7F"/>
    <w:rsid w:val="007C51EB"/>
    <w:rsid w:val="007C60E2"/>
    <w:rsid w:val="007C7435"/>
    <w:rsid w:val="007D158A"/>
    <w:rsid w:val="007D5588"/>
    <w:rsid w:val="007D5B1C"/>
    <w:rsid w:val="007D6D87"/>
    <w:rsid w:val="007D6FD6"/>
    <w:rsid w:val="007E0ADA"/>
    <w:rsid w:val="007E15CF"/>
    <w:rsid w:val="007E1DB4"/>
    <w:rsid w:val="007E5866"/>
    <w:rsid w:val="007F07AF"/>
    <w:rsid w:val="007F2A44"/>
    <w:rsid w:val="007F6E2B"/>
    <w:rsid w:val="007F7699"/>
    <w:rsid w:val="007F773D"/>
    <w:rsid w:val="008003C8"/>
    <w:rsid w:val="0080074F"/>
    <w:rsid w:val="00802118"/>
    <w:rsid w:val="00804065"/>
    <w:rsid w:val="008047DD"/>
    <w:rsid w:val="0080611B"/>
    <w:rsid w:val="00806213"/>
    <w:rsid w:val="00810E34"/>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73C"/>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4209"/>
    <w:rsid w:val="008C668F"/>
    <w:rsid w:val="008D2DBA"/>
    <w:rsid w:val="008D530C"/>
    <w:rsid w:val="008D56D1"/>
    <w:rsid w:val="008D638B"/>
    <w:rsid w:val="008D7ECE"/>
    <w:rsid w:val="008E01A0"/>
    <w:rsid w:val="008E1BF6"/>
    <w:rsid w:val="008E4109"/>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13E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3E77"/>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F58"/>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08B3"/>
    <w:rsid w:val="00972738"/>
    <w:rsid w:val="009727FE"/>
    <w:rsid w:val="00974C35"/>
    <w:rsid w:val="00976E81"/>
    <w:rsid w:val="009808B0"/>
    <w:rsid w:val="00980958"/>
    <w:rsid w:val="00982B72"/>
    <w:rsid w:val="00983488"/>
    <w:rsid w:val="00983EDB"/>
    <w:rsid w:val="009849EF"/>
    <w:rsid w:val="00984E36"/>
    <w:rsid w:val="0098553B"/>
    <w:rsid w:val="00987014"/>
    <w:rsid w:val="009871AC"/>
    <w:rsid w:val="00990892"/>
    <w:rsid w:val="00996EF8"/>
    <w:rsid w:val="00997443"/>
    <w:rsid w:val="009A0ECD"/>
    <w:rsid w:val="009A1BA1"/>
    <w:rsid w:val="009A2A81"/>
    <w:rsid w:val="009A2AFB"/>
    <w:rsid w:val="009A2DE2"/>
    <w:rsid w:val="009A3B62"/>
    <w:rsid w:val="009A3ED4"/>
    <w:rsid w:val="009A56EE"/>
    <w:rsid w:val="009A5C47"/>
    <w:rsid w:val="009A68E7"/>
    <w:rsid w:val="009A6BC5"/>
    <w:rsid w:val="009A763A"/>
    <w:rsid w:val="009B00A9"/>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4E99"/>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524"/>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50E"/>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2ED"/>
    <w:rsid w:val="00A7538D"/>
    <w:rsid w:val="00A75DD6"/>
    <w:rsid w:val="00A7618B"/>
    <w:rsid w:val="00A7646D"/>
    <w:rsid w:val="00A77155"/>
    <w:rsid w:val="00A77757"/>
    <w:rsid w:val="00A77C4C"/>
    <w:rsid w:val="00A8008F"/>
    <w:rsid w:val="00A8092D"/>
    <w:rsid w:val="00A80D3B"/>
    <w:rsid w:val="00A80E74"/>
    <w:rsid w:val="00A81D54"/>
    <w:rsid w:val="00A851A4"/>
    <w:rsid w:val="00A86BD8"/>
    <w:rsid w:val="00A8787E"/>
    <w:rsid w:val="00A87EDF"/>
    <w:rsid w:val="00A90897"/>
    <w:rsid w:val="00A909E1"/>
    <w:rsid w:val="00A90C67"/>
    <w:rsid w:val="00A92B4B"/>
    <w:rsid w:val="00A93509"/>
    <w:rsid w:val="00A935BC"/>
    <w:rsid w:val="00A940DD"/>
    <w:rsid w:val="00A9585F"/>
    <w:rsid w:val="00A97A75"/>
    <w:rsid w:val="00AA013D"/>
    <w:rsid w:val="00AA0422"/>
    <w:rsid w:val="00AA0ED9"/>
    <w:rsid w:val="00AA1496"/>
    <w:rsid w:val="00AA155D"/>
    <w:rsid w:val="00AA3354"/>
    <w:rsid w:val="00AA3D06"/>
    <w:rsid w:val="00AA4899"/>
    <w:rsid w:val="00AA4D37"/>
    <w:rsid w:val="00AA58C7"/>
    <w:rsid w:val="00AA59F2"/>
    <w:rsid w:val="00AA639F"/>
    <w:rsid w:val="00AA6461"/>
    <w:rsid w:val="00AA753E"/>
    <w:rsid w:val="00AA7AF2"/>
    <w:rsid w:val="00AB16AD"/>
    <w:rsid w:val="00AB24CE"/>
    <w:rsid w:val="00AB3CE6"/>
    <w:rsid w:val="00AB3E2B"/>
    <w:rsid w:val="00AB504C"/>
    <w:rsid w:val="00AB65C7"/>
    <w:rsid w:val="00AB671D"/>
    <w:rsid w:val="00AB6BFE"/>
    <w:rsid w:val="00AB7130"/>
    <w:rsid w:val="00AB7311"/>
    <w:rsid w:val="00AC0D42"/>
    <w:rsid w:val="00AC2C30"/>
    <w:rsid w:val="00AC350C"/>
    <w:rsid w:val="00AC3558"/>
    <w:rsid w:val="00AC3A1B"/>
    <w:rsid w:val="00AC46EE"/>
    <w:rsid w:val="00AC5254"/>
    <w:rsid w:val="00AC545F"/>
    <w:rsid w:val="00AC701A"/>
    <w:rsid w:val="00AC74A3"/>
    <w:rsid w:val="00AC7DAD"/>
    <w:rsid w:val="00AD02BB"/>
    <w:rsid w:val="00AD0393"/>
    <w:rsid w:val="00AD11DB"/>
    <w:rsid w:val="00AD344D"/>
    <w:rsid w:val="00AD3E8A"/>
    <w:rsid w:val="00AD3F55"/>
    <w:rsid w:val="00AD49BE"/>
    <w:rsid w:val="00AD4CFD"/>
    <w:rsid w:val="00AD53F5"/>
    <w:rsid w:val="00AD5E7B"/>
    <w:rsid w:val="00AD634F"/>
    <w:rsid w:val="00AD7989"/>
    <w:rsid w:val="00AE0BFC"/>
    <w:rsid w:val="00AE1A08"/>
    <w:rsid w:val="00AE1BBA"/>
    <w:rsid w:val="00AE4BA3"/>
    <w:rsid w:val="00AE7E8A"/>
    <w:rsid w:val="00AF03F9"/>
    <w:rsid w:val="00AF32D8"/>
    <w:rsid w:val="00AF3F64"/>
    <w:rsid w:val="00AF40CA"/>
    <w:rsid w:val="00AF4C64"/>
    <w:rsid w:val="00AF69D8"/>
    <w:rsid w:val="00AF70FF"/>
    <w:rsid w:val="00B01BE5"/>
    <w:rsid w:val="00B02385"/>
    <w:rsid w:val="00B03878"/>
    <w:rsid w:val="00B06DDF"/>
    <w:rsid w:val="00B07809"/>
    <w:rsid w:val="00B079A5"/>
    <w:rsid w:val="00B11C89"/>
    <w:rsid w:val="00B134C7"/>
    <w:rsid w:val="00B136CC"/>
    <w:rsid w:val="00B143BA"/>
    <w:rsid w:val="00B16559"/>
    <w:rsid w:val="00B17521"/>
    <w:rsid w:val="00B17683"/>
    <w:rsid w:val="00B20FAA"/>
    <w:rsid w:val="00B21806"/>
    <w:rsid w:val="00B21CD8"/>
    <w:rsid w:val="00B21FBA"/>
    <w:rsid w:val="00B22516"/>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21CA"/>
    <w:rsid w:val="00B55869"/>
    <w:rsid w:val="00B567F1"/>
    <w:rsid w:val="00B569FA"/>
    <w:rsid w:val="00B571D3"/>
    <w:rsid w:val="00B60E2D"/>
    <w:rsid w:val="00B635A5"/>
    <w:rsid w:val="00B63BE5"/>
    <w:rsid w:val="00B64CAA"/>
    <w:rsid w:val="00B66D36"/>
    <w:rsid w:val="00B677C9"/>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44EF"/>
    <w:rsid w:val="00B86F52"/>
    <w:rsid w:val="00B878F5"/>
    <w:rsid w:val="00B91893"/>
    <w:rsid w:val="00B926BD"/>
    <w:rsid w:val="00B92DE8"/>
    <w:rsid w:val="00B9345E"/>
    <w:rsid w:val="00B93D8F"/>
    <w:rsid w:val="00B947DF"/>
    <w:rsid w:val="00B94AF0"/>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1E0C"/>
    <w:rsid w:val="00BC392E"/>
    <w:rsid w:val="00BC60A6"/>
    <w:rsid w:val="00BC62E0"/>
    <w:rsid w:val="00BC69D9"/>
    <w:rsid w:val="00BC6FBF"/>
    <w:rsid w:val="00BD00D9"/>
    <w:rsid w:val="00BD1886"/>
    <w:rsid w:val="00BD23E3"/>
    <w:rsid w:val="00BD37A6"/>
    <w:rsid w:val="00BD40BC"/>
    <w:rsid w:val="00BD5E1E"/>
    <w:rsid w:val="00BD6234"/>
    <w:rsid w:val="00BD7E35"/>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3C5E"/>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03E"/>
    <w:rsid w:val="00C32633"/>
    <w:rsid w:val="00C3305D"/>
    <w:rsid w:val="00C333A1"/>
    <w:rsid w:val="00C3343C"/>
    <w:rsid w:val="00C3343E"/>
    <w:rsid w:val="00C3643C"/>
    <w:rsid w:val="00C36C29"/>
    <w:rsid w:val="00C36FE3"/>
    <w:rsid w:val="00C41646"/>
    <w:rsid w:val="00C4383B"/>
    <w:rsid w:val="00C43F08"/>
    <w:rsid w:val="00C4601A"/>
    <w:rsid w:val="00C478FE"/>
    <w:rsid w:val="00C502DD"/>
    <w:rsid w:val="00C54A68"/>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172F"/>
    <w:rsid w:val="00C9216F"/>
    <w:rsid w:val="00C9306D"/>
    <w:rsid w:val="00C93320"/>
    <w:rsid w:val="00C95318"/>
    <w:rsid w:val="00C95A99"/>
    <w:rsid w:val="00C96B98"/>
    <w:rsid w:val="00C96F6B"/>
    <w:rsid w:val="00C97ED3"/>
    <w:rsid w:val="00CA043D"/>
    <w:rsid w:val="00CA069B"/>
    <w:rsid w:val="00CA09C4"/>
    <w:rsid w:val="00CA27F9"/>
    <w:rsid w:val="00CA28AD"/>
    <w:rsid w:val="00CA3A23"/>
    <w:rsid w:val="00CA4F28"/>
    <w:rsid w:val="00CA4FFD"/>
    <w:rsid w:val="00CA526C"/>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2996"/>
    <w:rsid w:val="00CD3CC4"/>
    <w:rsid w:val="00CD788F"/>
    <w:rsid w:val="00CE047D"/>
    <w:rsid w:val="00CE0DEB"/>
    <w:rsid w:val="00CE1017"/>
    <w:rsid w:val="00CE358A"/>
    <w:rsid w:val="00CE373E"/>
    <w:rsid w:val="00CE43AF"/>
    <w:rsid w:val="00CE4C64"/>
    <w:rsid w:val="00CE577D"/>
    <w:rsid w:val="00CE665D"/>
    <w:rsid w:val="00CE6758"/>
    <w:rsid w:val="00CE6E1C"/>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5E3F"/>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447"/>
    <w:rsid w:val="00D64B7A"/>
    <w:rsid w:val="00D65AB8"/>
    <w:rsid w:val="00D65E10"/>
    <w:rsid w:val="00D66BFB"/>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96721"/>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E23"/>
    <w:rsid w:val="00DC1ACA"/>
    <w:rsid w:val="00DC3909"/>
    <w:rsid w:val="00DC4772"/>
    <w:rsid w:val="00DC48CF"/>
    <w:rsid w:val="00DC4F5E"/>
    <w:rsid w:val="00DC5BB0"/>
    <w:rsid w:val="00DC6711"/>
    <w:rsid w:val="00DC6826"/>
    <w:rsid w:val="00DD20E3"/>
    <w:rsid w:val="00DD2605"/>
    <w:rsid w:val="00DD2AAA"/>
    <w:rsid w:val="00DD50B5"/>
    <w:rsid w:val="00DD519C"/>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76F"/>
    <w:rsid w:val="00DF4C70"/>
    <w:rsid w:val="00DF4D56"/>
    <w:rsid w:val="00DF63EB"/>
    <w:rsid w:val="00DF78BC"/>
    <w:rsid w:val="00E0212C"/>
    <w:rsid w:val="00E02A20"/>
    <w:rsid w:val="00E030AE"/>
    <w:rsid w:val="00E04587"/>
    <w:rsid w:val="00E04D1A"/>
    <w:rsid w:val="00E04EFF"/>
    <w:rsid w:val="00E05212"/>
    <w:rsid w:val="00E05D02"/>
    <w:rsid w:val="00E0690D"/>
    <w:rsid w:val="00E101A9"/>
    <w:rsid w:val="00E12954"/>
    <w:rsid w:val="00E12A2F"/>
    <w:rsid w:val="00E12D9F"/>
    <w:rsid w:val="00E12FAE"/>
    <w:rsid w:val="00E13468"/>
    <w:rsid w:val="00E1638A"/>
    <w:rsid w:val="00E23E76"/>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34CF"/>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4B7"/>
    <w:rsid w:val="00E73F29"/>
    <w:rsid w:val="00E74899"/>
    <w:rsid w:val="00E759B1"/>
    <w:rsid w:val="00E779AA"/>
    <w:rsid w:val="00E80333"/>
    <w:rsid w:val="00E8107B"/>
    <w:rsid w:val="00E833BB"/>
    <w:rsid w:val="00E83629"/>
    <w:rsid w:val="00E837F9"/>
    <w:rsid w:val="00E838DB"/>
    <w:rsid w:val="00E83F7E"/>
    <w:rsid w:val="00E84409"/>
    <w:rsid w:val="00E84EBB"/>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324"/>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057"/>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5ADF"/>
    <w:rsid w:val="00F361A3"/>
    <w:rsid w:val="00F36596"/>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3119"/>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3F4"/>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01CD"/>
    <w:rsid w:val="00FD1EEA"/>
    <w:rsid w:val="00FD30C0"/>
    <w:rsid w:val="00FD33CF"/>
    <w:rsid w:val="00FD36CA"/>
    <w:rsid w:val="00FD3B41"/>
    <w:rsid w:val="00FD4E22"/>
    <w:rsid w:val="00FD6C73"/>
    <w:rsid w:val="00FE263F"/>
    <w:rsid w:val="00FE486C"/>
    <w:rsid w:val="00FE4BFD"/>
    <w:rsid w:val="00FE578A"/>
    <w:rsid w:val="00FE7165"/>
    <w:rsid w:val="00FE7C48"/>
    <w:rsid w:val="00FF0BE2"/>
    <w:rsid w:val="00FF14A5"/>
    <w:rsid w:val="00FF60D4"/>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FF71"/>
  <w15:docId w15:val="{6D23D759-2D46-49DA-9C78-42637B4E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1A"/>
    <w:pPr>
      <w:tabs>
        <w:tab w:val="center" w:pos="4680"/>
        <w:tab w:val="right" w:pos="9360"/>
      </w:tabs>
      <w:spacing w:line="240" w:lineRule="auto"/>
    </w:pPr>
  </w:style>
  <w:style w:type="character" w:customStyle="1" w:styleId="HeaderChar">
    <w:name w:val="Header Char"/>
    <w:basedOn w:val="DefaultParagraphFont"/>
    <w:link w:val="Header"/>
    <w:uiPriority w:val="99"/>
    <w:rsid w:val="00E04D1A"/>
  </w:style>
  <w:style w:type="paragraph" w:styleId="Footer">
    <w:name w:val="footer"/>
    <w:basedOn w:val="Normal"/>
    <w:link w:val="FooterChar"/>
    <w:uiPriority w:val="99"/>
    <w:unhideWhenUsed/>
    <w:rsid w:val="00E04D1A"/>
    <w:pPr>
      <w:tabs>
        <w:tab w:val="center" w:pos="4680"/>
        <w:tab w:val="right" w:pos="9360"/>
      </w:tabs>
      <w:spacing w:line="240" w:lineRule="auto"/>
    </w:pPr>
  </w:style>
  <w:style w:type="character" w:customStyle="1" w:styleId="FooterChar">
    <w:name w:val="Footer Char"/>
    <w:basedOn w:val="DefaultParagraphFont"/>
    <w:link w:val="Footer"/>
    <w:uiPriority w:val="99"/>
    <w:rsid w:val="00E0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2014-07-23T15:09:00Z</cp:lastPrinted>
  <dcterms:created xsi:type="dcterms:W3CDTF">2018-06-07T15:27:00Z</dcterms:created>
  <dcterms:modified xsi:type="dcterms:W3CDTF">2018-06-07T15:27:00Z</dcterms:modified>
</cp:coreProperties>
</file>