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B6783" w14:textId="77777777" w:rsidR="00D52F64" w:rsidRDefault="00D52F64">
      <w:pPr>
        <w:pStyle w:val="Title"/>
      </w:pPr>
      <w:r>
        <w:t>BEFORE THE</w:t>
      </w:r>
    </w:p>
    <w:p w14:paraId="14AEEA7A"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156614A7" w14:textId="77777777" w:rsidR="00D52F64" w:rsidRDefault="00D52F64">
      <w:pPr>
        <w:tabs>
          <w:tab w:val="left" w:pos="360"/>
        </w:tabs>
        <w:spacing w:line="233" w:lineRule="auto"/>
        <w:jc w:val="both"/>
        <w:rPr>
          <w:b/>
          <w:sz w:val="24"/>
        </w:rPr>
      </w:pPr>
    </w:p>
    <w:p w14:paraId="08330557" w14:textId="77777777" w:rsidR="00D52F64" w:rsidRDefault="00D52F64">
      <w:pPr>
        <w:tabs>
          <w:tab w:val="left" w:pos="360"/>
        </w:tabs>
        <w:spacing w:line="233" w:lineRule="auto"/>
        <w:jc w:val="both"/>
        <w:rPr>
          <w:b/>
          <w:sz w:val="24"/>
        </w:rPr>
      </w:pPr>
    </w:p>
    <w:p w14:paraId="286096B3" w14:textId="77777777" w:rsidR="00D52F64" w:rsidRDefault="00D52F64">
      <w:pPr>
        <w:tabs>
          <w:tab w:val="left" w:pos="360"/>
        </w:tabs>
        <w:spacing w:line="233" w:lineRule="auto"/>
        <w:jc w:val="both"/>
        <w:rPr>
          <w:b/>
          <w:sz w:val="24"/>
        </w:rPr>
      </w:pPr>
    </w:p>
    <w:p w14:paraId="1C821E6E" w14:textId="23325DC7" w:rsidR="00D52F64" w:rsidRDefault="00D95BC2">
      <w:pPr>
        <w:tabs>
          <w:tab w:val="left" w:pos="360"/>
        </w:tabs>
        <w:spacing w:line="233" w:lineRule="auto"/>
        <w:jc w:val="both"/>
        <w:rPr>
          <w:b/>
          <w:sz w:val="24"/>
        </w:rPr>
      </w:pPr>
      <w:r>
        <w:rPr>
          <w:sz w:val="24"/>
        </w:rPr>
        <w:t>Robert Blume</w:t>
      </w:r>
      <w:r w:rsidR="001517A0">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14:paraId="46D62DCA"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21A77155" w14:textId="2D4DDFA7"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1517A0">
        <w:rPr>
          <w:sz w:val="24"/>
        </w:rPr>
        <w:t>8</w:t>
      </w:r>
      <w:r w:rsidR="001D38B8">
        <w:rPr>
          <w:sz w:val="24"/>
        </w:rPr>
        <w:t>-</w:t>
      </w:r>
      <w:r w:rsidR="001517A0">
        <w:rPr>
          <w:sz w:val="24"/>
        </w:rPr>
        <w:t>300</w:t>
      </w:r>
      <w:r w:rsidR="00D95BC2">
        <w:rPr>
          <w:sz w:val="24"/>
        </w:rPr>
        <w:t>1940</w:t>
      </w:r>
    </w:p>
    <w:p w14:paraId="2FB38047" w14:textId="77777777"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14:paraId="144CF8B1" w14:textId="006BC939" w:rsidR="00E10828" w:rsidRDefault="00D95BC2">
      <w:pPr>
        <w:tabs>
          <w:tab w:val="left" w:pos="360"/>
        </w:tabs>
        <w:spacing w:line="233" w:lineRule="auto"/>
        <w:jc w:val="both"/>
        <w:rPr>
          <w:sz w:val="24"/>
        </w:rPr>
      </w:pPr>
      <w:r>
        <w:rPr>
          <w:sz w:val="24"/>
        </w:rPr>
        <w:t>PPL Electric Utilities Corporation</w:t>
      </w:r>
      <w:r w:rsidR="00387932">
        <w:rPr>
          <w:sz w:val="24"/>
        </w:rPr>
        <w:tab/>
      </w:r>
      <w:r w:rsidR="00860B49">
        <w:rPr>
          <w:sz w:val="24"/>
        </w:rPr>
        <w:tab/>
      </w:r>
      <w:r w:rsidR="00860B49">
        <w:rPr>
          <w:sz w:val="24"/>
        </w:rPr>
        <w:tab/>
      </w:r>
      <w:r w:rsidR="00E10828" w:rsidRPr="00E10828">
        <w:rPr>
          <w:b/>
          <w:sz w:val="24"/>
        </w:rPr>
        <w:t>:</w:t>
      </w:r>
    </w:p>
    <w:p w14:paraId="67ED4A0F" w14:textId="77777777" w:rsidR="00D52F64" w:rsidRDefault="00D52F64">
      <w:pPr>
        <w:tabs>
          <w:tab w:val="left" w:pos="360"/>
        </w:tabs>
        <w:spacing w:line="233" w:lineRule="auto"/>
        <w:jc w:val="both"/>
        <w:rPr>
          <w:sz w:val="24"/>
        </w:rPr>
      </w:pPr>
    </w:p>
    <w:p w14:paraId="153EFE4A" w14:textId="77777777" w:rsidR="00D52F64" w:rsidRDefault="00D52F64">
      <w:pPr>
        <w:tabs>
          <w:tab w:val="left" w:pos="360"/>
        </w:tabs>
        <w:spacing w:line="233" w:lineRule="auto"/>
        <w:jc w:val="both"/>
        <w:rPr>
          <w:b/>
          <w:sz w:val="24"/>
        </w:rPr>
      </w:pPr>
    </w:p>
    <w:p w14:paraId="2CAE1262" w14:textId="77777777" w:rsidR="00D52F64" w:rsidRDefault="00D52F64">
      <w:pPr>
        <w:tabs>
          <w:tab w:val="left" w:pos="360"/>
        </w:tabs>
        <w:spacing w:line="233" w:lineRule="auto"/>
        <w:jc w:val="both"/>
        <w:rPr>
          <w:b/>
          <w:sz w:val="24"/>
        </w:rPr>
      </w:pPr>
    </w:p>
    <w:p w14:paraId="2D04079A" w14:textId="77777777" w:rsidR="00D52F64" w:rsidRDefault="00D52F64">
      <w:pPr>
        <w:tabs>
          <w:tab w:val="left" w:pos="360"/>
        </w:tabs>
        <w:spacing w:line="233" w:lineRule="auto"/>
        <w:jc w:val="center"/>
        <w:rPr>
          <w:b/>
          <w:sz w:val="24"/>
          <w:u w:val="single"/>
        </w:rPr>
      </w:pPr>
      <w:r>
        <w:rPr>
          <w:b/>
          <w:sz w:val="24"/>
          <w:u w:val="single"/>
        </w:rPr>
        <w:t>PREHEARING ORDER</w:t>
      </w:r>
    </w:p>
    <w:p w14:paraId="0EA47C29" w14:textId="77777777" w:rsidR="00D52F64" w:rsidRDefault="00D52F64">
      <w:pPr>
        <w:tabs>
          <w:tab w:val="left" w:pos="360"/>
        </w:tabs>
        <w:spacing w:line="233" w:lineRule="auto"/>
        <w:jc w:val="both"/>
        <w:rPr>
          <w:sz w:val="24"/>
        </w:rPr>
      </w:pPr>
    </w:p>
    <w:p w14:paraId="573BE2DF" w14:textId="77777777" w:rsidR="00D52F64" w:rsidRDefault="00D52F64">
      <w:pPr>
        <w:tabs>
          <w:tab w:val="left" w:pos="360"/>
        </w:tabs>
        <w:spacing w:line="233" w:lineRule="auto"/>
        <w:jc w:val="both"/>
        <w:rPr>
          <w:sz w:val="24"/>
        </w:rPr>
      </w:pPr>
    </w:p>
    <w:p w14:paraId="2F7B64C5" w14:textId="39A8A5FB"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D95BC2">
        <w:rPr>
          <w:sz w:val="24"/>
        </w:rPr>
        <w:t>Friday</w:t>
      </w:r>
      <w:r w:rsidR="00F82F7A">
        <w:rPr>
          <w:sz w:val="24"/>
        </w:rPr>
        <w:t>,</w:t>
      </w:r>
      <w:r>
        <w:rPr>
          <w:sz w:val="24"/>
        </w:rPr>
        <w:t xml:space="preserve"> </w:t>
      </w:r>
      <w:r w:rsidR="00D95BC2">
        <w:rPr>
          <w:sz w:val="24"/>
        </w:rPr>
        <w:t>July 20</w:t>
      </w:r>
      <w:r>
        <w:rPr>
          <w:sz w:val="24"/>
        </w:rPr>
        <w:t>, 20</w:t>
      </w:r>
      <w:r w:rsidR="00A13234">
        <w:rPr>
          <w:sz w:val="24"/>
        </w:rPr>
        <w:t>1</w:t>
      </w:r>
      <w:r w:rsidR="00F82F7A">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2BD5B8A7" w14:textId="77777777" w:rsidR="00740357" w:rsidRDefault="00740357" w:rsidP="00802D85">
      <w:pPr>
        <w:spacing w:line="360" w:lineRule="auto"/>
        <w:rPr>
          <w:sz w:val="24"/>
          <w:szCs w:val="24"/>
        </w:rPr>
      </w:pPr>
    </w:p>
    <w:p w14:paraId="4119A567"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0FEB25E1"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F82F7A">
        <w:rPr>
          <w:sz w:val="24"/>
          <w:szCs w:val="24"/>
        </w:rPr>
        <w:t>091262</w:t>
      </w:r>
    </w:p>
    <w:p w14:paraId="4B18EAD3" w14:textId="77777777" w:rsidR="00802D85" w:rsidRDefault="00802D85" w:rsidP="00802D85"/>
    <w:p w14:paraId="15F58270"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14:paraId="0699B7BE" w14:textId="77777777" w:rsidR="00962AA0" w:rsidRDefault="00962AA0" w:rsidP="00295C93">
      <w:pPr>
        <w:tabs>
          <w:tab w:val="left" w:pos="360"/>
        </w:tabs>
        <w:spacing w:line="360" w:lineRule="auto"/>
        <w:rPr>
          <w:sz w:val="24"/>
        </w:rPr>
      </w:pPr>
    </w:p>
    <w:p w14:paraId="522A9837"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471E458E" w14:textId="77777777" w:rsidR="00F06152" w:rsidRDefault="00F06152" w:rsidP="00F06152">
      <w:pPr>
        <w:tabs>
          <w:tab w:val="left" w:pos="360"/>
        </w:tabs>
        <w:spacing w:line="360" w:lineRule="auto"/>
        <w:jc w:val="both"/>
        <w:rPr>
          <w:sz w:val="24"/>
        </w:rPr>
      </w:pPr>
    </w:p>
    <w:p w14:paraId="6F5F2EAD"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318E97BD" w14:textId="77777777" w:rsidR="00F06152" w:rsidRDefault="00F06152" w:rsidP="00F06152">
      <w:pPr>
        <w:tabs>
          <w:tab w:val="left" w:pos="360"/>
        </w:tabs>
        <w:spacing w:line="360" w:lineRule="auto"/>
        <w:jc w:val="both"/>
        <w:rPr>
          <w:sz w:val="24"/>
        </w:rPr>
      </w:pPr>
    </w:p>
    <w:p w14:paraId="465FEEEC"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695DB597" w14:textId="77777777" w:rsidR="00F06152" w:rsidRDefault="00F06152" w:rsidP="00F06152">
      <w:pPr>
        <w:tabs>
          <w:tab w:val="left" w:pos="360"/>
        </w:tabs>
        <w:spacing w:line="360" w:lineRule="auto"/>
        <w:jc w:val="both"/>
        <w:rPr>
          <w:sz w:val="24"/>
        </w:rPr>
      </w:pPr>
    </w:p>
    <w:p w14:paraId="4B0C443C"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14:paraId="30A29E98" w14:textId="77777777" w:rsidR="00F06152" w:rsidRDefault="00F06152" w:rsidP="00F06152">
      <w:pPr>
        <w:tabs>
          <w:tab w:val="left" w:pos="360"/>
        </w:tabs>
        <w:spacing w:line="360" w:lineRule="auto"/>
        <w:jc w:val="both"/>
        <w:rPr>
          <w:sz w:val="24"/>
        </w:rPr>
      </w:pPr>
    </w:p>
    <w:p w14:paraId="69AAFD2A"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w:t>
      </w:r>
      <w:proofErr w:type="spellStart"/>
      <w:r>
        <w:rPr>
          <w:sz w:val="24"/>
        </w:rPr>
        <w:t>i</w:t>
      </w:r>
      <w:proofErr w:type="spellEnd"/>
      <w:r>
        <w:rPr>
          <w:sz w:val="24"/>
        </w:rPr>
        <w:t>)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14:paraId="5FBF2D31" w14:textId="77777777" w:rsidR="00931F5F" w:rsidRPr="00600ECE" w:rsidRDefault="00931F5F" w:rsidP="00600ECE">
      <w:pPr>
        <w:tabs>
          <w:tab w:val="left" w:pos="360"/>
        </w:tabs>
        <w:spacing w:line="360" w:lineRule="auto"/>
        <w:rPr>
          <w:sz w:val="24"/>
        </w:rPr>
      </w:pPr>
    </w:p>
    <w:p w14:paraId="44359115" w14:textId="77777777"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14:paraId="560BBC20" w14:textId="77777777" w:rsidR="00600ECE" w:rsidRDefault="00600ECE" w:rsidP="007903F9">
      <w:pPr>
        <w:tabs>
          <w:tab w:val="left" w:pos="360"/>
        </w:tabs>
        <w:rPr>
          <w:sz w:val="24"/>
        </w:rPr>
      </w:pPr>
    </w:p>
    <w:p w14:paraId="1B3D0E3D"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14:paraId="1058023F" w14:textId="77777777" w:rsidR="004C3DB4" w:rsidRDefault="004C3DB4" w:rsidP="007903F9">
      <w:pPr>
        <w:tabs>
          <w:tab w:val="left" w:pos="360"/>
        </w:tabs>
        <w:spacing w:line="360" w:lineRule="auto"/>
        <w:rPr>
          <w:sz w:val="24"/>
        </w:rPr>
      </w:pPr>
    </w:p>
    <w:p w14:paraId="1B5AD453"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14:paraId="069038CA" w14:textId="77777777" w:rsidR="00600ECE" w:rsidRDefault="00600ECE" w:rsidP="00600ECE">
      <w:pPr>
        <w:tabs>
          <w:tab w:val="left" w:pos="360"/>
        </w:tabs>
        <w:spacing w:line="360" w:lineRule="auto"/>
        <w:rPr>
          <w:sz w:val="24"/>
        </w:rPr>
      </w:pPr>
    </w:p>
    <w:p w14:paraId="65DF5F8B"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w:t>
      </w:r>
      <w:proofErr w:type="spellStart"/>
      <w:r w:rsidR="00600ECE">
        <w:rPr>
          <w:sz w:val="24"/>
        </w:rPr>
        <w:t>can not</w:t>
      </w:r>
      <w:proofErr w:type="spellEnd"/>
      <w:r w:rsidR="00600ECE">
        <w:rPr>
          <w:sz w:val="24"/>
        </w:rPr>
        <w:t xml:space="preserve"> establish or direct the utility to establish a second or subsequent payment agreement, if you have failed to make all payments under an earlier payment agreement with the utility.  66 Pa. C.S. §1405(d).</w:t>
      </w:r>
    </w:p>
    <w:p w14:paraId="4561403F" w14:textId="77777777" w:rsidR="004E6AF6" w:rsidRDefault="004E6AF6" w:rsidP="007903F9">
      <w:pPr>
        <w:tabs>
          <w:tab w:val="left" w:pos="360"/>
        </w:tabs>
        <w:rPr>
          <w:sz w:val="24"/>
        </w:rPr>
      </w:pPr>
    </w:p>
    <w:p w14:paraId="3EEA882E"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14:paraId="467717A4" w14:textId="77777777" w:rsidR="00600ECE" w:rsidRDefault="00600ECE" w:rsidP="007903F9">
      <w:pPr>
        <w:tabs>
          <w:tab w:val="left" w:pos="360"/>
        </w:tabs>
        <w:rPr>
          <w:sz w:val="24"/>
        </w:rPr>
      </w:pPr>
    </w:p>
    <w:p w14:paraId="61D2BAA1"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14:paraId="6C4E9A56" w14:textId="77777777" w:rsidR="00F06152" w:rsidRDefault="00F06152" w:rsidP="00F06152">
      <w:pPr>
        <w:tabs>
          <w:tab w:val="left" w:pos="360"/>
        </w:tabs>
        <w:spacing w:line="360" w:lineRule="auto"/>
        <w:jc w:val="both"/>
        <w:rPr>
          <w:sz w:val="24"/>
        </w:rPr>
      </w:pPr>
    </w:p>
    <w:p w14:paraId="1E83CC02"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14:paraId="41361875" w14:textId="77777777" w:rsidR="005404D0" w:rsidRDefault="005404D0" w:rsidP="005404D0">
      <w:pPr>
        <w:tabs>
          <w:tab w:val="left" w:pos="360"/>
        </w:tabs>
        <w:spacing w:line="360" w:lineRule="auto"/>
        <w:rPr>
          <w:sz w:val="24"/>
        </w:rPr>
      </w:pPr>
    </w:p>
    <w:p w14:paraId="53550F07"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012E672C" w14:textId="77777777" w:rsidR="00B44A95" w:rsidRDefault="00B44A95" w:rsidP="00B44A95">
      <w:pPr>
        <w:pStyle w:val="ListParagraph"/>
        <w:rPr>
          <w:sz w:val="24"/>
        </w:rPr>
      </w:pPr>
    </w:p>
    <w:p w14:paraId="6C38BE7A" w14:textId="77777777"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7F030B4" w14:textId="77777777" w:rsidR="00D31E41" w:rsidRDefault="00D31E41" w:rsidP="00D31E41">
      <w:pPr>
        <w:tabs>
          <w:tab w:val="left" w:pos="360"/>
        </w:tabs>
        <w:spacing w:line="360" w:lineRule="auto"/>
        <w:rPr>
          <w:sz w:val="24"/>
        </w:rPr>
      </w:pPr>
      <w:r>
        <w:rPr>
          <w:sz w:val="24"/>
        </w:rPr>
        <w:t xml:space="preserve"> </w:t>
      </w:r>
    </w:p>
    <w:p w14:paraId="34893B70" w14:textId="77777777"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0FBA0D8F" w14:textId="77777777" w:rsidR="00F06152" w:rsidRDefault="00F06152" w:rsidP="00F06152">
      <w:pPr>
        <w:tabs>
          <w:tab w:val="left" w:pos="360"/>
        </w:tabs>
        <w:spacing w:line="360" w:lineRule="auto"/>
        <w:jc w:val="both"/>
        <w:rPr>
          <w:b/>
          <w:sz w:val="24"/>
        </w:rPr>
      </w:pPr>
    </w:p>
    <w:p w14:paraId="6FA6E091" w14:textId="77777777"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14:paraId="70020EAA" w14:textId="77777777" w:rsidR="00931F5F" w:rsidRDefault="00931F5F" w:rsidP="00F06152">
      <w:pPr>
        <w:tabs>
          <w:tab w:val="left" w:pos="360"/>
        </w:tabs>
        <w:spacing w:line="360" w:lineRule="auto"/>
        <w:jc w:val="both"/>
        <w:rPr>
          <w:b/>
          <w:sz w:val="24"/>
        </w:rPr>
      </w:pPr>
    </w:p>
    <w:p w14:paraId="19F9707E" w14:textId="77777777"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14:paraId="115D586F" w14:textId="77777777" w:rsidR="00F06152" w:rsidRDefault="00F06152" w:rsidP="00B704A1">
      <w:pPr>
        <w:tabs>
          <w:tab w:val="left" w:pos="360"/>
        </w:tabs>
        <w:jc w:val="both"/>
        <w:rPr>
          <w:sz w:val="24"/>
        </w:rPr>
      </w:pPr>
    </w:p>
    <w:p w14:paraId="451658D0" w14:textId="77777777"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14:paraId="055A1023" w14:textId="77777777" w:rsidR="00EA4143" w:rsidRDefault="00EA4143" w:rsidP="00EA4143">
      <w:pPr>
        <w:tabs>
          <w:tab w:val="left" w:pos="360"/>
        </w:tabs>
        <w:spacing w:line="360" w:lineRule="auto"/>
        <w:ind w:left="1440"/>
        <w:rPr>
          <w:sz w:val="24"/>
        </w:rPr>
      </w:pPr>
    </w:p>
    <w:p w14:paraId="6B29C9C2" w14:textId="77777777"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D2DF669" w14:textId="77777777" w:rsidR="00F67523" w:rsidRDefault="00F67523" w:rsidP="00FB1D14">
      <w:pPr>
        <w:spacing w:line="360" w:lineRule="auto"/>
        <w:rPr>
          <w:sz w:val="24"/>
        </w:rPr>
      </w:pPr>
    </w:p>
    <w:p w14:paraId="2752F961" w14:textId="77777777"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14:paraId="3535D2E9" w14:textId="77777777" w:rsidR="00CF5E9E" w:rsidRDefault="00CF5E9E" w:rsidP="00F06152">
      <w:pPr>
        <w:tabs>
          <w:tab w:val="left" w:pos="360"/>
        </w:tabs>
        <w:spacing w:line="360" w:lineRule="auto"/>
        <w:jc w:val="both"/>
        <w:rPr>
          <w:sz w:val="24"/>
        </w:rPr>
      </w:pPr>
    </w:p>
    <w:p w14:paraId="6CE8F1DC" w14:textId="77777777" w:rsidR="00977FE9" w:rsidRDefault="00977FE9" w:rsidP="00F06152">
      <w:pPr>
        <w:tabs>
          <w:tab w:val="left" w:pos="360"/>
        </w:tabs>
        <w:spacing w:line="360" w:lineRule="auto"/>
        <w:jc w:val="both"/>
        <w:rPr>
          <w:sz w:val="24"/>
        </w:rPr>
      </w:pPr>
    </w:p>
    <w:p w14:paraId="3F936E1F" w14:textId="77777777" w:rsidR="00F06152" w:rsidRDefault="00F06152">
      <w:pPr>
        <w:tabs>
          <w:tab w:val="left" w:pos="360"/>
        </w:tabs>
        <w:jc w:val="both"/>
        <w:rPr>
          <w:sz w:val="24"/>
        </w:rPr>
      </w:pPr>
    </w:p>
    <w:p w14:paraId="5E5FB690" w14:textId="13AE334F" w:rsidR="004D4C9E" w:rsidRDefault="00D52F64" w:rsidP="004D4C9E">
      <w:pPr>
        <w:tabs>
          <w:tab w:val="left" w:pos="0"/>
        </w:tabs>
        <w:jc w:val="both"/>
        <w:rPr>
          <w:sz w:val="24"/>
        </w:rPr>
      </w:pPr>
      <w:r>
        <w:rPr>
          <w:sz w:val="24"/>
        </w:rPr>
        <w:t xml:space="preserve">Date:  </w:t>
      </w:r>
      <w:r w:rsidR="00044EBE" w:rsidRPr="00044EBE">
        <w:rPr>
          <w:sz w:val="24"/>
          <w:u w:val="single"/>
        </w:rPr>
        <w:t>June 12, 2018</w:t>
      </w:r>
      <w:r>
        <w:rPr>
          <w:sz w:val="24"/>
        </w:rPr>
        <w:tab/>
      </w:r>
      <w:r>
        <w:rPr>
          <w:sz w:val="24"/>
        </w:rPr>
        <w:tab/>
      </w:r>
      <w:r w:rsidR="00D06072">
        <w:rPr>
          <w:sz w:val="24"/>
        </w:rPr>
        <w:tab/>
      </w:r>
      <w:r w:rsidR="004D4C9E">
        <w:rPr>
          <w:sz w:val="24"/>
        </w:rPr>
        <w:tab/>
      </w:r>
      <w:r w:rsidR="004D4C9E">
        <w:rPr>
          <w:sz w:val="24"/>
        </w:rPr>
        <w:tab/>
      </w:r>
      <w:r w:rsidR="004D4C9E" w:rsidRPr="009C6D70">
        <w:rPr>
          <w:u w:val="single"/>
        </w:rPr>
        <w:tab/>
      </w:r>
      <w:r w:rsidR="004D4C9E" w:rsidRPr="009C6D70">
        <w:rPr>
          <w:u w:val="single"/>
        </w:rPr>
        <w:tab/>
      </w:r>
      <w:r w:rsidR="004D4C9E" w:rsidRPr="00467BBA">
        <w:rPr>
          <w:sz w:val="24"/>
          <w:szCs w:val="24"/>
          <w:u w:val="single"/>
        </w:rPr>
        <w:t>/s/</w:t>
      </w:r>
      <w:r w:rsidR="004D4C9E" w:rsidRPr="003C6AF4">
        <w:rPr>
          <w:u w:val="single"/>
        </w:rPr>
        <w:tab/>
      </w:r>
      <w:r w:rsidR="004D4C9E" w:rsidRPr="003C6AF4">
        <w:rPr>
          <w:u w:val="single"/>
        </w:rPr>
        <w:tab/>
      </w:r>
      <w:r w:rsidR="004D4C9E" w:rsidRPr="003C6AF4">
        <w:rPr>
          <w:u w:val="single"/>
        </w:rPr>
        <w:tab/>
      </w:r>
      <w:r w:rsidR="004D4C9E" w:rsidRPr="003C6AF4">
        <w:rPr>
          <w:u w:val="single"/>
        </w:rPr>
        <w:tab/>
      </w:r>
      <w:r w:rsidR="004D4C9E">
        <w:rPr>
          <w:sz w:val="24"/>
        </w:rPr>
        <w:tab/>
      </w:r>
      <w:r w:rsidR="004D4C9E">
        <w:rPr>
          <w:sz w:val="24"/>
        </w:rPr>
        <w:tab/>
      </w:r>
      <w:r w:rsidR="004D4C9E">
        <w:rPr>
          <w:sz w:val="24"/>
        </w:rPr>
        <w:tab/>
      </w:r>
      <w:r w:rsidR="004D4C9E">
        <w:rPr>
          <w:sz w:val="24"/>
        </w:rPr>
        <w:tab/>
      </w:r>
      <w:r w:rsidR="004D4C9E">
        <w:rPr>
          <w:sz w:val="24"/>
        </w:rPr>
        <w:tab/>
      </w:r>
      <w:r w:rsidR="004D4C9E">
        <w:rPr>
          <w:sz w:val="24"/>
        </w:rPr>
        <w:tab/>
      </w:r>
      <w:r w:rsidR="004D4C9E">
        <w:rPr>
          <w:sz w:val="24"/>
        </w:rPr>
        <w:tab/>
        <w:t>Mark A. Hoyer</w:t>
      </w:r>
    </w:p>
    <w:p w14:paraId="18EBA6FB" w14:textId="6D9D7AB5" w:rsidR="00611394" w:rsidRPr="00F06152" w:rsidRDefault="004D4C9E" w:rsidP="004D4C9E">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Deputy Chief Administrative Law Judge</w:t>
      </w:r>
    </w:p>
    <w:p w14:paraId="2371978B" w14:textId="77777777" w:rsidR="00D52F64" w:rsidRPr="00F06152" w:rsidRDefault="00D52F64">
      <w:pPr>
        <w:tabs>
          <w:tab w:val="left" w:pos="360"/>
        </w:tabs>
        <w:jc w:val="both"/>
        <w:rPr>
          <w:sz w:val="24"/>
        </w:rPr>
      </w:pPr>
    </w:p>
    <w:p w14:paraId="57CF775A" w14:textId="31D171B3"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p>
    <w:p w14:paraId="4D2298F4" w14:textId="77777777" w:rsidR="001D38B8" w:rsidRDefault="001D38B8" w:rsidP="001D38B8">
      <w:pPr>
        <w:tabs>
          <w:tab w:val="left" w:pos="360"/>
        </w:tabs>
        <w:rPr>
          <w:sz w:val="24"/>
        </w:rPr>
      </w:pPr>
    </w:p>
    <w:p w14:paraId="435299A3" w14:textId="2DBBE86E" w:rsidR="00F26EF6" w:rsidRDefault="00F26EF6">
      <w:pPr>
        <w:rPr>
          <w:sz w:val="24"/>
        </w:rPr>
      </w:pPr>
      <w:r>
        <w:rPr>
          <w:sz w:val="24"/>
        </w:rPr>
        <w:br w:type="page"/>
      </w:r>
    </w:p>
    <w:p w14:paraId="373EE1AB" w14:textId="77777777" w:rsidR="00F26EF6" w:rsidRDefault="00F26EF6" w:rsidP="00F26EF6">
      <w:pPr>
        <w:rPr>
          <w:rFonts w:ascii="Microsoft Sans Serif" w:eastAsia="Microsoft Sans Serif" w:hAnsi="Microsoft Sans Serif" w:cs="Microsoft Sans Serif"/>
          <w:b/>
          <w:sz w:val="24"/>
          <w:u w:val="single"/>
        </w:rPr>
        <w:sectPr w:rsidR="00F26EF6" w:rsidSect="00F3373C">
          <w:footerReference w:type="even" r:id="rId7"/>
          <w:footerReference w:type="default" r:id="rId8"/>
          <w:pgSz w:w="12240" w:h="15840"/>
          <w:pgMar w:top="1440" w:right="1440" w:bottom="1440" w:left="1440" w:header="720" w:footer="720" w:gutter="0"/>
          <w:cols w:space="720"/>
          <w:titlePg/>
        </w:sectPr>
      </w:pPr>
    </w:p>
    <w:p w14:paraId="755636BC" w14:textId="77777777" w:rsidR="00D95BC2" w:rsidRPr="001A00A7" w:rsidRDefault="00D95BC2" w:rsidP="00D95BC2">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C-2018-3001940 - ROBERT BLUME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1A00A7">
        <w:rPr>
          <w:rFonts w:ascii="Microsoft Sans Serif" w:eastAsia="Microsoft Sans Serif" w:hAnsi="Microsoft Sans Serif" w:cs="Microsoft Sans Serif"/>
          <w:sz w:val="24"/>
        </w:rPr>
        <w:t xml:space="preserve">ROBERT J BLUME </w:t>
      </w:r>
    </w:p>
    <w:p w14:paraId="077EC509" w14:textId="77777777" w:rsidR="00D95BC2" w:rsidRPr="001A00A7" w:rsidRDefault="00D95BC2" w:rsidP="00D95BC2">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 xml:space="preserve">107 BUCKBOARD LANE </w:t>
      </w:r>
    </w:p>
    <w:p w14:paraId="23A88A82" w14:textId="77777777" w:rsidR="00044EBE" w:rsidRPr="00044EBE" w:rsidRDefault="00D95BC2" w:rsidP="00D95BC2">
      <w:pPr>
        <w:contextualSpacing/>
        <w:rPr>
          <w:rFonts w:ascii="Microsoft Sans Serif" w:eastAsia="Microsoft Sans Serif" w:hAnsi="Microsoft Sans Serif" w:cs="Microsoft Sans Serif"/>
          <w:i/>
          <w:sz w:val="24"/>
        </w:rPr>
      </w:pPr>
      <w:r w:rsidRPr="001A00A7">
        <w:rPr>
          <w:rFonts w:ascii="Microsoft Sans Serif" w:eastAsia="Microsoft Sans Serif" w:hAnsi="Microsoft Sans Serif" w:cs="Microsoft Sans Serif"/>
          <w:sz w:val="24"/>
        </w:rPr>
        <w:t>HAWLEY PA  18428</w:t>
      </w:r>
      <w:r>
        <w:rPr>
          <w:rFonts w:ascii="Microsoft Sans Serif" w:eastAsia="Microsoft Sans Serif" w:hAnsi="Microsoft Sans Serif" w:cs="Microsoft Sans Serif"/>
          <w:sz w:val="24"/>
        </w:rPr>
        <w:cr/>
        <w:t>570-229-6838</w:t>
      </w:r>
      <w:r>
        <w:rPr>
          <w:rFonts w:ascii="Microsoft Sans Serif" w:eastAsia="Microsoft Sans Serif" w:hAnsi="Microsoft Sans Serif" w:cs="Microsoft Sans Serif"/>
          <w:sz w:val="24"/>
        </w:rPr>
        <w:cr/>
      </w:r>
      <w:bookmarkStart w:id="0" w:name="_GoBack"/>
      <w:bookmarkEnd w:id="0"/>
      <w:r w:rsidR="00044EBE" w:rsidRPr="00044EBE">
        <w:rPr>
          <w:rFonts w:ascii="Microsoft Sans Serif" w:eastAsia="Microsoft Sans Serif" w:hAnsi="Microsoft Sans Serif" w:cs="Microsoft Sans Serif"/>
          <w:i/>
          <w:sz w:val="24"/>
        </w:rPr>
        <w:t>Accepts E-service</w:t>
      </w:r>
    </w:p>
    <w:p w14:paraId="21ABE680" w14:textId="77777777" w:rsidR="00044EBE" w:rsidRDefault="00044EBE" w:rsidP="00D95BC2">
      <w:pPr>
        <w:contextualSpacing/>
        <w:rPr>
          <w:rFonts w:ascii="Microsoft Sans Serif" w:eastAsia="Microsoft Sans Serif" w:hAnsi="Microsoft Sans Serif" w:cs="Microsoft Sans Serif"/>
          <w:sz w:val="24"/>
        </w:rPr>
      </w:pPr>
    </w:p>
    <w:p w14:paraId="25598BC4" w14:textId="5AB692D1" w:rsidR="00D95BC2" w:rsidRPr="001A00A7" w:rsidRDefault="00D95BC2" w:rsidP="00D95BC2">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 xml:space="preserve">GRAIG M SCHULTZ ESQUIRE </w:t>
      </w:r>
    </w:p>
    <w:p w14:paraId="77539918" w14:textId="77777777" w:rsidR="00D95BC2" w:rsidRPr="001A00A7" w:rsidRDefault="00D95BC2" w:rsidP="00D95BC2">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 xml:space="preserve">GROSS MCGINLEY LLP </w:t>
      </w:r>
    </w:p>
    <w:p w14:paraId="5D252514" w14:textId="77777777" w:rsidR="00D95BC2" w:rsidRPr="001A00A7" w:rsidRDefault="00D95BC2" w:rsidP="00D95BC2">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 xml:space="preserve">33 SOUTH SEVENTH STREET </w:t>
      </w:r>
    </w:p>
    <w:p w14:paraId="750C57BD" w14:textId="77777777" w:rsidR="00D95BC2" w:rsidRPr="001A00A7" w:rsidRDefault="00D95BC2" w:rsidP="00D95BC2">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 xml:space="preserve">P O BOX 4060 </w:t>
      </w:r>
    </w:p>
    <w:p w14:paraId="758EE7F1" w14:textId="77777777" w:rsidR="00D95BC2" w:rsidRDefault="00D95BC2" w:rsidP="00D95BC2">
      <w:pPr>
        <w:contextualSpacing/>
        <w:rPr>
          <w:rFonts w:ascii="Microsoft Sans Serif" w:eastAsia="Microsoft Sans Serif" w:hAnsi="Microsoft Sans Serif" w:cs="Microsoft Sans Serif"/>
          <w:sz w:val="24"/>
        </w:rPr>
      </w:pPr>
      <w:r w:rsidRPr="001A00A7">
        <w:rPr>
          <w:rFonts w:ascii="Microsoft Sans Serif" w:eastAsia="Microsoft Sans Serif" w:hAnsi="Microsoft Sans Serif" w:cs="Microsoft Sans Serif"/>
          <w:sz w:val="24"/>
        </w:rPr>
        <w:t>ALLENTOWN PA  18105-4060</w:t>
      </w:r>
      <w:r>
        <w:rPr>
          <w:rFonts w:ascii="Microsoft Sans Serif" w:eastAsia="Microsoft Sans Serif" w:hAnsi="Microsoft Sans Serif" w:cs="Microsoft Sans Serif"/>
          <w:sz w:val="24"/>
        </w:rPr>
        <w:cr/>
        <w:t>610.820.5450</w:t>
      </w:r>
    </w:p>
    <w:p w14:paraId="0664F32D" w14:textId="77777777" w:rsidR="00D95BC2" w:rsidRPr="00044EBE" w:rsidRDefault="00D95BC2" w:rsidP="00D95BC2">
      <w:pPr>
        <w:contextualSpacing/>
        <w:rPr>
          <w:i/>
        </w:rPr>
      </w:pPr>
      <w:r w:rsidRPr="00044EBE">
        <w:rPr>
          <w:rFonts w:ascii="Microsoft Sans Serif" w:eastAsia="Microsoft Sans Serif" w:hAnsi="Microsoft Sans Serif" w:cs="Microsoft Sans Serif"/>
          <w:i/>
          <w:sz w:val="24"/>
        </w:rPr>
        <w:t>Representing PPL Electric Utilities Corporation</w:t>
      </w:r>
      <w:r w:rsidRPr="00044EBE">
        <w:rPr>
          <w:rFonts w:ascii="Microsoft Sans Serif" w:eastAsia="Microsoft Sans Serif" w:hAnsi="Microsoft Sans Serif" w:cs="Microsoft Sans Serif"/>
          <w:i/>
          <w:sz w:val="24"/>
        </w:rPr>
        <w:cr/>
      </w:r>
    </w:p>
    <w:p w14:paraId="69D1CB1B" w14:textId="77777777" w:rsidR="00D95BC2" w:rsidRDefault="00D95BC2" w:rsidP="00D95BC2">
      <w:pPr>
        <w:contextualSpacing/>
      </w:pPr>
    </w:p>
    <w:p w14:paraId="677457B9" w14:textId="77777777"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929DF" w14:textId="77777777" w:rsidR="004E2C37" w:rsidRDefault="004E2C37">
      <w:r>
        <w:separator/>
      </w:r>
    </w:p>
  </w:endnote>
  <w:endnote w:type="continuationSeparator" w:id="0">
    <w:p w14:paraId="7F185564" w14:textId="77777777" w:rsidR="004E2C37" w:rsidRDefault="004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EE30"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4F70B7"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20EDC"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565">
      <w:rPr>
        <w:rStyle w:val="PageNumber"/>
        <w:noProof/>
      </w:rPr>
      <w:t>5</w:t>
    </w:r>
    <w:r>
      <w:rPr>
        <w:rStyle w:val="PageNumber"/>
      </w:rPr>
      <w:fldChar w:fldCharType="end"/>
    </w:r>
  </w:p>
  <w:p w14:paraId="1960DD0D"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C17CF" w14:textId="77777777" w:rsidR="004E2C37" w:rsidRDefault="004E2C37">
      <w:r>
        <w:separator/>
      </w:r>
    </w:p>
  </w:footnote>
  <w:footnote w:type="continuationSeparator" w:id="0">
    <w:p w14:paraId="324D7E60" w14:textId="77777777" w:rsidR="004E2C37" w:rsidRDefault="004E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44EBE"/>
    <w:rsid w:val="000A22F9"/>
    <w:rsid w:val="000C01F3"/>
    <w:rsid w:val="000D50F2"/>
    <w:rsid w:val="000E7447"/>
    <w:rsid w:val="000F1967"/>
    <w:rsid w:val="0010441E"/>
    <w:rsid w:val="0010572B"/>
    <w:rsid w:val="00116F8A"/>
    <w:rsid w:val="00143936"/>
    <w:rsid w:val="001517A0"/>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D31A6"/>
    <w:rsid w:val="002F41A2"/>
    <w:rsid w:val="0032587F"/>
    <w:rsid w:val="00350C29"/>
    <w:rsid w:val="00357400"/>
    <w:rsid w:val="00361600"/>
    <w:rsid w:val="00371555"/>
    <w:rsid w:val="00387932"/>
    <w:rsid w:val="003A08F3"/>
    <w:rsid w:val="003B3FBC"/>
    <w:rsid w:val="003B7B1D"/>
    <w:rsid w:val="003D0B0B"/>
    <w:rsid w:val="003E4E24"/>
    <w:rsid w:val="00412780"/>
    <w:rsid w:val="00461C22"/>
    <w:rsid w:val="004856BA"/>
    <w:rsid w:val="004911AF"/>
    <w:rsid w:val="00495F65"/>
    <w:rsid w:val="004A3AA9"/>
    <w:rsid w:val="004B0B15"/>
    <w:rsid w:val="004C2128"/>
    <w:rsid w:val="004C3DB4"/>
    <w:rsid w:val="004C70BF"/>
    <w:rsid w:val="004D4C9E"/>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1394"/>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222E6"/>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21D7"/>
    <w:rsid w:val="00997F90"/>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5BC2"/>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26EF6"/>
    <w:rsid w:val="00F3373C"/>
    <w:rsid w:val="00F55E18"/>
    <w:rsid w:val="00F67523"/>
    <w:rsid w:val="00F82F7A"/>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B8AC35"/>
  <w15:docId w15:val="{27FB4FFF-93E5-4877-8387-7CB462F4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1319</Words>
  <Characters>6742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5</cp:revision>
  <cp:lastPrinted>2011-10-24T18:07:00Z</cp:lastPrinted>
  <dcterms:created xsi:type="dcterms:W3CDTF">2018-06-12T14:21:00Z</dcterms:created>
  <dcterms:modified xsi:type="dcterms:W3CDTF">2018-06-12T14:23:00Z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