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977F9" w14:textId="77777777" w:rsidR="006A273E" w:rsidRPr="003D5CB6" w:rsidRDefault="006A273E" w:rsidP="006A273E">
      <w:pPr>
        <w:tabs>
          <w:tab w:val="left" w:pos="0"/>
        </w:tabs>
        <w:jc w:val="center"/>
        <w:rPr>
          <w:rFonts w:eastAsia="Times New Roman"/>
          <w:b/>
          <w:szCs w:val="24"/>
        </w:rPr>
      </w:pPr>
      <w:r w:rsidRPr="003D5CB6">
        <w:rPr>
          <w:rFonts w:eastAsia="Times New Roman"/>
          <w:b/>
          <w:szCs w:val="24"/>
        </w:rPr>
        <w:t>BEFORE THE</w:t>
      </w:r>
    </w:p>
    <w:p w14:paraId="788C3856" w14:textId="77777777" w:rsidR="006A273E" w:rsidRPr="003D5CB6" w:rsidRDefault="006A273E" w:rsidP="006A273E">
      <w:pPr>
        <w:tabs>
          <w:tab w:val="left" w:pos="0"/>
        </w:tabs>
        <w:jc w:val="center"/>
        <w:rPr>
          <w:rFonts w:eastAsia="Times New Roman"/>
          <w:b/>
          <w:szCs w:val="24"/>
        </w:rPr>
      </w:pPr>
      <w:r w:rsidRPr="003D5CB6">
        <w:rPr>
          <w:rFonts w:eastAsia="Times New Roman"/>
          <w:b/>
          <w:szCs w:val="24"/>
        </w:rPr>
        <w:t>PENNSYLVANIA PUBLIC UTILITY COMMISSION</w:t>
      </w:r>
    </w:p>
    <w:p w14:paraId="365A33E1" w14:textId="77777777" w:rsidR="006A273E" w:rsidRPr="003D5CB6" w:rsidRDefault="006A273E" w:rsidP="006A273E">
      <w:pPr>
        <w:tabs>
          <w:tab w:val="left" w:pos="0"/>
        </w:tabs>
        <w:jc w:val="both"/>
        <w:rPr>
          <w:rFonts w:eastAsia="Times New Roman"/>
          <w:b/>
          <w:szCs w:val="24"/>
        </w:rPr>
      </w:pPr>
    </w:p>
    <w:p w14:paraId="3D85034C" w14:textId="77777777" w:rsidR="006A273E" w:rsidRPr="003D5CB6" w:rsidRDefault="006A273E" w:rsidP="006A273E">
      <w:pPr>
        <w:tabs>
          <w:tab w:val="left" w:pos="0"/>
        </w:tabs>
        <w:jc w:val="both"/>
        <w:rPr>
          <w:rFonts w:eastAsia="Times New Roman"/>
          <w:b/>
          <w:szCs w:val="24"/>
        </w:rPr>
      </w:pPr>
    </w:p>
    <w:p w14:paraId="32DC5C2B" w14:textId="77777777" w:rsidR="006A273E" w:rsidRPr="003D5CB6" w:rsidRDefault="006A273E" w:rsidP="006A273E">
      <w:pPr>
        <w:tabs>
          <w:tab w:val="left" w:pos="0"/>
        </w:tabs>
        <w:jc w:val="both"/>
        <w:rPr>
          <w:rFonts w:eastAsia="Times New Roman"/>
          <w:b/>
          <w:szCs w:val="24"/>
        </w:rPr>
      </w:pPr>
    </w:p>
    <w:p w14:paraId="4AC8A421" w14:textId="44A3CB39" w:rsidR="006A273E" w:rsidRPr="003D5CB6" w:rsidRDefault="0005714A" w:rsidP="006A273E">
      <w:pPr>
        <w:tabs>
          <w:tab w:val="left" w:pos="0"/>
        </w:tabs>
        <w:jc w:val="both"/>
        <w:rPr>
          <w:rFonts w:eastAsia="Times New Roman"/>
          <w:b/>
          <w:szCs w:val="24"/>
        </w:rPr>
      </w:pPr>
      <w:r w:rsidRPr="003D5CB6">
        <w:rPr>
          <w:rFonts w:eastAsia="Times New Roman"/>
          <w:szCs w:val="24"/>
        </w:rPr>
        <w:t>Letter of Notification of Duquesne Light Company</w:t>
      </w:r>
      <w:r w:rsidR="006A273E" w:rsidRPr="003D5CB6">
        <w:rPr>
          <w:rFonts w:eastAsia="Times New Roman"/>
          <w:szCs w:val="24"/>
        </w:rPr>
        <w:tab/>
        <w:t>:</w:t>
      </w:r>
      <w:r w:rsidR="006A273E" w:rsidRPr="003D5CB6">
        <w:rPr>
          <w:rFonts w:eastAsia="Times New Roman"/>
          <w:szCs w:val="24"/>
        </w:rPr>
        <w:tab/>
      </w:r>
      <w:r w:rsidR="006A273E" w:rsidRPr="003D5CB6">
        <w:rPr>
          <w:rFonts w:eastAsia="Times New Roman"/>
          <w:szCs w:val="24"/>
        </w:rPr>
        <w:tab/>
      </w:r>
      <w:r w:rsidRPr="003D5CB6">
        <w:rPr>
          <w:rFonts w:eastAsia="Times New Roman"/>
          <w:szCs w:val="24"/>
        </w:rPr>
        <w:t>A-2018-3002896</w:t>
      </w:r>
    </w:p>
    <w:p w14:paraId="0E4D5CE9" w14:textId="36E7E62F" w:rsidR="006A273E" w:rsidRPr="003D5CB6" w:rsidRDefault="0005714A" w:rsidP="006A273E">
      <w:pPr>
        <w:tabs>
          <w:tab w:val="left" w:pos="0"/>
        </w:tabs>
        <w:jc w:val="both"/>
        <w:rPr>
          <w:rFonts w:eastAsia="Times New Roman"/>
          <w:szCs w:val="24"/>
        </w:rPr>
      </w:pPr>
      <w:r w:rsidRPr="003D5CB6">
        <w:rPr>
          <w:rFonts w:eastAsia="Times New Roman"/>
          <w:szCs w:val="24"/>
        </w:rPr>
        <w:t>filed pursuant to 52 PA Code Chapter 57</w:t>
      </w:r>
      <w:r w:rsidRPr="003D5CB6">
        <w:rPr>
          <w:rFonts w:eastAsia="Times New Roman"/>
          <w:szCs w:val="24"/>
        </w:rPr>
        <w:tab/>
      </w:r>
      <w:r w:rsidR="006A273E" w:rsidRPr="003D5CB6">
        <w:rPr>
          <w:rFonts w:eastAsia="Times New Roman"/>
          <w:b/>
          <w:szCs w:val="24"/>
        </w:rPr>
        <w:tab/>
      </w:r>
      <w:r w:rsidR="006A273E" w:rsidRPr="003D5CB6">
        <w:rPr>
          <w:rFonts w:eastAsia="Times New Roman"/>
          <w:szCs w:val="24"/>
        </w:rPr>
        <w:t>:</w:t>
      </w:r>
      <w:r w:rsidRPr="003D5CB6">
        <w:rPr>
          <w:rFonts w:eastAsia="Times New Roman"/>
          <w:szCs w:val="24"/>
        </w:rPr>
        <w:tab/>
      </w:r>
      <w:r w:rsidRPr="003D5CB6">
        <w:rPr>
          <w:rFonts w:eastAsia="Times New Roman"/>
          <w:szCs w:val="24"/>
        </w:rPr>
        <w:tab/>
        <w:t>A-2018-3003113</w:t>
      </w:r>
      <w:r w:rsidR="006A273E" w:rsidRPr="003D5CB6">
        <w:rPr>
          <w:rFonts w:eastAsia="Times New Roman"/>
          <w:szCs w:val="24"/>
        </w:rPr>
        <w:tab/>
      </w:r>
      <w:r w:rsidR="006A273E" w:rsidRPr="003D5CB6">
        <w:rPr>
          <w:rFonts w:eastAsia="Times New Roman"/>
          <w:szCs w:val="24"/>
        </w:rPr>
        <w:tab/>
        <w:t xml:space="preserve"> </w:t>
      </w:r>
    </w:p>
    <w:p w14:paraId="48F1FEBB" w14:textId="120FC6AD" w:rsidR="006A273E" w:rsidRPr="003D5CB6" w:rsidRDefault="0005714A" w:rsidP="006A273E">
      <w:pPr>
        <w:tabs>
          <w:tab w:val="left" w:pos="0"/>
        </w:tabs>
        <w:jc w:val="both"/>
        <w:rPr>
          <w:rFonts w:eastAsia="Times New Roman"/>
          <w:szCs w:val="24"/>
        </w:rPr>
      </w:pPr>
      <w:r w:rsidRPr="003D5CB6">
        <w:rPr>
          <w:rFonts w:eastAsia="Times New Roman"/>
          <w:szCs w:val="24"/>
        </w:rPr>
        <w:t>Subchapter D with respect for approval to upgrade</w:t>
      </w:r>
      <w:r w:rsidR="006A273E" w:rsidRPr="003D5CB6">
        <w:rPr>
          <w:rFonts w:eastAsia="Times New Roman"/>
          <w:szCs w:val="24"/>
        </w:rPr>
        <w:tab/>
        <w:t>:</w:t>
      </w:r>
      <w:r w:rsidRPr="003D5CB6">
        <w:rPr>
          <w:rFonts w:eastAsia="Times New Roman"/>
          <w:szCs w:val="24"/>
        </w:rPr>
        <w:tab/>
      </w:r>
      <w:r w:rsidRPr="003D5CB6">
        <w:rPr>
          <w:rFonts w:eastAsia="Times New Roman"/>
          <w:szCs w:val="24"/>
        </w:rPr>
        <w:tab/>
        <w:t>A-2018-3003125</w:t>
      </w:r>
      <w:r w:rsidR="006A273E" w:rsidRPr="003D5CB6">
        <w:rPr>
          <w:rFonts w:eastAsia="Times New Roman"/>
          <w:b/>
          <w:szCs w:val="24"/>
        </w:rPr>
        <w:tab/>
      </w:r>
      <w:r w:rsidR="006A273E" w:rsidRPr="003D5CB6">
        <w:rPr>
          <w:rFonts w:eastAsia="Times New Roman"/>
          <w:b/>
          <w:szCs w:val="24"/>
        </w:rPr>
        <w:tab/>
      </w:r>
      <w:r w:rsidR="006A273E" w:rsidRPr="003D5CB6">
        <w:rPr>
          <w:rFonts w:eastAsia="Times New Roman"/>
          <w:szCs w:val="24"/>
        </w:rPr>
        <w:t xml:space="preserve"> </w:t>
      </w:r>
    </w:p>
    <w:p w14:paraId="6B64170E" w14:textId="77777777" w:rsidR="0005714A" w:rsidRPr="003D5CB6" w:rsidRDefault="0005714A" w:rsidP="006A273E">
      <w:pPr>
        <w:tabs>
          <w:tab w:val="left" w:pos="0"/>
        </w:tabs>
        <w:jc w:val="both"/>
        <w:rPr>
          <w:rFonts w:eastAsia="Times New Roman"/>
          <w:szCs w:val="24"/>
        </w:rPr>
      </w:pPr>
      <w:r w:rsidRPr="003D5CB6">
        <w:rPr>
          <w:rFonts w:eastAsia="Times New Roman"/>
          <w:szCs w:val="24"/>
        </w:rPr>
        <w:t>an existing 138 KV Ring Bus at Montour</w:t>
      </w:r>
      <w:r w:rsidR="006A273E" w:rsidRPr="003D5CB6">
        <w:rPr>
          <w:rFonts w:eastAsia="Times New Roman"/>
          <w:szCs w:val="24"/>
        </w:rPr>
        <w:tab/>
      </w:r>
      <w:r w:rsidR="006A273E" w:rsidRPr="003D5CB6">
        <w:rPr>
          <w:rFonts w:eastAsia="Times New Roman"/>
          <w:szCs w:val="24"/>
        </w:rPr>
        <w:tab/>
        <w:t>:</w:t>
      </w:r>
    </w:p>
    <w:p w14:paraId="064AC7AE" w14:textId="77777777" w:rsidR="0005714A" w:rsidRPr="003D5CB6" w:rsidRDefault="0005714A" w:rsidP="006A273E">
      <w:pPr>
        <w:tabs>
          <w:tab w:val="left" w:pos="0"/>
        </w:tabs>
        <w:jc w:val="both"/>
        <w:rPr>
          <w:rFonts w:eastAsia="Times New Roman"/>
          <w:szCs w:val="24"/>
        </w:rPr>
      </w:pPr>
      <w:r w:rsidRPr="003D5CB6">
        <w:rPr>
          <w:rFonts w:eastAsia="Times New Roman"/>
          <w:szCs w:val="24"/>
        </w:rPr>
        <w:t>Substation in Robinson Township, Allegheny</w:t>
      </w:r>
      <w:r w:rsidRPr="003D5CB6">
        <w:rPr>
          <w:rFonts w:eastAsia="Times New Roman"/>
          <w:szCs w:val="24"/>
        </w:rPr>
        <w:tab/>
        <w:t>:</w:t>
      </w:r>
    </w:p>
    <w:p w14:paraId="06C62C98" w14:textId="48266D88" w:rsidR="006A273E" w:rsidRPr="003D5CB6" w:rsidRDefault="0005714A" w:rsidP="0005714A">
      <w:pPr>
        <w:rPr>
          <w:rFonts w:eastAsia="Times New Roman"/>
          <w:szCs w:val="24"/>
        </w:rPr>
      </w:pPr>
      <w:r w:rsidRPr="003D5CB6">
        <w:rPr>
          <w:rFonts w:eastAsia="Times New Roman"/>
          <w:szCs w:val="24"/>
        </w:rPr>
        <w:t xml:space="preserve">County and Applications to Purchase Property </w:t>
      </w:r>
      <w:r w:rsidRPr="003D5CB6">
        <w:rPr>
          <w:rFonts w:eastAsia="Times New Roman"/>
          <w:szCs w:val="24"/>
        </w:rPr>
        <w:tab/>
        <w:t>:</w:t>
      </w:r>
      <w:r w:rsidR="006A273E" w:rsidRPr="003D5CB6">
        <w:rPr>
          <w:rFonts w:eastAsia="Times New Roman"/>
          <w:szCs w:val="24"/>
        </w:rPr>
        <w:tab/>
      </w:r>
      <w:r w:rsidR="006A273E" w:rsidRPr="003D5CB6">
        <w:rPr>
          <w:rFonts w:eastAsia="Times New Roman"/>
          <w:szCs w:val="24"/>
        </w:rPr>
        <w:tab/>
        <w:t xml:space="preserve"> </w:t>
      </w:r>
    </w:p>
    <w:p w14:paraId="7BA982D4" w14:textId="77777777" w:rsidR="006A273E" w:rsidRPr="003D5CB6" w:rsidRDefault="006A273E" w:rsidP="006A273E">
      <w:pPr>
        <w:tabs>
          <w:tab w:val="left" w:pos="0"/>
        </w:tabs>
        <w:jc w:val="both"/>
        <w:rPr>
          <w:rFonts w:eastAsia="Times New Roman"/>
          <w:b/>
          <w:szCs w:val="24"/>
        </w:rPr>
      </w:pPr>
      <w:r w:rsidRPr="003D5CB6">
        <w:rPr>
          <w:rFonts w:eastAsia="Times New Roman"/>
          <w:szCs w:val="24"/>
        </w:rPr>
        <w:tab/>
      </w:r>
      <w:r w:rsidRPr="003D5CB6">
        <w:rPr>
          <w:rFonts w:eastAsia="Times New Roman"/>
          <w:szCs w:val="24"/>
        </w:rPr>
        <w:tab/>
      </w:r>
      <w:r w:rsidRPr="003D5CB6">
        <w:rPr>
          <w:rFonts w:eastAsia="Times New Roman"/>
          <w:szCs w:val="24"/>
        </w:rPr>
        <w:tab/>
      </w:r>
      <w:r w:rsidRPr="003D5CB6">
        <w:rPr>
          <w:rFonts w:eastAsia="Times New Roman"/>
          <w:szCs w:val="24"/>
        </w:rPr>
        <w:tab/>
      </w:r>
    </w:p>
    <w:p w14:paraId="310D0763" w14:textId="77777777" w:rsidR="006A273E" w:rsidRPr="003D5CB6" w:rsidRDefault="006A273E" w:rsidP="006A273E">
      <w:pPr>
        <w:tabs>
          <w:tab w:val="left" w:pos="0"/>
          <w:tab w:val="left" w:pos="5040"/>
        </w:tabs>
        <w:jc w:val="both"/>
        <w:rPr>
          <w:rFonts w:eastAsia="Times New Roman"/>
          <w:b/>
          <w:szCs w:val="24"/>
        </w:rPr>
      </w:pPr>
    </w:p>
    <w:p w14:paraId="5BE12AEB" w14:textId="77777777" w:rsidR="006A273E" w:rsidRPr="003D5CB6" w:rsidRDefault="006A273E" w:rsidP="006A273E">
      <w:pPr>
        <w:tabs>
          <w:tab w:val="left" w:pos="0"/>
        </w:tabs>
        <w:jc w:val="both"/>
        <w:rPr>
          <w:rFonts w:eastAsia="Times New Roman"/>
          <w:b/>
          <w:szCs w:val="24"/>
        </w:rPr>
      </w:pPr>
    </w:p>
    <w:p w14:paraId="68385DEC" w14:textId="77777777" w:rsidR="006A273E" w:rsidRPr="003D5CB6" w:rsidRDefault="006A273E" w:rsidP="006A273E">
      <w:pPr>
        <w:tabs>
          <w:tab w:val="center" w:pos="4680"/>
        </w:tabs>
        <w:suppressAutoHyphens/>
        <w:autoSpaceDE w:val="0"/>
        <w:autoSpaceDN w:val="0"/>
        <w:jc w:val="center"/>
        <w:rPr>
          <w:rFonts w:eastAsia="Times New Roman"/>
          <w:b/>
          <w:bCs/>
          <w:spacing w:val="-3"/>
          <w:szCs w:val="24"/>
          <w:u w:val="single"/>
        </w:rPr>
      </w:pPr>
      <w:r w:rsidRPr="003D5CB6">
        <w:rPr>
          <w:rFonts w:eastAsia="Times New Roman"/>
          <w:b/>
          <w:bCs/>
          <w:spacing w:val="-3"/>
          <w:szCs w:val="24"/>
          <w:u w:val="single"/>
        </w:rPr>
        <w:t>PREHEARING CONFERENCE ORDER</w:t>
      </w:r>
    </w:p>
    <w:p w14:paraId="55781DCB" w14:textId="77777777" w:rsidR="006A273E" w:rsidRPr="003D5CB6" w:rsidRDefault="006A273E" w:rsidP="006A273E">
      <w:pPr>
        <w:tabs>
          <w:tab w:val="center" w:pos="4680"/>
        </w:tabs>
        <w:suppressAutoHyphens/>
        <w:autoSpaceDE w:val="0"/>
        <w:autoSpaceDN w:val="0"/>
        <w:spacing w:line="360" w:lineRule="auto"/>
        <w:rPr>
          <w:rFonts w:eastAsia="Times New Roman"/>
          <w:spacing w:val="-3"/>
          <w:szCs w:val="24"/>
          <w:u w:val="single"/>
        </w:rPr>
      </w:pPr>
    </w:p>
    <w:p w14:paraId="7C1BE6A2" w14:textId="711F6053" w:rsidR="006A273E" w:rsidRPr="003D5CB6" w:rsidRDefault="006A273E" w:rsidP="006A273E">
      <w:pPr>
        <w:tabs>
          <w:tab w:val="left" w:pos="-720"/>
        </w:tabs>
        <w:suppressAutoHyphens/>
        <w:autoSpaceDE w:val="0"/>
        <w:autoSpaceDN w:val="0"/>
        <w:spacing w:line="360" w:lineRule="auto"/>
        <w:ind w:firstLine="1440"/>
        <w:rPr>
          <w:rFonts w:eastAsia="Times New Roman"/>
          <w:szCs w:val="24"/>
        </w:rPr>
      </w:pPr>
      <w:r w:rsidRPr="003D5CB6">
        <w:rPr>
          <w:rFonts w:eastAsia="Times New Roman"/>
          <w:spacing w:val="-3"/>
          <w:szCs w:val="24"/>
        </w:rPr>
        <w:t xml:space="preserve">A Prehearing Conference is scheduled in this case for </w:t>
      </w:r>
      <w:r w:rsidR="0005714A" w:rsidRPr="003D5CB6">
        <w:rPr>
          <w:rFonts w:eastAsia="Times New Roman"/>
          <w:b/>
          <w:spacing w:val="-3"/>
          <w:szCs w:val="24"/>
        </w:rPr>
        <w:t xml:space="preserve">Tuesday, August 14, 2018 </w:t>
      </w:r>
      <w:r w:rsidRPr="003D5CB6">
        <w:rPr>
          <w:rFonts w:eastAsia="Times New Roman"/>
          <w:b/>
          <w:spacing w:val="-3"/>
          <w:szCs w:val="24"/>
        </w:rPr>
        <w:t>at 10:00 a.m.</w:t>
      </w:r>
      <w:r w:rsidRPr="003D5CB6">
        <w:rPr>
          <w:rFonts w:eastAsia="Times New Roman"/>
          <w:spacing w:val="-3"/>
          <w:szCs w:val="24"/>
        </w:rPr>
        <w:t xml:space="preserve">  </w:t>
      </w:r>
      <w:r w:rsidRPr="003D5CB6">
        <w:rPr>
          <w:rFonts w:eastAsia="Times New Roman"/>
          <w:szCs w:val="24"/>
        </w:rPr>
        <w:t>The undersigned administrative law judge will preside telephonically from a 2</w:t>
      </w:r>
      <w:r w:rsidRPr="003D5CB6">
        <w:rPr>
          <w:rFonts w:eastAsia="Times New Roman"/>
          <w:szCs w:val="24"/>
          <w:vertAlign w:val="superscript"/>
        </w:rPr>
        <w:t>nd</w:t>
      </w:r>
      <w:r w:rsidRPr="003D5CB6">
        <w:rPr>
          <w:rFonts w:eastAsia="Times New Roman"/>
          <w:szCs w:val="24"/>
        </w:rPr>
        <w:t xml:space="preserve"> Floor Hearing Room, Piatt Place, Suite 220, 301 Fifth Avenue, Pittsburgh, Pennsylvania 15222.  To participate in the hearing, you must dial the toll-free number listed below.  You will be prompted to enter a PIN number, which is also listed below.  You will be asked to speak your name and then the telephone system will connect you to the hearing.  </w:t>
      </w:r>
    </w:p>
    <w:p w14:paraId="556BD8A6" w14:textId="77777777" w:rsidR="006A273E" w:rsidRPr="003D5CB6" w:rsidRDefault="006A273E" w:rsidP="006A273E">
      <w:pPr>
        <w:tabs>
          <w:tab w:val="left" w:pos="-720"/>
        </w:tabs>
        <w:suppressAutoHyphens/>
        <w:autoSpaceDE w:val="0"/>
        <w:autoSpaceDN w:val="0"/>
        <w:spacing w:line="360" w:lineRule="auto"/>
        <w:ind w:firstLine="1440"/>
        <w:rPr>
          <w:rFonts w:eastAsia="Times New Roman"/>
          <w:szCs w:val="24"/>
        </w:rPr>
      </w:pPr>
    </w:p>
    <w:p w14:paraId="256345A1" w14:textId="77777777" w:rsidR="006A273E" w:rsidRPr="003D5CB6" w:rsidRDefault="006A273E" w:rsidP="006A273E">
      <w:pPr>
        <w:autoSpaceDE w:val="0"/>
        <w:autoSpaceDN w:val="0"/>
        <w:spacing w:line="360" w:lineRule="auto"/>
        <w:rPr>
          <w:rFonts w:eastAsia="Times New Roman"/>
          <w:szCs w:val="24"/>
        </w:rPr>
      </w:pPr>
      <w:r w:rsidRPr="003D5CB6">
        <w:rPr>
          <w:rFonts w:eastAsia="Times New Roman"/>
          <w:szCs w:val="24"/>
        </w:rPr>
        <w:tab/>
      </w:r>
      <w:r w:rsidRPr="003D5CB6">
        <w:rPr>
          <w:rFonts w:eastAsia="Times New Roman"/>
          <w:szCs w:val="24"/>
        </w:rPr>
        <w:tab/>
      </w:r>
      <w:r w:rsidRPr="003D5CB6">
        <w:rPr>
          <w:rFonts w:eastAsia="Times New Roman"/>
          <w:szCs w:val="24"/>
        </w:rPr>
        <w:tab/>
        <w:t>Toll-free Bridge Number:  1-855-750-1027</w:t>
      </w:r>
    </w:p>
    <w:p w14:paraId="6C72E57C" w14:textId="77777777" w:rsidR="006A273E" w:rsidRPr="003D5CB6" w:rsidRDefault="006A273E" w:rsidP="006A273E">
      <w:pPr>
        <w:autoSpaceDE w:val="0"/>
        <w:autoSpaceDN w:val="0"/>
        <w:spacing w:line="360" w:lineRule="auto"/>
        <w:rPr>
          <w:rFonts w:eastAsia="Times New Roman"/>
          <w:szCs w:val="24"/>
        </w:rPr>
      </w:pPr>
      <w:r w:rsidRPr="003D5CB6">
        <w:rPr>
          <w:rFonts w:eastAsia="Times New Roman"/>
          <w:szCs w:val="24"/>
        </w:rPr>
        <w:tab/>
      </w:r>
      <w:r w:rsidRPr="003D5CB6">
        <w:rPr>
          <w:rFonts w:eastAsia="Times New Roman"/>
          <w:szCs w:val="24"/>
        </w:rPr>
        <w:tab/>
      </w:r>
      <w:r w:rsidRPr="003D5CB6">
        <w:rPr>
          <w:rFonts w:eastAsia="Times New Roman"/>
          <w:szCs w:val="24"/>
        </w:rPr>
        <w:tab/>
        <w:t>PIN Number:  341525</w:t>
      </w:r>
    </w:p>
    <w:p w14:paraId="0EDAC880" w14:textId="77777777" w:rsidR="006A273E" w:rsidRPr="003D5CB6" w:rsidRDefault="006A273E" w:rsidP="006A273E">
      <w:pPr>
        <w:autoSpaceDE w:val="0"/>
        <w:autoSpaceDN w:val="0"/>
        <w:spacing w:line="360" w:lineRule="auto"/>
        <w:rPr>
          <w:rFonts w:eastAsia="Times New Roman"/>
          <w:szCs w:val="24"/>
        </w:rPr>
      </w:pPr>
    </w:p>
    <w:p w14:paraId="7A4A931D" w14:textId="77777777" w:rsidR="006A273E" w:rsidRPr="003D5CB6" w:rsidRDefault="006A273E" w:rsidP="006A273E">
      <w:pPr>
        <w:autoSpaceDE w:val="0"/>
        <w:autoSpaceDN w:val="0"/>
        <w:spacing w:line="360" w:lineRule="auto"/>
        <w:rPr>
          <w:rFonts w:eastAsia="Times New Roman"/>
          <w:b/>
          <w:szCs w:val="24"/>
          <w:u w:val="single"/>
        </w:rPr>
      </w:pPr>
      <w:r w:rsidRPr="003D5CB6">
        <w:rPr>
          <w:rFonts w:eastAsia="Times New Roman"/>
          <w:b/>
          <w:szCs w:val="24"/>
          <w:u w:val="single"/>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p>
    <w:p w14:paraId="19FABDB8" w14:textId="77777777" w:rsidR="006A273E" w:rsidRPr="003D5CB6" w:rsidRDefault="006A273E" w:rsidP="006A273E">
      <w:pPr>
        <w:tabs>
          <w:tab w:val="left" w:pos="-720"/>
        </w:tabs>
        <w:suppressAutoHyphens/>
        <w:autoSpaceDE w:val="0"/>
        <w:autoSpaceDN w:val="0"/>
        <w:spacing w:line="360" w:lineRule="auto"/>
        <w:ind w:firstLine="1440"/>
        <w:rPr>
          <w:rFonts w:eastAsia="Times New Roman"/>
          <w:spacing w:val="-3"/>
          <w:szCs w:val="24"/>
        </w:rPr>
      </w:pPr>
    </w:p>
    <w:p w14:paraId="434CEAD3" w14:textId="77777777" w:rsidR="006A273E" w:rsidRPr="003D5CB6" w:rsidRDefault="006A273E" w:rsidP="006A273E">
      <w:pPr>
        <w:tabs>
          <w:tab w:val="left" w:pos="-720"/>
        </w:tabs>
        <w:suppressAutoHyphens/>
        <w:autoSpaceDE w:val="0"/>
        <w:autoSpaceDN w:val="0"/>
        <w:spacing w:line="360" w:lineRule="auto"/>
        <w:ind w:firstLine="1440"/>
        <w:rPr>
          <w:rFonts w:eastAsia="Times New Roman"/>
          <w:spacing w:val="-3"/>
          <w:szCs w:val="24"/>
        </w:rPr>
      </w:pPr>
      <w:r w:rsidRPr="003D5CB6">
        <w:rPr>
          <w:rFonts w:eastAsia="Times New Roman"/>
          <w:spacing w:val="-3"/>
          <w:szCs w:val="24"/>
        </w:rPr>
        <w:t>The parties are hereby directed to comply with the following requirements:</w:t>
      </w:r>
    </w:p>
    <w:p w14:paraId="78D97638" w14:textId="77777777" w:rsidR="006A273E" w:rsidRPr="003D5CB6" w:rsidRDefault="006A273E" w:rsidP="006A273E">
      <w:pPr>
        <w:autoSpaceDE w:val="0"/>
        <w:autoSpaceDN w:val="0"/>
        <w:rPr>
          <w:rFonts w:eastAsia="Times New Roman"/>
          <w:szCs w:val="24"/>
        </w:rPr>
      </w:pPr>
    </w:p>
    <w:p w14:paraId="49992CD1" w14:textId="5A0863FA" w:rsidR="006A273E" w:rsidRPr="003D5CB6" w:rsidRDefault="006A273E" w:rsidP="003D5CB6">
      <w:pPr>
        <w:numPr>
          <w:ilvl w:val="0"/>
          <w:numId w:val="1"/>
        </w:numPr>
        <w:tabs>
          <w:tab w:val="clear" w:pos="2160"/>
        </w:tabs>
        <w:autoSpaceDE w:val="0"/>
        <w:autoSpaceDN w:val="0"/>
        <w:spacing w:line="360" w:lineRule="auto"/>
        <w:ind w:left="0" w:firstLine="1440"/>
        <w:rPr>
          <w:rFonts w:eastAsia="Times New Roman"/>
          <w:szCs w:val="24"/>
        </w:rPr>
      </w:pPr>
      <w:r w:rsidRPr="003D5CB6">
        <w:rPr>
          <w:rFonts w:eastAsia="Times New Roman"/>
          <w:szCs w:val="24"/>
        </w:rPr>
        <w:t xml:space="preserve">Each party must file and serve, prior to </w:t>
      </w:r>
      <w:r w:rsidRPr="003D5CB6">
        <w:rPr>
          <w:rFonts w:eastAsia="Times New Roman"/>
          <w:b/>
          <w:szCs w:val="24"/>
        </w:rPr>
        <w:t xml:space="preserve">3:00 p.m. on </w:t>
      </w:r>
      <w:r w:rsidR="0005714A" w:rsidRPr="003D5CB6">
        <w:rPr>
          <w:rFonts w:eastAsia="Times New Roman"/>
          <w:b/>
          <w:szCs w:val="24"/>
        </w:rPr>
        <w:t>Monday, August 13</w:t>
      </w:r>
      <w:r w:rsidRPr="003D5CB6">
        <w:rPr>
          <w:rFonts w:eastAsia="Times New Roman"/>
          <w:b/>
          <w:szCs w:val="24"/>
        </w:rPr>
        <w:t>, 2018</w:t>
      </w:r>
      <w:r w:rsidRPr="003D5CB6">
        <w:rPr>
          <w:rFonts w:eastAsia="Times New Roman"/>
          <w:bCs/>
          <w:spacing w:val="-3"/>
          <w:szCs w:val="24"/>
        </w:rPr>
        <w:t xml:space="preserve">, a Prehearing Conference Memorandum which sets forth the history of the proceeding, the issues you intend to present, a proposed plan and schedule of discovery, a listing of your proposed </w:t>
      </w:r>
      <w:r w:rsidRPr="003D5CB6">
        <w:rPr>
          <w:rFonts w:eastAsia="Times New Roman"/>
          <w:bCs/>
          <w:spacing w:val="-3"/>
          <w:szCs w:val="24"/>
        </w:rPr>
        <w:lastRenderedPageBreak/>
        <w:t xml:space="preserve">witnesses and the subject of their testimony, and a proposed litigation schedule, agreed to by all parties if possible.  </w:t>
      </w:r>
      <w:r w:rsidRPr="003D5CB6">
        <w:rPr>
          <w:rFonts w:eastAsia="Times New Roman"/>
          <w:szCs w:val="24"/>
        </w:rPr>
        <w:t xml:space="preserve">52 </w:t>
      </w:r>
      <w:proofErr w:type="gramStart"/>
      <w:r w:rsidRPr="003D5CB6">
        <w:rPr>
          <w:rFonts w:eastAsia="Times New Roman"/>
          <w:szCs w:val="24"/>
        </w:rPr>
        <w:t>Pa.Code</w:t>
      </w:r>
      <w:proofErr w:type="gramEnd"/>
      <w:r w:rsidRPr="003D5CB6">
        <w:rPr>
          <w:rFonts w:eastAsia="Times New Roman"/>
          <w:szCs w:val="24"/>
        </w:rPr>
        <w:t xml:space="preserve"> § 5.222(d).  Receipt may be accomplished by either overnight mail or via electronic mail transmission.</w:t>
      </w:r>
    </w:p>
    <w:p w14:paraId="14592C1D" w14:textId="77777777" w:rsidR="006A273E" w:rsidRPr="003D5CB6" w:rsidRDefault="006A273E" w:rsidP="006A273E">
      <w:pPr>
        <w:tabs>
          <w:tab w:val="left" w:pos="-720"/>
        </w:tabs>
        <w:suppressAutoHyphens/>
        <w:autoSpaceDE w:val="0"/>
        <w:autoSpaceDN w:val="0"/>
        <w:spacing w:line="360" w:lineRule="auto"/>
        <w:rPr>
          <w:rFonts w:eastAsia="Times New Roman"/>
          <w:spacing w:val="-3"/>
          <w:szCs w:val="24"/>
        </w:rPr>
      </w:pPr>
    </w:p>
    <w:p w14:paraId="3BFE1460" w14:textId="77777777" w:rsidR="006A273E" w:rsidRPr="003D5CB6" w:rsidRDefault="006A273E" w:rsidP="006A273E">
      <w:pPr>
        <w:numPr>
          <w:ilvl w:val="0"/>
          <w:numId w:val="1"/>
        </w:numPr>
        <w:tabs>
          <w:tab w:val="clear" w:pos="2160"/>
        </w:tabs>
        <w:autoSpaceDE w:val="0"/>
        <w:autoSpaceDN w:val="0"/>
        <w:spacing w:line="360" w:lineRule="auto"/>
        <w:ind w:left="0" w:firstLine="1440"/>
        <w:rPr>
          <w:rFonts w:eastAsia="Times New Roman"/>
          <w:szCs w:val="24"/>
        </w:rPr>
      </w:pPr>
      <w:r w:rsidRPr="003D5CB6">
        <w:rPr>
          <w:rFonts w:eastAsia="Times New Roman"/>
          <w:spacing w:val="-3"/>
          <w:szCs w:val="24"/>
        </w:rPr>
        <w:t xml:space="preserve">A request for a change of the scheduled Prehearing Conference date must state the agreement or opposition of other </w:t>
      </w:r>
      <w:proofErr w:type="gramStart"/>
      <w:r w:rsidRPr="003D5CB6">
        <w:rPr>
          <w:rFonts w:eastAsia="Times New Roman"/>
          <w:spacing w:val="-3"/>
          <w:szCs w:val="24"/>
        </w:rPr>
        <w:t>parties, and</w:t>
      </w:r>
      <w:proofErr w:type="gramEnd"/>
      <w:r w:rsidRPr="003D5CB6">
        <w:rPr>
          <w:rFonts w:eastAsia="Times New Roman"/>
          <w:spacing w:val="-3"/>
          <w:szCs w:val="24"/>
        </w:rPr>
        <w:t xml:space="preserve"> must be submitted in writing no later than five (5) days prior to the Prehearing Conference.  52 </w:t>
      </w:r>
      <w:proofErr w:type="gramStart"/>
      <w:r w:rsidRPr="003D5CB6">
        <w:rPr>
          <w:rFonts w:eastAsia="Times New Roman"/>
          <w:spacing w:val="-3"/>
          <w:szCs w:val="24"/>
        </w:rPr>
        <w:t>Pa.Code</w:t>
      </w:r>
      <w:proofErr w:type="gramEnd"/>
      <w:r w:rsidRPr="003D5CB6">
        <w:rPr>
          <w:rFonts w:eastAsia="Times New Roman"/>
          <w:spacing w:val="-3"/>
          <w:szCs w:val="24"/>
        </w:rPr>
        <w:t xml:space="preserve"> § 1.15(b).  </w:t>
      </w:r>
      <w:r w:rsidRPr="003D5CB6">
        <w:rPr>
          <w:rFonts w:eastAsia="Times New Roman"/>
          <w:szCs w:val="24"/>
        </w:rPr>
        <w:t xml:space="preserve">Requests for changes of initial prehearing conferences must be sent to the undersigned Administrative Law Judge, </w:t>
      </w:r>
      <w:r w:rsidRPr="003D5CB6">
        <w:rPr>
          <w:rFonts w:eastAsia="Times New Roman"/>
          <w:b/>
          <w:szCs w:val="24"/>
        </w:rPr>
        <w:t>Piatt Place, Suite 220, 301 Fifth Avenue, Pittsburgh, Pennsylvania 15222</w:t>
      </w:r>
      <w:r w:rsidRPr="003D5CB6">
        <w:rPr>
          <w:rFonts w:eastAsia="Times New Roman"/>
          <w:szCs w:val="24"/>
        </w:rPr>
        <w:t xml:space="preserve">, with copies to all parties of record.  Only the undersigned Administrative Law Judge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Administrative Law Judge. </w:t>
      </w:r>
    </w:p>
    <w:p w14:paraId="1D60776D" w14:textId="77777777" w:rsidR="006A273E" w:rsidRPr="003D5CB6" w:rsidRDefault="006A273E" w:rsidP="006A273E">
      <w:pPr>
        <w:tabs>
          <w:tab w:val="num" w:pos="2160"/>
        </w:tabs>
        <w:spacing w:line="360" w:lineRule="auto"/>
        <w:ind w:left="1440"/>
        <w:rPr>
          <w:rFonts w:eastAsia="Times New Roman"/>
          <w:szCs w:val="24"/>
        </w:rPr>
      </w:pPr>
      <w:r w:rsidRPr="003D5CB6">
        <w:rPr>
          <w:rFonts w:eastAsia="Times New Roman"/>
          <w:szCs w:val="24"/>
        </w:rPr>
        <w:t xml:space="preserve"> </w:t>
      </w:r>
    </w:p>
    <w:p w14:paraId="18D24E31" w14:textId="77777777" w:rsidR="006A273E" w:rsidRPr="003D5CB6" w:rsidRDefault="006A273E" w:rsidP="006A273E">
      <w:pPr>
        <w:tabs>
          <w:tab w:val="left" w:pos="-1440"/>
          <w:tab w:val="left" w:pos="-720"/>
          <w:tab w:val="left" w:pos="0"/>
          <w:tab w:val="left" w:pos="720"/>
          <w:tab w:val="left" w:pos="1440"/>
          <w:tab w:val="num" w:pos="2160"/>
        </w:tabs>
        <w:autoSpaceDE w:val="0"/>
        <w:autoSpaceDN w:val="0"/>
        <w:spacing w:line="360" w:lineRule="auto"/>
        <w:ind w:firstLine="1440"/>
        <w:rPr>
          <w:rFonts w:eastAsia="Times New Roman"/>
          <w:spacing w:val="-3"/>
          <w:szCs w:val="24"/>
        </w:rPr>
      </w:pPr>
      <w:r w:rsidRPr="003D5CB6">
        <w:rPr>
          <w:rFonts w:eastAsia="Times New Roman"/>
          <w:spacing w:val="-3"/>
          <w:szCs w:val="24"/>
        </w:rPr>
        <w:t>In accordance with the foregoing, absent a continuance for good cause, all parties must be prepared to participate in the scheduled Prehearing Conference.</w:t>
      </w:r>
    </w:p>
    <w:p w14:paraId="570E6D1D" w14:textId="77777777" w:rsidR="006A273E" w:rsidRPr="003D5CB6" w:rsidRDefault="006A273E" w:rsidP="006A273E">
      <w:pPr>
        <w:tabs>
          <w:tab w:val="left" w:pos="-1440"/>
          <w:tab w:val="left" w:pos="-720"/>
          <w:tab w:val="left" w:pos="0"/>
          <w:tab w:val="left" w:pos="720"/>
          <w:tab w:val="left" w:pos="1440"/>
          <w:tab w:val="left" w:pos="2160"/>
        </w:tabs>
        <w:autoSpaceDE w:val="0"/>
        <w:autoSpaceDN w:val="0"/>
        <w:spacing w:line="360" w:lineRule="auto"/>
        <w:ind w:firstLine="1440"/>
        <w:rPr>
          <w:rFonts w:eastAsia="Times New Roman"/>
          <w:spacing w:val="-3"/>
          <w:szCs w:val="24"/>
        </w:rPr>
      </w:pPr>
    </w:p>
    <w:p w14:paraId="5F7CDE08" w14:textId="77777777" w:rsidR="006A273E" w:rsidRPr="003D5CB6" w:rsidRDefault="006A273E" w:rsidP="006A273E">
      <w:pPr>
        <w:tabs>
          <w:tab w:val="left" w:pos="-1440"/>
          <w:tab w:val="left" w:pos="-720"/>
          <w:tab w:val="left" w:pos="0"/>
          <w:tab w:val="left" w:pos="720"/>
          <w:tab w:val="left" w:pos="1440"/>
          <w:tab w:val="left" w:pos="2160"/>
        </w:tabs>
        <w:autoSpaceDE w:val="0"/>
        <w:autoSpaceDN w:val="0"/>
        <w:spacing w:line="360" w:lineRule="auto"/>
        <w:ind w:firstLine="1440"/>
        <w:rPr>
          <w:rFonts w:eastAsia="Times New Roman"/>
          <w:szCs w:val="24"/>
        </w:rPr>
      </w:pPr>
      <w:r w:rsidRPr="003D5CB6">
        <w:rPr>
          <w:rFonts w:eastAsia="Times New Roman"/>
          <w:spacing w:val="-3"/>
          <w:szCs w:val="24"/>
        </w:rPr>
        <w:t>3.</w:t>
      </w:r>
      <w:r w:rsidRPr="003D5CB6">
        <w:rPr>
          <w:rFonts w:eastAsia="Times New Roman"/>
          <w:spacing w:val="-3"/>
          <w:szCs w:val="24"/>
        </w:rPr>
        <w:tab/>
      </w:r>
      <w:r w:rsidRPr="003D5CB6">
        <w:rPr>
          <w:rFonts w:eastAsia="Times New Roman"/>
          <w:szCs w:val="24"/>
        </w:rPr>
        <w:t>Please review the regulations pertaining to prehearing conferences, 52 </w:t>
      </w:r>
      <w:proofErr w:type="gramStart"/>
      <w:r w:rsidRPr="003D5CB6">
        <w:rPr>
          <w:rFonts w:eastAsia="Times New Roman"/>
          <w:szCs w:val="24"/>
        </w:rPr>
        <w:t>Pa.Code</w:t>
      </w:r>
      <w:proofErr w:type="gramEnd"/>
      <w:r w:rsidRPr="003D5CB6">
        <w:rPr>
          <w:rFonts w:eastAsia="Times New Roman"/>
          <w:szCs w:val="24"/>
        </w:rPr>
        <w:t xml:space="preserve"> § 5.221-§ 5.224, and in particular, § 5.222(d) which provides, in part:</w:t>
      </w:r>
    </w:p>
    <w:p w14:paraId="545EB358" w14:textId="77777777" w:rsidR="006A273E" w:rsidRPr="003D5CB6" w:rsidRDefault="006A273E" w:rsidP="006A273E">
      <w:pPr>
        <w:tabs>
          <w:tab w:val="left" w:pos="-720"/>
        </w:tabs>
        <w:suppressAutoHyphens/>
        <w:autoSpaceDE w:val="0"/>
        <w:autoSpaceDN w:val="0"/>
        <w:rPr>
          <w:rFonts w:eastAsia="Times New Roman"/>
          <w:spacing w:val="-3"/>
          <w:szCs w:val="24"/>
        </w:rPr>
      </w:pPr>
    </w:p>
    <w:p w14:paraId="50131A06" w14:textId="77777777" w:rsidR="006A273E" w:rsidRPr="003D5CB6" w:rsidRDefault="006A273E" w:rsidP="006A273E">
      <w:pPr>
        <w:numPr>
          <w:ilvl w:val="12"/>
          <w:numId w:val="0"/>
        </w:numPr>
        <w:tabs>
          <w:tab w:val="left" w:pos="-720"/>
          <w:tab w:val="left" w:pos="0"/>
          <w:tab w:val="left" w:pos="720"/>
        </w:tabs>
        <w:suppressAutoHyphens/>
        <w:autoSpaceDE w:val="0"/>
        <w:autoSpaceDN w:val="0"/>
        <w:ind w:left="1440" w:right="1440"/>
        <w:rPr>
          <w:rFonts w:eastAsia="Times New Roman"/>
          <w:spacing w:val="-3"/>
          <w:szCs w:val="24"/>
        </w:rPr>
      </w:pPr>
      <w:r w:rsidRPr="003D5CB6">
        <w:rPr>
          <w:rFonts w:eastAsia="Times New Roman"/>
          <w:spacing w:val="-3"/>
          <w:szCs w:val="24"/>
        </w:rPr>
        <w:t xml:space="preserve">(d) Parties and counsel will be expected to attend the conference </w:t>
      </w:r>
      <w:r w:rsidRPr="003D5CB6">
        <w:rPr>
          <w:rFonts w:eastAsia="Times New Roman"/>
          <w:spacing w:val="-3"/>
          <w:szCs w:val="24"/>
          <w:u w:val="single"/>
        </w:rPr>
        <w:t>fully prepared for a useful discussion</w:t>
      </w:r>
      <w:r w:rsidRPr="003D5CB6">
        <w:rPr>
          <w:rFonts w:eastAsia="Times New Roman"/>
          <w:spacing w:val="-3"/>
          <w:szCs w:val="24"/>
        </w:rPr>
        <w:t xml:space="preserve"> of all problems involved in the proceeding, both procedural and substantive, and </w:t>
      </w:r>
      <w:r w:rsidRPr="003D5CB6">
        <w:rPr>
          <w:rFonts w:eastAsia="Times New Roman"/>
          <w:spacing w:val="-3"/>
          <w:szCs w:val="24"/>
          <w:u w:val="single"/>
        </w:rPr>
        <w:t>fully authorized to make commitments</w:t>
      </w:r>
      <w:r w:rsidRPr="003D5CB6">
        <w:rPr>
          <w:rFonts w:eastAsia="Times New Roman"/>
          <w:spacing w:val="-3"/>
          <w:szCs w:val="24"/>
        </w:rPr>
        <w:t xml:space="preserve"> with respect thereto. </w:t>
      </w:r>
    </w:p>
    <w:p w14:paraId="07DA36F8" w14:textId="77777777" w:rsidR="006A273E" w:rsidRPr="003D5CB6" w:rsidRDefault="006A273E" w:rsidP="006A273E">
      <w:pPr>
        <w:numPr>
          <w:ilvl w:val="12"/>
          <w:numId w:val="0"/>
        </w:numPr>
        <w:tabs>
          <w:tab w:val="left" w:pos="-720"/>
          <w:tab w:val="left" w:pos="0"/>
          <w:tab w:val="left" w:pos="720"/>
        </w:tabs>
        <w:suppressAutoHyphens/>
        <w:autoSpaceDE w:val="0"/>
        <w:autoSpaceDN w:val="0"/>
        <w:ind w:left="1440" w:right="1440"/>
        <w:rPr>
          <w:rFonts w:eastAsia="Times New Roman"/>
          <w:spacing w:val="-3"/>
          <w:szCs w:val="24"/>
        </w:rPr>
      </w:pPr>
    </w:p>
    <w:p w14:paraId="597B72F4" w14:textId="77777777" w:rsidR="006A273E" w:rsidRPr="003D5CB6" w:rsidRDefault="006A273E" w:rsidP="006A273E">
      <w:pPr>
        <w:tabs>
          <w:tab w:val="left" w:pos="1440"/>
          <w:tab w:val="left" w:pos="2430"/>
        </w:tabs>
        <w:autoSpaceDE w:val="0"/>
        <w:autoSpaceDN w:val="0"/>
        <w:ind w:left="1440" w:right="1440" w:firstLine="720"/>
        <w:rPr>
          <w:rFonts w:eastAsia="Times New Roman"/>
          <w:szCs w:val="24"/>
        </w:rPr>
      </w:pPr>
      <w:r w:rsidRPr="003D5CB6">
        <w:rPr>
          <w:rFonts w:eastAsia="Times New Roman"/>
          <w:szCs w:val="24"/>
        </w:rPr>
        <w:tab/>
        <w:t>(1)</w:t>
      </w:r>
      <w:r w:rsidRPr="003D5CB6">
        <w:rPr>
          <w:rFonts w:eastAsia="Times New Roman"/>
          <w:szCs w:val="24"/>
        </w:rPr>
        <w:tab/>
      </w:r>
      <w:r w:rsidRPr="003D5CB6">
        <w:rPr>
          <w:rFonts w:eastAsia="Times New Roman"/>
          <w:szCs w:val="24"/>
          <w:u w:val="single"/>
        </w:rPr>
        <w:t>The preparation must include</w:t>
      </w:r>
      <w:r w:rsidRPr="003D5CB6">
        <w:rPr>
          <w:rFonts w:eastAsia="Times New Roman"/>
          <w:szCs w:val="24"/>
        </w:rPr>
        <w:t xml:space="preserve"> submission of a prehearing memorandum and list:  </w:t>
      </w:r>
    </w:p>
    <w:p w14:paraId="6FF5D095" w14:textId="77777777" w:rsidR="006A273E" w:rsidRPr="003D5CB6" w:rsidRDefault="006A273E" w:rsidP="006A273E">
      <w:pPr>
        <w:autoSpaceDE w:val="0"/>
        <w:autoSpaceDN w:val="0"/>
        <w:ind w:left="1440" w:right="1440" w:firstLine="720"/>
        <w:rPr>
          <w:rFonts w:eastAsia="Times New Roman"/>
          <w:szCs w:val="24"/>
        </w:rPr>
      </w:pPr>
    </w:p>
    <w:p w14:paraId="444FCB15" w14:textId="77777777" w:rsidR="006A273E" w:rsidRPr="003D5CB6" w:rsidRDefault="006A273E" w:rsidP="006A273E">
      <w:pPr>
        <w:tabs>
          <w:tab w:val="left" w:pos="2880"/>
        </w:tabs>
        <w:autoSpaceDE w:val="0"/>
        <w:autoSpaceDN w:val="0"/>
        <w:ind w:left="2880" w:right="1440" w:hanging="720"/>
        <w:rPr>
          <w:rFonts w:eastAsia="Times New Roman"/>
          <w:szCs w:val="24"/>
        </w:rPr>
      </w:pPr>
      <w:r w:rsidRPr="003D5CB6">
        <w:rPr>
          <w:rFonts w:eastAsia="Times New Roman"/>
          <w:szCs w:val="24"/>
        </w:rPr>
        <w:tab/>
        <w:t>(</w:t>
      </w:r>
      <w:proofErr w:type="spellStart"/>
      <w:r w:rsidRPr="003D5CB6">
        <w:rPr>
          <w:rFonts w:eastAsia="Times New Roman"/>
          <w:szCs w:val="24"/>
        </w:rPr>
        <w:t>i</w:t>
      </w:r>
      <w:proofErr w:type="spellEnd"/>
      <w:r w:rsidRPr="003D5CB6">
        <w:rPr>
          <w:rFonts w:eastAsia="Times New Roman"/>
          <w:szCs w:val="24"/>
        </w:rPr>
        <w:t>) The presently identified issues.</w:t>
      </w:r>
    </w:p>
    <w:p w14:paraId="442EAE49" w14:textId="77777777" w:rsidR="006A273E" w:rsidRPr="003D5CB6" w:rsidRDefault="006A273E" w:rsidP="006A273E">
      <w:pPr>
        <w:autoSpaceDE w:val="0"/>
        <w:autoSpaceDN w:val="0"/>
        <w:ind w:left="2160" w:right="1440" w:firstLine="360"/>
        <w:rPr>
          <w:rFonts w:eastAsia="Times New Roman"/>
          <w:szCs w:val="24"/>
        </w:rPr>
      </w:pPr>
    </w:p>
    <w:p w14:paraId="4DE0EF33" w14:textId="77777777" w:rsidR="006A273E" w:rsidRPr="003D5CB6" w:rsidRDefault="006A273E" w:rsidP="006A273E">
      <w:pPr>
        <w:tabs>
          <w:tab w:val="left" w:pos="2880"/>
        </w:tabs>
        <w:autoSpaceDE w:val="0"/>
        <w:autoSpaceDN w:val="0"/>
        <w:ind w:left="2880" w:right="1440" w:hanging="720"/>
        <w:rPr>
          <w:rFonts w:eastAsia="Times New Roman"/>
          <w:szCs w:val="24"/>
        </w:rPr>
      </w:pPr>
      <w:r w:rsidRPr="003D5CB6">
        <w:rPr>
          <w:rFonts w:eastAsia="Times New Roman"/>
          <w:szCs w:val="24"/>
        </w:rPr>
        <w:tab/>
        <w:t>(ii) The names and addresses of the witnesses.</w:t>
      </w:r>
    </w:p>
    <w:p w14:paraId="494558B6" w14:textId="77777777" w:rsidR="006A273E" w:rsidRPr="003D5CB6" w:rsidRDefault="006A273E" w:rsidP="006A273E">
      <w:pPr>
        <w:tabs>
          <w:tab w:val="left" w:pos="2880"/>
        </w:tabs>
        <w:autoSpaceDE w:val="0"/>
        <w:autoSpaceDN w:val="0"/>
        <w:ind w:left="2880" w:right="1440"/>
        <w:rPr>
          <w:rFonts w:eastAsia="Times New Roman"/>
          <w:szCs w:val="24"/>
        </w:rPr>
      </w:pPr>
    </w:p>
    <w:p w14:paraId="04690826" w14:textId="77777777" w:rsidR="006A273E" w:rsidRPr="003D5CB6" w:rsidRDefault="006A273E" w:rsidP="006A273E">
      <w:pPr>
        <w:tabs>
          <w:tab w:val="left" w:pos="2880"/>
        </w:tabs>
        <w:autoSpaceDE w:val="0"/>
        <w:autoSpaceDN w:val="0"/>
        <w:ind w:left="2880" w:right="1440"/>
        <w:rPr>
          <w:rFonts w:eastAsia="Times New Roman"/>
          <w:szCs w:val="24"/>
        </w:rPr>
      </w:pPr>
      <w:r w:rsidRPr="003D5CB6">
        <w:rPr>
          <w:rFonts w:eastAsia="Times New Roman"/>
          <w:szCs w:val="24"/>
        </w:rPr>
        <w:t>(iii) The proposed area of testimony of each witness.</w:t>
      </w:r>
    </w:p>
    <w:p w14:paraId="4C6A5EF7" w14:textId="77777777" w:rsidR="006A273E" w:rsidRPr="003D5CB6" w:rsidRDefault="006A273E" w:rsidP="006A273E">
      <w:pPr>
        <w:autoSpaceDE w:val="0"/>
        <w:autoSpaceDN w:val="0"/>
        <w:ind w:left="2880" w:right="1440" w:firstLine="360"/>
        <w:rPr>
          <w:rFonts w:eastAsia="Times New Roman"/>
          <w:szCs w:val="24"/>
        </w:rPr>
      </w:pPr>
    </w:p>
    <w:p w14:paraId="27C9F64F" w14:textId="77777777" w:rsidR="006A273E" w:rsidRPr="003D5CB6" w:rsidRDefault="006A273E" w:rsidP="006A273E">
      <w:pPr>
        <w:tabs>
          <w:tab w:val="left" w:pos="2430"/>
          <w:tab w:val="left" w:pos="2880"/>
        </w:tabs>
        <w:autoSpaceDE w:val="0"/>
        <w:autoSpaceDN w:val="0"/>
        <w:ind w:left="2880" w:right="1440" w:hanging="720"/>
        <w:rPr>
          <w:rFonts w:eastAsia="Times New Roman"/>
          <w:szCs w:val="24"/>
          <w:u w:val="single"/>
        </w:rPr>
      </w:pPr>
      <w:r w:rsidRPr="003D5CB6">
        <w:rPr>
          <w:rFonts w:eastAsia="Times New Roman"/>
          <w:szCs w:val="24"/>
        </w:rPr>
        <w:lastRenderedPageBreak/>
        <w:tab/>
        <w:t>(2)</w:t>
      </w:r>
      <w:r w:rsidRPr="003D5CB6">
        <w:rPr>
          <w:rFonts w:eastAsia="Times New Roman"/>
          <w:szCs w:val="24"/>
        </w:rPr>
        <w:tab/>
      </w:r>
      <w:r w:rsidRPr="003D5CB6">
        <w:rPr>
          <w:rFonts w:eastAsia="Times New Roman"/>
          <w:szCs w:val="24"/>
          <w:u w:val="single"/>
        </w:rPr>
        <w:t>The preparation may include:</w:t>
      </w:r>
    </w:p>
    <w:p w14:paraId="09FB009B" w14:textId="77777777" w:rsidR="006A273E" w:rsidRPr="003D5CB6" w:rsidRDefault="006A273E" w:rsidP="006A273E">
      <w:pPr>
        <w:tabs>
          <w:tab w:val="left" w:pos="2430"/>
          <w:tab w:val="left" w:pos="2520"/>
        </w:tabs>
        <w:autoSpaceDE w:val="0"/>
        <w:autoSpaceDN w:val="0"/>
        <w:ind w:left="2880" w:right="1440" w:hanging="1080"/>
        <w:rPr>
          <w:rFonts w:eastAsia="Times New Roman"/>
          <w:szCs w:val="24"/>
        </w:rPr>
      </w:pPr>
    </w:p>
    <w:p w14:paraId="7D52EDDB" w14:textId="77777777" w:rsidR="006A273E" w:rsidRPr="003D5CB6" w:rsidRDefault="006A273E" w:rsidP="006A273E">
      <w:pPr>
        <w:tabs>
          <w:tab w:val="left" w:pos="2880"/>
        </w:tabs>
        <w:autoSpaceDE w:val="0"/>
        <w:autoSpaceDN w:val="0"/>
        <w:ind w:left="2880" w:right="1440" w:hanging="720"/>
        <w:rPr>
          <w:rFonts w:eastAsia="Times New Roman"/>
          <w:szCs w:val="24"/>
        </w:rPr>
      </w:pPr>
      <w:r w:rsidRPr="003D5CB6">
        <w:rPr>
          <w:rFonts w:eastAsia="Times New Roman"/>
          <w:szCs w:val="24"/>
        </w:rPr>
        <w:tab/>
        <w:t>(</w:t>
      </w:r>
      <w:proofErr w:type="spellStart"/>
      <w:r w:rsidRPr="003D5CB6">
        <w:rPr>
          <w:rFonts w:eastAsia="Times New Roman"/>
          <w:szCs w:val="24"/>
        </w:rPr>
        <w:t>i</w:t>
      </w:r>
      <w:proofErr w:type="spellEnd"/>
      <w:r w:rsidRPr="003D5CB6">
        <w:rPr>
          <w:rFonts w:eastAsia="Times New Roman"/>
          <w:szCs w:val="24"/>
        </w:rPr>
        <w:t>) Development of a proposed procedural schedule.</w:t>
      </w:r>
    </w:p>
    <w:p w14:paraId="717BE98F" w14:textId="77777777" w:rsidR="006A273E" w:rsidRPr="003D5CB6" w:rsidRDefault="006A273E" w:rsidP="006A273E">
      <w:pPr>
        <w:autoSpaceDE w:val="0"/>
        <w:autoSpaceDN w:val="0"/>
        <w:ind w:left="2880" w:right="1440" w:hanging="360"/>
        <w:rPr>
          <w:rFonts w:eastAsia="Times New Roman"/>
          <w:szCs w:val="24"/>
        </w:rPr>
      </w:pPr>
    </w:p>
    <w:p w14:paraId="39BC0EA8" w14:textId="77777777" w:rsidR="006A273E" w:rsidRPr="003D5CB6" w:rsidRDefault="006A273E" w:rsidP="006A273E">
      <w:pPr>
        <w:tabs>
          <w:tab w:val="left" w:pos="2880"/>
        </w:tabs>
        <w:autoSpaceDE w:val="0"/>
        <w:autoSpaceDN w:val="0"/>
        <w:ind w:left="2880" w:right="1440" w:hanging="720"/>
        <w:rPr>
          <w:rFonts w:eastAsia="Times New Roman"/>
          <w:szCs w:val="24"/>
        </w:rPr>
      </w:pPr>
      <w:r w:rsidRPr="003D5CB6">
        <w:rPr>
          <w:rFonts w:eastAsia="Times New Roman"/>
          <w:szCs w:val="24"/>
        </w:rPr>
        <w:tab/>
        <w:t>(ii) Advance study of all relevant materials.</w:t>
      </w:r>
    </w:p>
    <w:p w14:paraId="7E8B18AC" w14:textId="77777777" w:rsidR="006A273E" w:rsidRPr="003D5CB6" w:rsidRDefault="006A273E" w:rsidP="006A273E">
      <w:pPr>
        <w:tabs>
          <w:tab w:val="left" w:pos="2880"/>
        </w:tabs>
        <w:autoSpaceDE w:val="0"/>
        <w:autoSpaceDN w:val="0"/>
        <w:ind w:left="2880" w:right="1440" w:hanging="720"/>
        <w:rPr>
          <w:rFonts w:eastAsia="Times New Roman"/>
          <w:szCs w:val="24"/>
        </w:rPr>
      </w:pPr>
    </w:p>
    <w:p w14:paraId="393E6FED" w14:textId="77777777" w:rsidR="006A273E" w:rsidRPr="003D5CB6" w:rsidRDefault="006A273E" w:rsidP="006A273E">
      <w:pPr>
        <w:tabs>
          <w:tab w:val="left" w:pos="2880"/>
        </w:tabs>
        <w:autoSpaceDE w:val="0"/>
        <w:autoSpaceDN w:val="0"/>
        <w:ind w:left="2880" w:right="1440" w:hanging="720"/>
        <w:rPr>
          <w:rFonts w:eastAsia="Times New Roman"/>
          <w:szCs w:val="24"/>
        </w:rPr>
      </w:pPr>
      <w:r w:rsidRPr="003D5CB6">
        <w:rPr>
          <w:rFonts w:eastAsia="Times New Roman"/>
          <w:szCs w:val="24"/>
        </w:rPr>
        <w:tab/>
        <w:t xml:space="preserve">(iii) Advance informal communication between the parties, including requests for additional data and information, to the extent it appears feasible and desirable.  </w:t>
      </w:r>
    </w:p>
    <w:p w14:paraId="2B58B13D" w14:textId="77777777" w:rsidR="006A273E" w:rsidRPr="003D5CB6" w:rsidRDefault="006A273E" w:rsidP="006A273E">
      <w:pPr>
        <w:autoSpaceDE w:val="0"/>
        <w:autoSpaceDN w:val="0"/>
        <w:ind w:left="2880" w:right="1440"/>
        <w:rPr>
          <w:rFonts w:eastAsia="Times New Roman"/>
          <w:szCs w:val="24"/>
        </w:rPr>
      </w:pPr>
    </w:p>
    <w:p w14:paraId="04943859" w14:textId="77777777" w:rsidR="006A273E" w:rsidRPr="003D5CB6" w:rsidRDefault="006A273E" w:rsidP="006A273E">
      <w:pPr>
        <w:tabs>
          <w:tab w:val="left" w:pos="1440"/>
        </w:tabs>
        <w:autoSpaceDE w:val="0"/>
        <w:autoSpaceDN w:val="0"/>
        <w:ind w:right="1440"/>
        <w:rPr>
          <w:rFonts w:eastAsia="Times New Roman"/>
          <w:szCs w:val="24"/>
        </w:rPr>
      </w:pPr>
      <w:r w:rsidRPr="003D5CB6">
        <w:rPr>
          <w:rFonts w:eastAsia="Times New Roman"/>
          <w:szCs w:val="24"/>
        </w:rPr>
        <w:tab/>
        <w:t>(Emphasis added.)</w:t>
      </w:r>
    </w:p>
    <w:p w14:paraId="454250E0" w14:textId="77777777" w:rsidR="006A273E" w:rsidRPr="003D5CB6" w:rsidRDefault="006A273E" w:rsidP="006A273E">
      <w:pPr>
        <w:numPr>
          <w:ilvl w:val="12"/>
          <w:numId w:val="0"/>
        </w:numPr>
        <w:tabs>
          <w:tab w:val="left" w:pos="-720"/>
          <w:tab w:val="left" w:pos="0"/>
          <w:tab w:val="left" w:pos="720"/>
        </w:tabs>
        <w:suppressAutoHyphens/>
        <w:autoSpaceDE w:val="0"/>
        <w:autoSpaceDN w:val="0"/>
        <w:spacing w:line="360" w:lineRule="auto"/>
        <w:ind w:left="1440" w:right="1440"/>
        <w:jc w:val="both"/>
        <w:rPr>
          <w:rFonts w:eastAsia="Times New Roman"/>
          <w:spacing w:val="-3"/>
          <w:szCs w:val="24"/>
        </w:rPr>
      </w:pPr>
    </w:p>
    <w:p w14:paraId="1C25711A" w14:textId="77777777" w:rsidR="006A273E" w:rsidRPr="003D5CB6" w:rsidRDefault="006A273E" w:rsidP="006A273E">
      <w:pPr>
        <w:tabs>
          <w:tab w:val="left" w:pos="0"/>
        </w:tabs>
        <w:spacing w:line="360" w:lineRule="auto"/>
        <w:ind w:left="90"/>
        <w:rPr>
          <w:rFonts w:eastAsia="Times New Roman"/>
          <w:spacing w:val="-3"/>
          <w:szCs w:val="24"/>
        </w:rPr>
      </w:pPr>
      <w:r w:rsidRPr="003D5CB6">
        <w:rPr>
          <w:rFonts w:eastAsia="Times New Roman"/>
          <w:szCs w:val="24"/>
        </w:rPr>
        <w:tab/>
      </w:r>
      <w:r w:rsidRPr="003D5CB6">
        <w:rPr>
          <w:rFonts w:eastAsia="Times New Roman"/>
          <w:szCs w:val="24"/>
        </w:rPr>
        <w:tab/>
        <w:t>4.</w:t>
      </w:r>
      <w:r w:rsidRPr="003D5CB6">
        <w:rPr>
          <w:rFonts w:eastAsia="Times New Roman"/>
          <w:szCs w:val="24"/>
        </w:rPr>
        <w:tab/>
      </w:r>
      <w:r w:rsidRPr="003D5CB6">
        <w:rPr>
          <w:rFonts w:eastAsia="Times New Roman"/>
          <w:spacing w:val="-3"/>
          <w:szCs w:val="24"/>
        </w:rPr>
        <w:t>Parties should review the regulations relating to discovery, specifically 52 </w:t>
      </w:r>
      <w:proofErr w:type="gramStart"/>
      <w:r w:rsidRPr="003D5CB6">
        <w:rPr>
          <w:rFonts w:eastAsia="Times New Roman"/>
          <w:spacing w:val="-3"/>
          <w:szCs w:val="24"/>
        </w:rPr>
        <w:t>Pa.Code</w:t>
      </w:r>
      <w:proofErr w:type="gramEnd"/>
      <w:r w:rsidRPr="003D5CB6">
        <w:rPr>
          <w:rFonts w:eastAsia="Times New Roman"/>
          <w:spacing w:val="-3"/>
          <w:szCs w:val="24"/>
        </w:rPr>
        <w:t xml:space="preserve"> §5.331(b), which provides, </w:t>
      </w:r>
      <w:r w:rsidRPr="003D5CB6">
        <w:rPr>
          <w:rFonts w:eastAsia="Times New Roman"/>
          <w:i/>
          <w:iCs/>
          <w:spacing w:val="-3"/>
          <w:szCs w:val="24"/>
        </w:rPr>
        <w:t>inter alia</w:t>
      </w:r>
      <w:r w:rsidRPr="003D5CB6">
        <w:rPr>
          <w:rFonts w:eastAsia="Times New Roman"/>
          <w:spacing w:val="-3"/>
          <w:szCs w:val="24"/>
        </w:rPr>
        <w:t xml:space="preserve">, that “a party shall endeavor to initiate discovery as early in the proceedings as reasonably possible,” and 52 Pa.Code § 5.322, </w:t>
      </w:r>
      <w:r w:rsidRPr="003D5CB6">
        <w:rPr>
          <w:rFonts w:eastAsia="Times New Roman"/>
          <w:spacing w:val="-3"/>
          <w:szCs w:val="24"/>
          <w:u w:val="single"/>
        </w:rPr>
        <w:t>which encourages parties to exchange information on an informal basis</w:t>
      </w:r>
      <w:r w:rsidRPr="003D5CB6">
        <w:rPr>
          <w:rFonts w:eastAsia="Times New Roman"/>
          <w:spacing w:val="-3"/>
          <w:szCs w:val="24"/>
        </w:rPr>
        <w:t xml:space="preserve">.  All parties are urged to cooperate in </w:t>
      </w:r>
      <w:proofErr w:type="gramStart"/>
      <w:r w:rsidRPr="003D5CB6">
        <w:rPr>
          <w:rFonts w:eastAsia="Times New Roman"/>
          <w:spacing w:val="-3"/>
          <w:szCs w:val="24"/>
        </w:rPr>
        <w:t>discovery, and</w:t>
      </w:r>
      <w:proofErr w:type="gramEnd"/>
      <w:r w:rsidRPr="003D5CB6">
        <w:rPr>
          <w:rFonts w:eastAsia="Times New Roman"/>
          <w:spacing w:val="-3"/>
          <w:szCs w:val="24"/>
        </w:rPr>
        <w:t xml:space="preserve"> advise us at the prehearing conference as to discovery problems which have not been resolved.  There are limitations on discovery and sanctions for abuse of the discovery process.  52 </w:t>
      </w:r>
      <w:proofErr w:type="gramStart"/>
      <w:r w:rsidRPr="003D5CB6">
        <w:rPr>
          <w:rFonts w:eastAsia="Times New Roman"/>
          <w:spacing w:val="-3"/>
          <w:szCs w:val="24"/>
        </w:rPr>
        <w:t>Pa.Code</w:t>
      </w:r>
      <w:proofErr w:type="gramEnd"/>
      <w:r w:rsidRPr="003D5CB6">
        <w:rPr>
          <w:rFonts w:eastAsia="Times New Roman"/>
          <w:spacing w:val="-3"/>
          <w:szCs w:val="24"/>
        </w:rPr>
        <w:t xml:space="preserve"> §§ 5.361, 5.371</w:t>
      </w:r>
      <w:r w:rsidRPr="003D5CB6">
        <w:rPr>
          <w:rFonts w:eastAsia="Times New Roman"/>
          <w:spacing w:val="-3"/>
          <w:szCs w:val="24"/>
        </w:rPr>
        <w:noBreakHyphen/>
        <w:t>5.372.</w:t>
      </w:r>
    </w:p>
    <w:p w14:paraId="6370B01C" w14:textId="77777777" w:rsidR="006A273E" w:rsidRPr="003D5CB6" w:rsidRDefault="006A273E" w:rsidP="006A273E">
      <w:pPr>
        <w:numPr>
          <w:ilvl w:val="12"/>
          <w:numId w:val="0"/>
        </w:numPr>
        <w:tabs>
          <w:tab w:val="left" w:pos="-720"/>
        </w:tabs>
        <w:suppressAutoHyphens/>
        <w:autoSpaceDE w:val="0"/>
        <w:autoSpaceDN w:val="0"/>
        <w:spacing w:line="360" w:lineRule="auto"/>
        <w:ind w:firstLine="1440"/>
        <w:rPr>
          <w:rFonts w:eastAsia="Times New Roman"/>
          <w:spacing w:val="-3"/>
          <w:szCs w:val="24"/>
        </w:rPr>
      </w:pPr>
    </w:p>
    <w:p w14:paraId="75210ED1" w14:textId="77777777" w:rsidR="006A273E" w:rsidRPr="003D5CB6" w:rsidRDefault="006A273E" w:rsidP="006A273E">
      <w:pPr>
        <w:tabs>
          <w:tab w:val="left" w:pos="-720"/>
        </w:tabs>
        <w:suppressAutoHyphens/>
        <w:autoSpaceDE w:val="0"/>
        <w:autoSpaceDN w:val="0"/>
        <w:spacing w:line="360" w:lineRule="auto"/>
        <w:rPr>
          <w:rFonts w:eastAsia="Times New Roman"/>
          <w:spacing w:val="-3"/>
          <w:szCs w:val="24"/>
        </w:rPr>
      </w:pPr>
      <w:r w:rsidRPr="003D5CB6">
        <w:rPr>
          <w:rFonts w:eastAsia="Times New Roman"/>
          <w:spacing w:val="-3"/>
          <w:szCs w:val="24"/>
        </w:rPr>
        <w:tab/>
      </w:r>
      <w:r w:rsidRPr="003D5CB6">
        <w:rPr>
          <w:rFonts w:eastAsia="Times New Roman"/>
          <w:spacing w:val="-3"/>
          <w:szCs w:val="24"/>
        </w:rPr>
        <w:tab/>
        <w:t>5.</w:t>
      </w:r>
      <w:r w:rsidRPr="003D5CB6">
        <w:rPr>
          <w:rFonts w:eastAsia="Times New Roman"/>
          <w:spacing w:val="-3"/>
          <w:szCs w:val="24"/>
        </w:rPr>
        <w:tab/>
        <w:t xml:space="preserve">Pursuant to 52 </w:t>
      </w:r>
      <w:proofErr w:type="gramStart"/>
      <w:r w:rsidRPr="003D5CB6">
        <w:rPr>
          <w:rFonts w:eastAsia="Times New Roman"/>
          <w:spacing w:val="-3"/>
          <w:szCs w:val="24"/>
        </w:rPr>
        <w:t>Pa.Code</w:t>
      </w:r>
      <w:proofErr w:type="gramEnd"/>
      <w:r w:rsidRPr="003D5CB6">
        <w:rPr>
          <w:rFonts w:eastAsia="Times New Roman"/>
          <w:spacing w:val="-3"/>
          <w:szCs w:val="24"/>
        </w:rPr>
        <w:t xml:space="preserve"> §§ 1.21 &amp; 1.22, you may represent yourself, if you are an individual, or you may have an attorney licensed to practice law in the Commonwealth of Pennsylvania, or admitted </w:t>
      </w:r>
      <w:r w:rsidRPr="003D5CB6">
        <w:rPr>
          <w:rFonts w:eastAsia="Times New Roman"/>
          <w:i/>
          <w:iCs/>
          <w:spacing w:val="-3"/>
          <w:szCs w:val="24"/>
        </w:rPr>
        <w:t xml:space="preserve">Pro </w:t>
      </w:r>
      <w:proofErr w:type="spellStart"/>
      <w:r w:rsidRPr="003D5CB6">
        <w:rPr>
          <w:rFonts w:eastAsia="Times New Roman"/>
          <w:i/>
          <w:iCs/>
          <w:spacing w:val="-3"/>
          <w:szCs w:val="24"/>
        </w:rPr>
        <w:t>Hac</w:t>
      </w:r>
      <w:proofErr w:type="spellEnd"/>
      <w:r w:rsidRPr="003D5CB6">
        <w:rPr>
          <w:rFonts w:eastAsia="Times New Roman"/>
          <w:i/>
          <w:iCs/>
          <w:spacing w:val="-3"/>
          <w:szCs w:val="24"/>
        </w:rPr>
        <w:t xml:space="preserve"> Vice</w:t>
      </w:r>
      <w:r w:rsidRPr="003D5CB6">
        <w:rPr>
          <w:rFonts w:eastAsia="Times New Roman"/>
          <w:spacing w:val="-3"/>
          <w:szCs w:val="24"/>
        </w:rPr>
        <w:t xml:space="preserve">, represent you.  However, if you are a partnership, corporation, trust, association, or governmental agency or subdivision, you must have an attorney licensed to practice law in the Commonwealth of Pennsylvania, or admitted </w:t>
      </w:r>
      <w:r w:rsidRPr="003D5CB6">
        <w:rPr>
          <w:rFonts w:eastAsia="Times New Roman"/>
          <w:i/>
          <w:iCs/>
          <w:spacing w:val="-3"/>
          <w:szCs w:val="24"/>
        </w:rPr>
        <w:t xml:space="preserve">Pro </w:t>
      </w:r>
      <w:proofErr w:type="spellStart"/>
      <w:r w:rsidRPr="003D5CB6">
        <w:rPr>
          <w:rFonts w:eastAsia="Times New Roman"/>
          <w:i/>
          <w:iCs/>
          <w:spacing w:val="-3"/>
          <w:szCs w:val="24"/>
        </w:rPr>
        <w:t>Hac</w:t>
      </w:r>
      <w:proofErr w:type="spellEnd"/>
      <w:r w:rsidRPr="003D5CB6">
        <w:rPr>
          <w:rFonts w:eastAsia="Times New Roman"/>
          <w:i/>
          <w:iCs/>
          <w:spacing w:val="-3"/>
          <w:szCs w:val="24"/>
        </w:rPr>
        <w:t xml:space="preserve"> Vice</w:t>
      </w:r>
      <w:r w:rsidRPr="003D5CB6">
        <w:rPr>
          <w:rFonts w:eastAsia="Times New Roman"/>
          <w:spacing w:val="-3"/>
          <w:szCs w:val="24"/>
        </w:rPr>
        <w:t xml:space="preserve">, represent you in this proceeding.  Unless you are an attorney, you may not represent someone else.  Attorneys shall insure that their appearance is entered in accordance with the provisions of 52 </w:t>
      </w:r>
      <w:proofErr w:type="gramStart"/>
      <w:r w:rsidRPr="003D5CB6">
        <w:rPr>
          <w:rFonts w:eastAsia="Times New Roman"/>
          <w:spacing w:val="-3"/>
          <w:szCs w:val="24"/>
        </w:rPr>
        <w:t>Pa.Code</w:t>
      </w:r>
      <w:proofErr w:type="gramEnd"/>
      <w:r w:rsidRPr="003D5CB6">
        <w:rPr>
          <w:rFonts w:eastAsia="Times New Roman"/>
          <w:spacing w:val="-3"/>
          <w:szCs w:val="24"/>
        </w:rPr>
        <w:t xml:space="preserve"> § 1.24(b). </w:t>
      </w:r>
    </w:p>
    <w:p w14:paraId="1042504E" w14:textId="77777777" w:rsidR="006A273E" w:rsidRPr="003D5CB6" w:rsidRDefault="006A273E" w:rsidP="006A273E">
      <w:pPr>
        <w:spacing w:line="360" w:lineRule="auto"/>
        <w:rPr>
          <w:rFonts w:eastAsia="Times New Roman"/>
          <w:szCs w:val="24"/>
        </w:rPr>
      </w:pPr>
    </w:p>
    <w:p w14:paraId="5B0F74DC" w14:textId="77777777" w:rsidR="006A273E" w:rsidRPr="003D5CB6" w:rsidRDefault="006A273E" w:rsidP="006A273E">
      <w:pPr>
        <w:spacing w:line="360" w:lineRule="auto"/>
        <w:rPr>
          <w:rFonts w:eastAsia="Times New Roman"/>
          <w:szCs w:val="24"/>
        </w:rPr>
      </w:pPr>
      <w:r w:rsidRPr="003D5CB6">
        <w:rPr>
          <w:rFonts w:eastAsia="Times New Roman"/>
          <w:szCs w:val="24"/>
        </w:rPr>
        <w:tab/>
      </w:r>
      <w:r w:rsidRPr="003D5CB6">
        <w:rPr>
          <w:rFonts w:eastAsia="Times New Roman"/>
          <w:szCs w:val="24"/>
        </w:rPr>
        <w:tab/>
        <w:t>6.</w:t>
      </w:r>
      <w:r w:rsidRPr="003D5CB6">
        <w:rPr>
          <w:rFonts w:eastAsia="Times New Roman"/>
          <w:szCs w:val="24"/>
        </w:rPr>
        <w:tab/>
        <w:t xml:space="preserve">Failure of a party to attend the prehearing </w:t>
      </w:r>
      <w:proofErr w:type="gramStart"/>
      <w:r w:rsidRPr="003D5CB6">
        <w:rPr>
          <w:rFonts w:eastAsia="Times New Roman"/>
          <w:szCs w:val="24"/>
        </w:rPr>
        <w:t>conference, or</w:t>
      </w:r>
      <w:proofErr w:type="gramEnd"/>
      <w:r w:rsidRPr="003D5CB6">
        <w:rPr>
          <w:rFonts w:eastAsia="Times New Roman"/>
          <w:szCs w:val="24"/>
        </w:rPr>
        <w:t xml:space="preserve"> notify the </w:t>
      </w:r>
      <w:proofErr w:type="spellStart"/>
      <w:r w:rsidRPr="003D5CB6">
        <w:rPr>
          <w:rFonts w:eastAsia="Times New Roman"/>
          <w:szCs w:val="24"/>
        </w:rPr>
        <w:t>ALJ</w:t>
      </w:r>
      <w:proofErr w:type="spellEnd"/>
      <w:r w:rsidRPr="003D5CB6">
        <w:rPr>
          <w:rFonts w:eastAsia="Times New Roman"/>
          <w:szCs w:val="24"/>
        </w:rPr>
        <w:t xml:space="preserve">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w:t>
      </w:r>
      <w:proofErr w:type="gramStart"/>
      <w:r w:rsidRPr="003D5CB6">
        <w:rPr>
          <w:rFonts w:eastAsia="Times New Roman"/>
          <w:szCs w:val="24"/>
        </w:rPr>
        <w:t>Pa.Code</w:t>
      </w:r>
      <w:proofErr w:type="gramEnd"/>
      <w:r w:rsidRPr="003D5CB6">
        <w:rPr>
          <w:rFonts w:eastAsia="Times New Roman"/>
          <w:szCs w:val="24"/>
        </w:rPr>
        <w:t xml:space="preserve"> §§ 5.222(e) &amp; 5.224.</w:t>
      </w:r>
    </w:p>
    <w:p w14:paraId="3D80D5A8" w14:textId="77777777" w:rsidR="006A273E" w:rsidRPr="003D5CB6" w:rsidRDefault="006A273E" w:rsidP="006A273E">
      <w:pPr>
        <w:autoSpaceDE w:val="0"/>
        <w:autoSpaceDN w:val="0"/>
        <w:spacing w:line="360" w:lineRule="auto"/>
        <w:rPr>
          <w:rFonts w:eastAsia="Times New Roman"/>
          <w:spacing w:val="-3"/>
          <w:szCs w:val="24"/>
        </w:rPr>
      </w:pPr>
      <w:r w:rsidRPr="003D5CB6">
        <w:rPr>
          <w:rFonts w:eastAsia="Times New Roman"/>
          <w:szCs w:val="24"/>
        </w:rPr>
        <w:lastRenderedPageBreak/>
        <w:tab/>
      </w:r>
      <w:r w:rsidRPr="003D5CB6">
        <w:rPr>
          <w:rFonts w:eastAsia="Times New Roman"/>
          <w:szCs w:val="24"/>
        </w:rPr>
        <w:tab/>
        <w:t>7.</w:t>
      </w:r>
      <w:r w:rsidRPr="003D5CB6">
        <w:rPr>
          <w:rFonts w:eastAsia="Times New Roman"/>
          <w:szCs w:val="24"/>
        </w:rPr>
        <w:tab/>
      </w:r>
      <w:r w:rsidRPr="003D5CB6">
        <w:rPr>
          <w:rFonts w:eastAsia="Times New Roman"/>
          <w:spacing w:val="-3"/>
          <w:szCs w:val="24"/>
        </w:rPr>
        <w:t>You must serve the presiding Administrative Law Judge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p>
    <w:p w14:paraId="12916194" w14:textId="77777777" w:rsidR="006A273E" w:rsidRPr="003D5CB6" w:rsidRDefault="006A273E" w:rsidP="006A273E">
      <w:pPr>
        <w:tabs>
          <w:tab w:val="left" w:pos="-720"/>
        </w:tabs>
        <w:suppressAutoHyphens/>
        <w:autoSpaceDE w:val="0"/>
        <w:autoSpaceDN w:val="0"/>
        <w:spacing w:line="360" w:lineRule="auto"/>
        <w:rPr>
          <w:rFonts w:eastAsia="Times New Roman"/>
          <w:spacing w:val="-3"/>
          <w:szCs w:val="24"/>
        </w:rPr>
      </w:pPr>
    </w:p>
    <w:p w14:paraId="6E59328B" w14:textId="77777777" w:rsidR="006A273E" w:rsidRPr="003D5CB6" w:rsidRDefault="006A273E" w:rsidP="006A273E">
      <w:pPr>
        <w:tabs>
          <w:tab w:val="left" w:pos="-720"/>
        </w:tabs>
        <w:suppressAutoHyphens/>
        <w:autoSpaceDE w:val="0"/>
        <w:autoSpaceDN w:val="0"/>
        <w:spacing w:line="360" w:lineRule="auto"/>
        <w:rPr>
          <w:rFonts w:eastAsia="Times New Roman"/>
          <w:spacing w:val="-3"/>
          <w:szCs w:val="24"/>
        </w:rPr>
      </w:pPr>
    </w:p>
    <w:p w14:paraId="483C2369" w14:textId="072EF167" w:rsidR="002231DF" w:rsidRPr="003D5CB6" w:rsidRDefault="006A273E" w:rsidP="002231DF">
      <w:pPr>
        <w:rPr>
          <w:rFonts w:eastAsia="Times New Roman"/>
          <w:szCs w:val="24"/>
        </w:rPr>
      </w:pPr>
      <w:r w:rsidRPr="003D5CB6">
        <w:rPr>
          <w:rFonts w:eastAsia="Times New Roman"/>
          <w:spacing w:val="-3"/>
          <w:szCs w:val="24"/>
        </w:rPr>
        <w:t>Date:</w:t>
      </w:r>
      <w:r w:rsidR="003D5CB6">
        <w:rPr>
          <w:rFonts w:eastAsia="Times New Roman"/>
          <w:spacing w:val="-3"/>
          <w:szCs w:val="24"/>
        </w:rPr>
        <w:t xml:space="preserve">  </w:t>
      </w:r>
      <w:r w:rsidRPr="003D5CB6">
        <w:rPr>
          <w:rFonts w:eastAsia="Times New Roman"/>
          <w:spacing w:val="-3"/>
          <w:szCs w:val="24"/>
          <w:u w:val="single"/>
        </w:rPr>
        <w:t xml:space="preserve">July </w:t>
      </w:r>
      <w:r w:rsidR="00C457A7" w:rsidRPr="003D5CB6">
        <w:rPr>
          <w:rFonts w:eastAsia="Times New Roman"/>
          <w:spacing w:val="-3"/>
          <w:szCs w:val="24"/>
          <w:u w:val="single"/>
        </w:rPr>
        <w:t>12</w:t>
      </w:r>
      <w:r w:rsidRPr="003D5CB6">
        <w:rPr>
          <w:rFonts w:eastAsia="Times New Roman"/>
          <w:spacing w:val="-3"/>
          <w:szCs w:val="24"/>
          <w:u w:val="single"/>
        </w:rPr>
        <w:t>, 2018</w:t>
      </w:r>
      <w:r w:rsidRPr="003D5CB6">
        <w:rPr>
          <w:rFonts w:eastAsia="Times New Roman"/>
          <w:spacing w:val="-3"/>
          <w:szCs w:val="24"/>
        </w:rPr>
        <w:tab/>
      </w:r>
      <w:r w:rsidRPr="003D5CB6">
        <w:rPr>
          <w:rFonts w:eastAsia="Times New Roman"/>
          <w:spacing w:val="-3"/>
          <w:szCs w:val="24"/>
        </w:rPr>
        <w:tab/>
      </w:r>
      <w:r w:rsidRPr="003D5CB6">
        <w:rPr>
          <w:rFonts w:eastAsia="Times New Roman"/>
          <w:spacing w:val="-3"/>
          <w:szCs w:val="24"/>
        </w:rPr>
        <w:tab/>
      </w:r>
      <w:r w:rsidRPr="003D5CB6">
        <w:rPr>
          <w:rFonts w:eastAsia="Times New Roman"/>
          <w:spacing w:val="-3"/>
          <w:szCs w:val="24"/>
        </w:rPr>
        <w:tab/>
      </w:r>
      <w:r w:rsidRPr="003D5CB6">
        <w:rPr>
          <w:rFonts w:eastAsia="Times New Roman"/>
          <w:spacing w:val="-3"/>
          <w:szCs w:val="24"/>
        </w:rPr>
        <w:tab/>
      </w:r>
      <w:r w:rsidR="002231DF" w:rsidRPr="003D5CB6">
        <w:rPr>
          <w:rFonts w:eastAsia="Times New Roman"/>
          <w:szCs w:val="24"/>
          <w:u w:val="single"/>
        </w:rPr>
        <w:tab/>
      </w:r>
      <w:r w:rsidR="002231DF" w:rsidRPr="003D5CB6">
        <w:rPr>
          <w:rFonts w:eastAsia="Times New Roman"/>
          <w:szCs w:val="24"/>
          <w:u w:val="single"/>
        </w:rPr>
        <w:tab/>
        <w:t>/s/</w:t>
      </w:r>
      <w:r w:rsidR="002231DF" w:rsidRPr="003D5CB6">
        <w:rPr>
          <w:rFonts w:eastAsia="Times New Roman"/>
          <w:szCs w:val="24"/>
          <w:u w:val="single"/>
        </w:rPr>
        <w:tab/>
      </w:r>
      <w:r w:rsidR="002231DF" w:rsidRPr="003D5CB6">
        <w:rPr>
          <w:rFonts w:eastAsia="Times New Roman"/>
          <w:szCs w:val="24"/>
          <w:u w:val="single"/>
        </w:rPr>
        <w:tab/>
      </w:r>
      <w:r w:rsidR="002231DF" w:rsidRPr="003D5CB6">
        <w:rPr>
          <w:rFonts w:eastAsia="Times New Roman"/>
          <w:szCs w:val="24"/>
          <w:u w:val="single"/>
        </w:rPr>
        <w:tab/>
      </w:r>
      <w:r w:rsidR="002231DF" w:rsidRPr="003D5CB6">
        <w:rPr>
          <w:rFonts w:eastAsia="Times New Roman"/>
          <w:szCs w:val="24"/>
          <w:u w:val="single"/>
        </w:rPr>
        <w:tab/>
      </w:r>
    </w:p>
    <w:p w14:paraId="4627409F" w14:textId="77777777" w:rsidR="002231DF" w:rsidRPr="003D5CB6" w:rsidRDefault="002231DF" w:rsidP="002231DF">
      <w:pPr>
        <w:rPr>
          <w:rFonts w:eastAsia="Times New Roman"/>
          <w:szCs w:val="24"/>
        </w:rPr>
      </w:pPr>
      <w:r w:rsidRPr="003D5CB6">
        <w:rPr>
          <w:rFonts w:eastAsia="Times New Roman"/>
          <w:szCs w:val="24"/>
        </w:rPr>
        <w:tab/>
      </w:r>
      <w:r w:rsidRPr="003D5CB6">
        <w:rPr>
          <w:rFonts w:eastAsia="Times New Roman"/>
          <w:szCs w:val="24"/>
        </w:rPr>
        <w:tab/>
      </w:r>
      <w:r w:rsidRPr="003D5CB6">
        <w:rPr>
          <w:rFonts w:eastAsia="Times New Roman"/>
          <w:szCs w:val="24"/>
        </w:rPr>
        <w:tab/>
      </w:r>
      <w:r w:rsidRPr="003D5CB6">
        <w:rPr>
          <w:rFonts w:eastAsia="Times New Roman"/>
          <w:szCs w:val="24"/>
        </w:rPr>
        <w:tab/>
      </w:r>
      <w:r w:rsidRPr="003D5CB6">
        <w:rPr>
          <w:rFonts w:eastAsia="Times New Roman"/>
          <w:szCs w:val="24"/>
        </w:rPr>
        <w:tab/>
      </w:r>
      <w:r w:rsidRPr="003D5CB6">
        <w:rPr>
          <w:rFonts w:eastAsia="Times New Roman"/>
          <w:szCs w:val="24"/>
        </w:rPr>
        <w:tab/>
      </w:r>
      <w:r w:rsidRPr="003D5CB6">
        <w:rPr>
          <w:rFonts w:eastAsia="Times New Roman"/>
          <w:szCs w:val="24"/>
        </w:rPr>
        <w:tab/>
        <w:t>Mary D. Long</w:t>
      </w:r>
    </w:p>
    <w:p w14:paraId="3B8E3813" w14:textId="13C18E6E" w:rsidR="00A631DD" w:rsidRDefault="002231DF">
      <w:pPr>
        <w:rPr>
          <w:rFonts w:eastAsia="Times New Roman"/>
          <w:szCs w:val="24"/>
        </w:rPr>
      </w:pPr>
      <w:r w:rsidRPr="003D5CB6">
        <w:rPr>
          <w:rFonts w:eastAsia="Times New Roman"/>
          <w:szCs w:val="24"/>
        </w:rPr>
        <w:tab/>
      </w:r>
      <w:r w:rsidRPr="003D5CB6">
        <w:rPr>
          <w:rFonts w:eastAsia="Times New Roman"/>
          <w:szCs w:val="24"/>
        </w:rPr>
        <w:tab/>
      </w:r>
      <w:r w:rsidRPr="003D5CB6">
        <w:rPr>
          <w:rFonts w:eastAsia="Times New Roman"/>
          <w:szCs w:val="24"/>
        </w:rPr>
        <w:tab/>
      </w:r>
      <w:r w:rsidRPr="003D5CB6">
        <w:rPr>
          <w:rFonts w:eastAsia="Times New Roman"/>
          <w:szCs w:val="24"/>
        </w:rPr>
        <w:tab/>
      </w:r>
      <w:r w:rsidRPr="003D5CB6">
        <w:rPr>
          <w:rFonts w:eastAsia="Times New Roman"/>
          <w:szCs w:val="24"/>
        </w:rPr>
        <w:tab/>
      </w:r>
      <w:r w:rsidRPr="003D5CB6">
        <w:rPr>
          <w:rFonts w:eastAsia="Times New Roman"/>
          <w:szCs w:val="24"/>
        </w:rPr>
        <w:tab/>
      </w:r>
      <w:r w:rsidRPr="003D5CB6">
        <w:rPr>
          <w:rFonts w:eastAsia="Times New Roman"/>
          <w:szCs w:val="24"/>
        </w:rPr>
        <w:tab/>
        <w:t>Administrative Law Judge</w:t>
      </w:r>
    </w:p>
    <w:p w14:paraId="11E74A95" w14:textId="77777777" w:rsidR="003D5CB6" w:rsidRDefault="003D5CB6">
      <w:pPr>
        <w:rPr>
          <w:szCs w:val="24"/>
        </w:rPr>
        <w:sectPr w:rsidR="003D5CB6" w:rsidSect="003D5CB6">
          <w:footerReference w:type="default" r:id="rId7"/>
          <w:pgSz w:w="12240" w:h="15840"/>
          <w:pgMar w:top="1440" w:right="1440" w:bottom="1440" w:left="1440" w:header="720" w:footer="720" w:gutter="0"/>
          <w:cols w:space="720"/>
          <w:titlePg/>
          <w:docGrid w:linePitch="360"/>
        </w:sectPr>
      </w:pPr>
    </w:p>
    <w:p w14:paraId="7125033A" w14:textId="77777777" w:rsidR="003D5CB6" w:rsidRPr="003D5CB6" w:rsidRDefault="003D5CB6" w:rsidP="003D5CB6">
      <w:pPr>
        <w:rPr>
          <w:rFonts w:ascii="Microsoft Sans Serif" w:eastAsia="Microsoft Sans Serif" w:hAnsi="Microsoft Sans Serif" w:cs="Microsoft Sans Serif"/>
          <w:b/>
          <w:szCs w:val="20"/>
          <w:u w:val="single"/>
        </w:rPr>
      </w:pPr>
      <w:r w:rsidRPr="003D5CB6">
        <w:rPr>
          <w:rFonts w:ascii="Microsoft Sans Serif" w:eastAsia="Microsoft Sans Serif" w:hAnsi="Microsoft Sans Serif" w:cs="Microsoft Sans Serif"/>
          <w:b/>
          <w:szCs w:val="20"/>
          <w:u w:val="single"/>
        </w:rPr>
        <w:lastRenderedPageBreak/>
        <w:t xml:space="preserve">A-2018-3002896 -Letter of Notification of Duquesne Light Company filed pursuant to 52 PA Code Chapter 57 Subchapter D with respect for approval to upgrade an existing 138 KV Ring Bus at Montour Substation in Robinson Township, Allegheny County.  </w:t>
      </w:r>
    </w:p>
    <w:p w14:paraId="33F9C4C1" w14:textId="77777777" w:rsidR="003D5CB6" w:rsidRPr="003D5CB6" w:rsidRDefault="003D5CB6" w:rsidP="003D5CB6">
      <w:pPr>
        <w:rPr>
          <w:rFonts w:ascii="Microsoft Sans Serif" w:eastAsia="Microsoft Sans Serif" w:hAnsi="Microsoft Sans Serif" w:cs="Microsoft Sans Serif"/>
          <w:b/>
          <w:szCs w:val="20"/>
          <w:u w:val="single"/>
        </w:rPr>
      </w:pPr>
    </w:p>
    <w:p w14:paraId="0FFDDD2F" w14:textId="77777777" w:rsidR="003D5CB6" w:rsidRPr="003D5CB6" w:rsidRDefault="003D5CB6" w:rsidP="003D5CB6">
      <w:pPr>
        <w:rPr>
          <w:rFonts w:ascii="Microsoft Sans Serif" w:eastAsia="Microsoft Sans Serif" w:hAnsi="Microsoft Sans Serif" w:cs="Microsoft Sans Serif"/>
          <w:b/>
          <w:szCs w:val="20"/>
          <w:u w:val="single"/>
        </w:rPr>
      </w:pPr>
      <w:r w:rsidRPr="003D5CB6">
        <w:rPr>
          <w:rFonts w:ascii="Microsoft Sans Serif" w:eastAsia="Microsoft Sans Serif" w:hAnsi="Microsoft Sans Serif" w:cs="Microsoft Sans Serif"/>
          <w:b/>
          <w:szCs w:val="20"/>
          <w:u w:val="single"/>
        </w:rPr>
        <w:t>A-2018-3003113 -</w:t>
      </w:r>
      <w:r w:rsidRPr="003D5CB6">
        <w:rPr>
          <w:rFonts w:eastAsia="Times New Roman"/>
          <w:sz w:val="20"/>
          <w:szCs w:val="20"/>
        </w:rPr>
        <w:t xml:space="preserve"> </w:t>
      </w:r>
      <w:r w:rsidRPr="003D5CB6">
        <w:rPr>
          <w:rFonts w:ascii="Microsoft Sans Serif" w:eastAsia="Microsoft Sans Serif" w:hAnsi="Microsoft Sans Serif" w:cs="Microsoft Sans Serif"/>
          <w:b/>
          <w:szCs w:val="20"/>
          <w:u w:val="single"/>
        </w:rPr>
        <w:t xml:space="preserve">Application of Duquesne Light Company for approval of the purchase of real property of Jennifer Lynn </w:t>
      </w:r>
      <w:proofErr w:type="spellStart"/>
      <w:r w:rsidRPr="003D5CB6">
        <w:rPr>
          <w:rFonts w:ascii="Microsoft Sans Serif" w:eastAsia="Microsoft Sans Serif" w:hAnsi="Microsoft Sans Serif" w:cs="Microsoft Sans Serif"/>
          <w:b/>
          <w:szCs w:val="20"/>
          <w:u w:val="single"/>
        </w:rPr>
        <w:t>Rubolino</w:t>
      </w:r>
      <w:proofErr w:type="spellEnd"/>
      <w:r w:rsidRPr="003D5CB6">
        <w:rPr>
          <w:rFonts w:ascii="Microsoft Sans Serif" w:eastAsia="Microsoft Sans Serif" w:hAnsi="Microsoft Sans Serif" w:cs="Microsoft Sans Serif"/>
          <w:b/>
          <w:szCs w:val="20"/>
          <w:u w:val="single"/>
        </w:rPr>
        <w:t xml:space="preserve"> at 2092 Forest Grove Road, in Robinson Township, Coraopolis, Pa  </w:t>
      </w:r>
    </w:p>
    <w:p w14:paraId="191B08FA" w14:textId="77777777" w:rsidR="003D5CB6" w:rsidRPr="003D5CB6" w:rsidRDefault="003D5CB6" w:rsidP="003D5CB6">
      <w:pPr>
        <w:rPr>
          <w:rFonts w:ascii="Microsoft Sans Serif" w:eastAsia="Microsoft Sans Serif" w:hAnsi="Microsoft Sans Serif" w:cs="Microsoft Sans Serif"/>
          <w:b/>
          <w:szCs w:val="20"/>
          <w:u w:val="single"/>
        </w:rPr>
      </w:pPr>
    </w:p>
    <w:p w14:paraId="3D341B70" w14:textId="77777777" w:rsidR="003D5CB6" w:rsidRPr="003D5CB6" w:rsidRDefault="003D5CB6" w:rsidP="003D5CB6">
      <w:pPr>
        <w:rPr>
          <w:rFonts w:ascii="Microsoft Sans Serif" w:eastAsia="Microsoft Sans Serif" w:hAnsi="Microsoft Sans Serif" w:cs="Microsoft Sans Serif"/>
          <w:b/>
          <w:szCs w:val="20"/>
          <w:u w:val="single"/>
        </w:rPr>
      </w:pPr>
      <w:r w:rsidRPr="003D5CB6">
        <w:rPr>
          <w:rFonts w:ascii="Microsoft Sans Serif" w:eastAsia="Microsoft Sans Serif" w:hAnsi="Microsoft Sans Serif" w:cs="Microsoft Sans Serif"/>
          <w:b/>
          <w:szCs w:val="20"/>
          <w:u w:val="single"/>
        </w:rPr>
        <w:t>A-2018-3003125 -</w:t>
      </w:r>
      <w:r w:rsidRPr="003D5CB6">
        <w:rPr>
          <w:rFonts w:eastAsia="Times New Roman"/>
          <w:sz w:val="20"/>
          <w:szCs w:val="20"/>
        </w:rPr>
        <w:t xml:space="preserve"> </w:t>
      </w:r>
      <w:r w:rsidRPr="003D5CB6">
        <w:rPr>
          <w:rFonts w:ascii="Microsoft Sans Serif" w:eastAsia="Microsoft Sans Serif" w:hAnsi="Microsoft Sans Serif" w:cs="Microsoft Sans Serif"/>
          <w:b/>
          <w:szCs w:val="20"/>
          <w:u w:val="single"/>
        </w:rPr>
        <w:t xml:space="preserve">Application of Duquesne Light Company for approval to purchase real property from Jason M </w:t>
      </w:r>
      <w:proofErr w:type="spellStart"/>
      <w:r w:rsidRPr="003D5CB6">
        <w:rPr>
          <w:rFonts w:ascii="Microsoft Sans Serif" w:eastAsia="Microsoft Sans Serif" w:hAnsi="Microsoft Sans Serif" w:cs="Microsoft Sans Serif"/>
          <w:b/>
          <w:szCs w:val="20"/>
          <w:u w:val="single"/>
        </w:rPr>
        <w:t>Rubolino</w:t>
      </w:r>
      <w:proofErr w:type="spellEnd"/>
      <w:r w:rsidRPr="003D5CB6">
        <w:rPr>
          <w:rFonts w:ascii="Microsoft Sans Serif" w:eastAsia="Microsoft Sans Serif" w:hAnsi="Microsoft Sans Serif" w:cs="Microsoft Sans Serif"/>
          <w:b/>
          <w:szCs w:val="20"/>
          <w:u w:val="single"/>
        </w:rPr>
        <w:t xml:space="preserve"> at 2094 Forest Grove Road, Coraopolis, Robinson Township, Allegheny County, Pennsylvania.  </w:t>
      </w:r>
    </w:p>
    <w:p w14:paraId="130D6F82" w14:textId="77777777" w:rsidR="003D5CB6" w:rsidRPr="003D5CB6" w:rsidRDefault="003D5CB6" w:rsidP="003D5CB6">
      <w:pPr>
        <w:rPr>
          <w:rFonts w:ascii="Microsoft Sans Serif" w:eastAsia="Microsoft Sans Serif" w:hAnsi="Microsoft Sans Serif" w:cs="Microsoft Sans Serif"/>
          <w:b/>
          <w:szCs w:val="20"/>
          <w:u w:val="single"/>
        </w:rPr>
      </w:pPr>
    </w:p>
    <w:p w14:paraId="057B7D36" w14:textId="77777777" w:rsidR="003D5CB6" w:rsidRPr="003D5CB6" w:rsidRDefault="003D5CB6" w:rsidP="003D5CB6">
      <w:pPr>
        <w:rPr>
          <w:rFonts w:ascii="Microsoft Sans Serif" w:eastAsia="Microsoft Sans Serif" w:hAnsi="Microsoft Sans Serif" w:cs="Microsoft Sans Serif"/>
          <w:szCs w:val="20"/>
        </w:rPr>
        <w:sectPr w:rsidR="003D5CB6" w:rsidRPr="003D5CB6" w:rsidSect="003D5CB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pPr>
      <w:bookmarkStart w:id="0" w:name="_Hlk518634836"/>
    </w:p>
    <w:p w14:paraId="6D7F2FD2" w14:textId="185E193D" w:rsidR="003D5CB6" w:rsidRPr="003D5CB6" w:rsidRDefault="003D5CB6" w:rsidP="003D5CB6">
      <w:pPr>
        <w:rPr>
          <w:rFonts w:ascii="Microsoft Sans Serif" w:eastAsia="Microsoft Sans Serif" w:hAnsi="Microsoft Sans Serif" w:cs="Microsoft Sans Serif"/>
          <w:szCs w:val="24"/>
        </w:rPr>
      </w:pPr>
      <w:r w:rsidRPr="003D5CB6">
        <w:rPr>
          <w:rFonts w:ascii="Microsoft Sans Serif" w:eastAsia="Microsoft Sans Serif" w:hAnsi="Microsoft Sans Serif" w:cs="Microsoft Sans Serif"/>
          <w:szCs w:val="24"/>
        </w:rPr>
        <w:t xml:space="preserve">Jennifer </w:t>
      </w:r>
      <w:proofErr w:type="spellStart"/>
      <w:r w:rsidRPr="003D5CB6">
        <w:rPr>
          <w:rFonts w:ascii="Microsoft Sans Serif" w:eastAsia="Microsoft Sans Serif" w:hAnsi="Microsoft Sans Serif" w:cs="Microsoft Sans Serif"/>
          <w:szCs w:val="24"/>
        </w:rPr>
        <w:t>Rubolino</w:t>
      </w:r>
      <w:proofErr w:type="spellEnd"/>
      <w:r w:rsidRPr="003D5CB6">
        <w:rPr>
          <w:rFonts w:ascii="Microsoft Sans Serif" w:eastAsia="Microsoft Sans Serif" w:hAnsi="Microsoft Sans Serif" w:cs="Microsoft Sans Serif"/>
          <w:szCs w:val="24"/>
        </w:rPr>
        <w:t xml:space="preserve"> </w:t>
      </w:r>
    </w:p>
    <w:p w14:paraId="435A75C3" w14:textId="77777777" w:rsidR="003D5CB6" w:rsidRPr="003D5CB6" w:rsidRDefault="003D5CB6" w:rsidP="003D5CB6">
      <w:pPr>
        <w:rPr>
          <w:rFonts w:ascii="Microsoft Sans Serif" w:eastAsia="Microsoft Sans Serif" w:hAnsi="Microsoft Sans Serif" w:cs="Microsoft Sans Serif"/>
          <w:szCs w:val="24"/>
        </w:rPr>
      </w:pPr>
      <w:r w:rsidRPr="003D5CB6">
        <w:rPr>
          <w:rFonts w:ascii="Microsoft Sans Serif" w:eastAsia="Microsoft Sans Serif" w:hAnsi="Microsoft Sans Serif" w:cs="Microsoft Sans Serif"/>
          <w:szCs w:val="24"/>
        </w:rPr>
        <w:t xml:space="preserve">2092 Forest Grove Road </w:t>
      </w:r>
    </w:p>
    <w:p w14:paraId="00649807" w14:textId="77777777" w:rsidR="003D5CB6" w:rsidRPr="003D5CB6" w:rsidRDefault="003D5CB6" w:rsidP="003D5CB6">
      <w:pPr>
        <w:rPr>
          <w:rFonts w:ascii="Microsoft Sans Serif" w:eastAsia="Microsoft Sans Serif" w:hAnsi="Microsoft Sans Serif" w:cs="Microsoft Sans Serif"/>
          <w:b/>
          <w:szCs w:val="24"/>
          <w:u w:val="single"/>
        </w:rPr>
      </w:pPr>
      <w:r w:rsidRPr="003D5CB6">
        <w:rPr>
          <w:rFonts w:ascii="Microsoft Sans Serif" w:eastAsia="Microsoft Sans Serif" w:hAnsi="Microsoft Sans Serif" w:cs="Microsoft Sans Serif"/>
          <w:szCs w:val="24"/>
        </w:rPr>
        <w:t>Coraopolis PA  15108</w:t>
      </w:r>
    </w:p>
    <w:p w14:paraId="2E290462" w14:textId="77777777" w:rsidR="003D5CB6" w:rsidRPr="003D5CB6" w:rsidRDefault="003D5CB6" w:rsidP="003D5CB6">
      <w:pPr>
        <w:rPr>
          <w:rFonts w:ascii="Microsoft Sans Serif" w:eastAsia="Microsoft Sans Serif" w:hAnsi="Microsoft Sans Serif" w:cs="Microsoft Sans Serif"/>
          <w:szCs w:val="24"/>
        </w:rPr>
      </w:pPr>
    </w:p>
    <w:p w14:paraId="7699F426" w14:textId="77777777" w:rsidR="003D5CB6" w:rsidRPr="003D5CB6" w:rsidRDefault="003D5CB6" w:rsidP="003D5CB6">
      <w:pPr>
        <w:rPr>
          <w:rFonts w:ascii="Microsoft Sans Serif" w:eastAsia="Microsoft Sans Serif" w:hAnsi="Microsoft Sans Serif" w:cs="Microsoft Sans Serif"/>
          <w:szCs w:val="24"/>
        </w:rPr>
      </w:pPr>
      <w:r w:rsidRPr="003D5CB6">
        <w:rPr>
          <w:rFonts w:ascii="Microsoft Sans Serif" w:eastAsia="Microsoft Sans Serif" w:hAnsi="Microsoft Sans Serif" w:cs="Microsoft Sans Serif"/>
          <w:szCs w:val="24"/>
        </w:rPr>
        <w:t xml:space="preserve">Jason </w:t>
      </w:r>
      <w:proofErr w:type="spellStart"/>
      <w:r w:rsidRPr="003D5CB6">
        <w:rPr>
          <w:rFonts w:ascii="Microsoft Sans Serif" w:eastAsia="Microsoft Sans Serif" w:hAnsi="Microsoft Sans Serif" w:cs="Microsoft Sans Serif"/>
          <w:szCs w:val="24"/>
        </w:rPr>
        <w:t>Rubolino</w:t>
      </w:r>
      <w:proofErr w:type="spellEnd"/>
      <w:r w:rsidRPr="003D5CB6">
        <w:rPr>
          <w:rFonts w:ascii="Microsoft Sans Serif" w:eastAsia="Microsoft Sans Serif" w:hAnsi="Microsoft Sans Serif" w:cs="Microsoft Sans Serif"/>
          <w:szCs w:val="24"/>
        </w:rPr>
        <w:t xml:space="preserve"> </w:t>
      </w:r>
    </w:p>
    <w:p w14:paraId="0B384826" w14:textId="77777777" w:rsidR="003D5CB6" w:rsidRPr="003D5CB6" w:rsidRDefault="003D5CB6" w:rsidP="003D5CB6">
      <w:pPr>
        <w:rPr>
          <w:rFonts w:ascii="Microsoft Sans Serif" w:eastAsia="Microsoft Sans Serif" w:hAnsi="Microsoft Sans Serif" w:cs="Microsoft Sans Serif"/>
          <w:szCs w:val="24"/>
        </w:rPr>
      </w:pPr>
      <w:r w:rsidRPr="003D5CB6">
        <w:rPr>
          <w:rFonts w:ascii="Microsoft Sans Serif" w:eastAsia="Microsoft Sans Serif" w:hAnsi="Microsoft Sans Serif" w:cs="Microsoft Sans Serif"/>
          <w:szCs w:val="24"/>
        </w:rPr>
        <w:t xml:space="preserve">2094 Forest Grove Road </w:t>
      </w:r>
    </w:p>
    <w:p w14:paraId="0934947A" w14:textId="77777777" w:rsidR="003D5CB6" w:rsidRPr="003D5CB6" w:rsidRDefault="003D5CB6" w:rsidP="003D5CB6">
      <w:pPr>
        <w:rPr>
          <w:rFonts w:ascii="Microsoft Sans Serif" w:eastAsia="Microsoft Sans Serif" w:hAnsi="Microsoft Sans Serif" w:cs="Microsoft Sans Serif"/>
          <w:b/>
          <w:szCs w:val="24"/>
          <w:u w:val="single"/>
        </w:rPr>
      </w:pPr>
      <w:r w:rsidRPr="003D5CB6">
        <w:rPr>
          <w:rFonts w:ascii="Microsoft Sans Serif" w:eastAsia="Microsoft Sans Serif" w:hAnsi="Microsoft Sans Serif" w:cs="Microsoft Sans Serif"/>
          <w:szCs w:val="24"/>
        </w:rPr>
        <w:t>Coraopolis PA 15108</w:t>
      </w:r>
      <w:bookmarkEnd w:id="0"/>
    </w:p>
    <w:p w14:paraId="4130C86A" w14:textId="77777777" w:rsidR="003D5CB6" w:rsidRPr="003D5CB6" w:rsidRDefault="003D5CB6" w:rsidP="003D5CB6">
      <w:pPr>
        <w:rPr>
          <w:rFonts w:ascii="Microsoft Sans Serif" w:eastAsia="Microsoft Sans Serif" w:hAnsi="Microsoft Sans Serif" w:cs="Microsoft Sans Serif"/>
          <w:szCs w:val="24"/>
        </w:rPr>
      </w:pPr>
    </w:p>
    <w:p w14:paraId="078557EA" w14:textId="77777777" w:rsidR="003D5CB6" w:rsidRPr="003D5CB6" w:rsidRDefault="003D5CB6" w:rsidP="003D5CB6">
      <w:pPr>
        <w:rPr>
          <w:rFonts w:ascii="Microsoft Sans Serif" w:eastAsia="Microsoft Sans Serif" w:hAnsi="Microsoft Sans Serif" w:cs="Microsoft Sans Serif"/>
          <w:szCs w:val="24"/>
        </w:rPr>
      </w:pPr>
      <w:r w:rsidRPr="003D5CB6">
        <w:rPr>
          <w:rFonts w:ascii="Microsoft Sans Serif" w:eastAsia="Microsoft Sans Serif" w:hAnsi="Microsoft Sans Serif" w:cs="Microsoft Sans Serif"/>
          <w:szCs w:val="24"/>
        </w:rPr>
        <w:t xml:space="preserve">Emily M. Farah Esquire </w:t>
      </w:r>
    </w:p>
    <w:p w14:paraId="218A5179" w14:textId="77777777" w:rsidR="003D5CB6" w:rsidRPr="003D5CB6" w:rsidRDefault="003D5CB6" w:rsidP="003D5CB6">
      <w:pPr>
        <w:rPr>
          <w:rFonts w:ascii="Microsoft Sans Serif" w:eastAsia="Microsoft Sans Serif" w:hAnsi="Microsoft Sans Serif" w:cs="Microsoft Sans Serif"/>
          <w:szCs w:val="24"/>
        </w:rPr>
      </w:pPr>
      <w:r w:rsidRPr="003D5CB6">
        <w:rPr>
          <w:rFonts w:ascii="Microsoft Sans Serif" w:eastAsia="Microsoft Sans Serif" w:hAnsi="Microsoft Sans Serif" w:cs="Microsoft Sans Serif"/>
          <w:szCs w:val="24"/>
        </w:rPr>
        <w:t>*</w:t>
      </w:r>
      <w:proofErr w:type="spellStart"/>
      <w:r w:rsidRPr="003D5CB6">
        <w:rPr>
          <w:rFonts w:ascii="Microsoft Sans Serif" w:eastAsia="Microsoft Sans Serif" w:hAnsi="Microsoft Sans Serif" w:cs="Microsoft Sans Serif"/>
          <w:szCs w:val="24"/>
        </w:rPr>
        <w:t>Tishekia</w:t>
      </w:r>
      <w:proofErr w:type="spellEnd"/>
      <w:r w:rsidRPr="003D5CB6">
        <w:rPr>
          <w:rFonts w:ascii="Microsoft Sans Serif" w:eastAsia="Microsoft Sans Serif" w:hAnsi="Microsoft Sans Serif" w:cs="Microsoft Sans Serif"/>
          <w:szCs w:val="24"/>
        </w:rPr>
        <w:t xml:space="preserve"> Williams Esquire </w:t>
      </w:r>
    </w:p>
    <w:p w14:paraId="526461E7" w14:textId="77777777" w:rsidR="003D5CB6" w:rsidRPr="003D5CB6" w:rsidRDefault="003D5CB6" w:rsidP="003D5CB6">
      <w:pPr>
        <w:rPr>
          <w:rFonts w:ascii="Microsoft Sans Serif" w:eastAsia="Microsoft Sans Serif" w:hAnsi="Microsoft Sans Serif" w:cs="Microsoft Sans Serif"/>
          <w:szCs w:val="24"/>
        </w:rPr>
      </w:pPr>
      <w:r w:rsidRPr="003D5CB6">
        <w:rPr>
          <w:rFonts w:ascii="Microsoft Sans Serif" w:eastAsia="Microsoft Sans Serif" w:hAnsi="Microsoft Sans Serif" w:cs="Microsoft Sans Serif"/>
          <w:szCs w:val="24"/>
        </w:rPr>
        <w:t xml:space="preserve">*Michael Zimmerman Esquire </w:t>
      </w:r>
    </w:p>
    <w:p w14:paraId="700CB7AD" w14:textId="77777777" w:rsidR="003D5CB6" w:rsidRPr="003D5CB6" w:rsidRDefault="003D5CB6" w:rsidP="003D5CB6">
      <w:pPr>
        <w:rPr>
          <w:rFonts w:ascii="Microsoft Sans Serif" w:eastAsia="Microsoft Sans Serif" w:hAnsi="Microsoft Sans Serif" w:cs="Microsoft Sans Serif"/>
          <w:szCs w:val="24"/>
        </w:rPr>
      </w:pPr>
      <w:r w:rsidRPr="003D5CB6">
        <w:rPr>
          <w:rFonts w:ascii="Microsoft Sans Serif" w:eastAsia="Microsoft Sans Serif" w:hAnsi="Microsoft Sans Serif" w:cs="Microsoft Sans Serif"/>
          <w:szCs w:val="24"/>
        </w:rPr>
        <w:t xml:space="preserve">Duquesne Light Company </w:t>
      </w:r>
    </w:p>
    <w:p w14:paraId="32EF631B" w14:textId="77777777" w:rsidR="003D5CB6" w:rsidRPr="003D5CB6" w:rsidRDefault="003D5CB6" w:rsidP="003D5CB6">
      <w:pPr>
        <w:rPr>
          <w:rFonts w:ascii="Microsoft Sans Serif" w:eastAsia="Microsoft Sans Serif" w:hAnsi="Microsoft Sans Serif" w:cs="Microsoft Sans Serif"/>
          <w:szCs w:val="24"/>
        </w:rPr>
      </w:pPr>
      <w:r w:rsidRPr="003D5CB6">
        <w:rPr>
          <w:rFonts w:ascii="Microsoft Sans Serif" w:eastAsia="Microsoft Sans Serif" w:hAnsi="Microsoft Sans Serif" w:cs="Microsoft Sans Serif"/>
          <w:szCs w:val="24"/>
        </w:rPr>
        <w:t>411 Seventh Ave.15th Floor</w:t>
      </w:r>
    </w:p>
    <w:p w14:paraId="24B9D502" w14:textId="77777777" w:rsidR="003D5CB6" w:rsidRPr="003D5CB6" w:rsidRDefault="003D5CB6" w:rsidP="003D5CB6">
      <w:pPr>
        <w:rPr>
          <w:rFonts w:ascii="Microsoft Sans Serif" w:eastAsia="Microsoft Sans Serif" w:hAnsi="Microsoft Sans Serif" w:cs="Microsoft Sans Serif"/>
          <w:szCs w:val="24"/>
        </w:rPr>
      </w:pPr>
      <w:r w:rsidRPr="003D5CB6">
        <w:rPr>
          <w:rFonts w:ascii="Microsoft Sans Serif" w:eastAsia="Microsoft Sans Serif" w:hAnsi="Microsoft Sans Serif" w:cs="Microsoft Sans Serif"/>
          <w:szCs w:val="24"/>
        </w:rPr>
        <w:t>Pittsburgh PA 15219</w:t>
      </w:r>
    </w:p>
    <w:p w14:paraId="082D6B2C" w14:textId="77777777" w:rsidR="003D5CB6" w:rsidRPr="003D5CB6" w:rsidRDefault="003D5CB6" w:rsidP="003D5CB6">
      <w:pPr>
        <w:rPr>
          <w:rFonts w:ascii="Microsoft Sans Serif" w:eastAsia="Microsoft Sans Serif" w:hAnsi="Microsoft Sans Serif" w:cs="Microsoft Sans Serif"/>
          <w:szCs w:val="24"/>
        </w:rPr>
      </w:pPr>
      <w:r w:rsidRPr="003D5CB6">
        <w:rPr>
          <w:rFonts w:ascii="Microsoft Sans Serif" w:eastAsia="Microsoft Sans Serif" w:hAnsi="Microsoft Sans Serif" w:cs="Microsoft Sans Serif"/>
          <w:b/>
          <w:szCs w:val="24"/>
        </w:rPr>
        <w:t>412.393.6431</w:t>
      </w:r>
    </w:p>
    <w:p w14:paraId="5175285D" w14:textId="77777777" w:rsidR="003D5CB6" w:rsidRPr="003D5CB6" w:rsidRDefault="003D5CB6" w:rsidP="003D5CB6">
      <w:pPr>
        <w:rPr>
          <w:rFonts w:ascii="Microsoft Sans Serif" w:eastAsia="Microsoft Sans Serif" w:hAnsi="Microsoft Sans Serif" w:cs="Microsoft Sans Serif"/>
          <w:b/>
          <w:szCs w:val="24"/>
        </w:rPr>
      </w:pPr>
      <w:r w:rsidRPr="003D5CB6">
        <w:rPr>
          <w:rFonts w:ascii="Microsoft Sans Serif" w:eastAsia="Microsoft Sans Serif" w:hAnsi="Microsoft Sans Serif" w:cs="Microsoft Sans Serif"/>
          <w:b/>
          <w:szCs w:val="24"/>
        </w:rPr>
        <w:t>412.393.1541</w:t>
      </w:r>
    </w:p>
    <w:p w14:paraId="169A462A" w14:textId="77777777" w:rsidR="003D5CB6" w:rsidRPr="003D5CB6" w:rsidRDefault="003D5CB6" w:rsidP="003D5CB6">
      <w:pPr>
        <w:rPr>
          <w:rFonts w:ascii="Microsoft Sans Serif" w:eastAsia="Microsoft Sans Serif" w:hAnsi="Microsoft Sans Serif" w:cs="Microsoft Sans Serif"/>
          <w:szCs w:val="24"/>
        </w:rPr>
      </w:pPr>
      <w:r w:rsidRPr="003D5CB6">
        <w:rPr>
          <w:rFonts w:ascii="Microsoft Sans Serif" w:eastAsia="Microsoft Sans Serif" w:hAnsi="Microsoft Sans Serif" w:cs="Microsoft Sans Serif"/>
          <w:b/>
          <w:szCs w:val="24"/>
        </w:rPr>
        <w:t>412.393.6268</w:t>
      </w:r>
    </w:p>
    <w:p w14:paraId="37826C96" w14:textId="77777777" w:rsidR="003D5CB6" w:rsidRPr="003D5CB6" w:rsidRDefault="003D5CB6" w:rsidP="003D5CB6">
      <w:pPr>
        <w:rPr>
          <w:rFonts w:ascii="Microsoft Sans Serif" w:eastAsia="Microsoft Sans Serif" w:hAnsi="Microsoft Sans Serif" w:cs="Microsoft Sans Serif"/>
          <w:b/>
          <w:i/>
          <w:szCs w:val="24"/>
          <w:u w:val="single"/>
        </w:rPr>
      </w:pPr>
      <w:r w:rsidRPr="003D5CB6">
        <w:rPr>
          <w:rFonts w:ascii="Microsoft Sans Serif" w:eastAsia="Microsoft Sans Serif" w:hAnsi="Microsoft Sans Serif" w:cs="Microsoft Sans Serif"/>
          <w:b/>
          <w:i/>
          <w:szCs w:val="24"/>
          <w:u w:val="single"/>
        </w:rPr>
        <w:t xml:space="preserve">*Accepts E-Service </w:t>
      </w:r>
    </w:p>
    <w:p w14:paraId="218C7A3B" w14:textId="77777777" w:rsidR="003D5CB6" w:rsidRPr="003D5CB6" w:rsidRDefault="003D5CB6" w:rsidP="003D5CB6">
      <w:pPr>
        <w:rPr>
          <w:rFonts w:ascii="Microsoft Sans Serif" w:eastAsia="Microsoft Sans Serif" w:hAnsi="Microsoft Sans Serif" w:cs="Microsoft Sans Serif"/>
          <w:i/>
          <w:szCs w:val="24"/>
        </w:rPr>
      </w:pPr>
      <w:r w:rsidRPr="003D5CB6">
        <w:rPr>
          <w:rFonts w:ascii="Microsoft Sans Serif" w:eastAsia="Microsoft Sans Serif" w:hAnsi="Microsoft Sans Serif" w:cs="Microsoft Sans Serif"/>
          <w:i/>
          <w:szCs w:val="24"/>
        </w:rPr>
        <w:t xml:space="preserve">Representing Duquesne Light Company </w:t>
      </w:r>
    </w:p>
    <w:p w14:paraId="2539E4B4" w14:textId="77777777" w:rsidR="003D5CB6" w:rsidRPr="003D5CB6" w:rsidRDefault="003D5CB6" w:rsidP="003D5CB6">
      <w:pPr>
        <w:rPr>
          <w:rFonts w:ascii="Microsoft Sans Serif" w:eastAsia="Microsoft Sans Serif" w:hAnsi="Microsoft Sans Serif" w:cs="Microsoft Sans Serif"/>
          <w:szCs w:val="24"/>
        </w:rPr>
      </w:pPr>
    </w:p>
    <w:p w14:paraId="39079ADE"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 xml:space="preserve">Rick </w:t>
      </w:r>
      <w:proofErr w:type="spellStart"/>
      <w:r w:rsidRPr="003D5CB6">
        <w:rPr>
          <w:rFonts w:ascii="Microsoft Sans Serif" w:eastAsia="Times New Roman" w:hAnsi="Microsoft Sans Serif" w:cs="Microsoft Sans Serif"/>
          <w:bCs/>
          <w:szCs w:val="24"/>
        </w:rPr>
        <w:t>Urbano</w:t>
      </w:r>
      <w:proofErr w:type="spellEnd"/>
      <w:r w:rsidRPr="003D5CB6">
        <w:rPr>
          <w:rFonts w:ascii="Microsoft Sans Serif" w:eastAsia="Times New Roman" w:hAnsi="Microsoft Sans Serif" w:cs="Microsoft Sans Serif"/>
          <w:bCs/>
          <w:szCs w:val="24"/>
        </w:rPr>
        <w:t xml:space="preserve"> - Chairman</w:t>
      </w:r>
    </w:p>
    <w:p w14:paraId="73CD0971"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Robinson Township Planning Commission</w:t>
      </w:r>
    </w:p>
    <w:p w14:paraId="1BF0293E"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1000 Church Hill Road</w:t>
      </w:r>
    </w:p>
    <w:p w14:paraId="676AE64B"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Pittsburgh, PA 15205</w:t>
      </w:r>
    </w:p>
    <w:p w14:paraId="0B11C2FC"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p>
    <w:p w14:paraId="4371FB10"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Allegheny County Planning Commission</w:t>
      </w:r>
    </w:p>
    <w:p w14:paraId="06B97387"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Rich Fitzgerald - County Executive</w:t>
      </w:r>
    </w:p>
    <w:p w14:paraId="1391A5F0"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Allegheny County</w:t>
      </w:r>
    </w:p>
    <w:p w14:paraId="55979BE3"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436 Grant Street</w:t>
      </w:r>
    </w:p>
    <w:p w14:paraId="34443A0B"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Pittsburgh, PA 15219</w:t>
      </w:r>
    </w:p>
    <w:p w14:paraId="38738506" w14:textId="6CFB0669" w:rsidR="003D5CB6" w:rsidRDefault="003D5CB6" w:rsidP="003D5CB6">
      <w:pPr>
        <w:autoSpaceDE w:val="0"/>
        <w:autoSpaceDN w:val="0"/>
        <w:adjustRightInd w:val="0"/>
        <w:rPr>
          <w:rFonts w:ascii="Microsoft Sans Serif" w:eastAsia="Times New Roman" w:hAnsi="Microsoft Sans Serif" w:cs="Microsoft Sans Serif"/>
          <w:bCs/>
          <w:szCs w:val="24"/>
        </w:rPr>
      </w:pPr>
    </w:p>
    <w:p w14:paraId="7531CE65"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p>
    <w:p w14:paraId="42C30687"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p>
    <w:p w14:paraId="4EDE5098"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Patrick McDonnell - Acting Secretary</w:t>
      </w:r>
    </w:p>
    <w:p w14:paraId="41C6B21B"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Department of Environmental Protection</w:t>
      </w:r>
    </w:p>
    <w:p w14:paraId="7EAB9C4F"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Rachel Carson State Office Building</w:t>
      </w:r>
    </w:p>
    <w:p w14:paraId="18986F20"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400 Market Street</w:t>
      </w:r>
    </w:p>
    <w:p w14:paraId="2AEBCBCF" w14:textId="77777777" w:rsidR="003D5CB6" w:rsidRPr="003D5CB6" w:rsidRDefault="003D5CB6" w:rsidP="003D5CB6">
      <w:pPr>
        <w:rPr>
          <w:rFonts w:ascii="Microsoft Sans Serif" w:eastAsia="Times New Roman" w:hAnsi="Microsoft Sans Serif" w:cs="Microsoft Sans Serif"/>
          <w:szCs w:val="24"/>
        </w:rPr>
      </w:pPr>
      <w:r w:rsidRPr="003D5CB6">
        <w:rPr>
          <w:rFonts w:ascii="Microsoft Sans Serif" w:eastAsia="Times New Roman" w:hAnsi="Microsoft Sans Serif" w:cs="Microsoft Sans Serif"/>
          <w:bCs/>
          <w:szCs w:val="24"/>
        </w:rPr>
        <w:t>Harrisburg, PA 17101</w:t>
      </w:r>
    </w:p>
    <w:p w14:paraId="32F68BFB" w14:textId="77777777" w:rsidR="003D5CB6" w:rsidRPr="003D5CB6" w:rsidRDefault="003D5CB6" w:rsidP="003D5CB6">
      <w:pPr>
        <w:rPr>
          <w:rFonts w:ascii="Microsoft Sans Serif" w:eastAsia="Times New Roman" w:hAnsi="Microsoft Sans Serif" w:cs="Microsoft Sans Serif"/>
          <w:caps/>
          <w:noProof/>
          <w:szCs w:val="24"/>
          <w:u w:val="single"/>
        </w:rPr>
      </w:pPr>
    </w:p>
    <w:p w14:paraId="3764F679"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Leslie S. Richards - Secretary</w:t>
      </w:r>
    </w:p>
    <w:p w14:paraId="37505514"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PA Department of Transportation</w:t>
      </w:r>
    </w:p>
    <w:p w14:paraId="1FDCA0EE"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Keystone Building</w:t>
      </w:r>
    </w:p>
    <w:p w14:paraId="6E169AEE"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400 North St.</w:t>
      </w:r>
    </w:p>
    <w:p w14:paraId="74429FCF"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Harrisburg, PA 17120</w:t>
      </w:r>
    </w:p>
    <w:p w14:paraId="3AF9B213"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p>
    <w:p w14:paraId="18314FB5"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Nancy Moses - Chairman</w:t>
      </w:r>
    </w:p>
    <w:p w14:paraId="36CB8D33"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Historical and Museum Commission</w:t>
      </w:r>
    </w:p>
    <w:p w14:paraId="39F4AB14"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State Museum Building</w:t>
      </w:r>
    </w:p>
    <w:p w14:paraId="7A53F807"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300 North Street</w:t>
      </w:r>
    </w:p>
    <w:p w14:paraId="025F159D"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Harrisburg, PA 17120</w:t>
      </w:r>
    </w:p>
    <w:p w14:paraId="14CCDF43"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p>
    <w:p w14:paraId="129DBBCD"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 xml:space="preserve">Donna </w:t>
      </w:r>
      <w:proofErr w:type="spellStart"/>
      <w:r w:rsidRPr="003D5CB6">
        <w:rPr>
          <w:rFonts w:ascii="Microsoft Sans Serif" w:eastAsia="Times New Roman" w:hAnsi="Microsoft Sans Serif" w:cs="Microsoft Sans Serif"/>
          <w:bCs/>
          <w:szCs w:val="24"/>
        </w:rPr>
        <w:t>Killingsworh</w:t>
      </w:r>
      <w:proofErr w:type="spellEnd"/>
      <w:r w:rsidRPr="003D5CB6">
        <w:rPr>
          <w:rFonts w:ascii="Microsoft Sans Serif" w:eastAsia="Times New Roman" w:hAnsi="Microsoft Sans Serif" w:cs="Microsoft Sans Serif"/>
          <w:bCs/>
          <w:szCs w:val="24"/>
        </w:rPr>
        <w:t xml:space="preserve"> - Manager Real Estate</w:t>
      </w:r>
    </w:p>
    <w:p w14:paraId="483A6344"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Pittsburgh &amp; Ohio Central RR Co, c/o Genesee &amp; Wyoming Railroad Services, Inc.</w:t>
      </w:r>
    </w:p>
    <w:p w14:paraId="02FEFF99"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13901 Sutton Park Dr., S Suite 160</w:t>
      </w:r>
    </w:p>
    <w:p w14:paraId="0BA04689"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Jacksonville, FL 32224</w:t>
      </w:r>
    </w:p>
    <w:p w14:paraId="1EBEA0DC"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p>
    <w:p w14:paraId="122DCD0A"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Donald Newman - Chairman of the Board</w:t>
      </w:r>
    </w:p>
    <w:p w14:paraId="021FBAE9"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Allegheny County Conservation District</w:t>
      </w:r>
    </w:p>
    <w:p w14:paraId="1652364E"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River Walk Corporate Center</w:t>
      </w:r>
    </w:p>
    <w:p w14:paraId="6AFA0C44"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33 Terminal Way, Suite 325B</w:t>
      </w:r>
    </w:p>
    <w:p w14:paraId="15B56F33"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Pittsburgh, PA 15219</w:t>
      </w:r>
    </w:p>
    <w:p w14:paraId="6C77B557" w14:textId="12C7FA65" w:rsidR="003D5CB6" w:rsidRDefault="003D5CB6" w:rsidP="003D5CB6">
      <w:pPr>
        <w:autoSpaceDE w:val="0"/>
        <w:autoSpaceDN w:val="0"/>
        <w:adjustRightInd w:val="0"/>
        <w:rPr>
          <w:rFonts w:ascii="Microsoft Sans Serif" w:eastAsia="Times New Roman" w:hAnsi="Microsoft Sans Serif" w:cs="Microsoft Sans Serif"/>
          <w:bCs/>
          <w:szCs w:val="24"/>
        </w:rPr>
      </w:pPr>
    </w:p>
    <w:p w14:paraId="1CDDB85B"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bookmarkStart w:id="1" w:name="_GoBack"/>
      <w:bookmarkEnd w:id="1"/>
    </w:p>
    <w:p w14:paraId="4774C530"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lastRenderedPageBreak/>
        <w:t>John Soprano - Director</w:t>
      </w:r>
    </w:p>
    <w:p w14:paraId="65BDA292"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Bureau of Enforcement and Investigation</w:t>
      </w:r>
    </w:p>
    <w:p w14:paraId="3712969A"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Penn Center, 2601 N. 3rd Street</w:t>
      </w:r>
    </w:p>
    <w:p w14:paraId="5F286A6F"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Harrisburg, PA 17110</w:t>
      </w:r>
    </w:p>
    <w:p w14:paraId="2C881205"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p>
    <w:p w14:paraId="7B2820A8"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Tanya J. McCloskey - Acting Consumer Advocate</w:t>
      </w:r>
    </w:p>
    <w:p w14:paraId="4D79BAE0"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Pennsylvania Office of Consumer Advocate</w:t>
      </w:r>
    </w:p>
    <w:p w14:paraId="5203084D"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555 Walnut Street</w:t>
      </w:r>
    </w:p>
    <w:p w14:paraId="59626583"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Forum Place, 5th Floor</w:t>
      </w:r>
    </w:p>
    <w:p w14:paraId="2EDD2FE0"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Harrisburg, PA 17101-1923</w:t>
      </w:r>
    </w:p>
    <w:p w14:paraId="768283AE"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p>
    <w:p w14:paraId="0802AC37"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John R. Evans - Small Business Advocate</w:t>
      </w:r>
    </w:p>
    <w:p w14:paraId="69957326"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Pennsylvania Office of Small Business</w:t>
      </w:r>
    </w:p>
    <w:p w14:paraId="256F6959"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300 North Second Street, Suite 202</w:t>
      </w:r>
    </w:p>
    <w:p w14:paraId="3E294E6E" w14:textId="77777777" w:rsidR="003D5CB6" w:rsidRPr="003D5CB6" w:rsidRDefault="003D5CB6" w:rsidP="003D5CB6">
      <w:pPr>
        <w:rPr>
          <w:rFonts w:ascii="Microsoft Sans Serif" w:eastAsia="Times New Roman" w:hAnsi="Microsoft Sans Serif" w:cs="Microsoft Sans Serif"/>
          <w:caps/>
          <w:noProof/>
          <w:szCs w:val="24"/>
          <w:u w:val="single"/>
        </w:rPr>
      </w:pPr>
      <w:r w:rsidRPr="003D5CB6">
        <w:rPr>
          <w:rFonts w:ascii="Microsoft Sans Serif" w:eastAsia="Times New Roman" w:hAnsi="Microsoft Sans Serif" w:cs="Microsoft Sans Serif"/>
          <w:bCs/>
          <w:szCs w:val="24"/>
        </w:rPr>
        <w:t>Harrisburg, PA 17101</w:t>
      </w:r>
    </w:p>
    <w:p w14:paraId="51B2964B" w14:textId="77777777" w:rsidR="003D5CB6" w:rsidRPr="003D5CB6" w:rsidRDefault="003D5CB6" w:rsidP="003D5CB6">
      <w:pPr>
        <w:rPr>
          <w:rFonts w:ascii="Microsoft Sans Serif" w:eastAsia="Times New Roman" w:hAnsi="Microsoft Sans Serif" w:cs="Microsoft Sans Serif"/>
          <w:caps/>
          <w:noProof/>
          <w:szCs w:val="24"/>
          <w:u w:val="single"/>
        </w:rPr>
      </w:pPr>
    </w:p>
    <w:p w14:paraId="4B3CAE43"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Richard Kanaskie</w:t>
      </w:r>
    </w:p>
    <w:p w14:paraId="71F61335"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Bureau of Investigation &amp; Enforcement</w:t>
      </w:r>
    </w:p>
    <w:p w14:paraId="084BD46A"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Commonwealth Keystone Building</w:t>
      </w:r>
    </w:p>
    <w:p w14:paraId="6020993C"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400 North Street, 2nd Floor West</w:t>
      </w:r>
    </w:p>
    <w:p w14:paraId="5DA36B83" w14:textId="77777777" w:rsidR="003D5CB6" w:rsidRPr="003D5CB6" w:rsidRDefault="003D5CB6" w:rsidP="003D5CB6">
      <w:pPr>
        <w:autoSpaceDE w:val="0"/>
        <w:autoSpaceDN w:val="0"/>
        <w:adjustRightInd w:val="0"/>
        <w:rPr>
          <w:rFonts w:ascii="Microsoft Sans Serif" w:eastAsia="Times New Roman" w:hAnsi="Microsoft Sans Serif" w:cs="Microsoft Sans Serif"/>
          <w:bCs/>
          <w:szCs w:val="24"/>
        </w:rPr>
      </w:pPr>
      <w:r w:rsidRPr="003D5CB6">
        <w:rPr>
          <w:rFonts w:ascii="Microsoft Sans Serif" w:eastAsia="Times New Roman" w:hAnsi="Microsoft Sans Serif" w:cs="Microsoft Sans Serif"/>
          <w:bCs/>
          <w:szCs w:val="24"/>
        </w:rPr>
        <w:t>PO Box 3265</w:t>
      </w:r>
    </w:p>
    <w:p w14:paraId="61605CD3" w14:textId="77777777" w:rsidR="003D5CB6" w:rsidRPr="003D5CB6" w:rsidRDefault="003D5CB6" w:rsidP="003D5CB6">
      <w:pPr>
        <w:rPr>
          <w:rFonts w:ascii="Microsoft Sans Serif" w:eastAsia="Times New Roman" w:hAnsi="Microsoft Sans Serif" w:cs="Microsoft Sans Serif"/>
          <w:caps/>
          <w:noProof/>
          <w:szCs w:val="24"/>
          <w:u w:val="single"/>
        </w:rPr>
      </w:pPr>
      <w:r w:rsidRPr="003D5CB6">
        <w:rPr>
          <w:rFonts w:ascii="Microsoft Sans Serif" w:eastAsia="Times New Roman" w:hAnsi="Microsoft Sans Serif" w:cs="Microsoft Sans Serif"/>
          <w:bCs/>
          <w:szCs w:val="24"/>
        </w:rPr>
        <w:t>Harrisburg, PA 17105-3265</w:t>
      </w:r>
    </w:p>
    <w:p w14:paraId="48D5FB7E" w14:textId="77777777" w:rsidR="003D5CB6" w:rsidRPr="003D5CB6" w:rsidRDefault="003D5CB6" w:rsidP="003D5CB6">
      <w:pPr>
        <w:rPr>
          <w:rFonts w:ascii="Microsoft Sans Serif" w:eastAsia="Times New Roman" w:hAnsi="Microsoft Sans Serif" w:cs="Microsoft Sans Serif"/>
          <w:caps/>
          <w:noProof/>
          <w:szCs w:val="24"/>
          <w:u w:val="single"/>
        </w:rPr>
      </w:pPr>
    </w:p>
    <w:p w14:paraId="541DFFBE" w14:textId="77777777" w:rsidR="003D5CB6" w:rsidRPr="003D5CB6" w:rsidRDefault="003D5CB6" w:rsidP="003D5CB6">
      <w:pPr>
        <w:rPr>
          <w:rFonts w:ascii="Microsoft Sans Serif" w:eastAsia="Times New Roman" w:hAnsi="Microsoft Sans Serif" w:cs="Microsoft Sans Serif"/>
          <w:caps/>
          <w:noProof/>
          <w:szCs w:val="24"/>
          <w:u w:val="single"/>
        </w:rPr>
      </w:pPr>
    </w:p>
    <w:p w14:paraId="1DE8F63D" w14:textId="77777777" w:rsidR="003D5CB6" w:rsidRPr="003D5CB6" w:rsidRDefault="003D5CB6" w:rsidP="003D5CB6">
      <w:pPr>
        <w:rPr>
          <w:rFonts w:ascii="Microsoft Sans Serif" w:eastAsia="Times New Roman" w:hAnsi="Microsoft Sans Serif" w:cs="Microsoft Sans Serif"/>
          <w:i/>
          <w:caps/>
          <w:szCs w:val="24"/>
          <w:u w:val="single"/>
        </w:rPr>
      </w:pPr>
    </w:p>
    <w:p w14:paraId="0381CF7B" w14:textId="7F3791F4" w:rsidR="003D5CB6" w:rsidRPr="003D5CB6" w:rsidRDefault="003D5CB6">
      <w:pPr>
        <w:rPr>
          <w:szCs w:val="24"/>
        </w:rPr>
      </w:pPr>
    </w:p>
    <w:sectPr w:rsidR="003D5CB6" w:rsidRPr="003D5CB6" w:rsidSect="007042AE">
      <w:type w:val="continuous"/>
      <w:pgSz w:w="12240" w:h="15840" w:code="1"/>
      <w:pgMar w:top="1440" w:right="1440" w:bottom="1440" w:left="1440" w:header="720" w:footer="1440" w:gutter="0"/>
      <w:cols w:num="2"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80568" w14:textId="77777777" w:rsidR="004C6852" w:rsidRDefault="004C6852" w:rsidP="002231DF">
      <w:r>
        <w:separator/>
      </w:r>
    </w:p>
  </w:endnote>
  <w:endnote w:type="continuationSeparator" w:id="0">
    <w:p w14:paraId="289E6A26" w14:textId="77777777" w:rsidR="004C6852" w:rsidRDefault="004C6852" w:rsidP="0022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580619"/>
      <w:docPartObj>
        <w:docPartGallery w:val="Page Numbers (Bottom of Page)"/>
        <w:docPartUnique/>
      </w:docPartObj>
    </w:sdtPr>
    <w:sdtEndPr>
      <w:rPr>
        <w:noProof/>
      </w:rPr>
    </w:sdtEndPr>
    <w:sdtContent>
      <w:p w14:paraId="0BBF811F" w14:textId="5DE3080C" w:rsidR="003D5CB6" w:rsidRDefault="003D5CB6">
        <w:pPr>
          <w:pStyle w:val="Footer"/>
          <w:jc w:val="center"/>
        </w:pPr>
        <w:r w:rsidRPr="003D5CB6">
          <w:rPr>
            <w:sz w:val="20"/>
            <w:szCs w:val="20"/>
          </w:rPr>
          <w:fldChar w:fldCharType="begin"/>
        </w:r>
        <w:r w:rsidRPr="003D5CB6">
          <w:rPr>
            <w:sz w:val="20"/>
            <w:szCs w:val="20"/>
          </w:rPr>
          <w:instrText xml:space="preserve"> PAGE   \* MERGEFORMAT </w:instrText>
        </w:r>
        <w:r w:rsidRPr="003D5CB6">
          <w:rPr>
            <w:sz w:val="20"/>
            <w:szCs w:val="20"/>
          </w:rPr>
          <w:fldChar w:fldCharType="separate"/>
        </w:r>
        <w:r w:rsidRPr="003D5CB6">
          <w:rPr>
            <w:noProof/>
            <w:sz w:val="20"/>
            <w:szCs w:val="20"/>
          </w:rPr>
          <w:t>2</w:t>
        </w:r>
        <w:r w:rsidRPr="003D5CB6">
          <w:rPr>
            <w:noProof/>
            <w:sz w:val="20"/>
            <w:szCs w:val="20"/>
          </w:rPr>
          <w:fldChar w:fldCharType="end"/>
        </w:r>
      </w:p>
    </w:sdtContent>
  </w:sdt>
  <w:p w14:paraId="4DE5413B" w14:textId="77777777" w:rsidR="002231DF" w:rsidRDefault="00223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B2D22" w14:textId="77777777" w:rsidR="003D5CB6" w:rsidRDefault="003D5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EC26" w14:textId="77777777" w:rsidR="003D5CB6" w:rsidRDefault="003D5C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5CA07" w14:textId="77777777" w:rsidR="003D5CB6" w:rsidRPr="004C134C" w:rsidRDefault="003D5CB6" w:rsidP="0001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CCE70" w14:textId="77777777" w:rsidR="004C6852" w:rsidRDefault="004C6852" w:rsidP="002231DF">
      <w:r>
        <w:separator/>
      </w:r>
    </w:p>
  </w:footnote>
  <w:footnote w:type="continuationSeparator" w:id="0">
    <w:p w14:paraId="24E59753" w14:textId="77777777" w:rsidR="004C6852" w:rsidRDefault="004C6852" w:rsidP="00223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5050" w14:textId="77777777" w:rsidR="003D5CB6" w:rsidRDefault="003D5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41ED" w14:textId="77777777" w:rsidR="003D5CB6" w:rsidRDefault="003D5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97F6" w14:textId="77777777" w:rsidR="003D5CB6" w:rsidRDefault="003D5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3E"/>
    <w:rsid w:val="0005714A"/>
    <w:rsid w:val="00103E4E"/>
    <w:rsid w:val="002231DF"/>
    <w:rsid w:val="003B58F5"/>
    <w:rsid w:val="003D5CB6"/>
    <w:rsid w:val="004C6852"/>
    <w:rsid w:val="006A273E"/>
    <w:rsid w:val="007877A9"/>
    <w:rsid w:val="00A631DD"/>
    <w:rsid w:val="00AE0665"/>
    <w:rsid w:val="00C457A7"/>
    <w:rsid w:val="00CE0C9B"/>
    <w:rsid w:val="00DC6E07"/>
    <w:rsid w:val="00DC74C9"/>
    <w:rsid w:val="00E8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0842"/>
  <w15:chartTrackingRefBased/>
  <w15:docId w15:val="{CCF17824-C144-4CD2-B380-E84C5627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E0C9B"/>
    <w:rPr>
      <w:vertAlign w:val="superscript"/>
    </w:rPr>
  </w:style>
  <w:style w:type="character" w:customStyle="1" w:styleId="FootnoteTextChar">
    <w:name w:val="Footnote Text Char"/>
    <w:basedOn w:val="DefaultParagraphFont"/>
    <w:link w:val="FootnoteText"/>
    <w:rsid w:val="00CE0C9B"/>
    <w:rPr>
      <w:vertAlign w:val="superscript"/>
    </w:rPr>
  </w:style>
  <w:style w:type="paragraph" w:styleId="Header">
    <w:name w:val="header"/>
    <w:basedOn w:val="Normal"/>
    <w:link w:val="HeaderChar"/>
    <w:uiPriority w:val="99"/>
    <w:unhideWhenUsed/>
    <w:rsid w:val="002231DF"/>
    <w:pPr>
      <w:tabs>
        <w:tab w:val="center" w:pos="4680"/>
        <w:tab w:val="right" w:pos="9360"/>
      </w:tabs>
    </w:pPr>
  </w:style>
  <w:style w:type="character" w:customStyle="1" w:styleId="HeaderChar">
    <w:name w:val="Header Char"/>
    <w:basedOn w:val="DefaultParagraphFont"/>
    <w:link w:val="Header"/>
    <w:uiPriority w:val="99"/>
    <w:rsid w:val="002231DF"/>
  </w:style>
  <w:style w:type="paragraph" w:styleId="Footer">
    <w:name w:val="footer"/>
    <w:basedOn w:val="Normal"/>
    <w:link w:val="FooterChar"/>
    <w:uiPriority w:val="99"/>
    <w:unhideWhenUsed/>
    <w:rsid w:val="002231DF"/>
    <w:pPr>
      <w:tabs>
        <w:tab w:val="center" w:pos="4680"/>
        <w:tab w:val="right" w:pos="9360"/>
      </w:tabs>
    </w:pPr>
  </w:style>
  <w:style w:type="character" w:customStyle="1" w:styleId="FooterChar">
    <w:name w:val="Footer Char"/>
    <w:basedOn w:val="DefaultParagraphFont"/>
    <w:link w:val="Footer"/>
    <w:uiPriority w:val="99"/>
    <w:rsid w:val="002231DF"/>
  </w:style>
  <w:style w:type="paragraph" w:styleId="BalloonText">
    <w:name w:val="Balloon Text"/>
    <w:basedOn w:val="Normal"/>
    <w:link w:val="BalloonTextChar"/>
    <w:uiPriority w:val="99"/>
    <w:semiHidden/>
    <w:unhideWhenUsed/>
    <w:rsid w:val="003B58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8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3</cp:revision>
  <cp:lastPrinted>2018-07-05T14:06:00Z</cp:lastPrinted>
  <dcterms:created xsi:type="dcterms:W3CDTF">2018-07-12T12:15:00Z</dcterms:created>
  <dcterms:modified xsi:type="dcterms:W3CDTF">2018-07-12T12:31:00Z</dcterms:modified>
</cp:coreProperties>
</file>