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 w14:paraId="2BB2D270" w14:textId="77777777">
        <w:trPr>
          <w:trHeight w:val="990"/>
        </w:trPr>
        <w:tc>
          <w:tcPr>
            <w:tcW w:w="1363" w:type="dxa"/>
          </w:tcPr>
          <w:p w14:paraId="2FEA3212" w14:textId="77777777" w:rsidR="00CE01FD" w:rsidRDefault="00DE4B1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2237469" wp14:editId="4535A0A8">
                  <wp:extent cx="726440" cy="72644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68FA9A4" w14:textId="77777777"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06BCEE6" w14:textId="77777777"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2ED0AA0" w14:textId="77777777"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ABD5107" w14:textId="77777777"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3BDA3629" w14:textId="77777777" w:rsidR="00CE01FD" w:rsidRDefault="00CE01FD">
            <w:pPr>
              <w:rPr>
                <w:rFonts w:ascii="Arial" w:hAnsi="Arial"/>
                <w:sz w:val="12"/>
              </w:rPr>
            </w:pPr>
          </w:p>
          <w:p w14:paraId="3D5C9AB6" w14:textId="77777777" w:rsidR="00CE01FD" w:rsidRDefault="00CE01FD">
            <w:pPr>
              <w:rPr>
                <w:rFonts w:ascii="Arial" w:hAnsi="Arial"/>
                <w:sz w:val="12"/>
              </w:rPr>
            </w:pPr>
          </w:p>
          <w:p w14:paraId="24A80D76" w14:textId="77777777" w:rsidR="00CE01FD" w:rsidRDefault="00CE01FD">
            <w:pPr>
              <w:rPr>
                <w:rFonts w:ascii="Arial" w:hAnsi="Arial"/>
                <w:sz w:val="12"/>
              </w:rPr>
            </w:pPr>
          </w:p>
          <w:p w14:paraId="5E193D6F" w14:textId="77777777" w:rsidR="00CE01FD" w:rsidRDefault="00CE01FD">
            <w:pPr>
              <w:rPr>
                <w:rFonts w:ascii="Arial" w:hAnsi="Arial"/>
                <w:sz w:val="12"/>
              </w:rPr>
            </w:pPr>
          </w:p>
          <w:p w14:paraId="0956B5CD" w14:textId="77777777" w:rsidR="00CE01FD" w:rsidRDefault="00CE01FD">
            <w:pPr>
              <w:rPr>
                <w:rFonts w:ascii="Arial" w:hAnsi="Arial"/>
                <w:sz w:val="12"/>
              </w:rPr>
            </w:pPr>
          </w:p>
          <w:p w14:paraId="5E893138" w14:textId="77777777" w:rsidR="00CE01FD" w:rsidRDefault="00CE01FD">
            <w:pPr>
              <w:rPr>
                <w:rFonts w:ascii="Arial" w:hAnsi="Arial"/>
                <w:sz w:val="12"/>
              </w:rPr>
            </w:pPr>
          </w:p>
          <w:p w14:paraId="50321094" w14:textId="77777777"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3FCFE8" w14:textId="77777777"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14:paraId="0FBE4ECB" w14:textId="43B201E0" w:rsidR="00E27510" w:rsidRDefault="006C388B" w:rsidP="006C388B">
      <w:pPr>
        <w:jc w:val="center"/>
      </w:pPr>
      <w:r>
        <w:t>July 26, 2018</w:t>
      </w:r>
    </w:p>
    <w:p w14:paraId="7E4BEBA2" w14:textId="78B921C2" w:rsidR="009E2DDE" w:rsidRDefault="00DD1A88" w:rsidP="009E2DD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Docket No. </w:t>
      </w:r>
      <w:r w:rsidR="00A1408D">
        <w:rPr>
          <w:sz w:val="24"/>
          <w:szCs w:val="24"/>
        </w:rPr>
        <w:t>R-201</w:t>
      </w:r>
      <w:r w:rsidR="00E27510">
        <w:rPr>
          <w:sz w:val="24"/>
          <w:szCs w:val="24"/>
        </w:rPr>
        <w:t>8</w:t>
      </w:r>
      <w:r w:rsidR="00A1408D">
        <w:rPr>
          <w:sz w:val="24"/>
          <w:szCs w:val="24"/>
        </w:rPr>
        <w:t>-</w:t>
      </w:r>
      <w:r w:rsidR="00E27510">
        <w:rPr>
          <w:sz w:val="24"/>
          <w:szCs w:val="24"/>
        </w:rPr>
        <w:t>3003</w:t>
      </w:r>
      <w:r w:rsidR="00DE7979">
        <w:rPr>
          <w:sz w:val="24"/>
          <w:szCs w:val="24"/>
        </w:rPr>
        <w:t>582</w:t>
      </w:r>
    </w:p>
    <w:p w14:paraId="61F7EA35" w14:textId="77777777" w:rsidR="00570A3B" w:rsidRDefault="00570A3B" w:rsidP="00C10E1B">
      <w:pPr>
        <w:rPr>
          <w:sz w:val="24"/>
          <w:szCs w:val="24"/>
        </w:rPr>
      </w:pPr>
    </w:p>
    <w:p w14:paraId="7EE0D542" w14:textId="727FD24D" w:rsidR="009E2DDE" w:rsidRDefault="00E27510" w:rsidP="00C10E1B">
      <w:pPr>
        <w:rPr>
          <w:sz w:val="24"/>
          <w:szCs w:val="24"/>
        </w:rPr>
      </w:pPr>
      <w:r>
        <w:rPr>
          <w:sz w:val="24"/>
          <w:szCs w:val="24"/>
        </w:rPr>
        <w:t>RICHARD G WEBSTER JR</w:t>
      </w:r>
    </w:p>
    <w:p w14:paraId="1262354C" w14:textId="67913F7D" w:rsidR="00A1408D" w:rsidRDefault="00E27510" w:rsidP="00C10E1B">
      <w:pPr>
        <w:rPr>
          <w:sz w:val="24"/>
          <w:szCs w:val="24"/>
        </w:rPr>
      </w:pPr>
      <w:r>
        <w:rPr>
          <w:sz w:val="24"/>
          <w:szCs w:val="24"/>
        </w:rPr>
        <w:t>PECO</w:t>
      </w:r>
    </w:p>
    <w:p w14:paraId="0315030C" w14:textId="04B54376" w:rsidR="00A1408D" w:rsidRDefault="00E27510" w:rsidP="00C10E1B">
      <w:pPr>
        <w:rPr>
          <w:sz w:val="24"/>
          <w:szCs w:val="24"/>
        </w:rPr>
      </w:pPr>
      <w:r>
        <w:rPr>
          <w:sz w:val="24"/>
          <w:szCs w:val="24"/>
        </w:rPr>
        <w:t>2301 MARKET STREET S15</w:t>
      </w:r>
    </w:p>
    <w:p w14:paraId="3F3E413B" w14:textId="36BBF9CA" w:rsidR="00DD1A88" w:rsidRDefault="00E27510" w:rsidP="00C10E1B">
      <w:pPr>
        <w:rPr>
          <w:sz w:val="24"/>
          <w:szCs w:val="24"/>
        </w:rPr>
      </w:pPr>
      <w:r>
        <w:rPr>
          <w:sz w:val="24"/>
          <w:szCs w:val="24"/>
        </w:rPr>
        <w:t>PHILADELPHIA PA  19103</w:t>
      </w:r>
    </w:p>
    <w:p w14:paraId="52594ECC" w14:textId="77777777" w:rsidR="009E2DDE" w:rsidRDefault="007D098F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4E39512" w14:textId="77777777" w:rsidR="00570A3B" w:rsidRPr="00E002B9" w:rsidRDefault="00570A3B" w:rsidP="00C10E1B">
      <w:pPr>
        <w:rPr>
          <w:sz w:val="24"/>
          <w:szCs w:val="24"/>
        </w:rPr>
      </w:pPr>
    </w:p>
    <w:p w14:paraId="10DBCD7C" w14:textId="7F2C7DF1" w:rsidR="00A1408D" w:rsidRDefault="009E2DDE" w:rsidP="00E27510">
      <w:pPr>
        <w:rPr>
          <w:sz w:val="24"/>
          <w:szCs w:val="24"/>
        </w:rPr>
      </w:pPr>
      <w:r w:rsidRPr="00E002B9">
        <w:rPr>
          <w:sz w:val="24"/>
          <w:szCs w:val="24"/>
        </w:rPr>
        <w:tab/>
        <w:t xml:space="preserve">Re: </w:t>
      </w:r>
      <w:r w:rsidR="00E27510">
        <w:rPr>
          <w:sz w:val="24"/>
          <w:szCs w:val="24"/>
        </w:rPr>
        <w:t>PECO Energy Company</w:t>
      </w:r>
    </w:p>
    <w:p w14:paraId="68E87957" w14:textId="243BF49E" w:rsidR="00E27510" w:rsidRDefault="00E27510" w:rsidP="00E2751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</w:t>
      </w:r>
      <w:bookmarkStart w:id="0" w:name="_Hlk519174095"/>
      <w:bookmarkStart w:id="1" w:name="_Hlk519176611"/>
      <w:r>
        <w:rPr>
          <w:sz w:val="24"/>
          <w:szCs w:val="24"/>
        </w:rPr>
        <w:t xml:space="preserve">Supplement No. </w:t>
      </w:r>
      <w:r w:rsidR="00DE7979">
        <w:rPr>
          <w:sz w:val="24"/>
          <w:szCs w:val="24"/>
        </w:rPr>
        <w:t>70</w:t>
      </w:r>
      <w:r>
        <w:rPr>
          <w:sz w:val="24"/>
          <w:szCs w:val="24"/>
        </w:rPr>
        <w:t xml:space="preserve"> to Tariff </w:t>
      </w:r>
      <w:r w:rsidR="00E057E0">
        <w:rPr>
          <w:sz w:val="24"/>
          <w:szCs w:val="24"/>
        </w:rPr>
        <w:t>Electric</w:t>
      </w:r>
      <w:r>
        <w:rPr>
          <w:sz w:val="24"/>
          <w:szCs w:val="24"/>
        </w:rPr>
        <w:t xml:space="preserve"> – Pa. P.U.C. No. </w:t>
      </w:r>
      <w:bookmarkEnd w:id="0"/>
      <w:r w:rsidR="00E057E0">
        <w:rPr>
          <w:sz w:val="24"/>
          <w:szCs w:val="24"/>
        </w:rPr>
        <w:t>5</w:t>
      </w:r>
      <w:bookmarkEnd w:id="1"/>
    </w:p>
    <w:p w14:paraId="5B66C0EC" w14:textId="77777777" w:rsidR="00DD1A88" w:rsidRDefault="00DD1A88" w:rsidP="00DD1A88">
      <w:pPr>
        <w:rPr>
          <w:sz w:val="24"/>
          <w:szCs w:val="24"/>
        </w:rPr>
      </w:pPr>
    </w:p>
    <w:p w14:paraId="05291DF7" w14:textId="5159BE0F" w:rsidR="009E2DDE" w:rsidRPr="00E002B9" w:rsidRDefault="009E2DDE" w:rsidP="009E2DDE">
      <w:pPr>
        <w:ind w:left="1080" w:hanging="1080"/>
        <w:rPr>
          <w:sz w:val="24"/>
          <w:szCs w:val="24"/>
        </w:rPr>
      </w:pPr>
      <w:r w:rsidRPr="00E002B9">
        <w:rPr>
          <w:sz w:val="24"/>
          <w:szCs w:val="24"/>
        </w:rPr>
        <w:t xml:space="preserve">Dear Mr. </w:t>
      </w:r>
      <w:r w:rsidR="00E27510">
        <w:rPr>
          <w:sz w:val="24"/>
          <w:szCs w:val="24"/>
        </w:rPr>
        <w:t>Webster</w:t>
      </w:r>
      <w:r w:rsidRPr="00E002B9">
        <w:rPr>
          <w:sz w:val="24"/>
          <w:szCs w:val="24"/>
        </w:rPr>
        <w:t>:</w:t>
      </w:r>
    </w:p>
    <w:p w14:paraId="156F3199" w14:textId="77777777" w:rsidR="009E2DDE" w:rsidRDefault="009E2DDE" w:rsidP="009E2DDE">
      <w:pPr>
        <w:ind w:left="1080" w:hanging="1080"/>
        <w:rPr>
          <w:sz w:val="24"/>
          <w:szCs w:val="24"/>
        </w:rPr>
      </w:pPr>
    </w:p>
    <w:p w14:paraId="65CE7C24" w14:textId="51E276E8" w:rsidR="0007746A" w:rsidRDefault="0007746A" w:rsidP="0007746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On July </w:t>
      </w:r>
      <w:r w:rsidR="00DE7979">
        <w:rPr>
          <w:sz w:val="24"/>
          <w:szCs w:val="24"/>
        </w:rPr>
        <w:t>24</w:t>
      </w:r>
      <w:r>
        <w:rPr>
          <w:sz w:val="24"/>
          <w:szCs w:val="24"/>
        </w:rPr>
        <w:t>, 201</w:t>
      </w:r>
      <w:r w:rsidR="00E27510">
        <w:rPr>
          <w:sz w:val="24"/>
          <w:szCs w:val="24"/>
        </w:rPr>
        <w:t>8</w:t>
      </w:r>
      <w:r>
        <w:rPr>
          <w:sz w:val="24"/>
          <w:szCs w:val="24"/>
        </w:rPr>
        <w:t xml:space="preserve">, </w:t>
      </w:r>
      <w:r w:rsidR="00E27510">
        <w:rPr>
          <w:sz w:val="24"/>
          <w:szCs w:val="24"/>
        </w:rPr>
        <w:t>PECO Energy Company</w:t>
      </w:r>
      <w:r>
        <w:rPr>
          <w:sz w:val="24"/>
          <w:szCs w:val="24"/>
        </w:rPr>
        <w:t xml:space="preserve"> </w:t>
      </w:r>
      <w:r w:rsidR="00E27510">
        <w:rPr>
          <w:sz w:val="24"/>
          <w:szCs w:val="24"/>
        </w:rPr>
        <w:t xml:space="preserve">(PECO or </w:t>
      </w:r>
      <w:r>
        <w:rPr>
          <w:sz w:val="24"/>
          <w:szCs w:val="24"/>
        </w:rPr>
        <w:t>the Compan</w:t>
      </w:r>
      <w:r w:rsidR="00E27510">
        <w:rPr>
          <w:sz w:val="24"/>
          <w:szCs w:val="24"/>
        </w:rPr>
        <w:t>y</w:t>
      </w:r>
      <w:r>
        <w:rPr>
          <w:sz w:val="24"/>
          <w:szCs w:val="24"/>
        </w:rPr>
        <w:t xml:space="preserve">) filed </w:t>
      </w:r>
      <w:r w:rsidR="00E057E0">
        <w:rPr>
          <w:sz w:val="24"/>
          <w:szCs w:val="24"/>
        </w:rPr>
        <w:t xml:space="preserve">Supplement No. </w:t>
      </w:r>
      <w:r w:rsidR="00DE7979">
        <w:rPr>
          <w:sz w:val="24"/>
          <w:szCs w:val="24"/>
        </w:rPr>
        <w:t>70</w:t>
      </w:r>
      <w:r w:rsidR="00E057E0">
        <w:rPr>
          <w:sz w:val="24"/>
          <w:szCs w:val="24"/>
        </w:rPr>
        <w:t xml:space="preserve"> to Tariff Electric – Pa. P.U.C. No. 5</w:t>
      </w:r>
      <w:r>
        <w:rPr>
          <w:sz w:val="24"/>
          <w:szCs w:val="24"/>
        </w:rPr>
        <w:t xml:space="preserve"> to </w:t>
      </w:r>
      <w:r w:rsidR="00E27510">
        <w:rPr>
          <w:sz w:val="24"/>
          <w:szCs w:val="24"/>
        </w:rPr>
        <w:t xml:space="preserve">become effective July </w:t>
      </w:r>
      <w:r w:rsidR="00DE7979">
        <w:rPr>
          <w:sz w:val="24"/>
          <w:szCs w:val="24"/>
        </w:rPr>
        <w:t>25</w:t>
      </w:r>
      <w:r w:rsidR="00E27510">
        <w:rPr>
          <w:sz w:val="24"/>
          <w:szCs w:val="24"/>
        </w:rPr>
        <w:t xml:space="preserve">, 2018.  Supplement No. </w:t>
      </w:r>
      <w:r w:rsidR="00DE7979">
        <w:rPr>
          <w:sz w:val="24"/>
          <w:szCs w:val="24"/>
        </w:rPr>
        <w:t>70</w:t>
      </w:r>
      <w:r w:rsidR="00E27510">
        <w:rPr>
          <w:sz w:val="24"/>
          <w:szCs w:val="24"/>
        </w:rPr>
        <w:t xml:space="preserve"> was filed to </w:t>
      </w:r>
      <w:r w:rsidR="00DE7979">
        <w:rPr>
          <w:sz w:val="24"/>
          <w:szCs w:val="24"/>
        </w:rPr>
        <w:t>correct a listed rate in the Minimum Charge section on page 53, which was inadvertently not updated in the Company’s Non-</w:t>
      </w:r>
      <w:proofErr w:type="spellStart"/>
      <w:r w:rsidR="00DE7979">
        <w:rPr>
          <w:sz w:val="24"/>
          <w:szCs w:val="24"/>
        </w:rPr>
        <w:t>Bypassable</w:t>
      </w:r>
      <w:proofErr w:type="spellEnd"/>
      <w:r w:rsidR="00DE7979">
        <w:rPr>
          <w:sz w:val="24"/>
          <w:szCs w:val="24"/>
        </w:rPr>
        <w:t xml:space="preserve"> Transmission Service Charge (NBT) Semiannual Adjustment effective June 1, 2018</w:t>
      </w:r>
      <w:r w:rsidR="00E27510">
        <w:rPr>
          <w:sz w:val="24"/>
          <w:szCs w:val="24"/>
        </w:rPr>
        <w:t>.</w:t>
      </w:r>
      <w:r w:rsidR="00DE7979">
        <w:rPr>
          <w:sz w:val="24"/>
          <w:szCs w:val="24"/>
        </w:rPr>
        <w:t xml:space="preserve">  A different approved rate is currently being charged to customers and PECO is making the proposed filing to correct this error in the listed rate in the tariff.</w:t>
      </w:r>
      <w:r w:rsidR="00A61EBF">
        <w:rPr>
          <w:sz w:val="24"/>
          <w:szCs w:val="24"/>
        </w:rPr>
        <w:t xml:space="preserve">  </w:t>
      </w:r>
    </w:p>
    <w:p w14:paraId="3D7D6ECF" w14:textId="77777777" w:rsidR="00451E4B" w:rsidRDefault="00451E4B" w:rsidP="00451E4B">
      <w:pPr>
        <w:rPr>
          <w:sz w:val="24"/>
          <w:szCs w:val="24"/>
        </w:rPr>
      </w:pPr>
    </w:p>
    <w:p w14:paraId="1010CD19" w14:textId="4A1C664A" w:rsidR="00451E4B" w:rsidRPr="00451E4B" w:rsidRDefault="00451E4B" w:rsidP="00451E4B">
      <w:pPr>
        <w:rPr>
          <w:sz w:val="24"/>
          <w:szCs w:val="24"/>
        </w:rPr>
      </w:pPr>
      <w:r w:rsidRPr="00451E4B">
        <w:rPr>
          <w:sz w:val="24"/>
          <w:szCs w:val="24"/>
        </w:rPr>
        <w:tab/>
      </w:r>
      <w:r w:rsidR="00E27510">
        <w:rPr>
          <w:sz w:val="24"/>
          <w:szCs w:val="24"/>
        </w:rPr>
        <w:t>PECO</w:t>
      </w:r>
      <w:r w:rsidRPr="00451E4B">
        <w:rPr>
          <w:sz w:val="24"/>
          <w:szCs w:val="24"/>
        </w:rPr>
        <w:t xml:space="preserve"> request</w:t>
      </w:r>
      <w:r w:rsidR="00E27510">
        <w:rPr>
          <w:sz w:val="24"/>
          <w:szCs w:val="24"/>
        </w:rPr>
        <w:t>s</w:t>
      </w:r>
      <w:r w:rsidRPr="00451E4B">
        <w:rPr>
          <w:sz w:val="24"/>
          <w:szCs w:val="24"/>
        </w:rPr>
        <w:t xml:space="preserve"> a waiver of Section 53.</w:t>
      </w:r>
      <w:r w:rsidR="00DE7979">
        <w:rPr>
          <w:sz w:val="24"/>
          <w:szCs w:val="24"/>
        </w:rPr>
        <w:t>31</w:t>
      </w:r>
      <w:r w:rsidR="00E27510">
        <w:rPr>
          <w:sz w:val="24"/>
          <w:szCs w:val="24"/>
        </w:rPr>
        <w:t xml:space="preserve"> </w:t>
      </w:r>
      <w:r w:rsidRPr="00451E4B">
        <w:rPr>
          <w:sz w:val="24"/>
          <w:szCs w:val="24"/>
        </w:rPr>
        <w:t>of the Public Utility Code, 52 Pa. Code § 53.</w:t>
      </w:r>
      <w:r w:rsidR="00DE7979">
        <w:rPr>
          <w:sz w:val="24"/>
          <w:szCs w:val="24"/>
        </w:rPr>
        <w:t>31</w:t>
      </w:r>
      <w:r w:rsidRPr="00451E4B">
        <w:rPr>
          <w:sz w:val="24"/>
          <w:szCs w:val="24"/>
        </w:rPr>
        <w:t>, which requires a sixty-day public notice</w:t>
      </w:r>
      <w:r>
        <w:rPr>
          <w:sz w:val="24"/>
          <w:szCs w:val="24"/>
        </w:rPr>
        <w:t xml:space="preserve"> of tariff changes, and request</w:t>
      </w:r>
      <w:r w:rsidR="007F2275">
        <w:rPr>
          <w:sz w:val="24"/>
          <w:szCs w:val="24"/>
        </w:rPr>
        <w:t>s</w:t>
      </w:r>
      <w:r>
        <w:rPr>
          <w:sz w:val="24"/>
          <w:szCs w:val="24"/>
        </w:rPr>
        <w:t xml:space="preserve"> that the tariff supplement </w:t>
      </w:r>
      <w:r w:rsidR="007F2275">
        <w:rPr>
          <w:sz w:val="24"/>
          <w:szCs w:val="24"/>
        </w:rPr>
        <w:t>become</w:t>
      </w:r>
      <w:r>
        <w:rPr>
          <w:sz w:val="24"/>
          <w:szCs w:val="24"/>
        </w:rPr>
        <w:t xml:space="preserve"> effective </w:t>
      </w:r>
      <w:r w:rsidR="007F2275">
        <w:rPr>
          <w:sz w:val="24"/>
          <w:szCs w:val="24"/>
        </w:rPr>
        <w:t>on one days-notice</w:t>
      </w:r>
      <w:r>
        <w:rPr>
          <w:sz w:val="24"/>
          <w:szCs w:val="24"/>
        </w:rPr>
        <w:t>.</w:t>
      </w:r>
      <w:r w:rsidR="00570A3B">
        <w:rPr>
          <w:sz w:val="24"/>
          <w:szCs w:val="24"/>
        </w:rPr>
        <w:t xml:space="preserve">  </w:t>
      </w:r>
      <w:r w:rsidR="007F2275">
        <w:rPr>
          <w:sz w:val="24"/>
          <w:szCs w:val="24"/>
        </w:rPr>
        <w:t>PECO makes this request</w:t>
      </w:r>
      <w:r w:rsidR="00570A3B">
        <w:rPr>
          <w:sz w:val="24"/>
          <w:szCs w:val="24"/>
        </w:rPr>
        <w:t xml:space="preserve"> because the </w:t>
      </w:r>
      <w:r w:rsidR="007F2275">
        <w:rPr>
          <w:sz w:val="24"/>
          <w:szCs w:val="24"/>
        </w:rPr>
        <w:t xml:space="preserve">supplement is simply making a correction </w:t>
      </w:r>
      <w:r w:rsidR="00DE7979">
        <w:rPr>
          <w:sz w:val="24"/>
          <w:szCs w:val="24"/>
        </w:rPr>
        <w:t>and makes no changes to Commission approved rates, terms or conditions of service</w:t>
      </w:r>
      <w:r w:rsidR="007F2275">
        <w:rPr>
          <w:sz w:val="24"/>
          <w:szCs w:val="24"/>
        </w:rPr>
        <w:t>.</w:t>
      </w:r>
      <w:r w:rsidR="00570A3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Pr="00451E4B">
        <w:rPr>
          <w:sz w:val="24"/>
          <w:szCs w:val="24"/>
        </w:rPr>
        <w:t xml:space="preserve">  </w:t>
      </w:r>
    </w:p>
    <w:p w14:paraId="6F990003" w14:textId="77777777" w:rsidR="0007746A" w:rsidRDefault="0007746A" w:rsidP="0007746A">
      <w:pPr>
        <w:rPr>
          <w:sz w:val="24"/>
          <w:szCs w:val="24"/>
        </w:rPr>
      </w:pPr>
    </w:p>
    <w:p w14:paraId="5BA25B50" w14:textId="18E52038" w:rsidR="00E002B9" w:rsidRDefault="009E2DDE" w:rsidP="007E1637">
      <w:pPr>
        <w:ind w:hanging="1080"/>
        <w:rPr>
          <w:sz w:val="24"/>
          <w:szCs w:val="24"/>
        </w:rPr>
      </w:pPr>
      <w:r w:rsidRPr="00451E4B">
        <w:rPr>
          <w:sz w:val="24"/>
          <w:szCs w:val="24"/>
        </w:rPr>
        <w:tab/>
      </w:r>
      <w:r w:rsidR="007E1637" w:rsidRPr="00451E4B">
        <w:rPr>
          <w:sz w:val="24"/>
          <w:szCs w:val="24"/>
        </w:rPr>
        <w:tab/>
      </w:r>
      <w:r w:rsidR="003B4948" w:rsidRPr="00451E4B">
        <w:rPr>
          <w:sz w:val="24"/>
          <w:szCs w:val="24"/>
        </w:rPr>
        <w:t xml:space="preserve">Commission Staff has reviewed the tariff revision </w:t>
      </w:r>
      <w:r w:rsidR="007E1637" w:rsidRPr="00E002B9">
        <w:rPr>
          <w:sz w:val="24"/>
          <w:szCs w:val="24"/>
        </w:rPr>
        <w:t>and found that suspension or further investigation does not appear warranted at this time.</w:t>
      </w:r>
      <w:r w:rsidR="002C1305" w:rsidRPr="00E002B9">
        <w:rPr>
          <w:sz w:val="24"/>
          <w:szCs w:val="24"/>
        </w:rPr>
        <w:t xml:space="preserve">  Therefore, in accordance with 52 </w:t>
      </w:r>
      <w:smartTag w:uri="urn:schemas-microsoft-com:office:smarttags" w:element="place">
        <w:smartTag w:uri="urn:schemas-microsoft-com:office:smarttags" w:element="State">
          <w:r w:rsidR="002C1305" w:rsidRPr="00E002B9">
            <w:rPr>
              <w:sz w:val="24"/>
              <w:szCs w:val="24"/>
            </w:rPr>
            <w:t>Pa.</w:t>
          </w:r>
        </w:smartTag>
      </w:smartTag>
      <w:r w:rsidR="002C1305" w:rsidRPr="00E002B9">
        <w:rPr>
          <w:sz w:val="24"/>
          <w:szCs w:val="24"/>
        </w:rPr>
        <w:t xml:space="preserve"> Code, </w:t>
      </w:r>
      <w:r w:rsidR="00E057E0">
        <w:rPr>
          <w:sz w:val="24"/>
          <w:szCs w:val="24"/>
        </w:rPr>
        <w:t xml:space="preserve">Supplement No. </w:t>
      </w:r>
      <w:r w:rsidR="00DE7979">
        <w:rPr>
          <w:sz w:val="24"/>
          <w:szCs w:val="24"/>
        </w:rPr>
        <w:t>70</w:t>
      </w:r>
      <w:r w:rsidR="00E057E0">
        <w:rPr>
          <w:sz w:val="24"/>
          <w:szCs w:val="24"/>
        </w:rPr>
        <w:t xml:space="preserve"> to Tariff Electric – Pa. P.U.C. No. 5</w:t>
      </w:r>
      <w:r w:rsidR="00570A3B">
        <w:rPr>
          <w:sz w:val="24"/>
          <w:szCs w:val="24"/>
        </w:rPr>
        <w:t xml:space="preserve"> </w:t>
      </w:r>
      <w:r w:rsidR="007F2275">
        <w:rPr>
          <w:sz w:val="24"/>
          <w:szCs w:val="24"/>
        </w:rPr>
        <w:t>is</w:t>
      </w:r>
      <w:r w:rsidR="002C1305" w:rsidRPr="00E002B9">
        <w:rPr>
          <w:sz w:val="24"/>
          <w:szCs w:val="24"/>
        </w:rPr>
        <w:t xml:space="preserve"> effective</w:t>
      </w:r>
      <w:r w:rsidR="00570A3B" w:rsidRPr="00570A3B">
        <w:rPr>
          <w:sz w:val="24"/>
          <w:szCs w:val="24"/>
        </w:rPr>
        <w:t xml:space="preserve"> </w:t>
      </w:r>
      <w:r w:rsidR="00C55012" w:rsidRPr="00C427EE">
        <w:rPr>
          <w:sz w:val="24"/>
          <w:szCs w:val="24"/>
        </w:rPr>
        <w:t>by operation of law according to the effective date contained on each page of the supplement</w:t>
      </w:r>
      <w:r w:rsidR="002C1305" w:rsidRPr="00E002B9">
        <w:rPr>
          <w:sz w:val="24"/>
          <w:szCs w:val="24"/>
        </w:rPr>
        <w:t>.  However, this does not constitute a determination that the revisions are just, lawful and reasonable, but only that suspension or further investigation does not appear warranted at this time</w:t>
      </w:r>
      <w:r w:rsidR="00E002B9" w:rsidRPr="00E002B9">
        <w:rPr>
          <w:sz w:val="24"/>
          <w:szCs w:val="24"/>
        </w:rPr>
        <w:t>, and is without prejudice to any formal complaints timely filed against said tariff revision</w:t>
      </w:r>
      <w:r w:rsidR="00570A3B">
        <w:rPr>
          <w:sz w:val="24"/>
          <w:szCs w:val="24"/>
        </w:rPr>
        <w:t>s</w:t>
      </w:r>
      <w:r w:rsidR="00E002B9" w:rsidRPr="00E002B9">
        <w:rPr>
          <w:sz w:val="24"/>
          <w:szCs w:val="24"/>
        </w:rPr>
        <w:t>.</w:t>
      </w:r>
    </w:p>
    <w:p w14:paraId="7E95FF60" w14:textId="77777777" w:rsidR="003B7D0C" w:rsidRDefault="003B7D0C" w:rsidP="00C55012">
      <w:pPr>
        <w:rPr>
          <w:sz w:val="24"/>
          <w:szCs w:val="24"/>
        </w:rPr>
      </w:pPr>
    </w:p>
    <w:p w14:paraId="1D7C75CC" w14:textId="44B6A6EE" w:rsidR="00DD1A88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If you have any questions in this matter, please contact </w:t>
      </w:r>
      <w:r w:rsidR="00570A3B">
        <w:rPr>
          <w:sz w:val="24"/>
          <w:szCs w:val="24"/>
        </w:rPr>
        <w:t>Marissa Boyle</w:t>
      </w:r>
      <w:r>
        <w:rPr>
          <w:sz w:val="24"/>
          <w:szCs w:val="24"/>
        </w:rPr>
        <w:t xml:space="preserve">, Bureau of </w:t>
      </w:r>
      <w:r w:rsidR="00DD1A88">
        <w:rPr>
          <w:sz w:val="24"/>
          <w:szCs w:val="24"/>
        </w:rPr>
        <w:t xml:space="preserve">Technical </w:t>
      </w:r>
      <w:r>
        <w:rPr>
          <w:sz w:val="24"/>
          <w:szCs w:val="24"/>
        </w:rPr>
        <w:t xml:space="preserve">Utility Services, at </w:t>
      </w:r>
      <w:r w:rsidR="00570A3B">
        <w:rPr>
          <w:sz w:val="24"/>
          <w:szCs w:val="24"/>
        </w:rPr>
        <w:t>717-787-7237</w:t>
      </w:r>
      <w:r>
        <w:rPr>
          <w:sz w:val="24"/>
          <w:szCs w:val="24"/>
        </w:rPr>
        <w:t xml:space="preserve"> or </w:t>
      </w:r>
      <w:hyperlink r:id="rId8" w:history="1">
        <w:r w:rsidR="00570A3B" w:rsidRPr="007824B9">
          <w:rPr>
            <w:rStyle w:val="Hyperlink"/>
            <w:sz w:val="24"/>
            <w:szCs w:val="24"/>
          </w:rPr>
          <w:t>maboyle@pa.gov</w:t>
        </w:r>
      </w:hyperlink>
      <w:r w:rsidR="00DD1A88">
        <w:rPr>
          <w:sz w:val="24"/>
          <w:szCs w:val="24"/>
        </w:rPr>
        <w:t>.</w:t>
      </w:r>
      <w:r w:rsidR="00DD1A88">
        <w:rPr>
          <w:sz w:val="24"/>
          <w:szCs w:val="24"/>
        </w:rPr>
        <w:tab/>
      </w:r>
    </w:p>
    <w:p w14:paraId="4ABFCE87" w14:textId="28935D31" w:rsidR="00570A3B" w:rsidRDefault="006C388B" w:rsidP="003B7D0C">
      <w:pPr>
        <w:rPr>
          <w:sz w:val="24"/>
          <w:szCs w:val="24"/>
        </w:rPr>
      </w:pPr>
      <w:bookmarkStart w:id="2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F9219F1" wp14:editId="092E3702">
            <wp:simplePos x="0" y="0"/>
            <wp:positionH relativeFrom="column">
              <wp:posOffset>2963119</wp:posOffset>
            </wp:positionH>
            <wp:positionV relativeFrom="paragraph">
              <wp:posOffset>28069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14:paraId="3B62EC75" w14:textId="042E1378" w:rsidR="003B7D0C" w:rsidRDefault="00DD1A88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  <w:t>Very truly yours,</w:t>
      </w:r>
    </w:p>
    <w:p w14:paraId="5D160F0E" w14:textId="7EC32FE4" w:rsidR="003B7D0C" w:rsidRDefault="003B7D0C" w:rsidP="003B7D0C">
      <w:pPr>
        <w:rPr>
          <w:sz w:val="24"/>
          <w:szCs w:val="24"/>
        </w:rPr>
      </w:pPr>
    </w:p>
    <w:p w14:paraId="324C8206" w14:textId="6DB3DF88" w:rsidR="003B7D0C" w:rsidRDefault="003B7D0C" w:rsidP="003B7D0C">
      <w:pPr>
        <w:rPr>
          <w:sz w:val="24"/>
          <w:szCs w:val="24"/>
        </w:rPr>
      </w:pPr>
    </w:p>
    <w:p w14:paraId="3C24F646" w14:textId="77777777" w:rsidR="003B7D0C" w:rsidRDefault="003B7D0C" w:rsidP="003B7D0C">
      <w:pPr>
        <w:rPr>
          <w:sz w:val="24"/>
          <w:szCs w:val="24"/>
        </w:rPr>
      </w:pPr>
    </w:p>
    <w:p w14:paraId="7108A9F4" w14:textId="77777777"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098F">
        <w:rPr>
          <w:sz w:val="24"/>
          <w:szCs w:val="24"/>
        </w:rPr>
        <w:t>Rosemary Chiavetta</w:t>
      </w:r>
    </w:p>
    <w:p w14:paraId="07DF71F5" w14:textId="7DF992AF" w:rsidR="00B86822" w:rsidRPr="00B86822" w:rsidRDefault="003B7D0C" w:rsidP="00C10E1B">
      <w:pPr>
        <w:rPr>
          <w:rFonts w:ascii="Arial" w:hAnsi="Arial" w:cs="Arial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  <w:r w:rsidR="00B86822">
        <w:tab/>
      </w:r>
      <w:r w:rsidR="00B86822">
        <w:tab/>
      </w:r>
      <w:r w:rsidR="00B86822">
        <w:tab/>
      </w:r>
      <w:r w:rsidR="00B86822">
        <w:tab/>
      </w:r>
    </w:p>
    <w:sectPr w:rsidR="00B86822" w:rsidRPr="00B86822" w:rsidSect="00DE7979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9F231" w14:textId="77777777" w:rsidR="00906FEC" w:rsidRDefault="00906FEC" w:rsidP="00DD43B7">
      <w:r>
        <w:separator/>
      </w:r>
    </w:p>
  </w:endnote>
  <w:endnote w:type="continuationSeparator" w:id="0">
    <w:p w14:paraId="4AF08540" w14:textId="77777777" w:rsidR="00906FEC" w:rsidRDefault="00906FEC" w:rsidP="00DD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3D73C" w14:textId="77777777" w:rsidR="00906FEC" w:rsidRDefault="00906FEC" w:rsidP="00DD43B7">
      <w:r>
        <w:separator/>
      </w:r>
    </w:p>
  </w:footnote>
  <w:footnote w:type="continuationSeparator" w:id="0">
    <w:p w14:paraId="5B056B67" w14:textId="77777777" w:rsidR="00906FEC" w:rsidRDefault="00906FEC" w:rsidP="00DD4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FD"/>
    <w:rsid w:val="000218BD"/>
    <w:rsid w:val="0007746A"/>
    <w:rsid w:val="002824E7"/>
    <w:rsid w:val="002B3B48"/>
    <w:rsid w:val="002C1305"/>
    <w:rsid w:val="002E07F5"/>
    <w:rsid w:val="0031651E"/>
    <w:rsid w:val="00360070"/>
    <w:rsid w:val="0039445A"/>
    <w:rsid w:val="003B4948"/>
    <w:rsid w:val="003B7D0C"/>
    <w:rsid w:val="00451E4B"/>
    <w:rsid w:val="004A7AD4"/>
    <w:rsid w:val="004E5C4D"/>
    <w:rsid w:val="00567119"/>
    <w:rsid w:val="00570A3B"/>
    <w:rsid w:val="005A332D"/>
    <w:rsid w:val="005F0888"/>
    <w:rsid w:val="0065352E"/>
    <w:rsid w:val="006661C5"/>
    <w:rsid w:val="006C388B"/>
    <w:rsid w:val="006F3853"/>
    <w:rsid w:val="007318A3"/>
    <w:rsid w:val="007D098F"/>
    <w:rsid w:val="007E1637"/>
    <w:rsid w:val="007F2275"/>
    <w:rsid w:val="008B45B1"/>
    <w:rsid w:val="008C4062"/>
    <w:rsid w:val="00906FEC"/>
    <w:rsid w:val="00920579"/>
    <w:rsid w:val="00997985"/>
    <w:rsid w:val="009E2DDE"/>
    <w:rsid w:val="009F5BD9"/>
    <w:rsid w:val="00A1408D"/>
    <w:rsid w:val="00A61EBF"/>
    <w:rsid w:val="00AF5663"/>
    <w:rsid w:val="00B13554"/>
    <w:rsid w:val="00B32263"/>
    <w:rsid w:val="00B86822"/>
    <w:rsid w:val="00C10E1B"/>
    <w:rsid w:val="00C55012"/>
    <w:rsid w:val="00CE01FD"/>
    <w:rsid w:val="00D24FA2"/>
    <w:rsid w:val="00DD1A88"/>
    <w:rsid w:val="00DD43B7"/>
    <w:rsid w:val="00DE25AB"/>
    <w:rsid w:val="00DE4B19"/>
    <w:rsid w:val="00DE7979"/>
    <w:rsid w:val="00E002B9"/>
    <w:rsid w:val="00E057E0"/>
    <w:rsid w:val="00E27510"/>
    <w:rsid w:val="00F9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43A2562"/>
  <w15:docId w15:val="{CEB77166-8B91-4141-9F16-7B3A7115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F5663"/>
  </w:style>
  <w:style w:type="paragraph" w:styleId="Heading1">
    <w:name w:val="heading 1"/>
    <w:basedOn w:val="Normal"/>
    <w:next w:val="Normal"/>
    <w:qFormat/>
    <w:rsid w:val="00AF566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F5663"/>
    <w:pPr>
      <w:ind w:left="360"/>
    </w:pPr>
    <w:rPr>
      <w:sz w:val="24"/>
    </w:rPr>
  </w:style>
  <w:style w:type="paragraph" w:styleId="Header">
    <w:name w:val="header"/>
    <w:basedOn w:val="Normal"/>
    <w:rsid w:val="00AF56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56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boyle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2239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CHEVARRIA</dc:creator>
  <cp:lastModifiedBy>Farner, Joyce</cp:lastModifiedBy>
  <cp:revision>3</cp:revision>
  <cp:lastPrinted>2018-07-26T11:45:00Z</cp:lastPrinted>
  <dcterms:created xsi:type="dcterms:W3CDTF">2018-07-25T18:42:00Z</dcterms:created>
  <dcterms:modified xsi:type="dcterms:W3CDTF">2018-07-26T11:45:00Z</dcterms:modified>
</cp:coreProperties>
</file>