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A74496" w14:textId="77777777" w:rsidR="00141506" w:rsidRPr="00296EF1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296EF1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296EF1">
        <w:rPr>
          <w:rFonts w:ascii="Times New Roman" w:hAnsi="Times New Roman"/>
          <w:b/>
          <w:spacing w:val="-3"/>
          <w:szCs w:val="24"/>
        </w:rPr>
        <w:fldChar w:fldCharType="begin"/>
      </w:r>
      <w:r w:rsidRPr="00296EF1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296EF1">
        <w:rPr>
          <w:rFonts w:ascii="Times New Roman" w:hAnsi="Times New Roman"/>
          <w:b/>
          <w:spacing w:val="-3"/>
          <w:szCs w:val="24"/>
        </w:rPr>
        <w:fldChar w:fldCharType="end"/>
      </w:r>
    </w:p>
    <w:p w14:paraId="57FEE809" w14:textId="77777777" w:rsidR="00141506" w:rsidRPr="00296EF1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296EF1">
        <w:rPr>
          <w:rFonts w:ascii="Times New Roman" w:hAnsi="Times New Roman"/>
          <w:b/>
          <w:spacing w:val="-3"/>
          <w:szCs w:val="24"/>
        </w:rPr>
        <w:t>PUBLIC UTILITY COMMISSION</w:t>
      </w:r>
    </w:p>
    <w:p w14:paraId="69188E4A" w14:textId="6F1448F7" w:rsidR="00296EF1" w:rsidRPr="00296EF1" w:rsidRDefault="00141506" w:rsidP="00296EF1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296EF1">
        <w:rPr>
          <w:rFonts w:ascii="Times New Roman" w:hAnsi="Times New Roman"/>
          <w:b/>
          <w:spacing w:val="-3"/>
          <w:szCs w:val="24"/>
        </w:rPr>
        <w:t>Harrisburg, PA  17105-3265</w:t>
      </w:r>
    </w:p>
    <w:p w14:paraId="784016F3" w14:textId="4DBD65C8" w:rsidR="00296EF1" w:rsidRDefault="00296EF1" w:rsidP="00296EF1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14:paraId="75F68D15" w14:textId="0E8F6042" w:rsidR="00296EF1" w:rsidRDefault="00296EF1" w:rsidP="00296EF1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14:paraId="2D6C80BF" w14:textId="3693DEC7" w:rsidR="00296EF1" w:rsidRDefault="00296EF1" w:rsidP="00296EF1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14:paraId="74310A02" w14:textId="77777777" w:rsidR="00296EF1" w:rsidRPr="00296EF1" w:rsidRDefault="00296EF1" w:rsidP="00296EF1">
      <w:pPr>
        <w:autoSpaceDE w:val="0"/>
        <w:autoSpaceDN w:val="0"/>
        <w:rPr>
          <w:rFonts w:ascii="Times New Roman" w:hAnsi="Times New Roman"/>
          <w:szCs w:val="24"/>
        </w:rPr>
      </w:pPr>
      <w:r w:rsidRPr="00296EF1">
        <w:rPr>
          <w:rFonts w:ascii="Times New Roman" w:hAnsi="Times New Roman"/>
          <w:szCs w:val="24"/>
        </w:rPr>
        <w:t>D’Andra Williams</w:t>
      </w:r>
      <w:r w:rsidRPr="00296EF1">
        <w:rPr>
          <w:rFonts w:ascii="Times New Roman" w:hAnsi="Times New Roman"/>
          <w:szCs w:val="24"/>
        </w:rPr>
        <w:tab/>
      </w:r>
      <w:r w:rsidRPr="00296EF1">
        <w:rPr>
          <w:rFonts w:ascii="Times New Roman" w:hAnsi="Times New Roman"/>
          <w:szCs w:val="24"/>
        </w:rPr>
        <w:tab/>
      </w:r>
      <w:r w:rsidRPr="00296EF1">
        <w:rPr>
          <w:rFonts w:ascii="Times New Roman" w:hAnsi="Times New Roman"/>
          <w:szCs w:val="24"/>
        </w:rPr>
        <w:tab/>
      </w:r>
      <w:r w:rsidRPr="00296EF1">
        <w:rPr>
          <w:rFonts w:ascii="Times New Roman" w:hAnsi="Times New Roman"/>
          <w:szCs w:val="24"/>
        </w:rPr>
        <w:tab/>
      </w:r>
      <w:r w:rsidRPr="00296EF1">
        <w:rPr>
          <w:rFonts w:ascii="Times New Roman" w:hAnsi="Times New Roman"/>
          <w:szCs w:val="24"/>
        </w:rPr>
        <w:tab/>
        <w:t>:</w:t>
      </w:r>
    </w:p>
    <w:p w14:paraId="1859D229" w14:textId="77777777" w:rsidR="00296EF1" w:rsidRPr="00296EF1" w:rsidRDefault="00296EF1" w:rsidP="00296EF1">
      <w:pPr>
        <w:autoSpaceDE w:val="0"/>
        <w:autoSpaceDN w:val="0"/>
        <w:rPr>
          <w:rFonts w:ascii="Times New Roman" w:hAnsi="Times New Roman"/>
          <w:szCs w:val="24"/>
        </w:rPr>
      </w:pPr>
      <w:r w:rsidRPr="00296EF1">
        <w:rPr>
          <w:rFonts w:ascii="Times New Roman" w:hAnsi="Times New Roman"/>
          <w:szCs w:val="24"/>
        </w:rPr>
        <w:tab/>
      </w:r>
      <w:r w:rsidRPr="00296EF1">
        <w:rPr>
          <w:rFonts w:ascii="Times New Roman" w:hAnsi="Times New Roman"/>
          <w:szCs w:val="24"/>
        </w:rPr>
        <w:tab/>
      </w:r>
      <w:r w:rsidRPr="00296EF1">
        <w:rPr>
          <w:rFonts w:ascii="Times New Roman" w:hAnsi="Times New Roman"/>
          <w:szCs w:val="24"/>
        </w:rPr>
        <w:tab/>
      </w:r>
      <w:r w:rsidRPr="00296EF1">
        <w:rPr>
          <w:rFonts w:ascii="Times New Roman" w:hAnsi="Times New Roman"/>
          <w:szCs w:val="24"/>
        </w:rPr>
        <w:tab/>
      </w:r>
      <w:r w:rsidRPr="00296EF1">
        <w:rPr>
          <w:rFonts w:ascii="Times New Roman" w:hAnsi="Times New Roman"/>
          <w:szCs w:val="24"/>
        </w:rPr>
        <w:tab/>
      </w:r>
      <w:r w:rsidRPr="00296EF1">
        <w:rPr>
          <w:rFonts w:ascii="Times New Roman" w:hAnsi="Times New Roman"/>
          <w:szCs w:val="24"/>
        </w:rPr>
        <w:tab/>
      </w:r>
      <w:r w:rsidRPr="00296EF1">
        <w:rPr>
          <w:rFonts w:ascii="Times New Roman" w:hAnsi="Times New Roman"/>
          <w:szCs w:val="24"/>
        </w:rPr>
        <w:tab/>
        <w:t>:</w:t>
      </w:r>
    </w:p>
    <w:p w14:paraId="48E023DE" w14:textId="29A4426E" w:rsidR="00296EF1" w:rsidRPr="00296EF1" w:rsidRDefault="00296EF1" w:rsidP="00296EF1">
      <w:pPr>
        <w:autoSpaceDE w:val="0"/>
        <w:autoSpaceDN w:val="0"/>
        <w:ind w:firstLine="720"/>
        <w:rPr>
          <w:rFonts w:ascii="Times New Roman" w:hAnsi="Times New Roman"/>
          <w:szCs w:val="24"/>
        </w:rPr>
      </w:pPr>
      <w:r w:rsidRPr="00296EF1">
        <w:rPr>
          <w:rFonts w:ascii="Times New Roman" w:hAnsi="Times New Roman"/>
          <w:szCs w:val="24"/>
        </w:rPr>
        <w:t>v.</w:t>
      </w:r>
      <w:r w:rsidRPr="00296EF1">
        <w:rPr>
          <w:rFonts w:ascii="Times New Roman" w:hAnsi="Times New Roman"/>
          <w:szCs w:val="24"/>
        </w:rPr>
        <w:tab/>
      </w:r>
      <w:r w:rsidRPr="00296EF1">
        <w:rPr>
          <w:rFonts w:ascii="Times New Roman" w:hAnsi="Times New Roman"/>
          <w:szCs w:val="24"/>
        </w:rPr>
        <w:tab/>
      </w:r>
      <w:r w:rsidRPr="00296EF1">
        <w:rPr>
          <w:rFonts w:ascii="Times New Roman" w:hAnsi="Times New Roman"/>
          <w:szCs w:val="24"/>
        </w:rPr>
        <w:tab/>
      </w:r>
      <w:r w:rsidRPr="00296EF1">
        <w:rPr>
          <w:rFonts w:ascii="Times New Roman" w:hAnsi="Times New Roman"/>
          <w:szCs w:val="24"/>
        </w:rPr>
        <w:tab/>
      </w:r>
      <w:r w:rsidRPr="00296EF1">
        <w:rPr>
          <w:rFonts w:ascii="Times New Roman" w:hAnsi="Times New Roman"/>
          <w:szCs w:val="24"/>
        </w:rPr>
        <w:tab/>
      </w:r>
      <w:r w:rsidRPr="00296EF1">
        <w:rPr>
          <w:rFonts w:ascii="Times New Roman" w:hAnsi="Times New Roman"/>
          <w:szCs w:val="24"/>
        </w:rPr>
        <w:tab/>
        <w:t>:</w:t>
      </w:r>
      <w:r w:rsidRPr="00296EF1">
        <w:rPr>
          <w:rFonts w:ascii="Times New Roman" w:hAnsi="Times New Roman"/>
          <w:szCs w:val="24"/>
        </w:rPr>
        <w:tab/>
      </w:r>
      <w:r w:rsidRPr="00296EF1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296EF1">
        <w:rPr>
          <w:rFonts w:ascii="Times New Roman" w:hAnsi="Times New Roman"/>
          <w:szCs w:val="24"/>
        </w:rPr>
        <w:t xml:space="preserve">C-2018-3000918 </w:t>
      </w:r>
    </w:p>
    <w:p w14:paraId="59CCE599" w14:textId="77777777" w:rsidR="00296EF1" w:rsidRPr="00296EF1" w:rsidRDefault="00296EF1" w:rsidP="00296EF1">
      <w:pPr>
        <w:autoSpaceDE w:val="0"/>
        <w:autoSpaceDN w:val="0"/>
        <w:rPr>
          <w:rFonts w:ascii="Times New Roman" w:hAnsi="Times New Roman"/>
          <w:szCs w:val="24"/>
        </w:rPr>
      </w:pPr>
      <w:r w:rsidRPr="00296EF1">
        <w:rPr>
          <w:rFonts w:ascii="Times New Roman" w:hAnsi="Times New Roman"/>
          <w:szCs w:val="24"/>
        </w:rPr>
        <w:tab/>
      </w:r>
      <w:r w:rsidRPr="00296EF1">
        <w:rPr>
          <w:rFonts w:ascii="Times New Roman" w:hAnsi="Times New Roman"/>
          <w:szCs w:val="24"/>
        </w:rPr>
        <w:tab/>
      </w:r>
      <w:r w:rsidRPr="00296EF1">
        <w:rPr>
          <w:rFonts w:ascii="Times New Roman" w:hAnsi="Times New Roman"/>
          <w:szCs w:val="24"/>
        </w:rPr>
        <w:tab/>
      </w:r>
      <w:r w:rsidRPr="00296EF1">
        <w:rPr>
          <w:rFonts w:ascii="Times New Roman" w:hAnsi="Times New Roman"/>
          <w:szCs w:val="24"/>
        </w:rPr>
        <w:tab/>
      </w:r>
      <w:r w:rsidRPr="00296EF1">
        <w:rPr>
          <w:rFonts w:ascii="Times New Roman" w:hAnsi="Times New Roman"/>
          <w:szCs w:val="24"/>
        </w:rPr>
        <w:tab/>
      </w:r>
      <w:r w:rsidRPr="00296EF1">
        <w:rPr>
          <w:rFonts w:ascii="Times New Roman" w:hAnsi="Times New Roman"/>
          <w:szCs w:val="24"/>
        </w:rPr>
        <w:tab/>
      </w:r>
      <w:r w:rsidRPr="00296EF1">
        <w:rPr>
          <w:rFonts w:ascii="Times New Roman" w:hAnsi="Times New Roman"/>
          <w:szCs w:val="24"/>
        </w:rPr>
        <w:tab/>
        <w:t>:</w:t>
      </w:r>
    </w:p>
    <w:p w14:paraId="61D64564" w14:textId="11A8C516" w:rsidR="00296EF1" w:rsidRDefault="00296EF1" w:rsidP="00296EF1">
      <w:pPr>
        <w:tabs>
          <w:tab w:val="center" w:pos="4680"/>
        </w:tabs>
        <w:suppressAutoHyphens/>
        <w:rPr>
          <w:rFonts w:ascii="Times New Roman" w:hAnsi="Times New Roman"/>
          <w:szCs w:val="24"/>
        </w:rPr>
      </w:pPr>
      <w:r w:rsidRPr="00296EF1">
        <w:rPr>
          <w:rFonts w:ascii="Times New Roman" w:hAnsi="Times New Roman"/>
          <w:szCs w:val="24"/>
        </w:rPr>
        <w:t>Philadelphia Gas Works</w:t>
      </w:r>
      <w:r w:rsidRPr="00296EF1">
        <w:rPr>
          <w:rFonts w:ascii="Times New Roman" w:hAnsi="Times New Roman"/>
          <w:szCs w:val="24"/>
        </w:rPr>
        <w:tab/>
      </w:r>
      <w:r w:rsidRPr="00296EF1">
        <w:rPr>
          <w:rFonts w:ascii="Times New Roman" w:hAnsi="Times New Roman"/>
          <w:szCs w:val="24"/>
        </w:rPr>
        <w:tab/>
        <w:t>:</w:t>
      </w:r>
    </w:p>
    <w:p w14:paraId="129D969D" w14:textId="42A7D2A9" w:rsidR="00296EF1" w:rsidRDefault="00296EF1" w:rsidP="00296EF1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14:paraId="3B497E21" w14:textId="0D787E93" w:rsidR="00296EF1" w:rsidRDefault="00296EF1" w:rsidP="00296EF1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14:paraId="629C84EC" w14:textId="77777777" w:rsidR="00296EF1" w:rsidRPr="000C1A59" w:rsidRDefault="00296EF1" w:rsidP="00296EF1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14:paraId="729E4A12" w14:textId="428BDAE9" w:rsidR="00141506" w:rsidRPr="000C1A59" w:rsidRDefault="00141506" w:rsidP="00296EF1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14:paraId="3D8C9B69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5632E32F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79426C52" w14:textId="0D2005FE" w:rsidR="007C0D22" w:rsidRPr="00FB6879" w:rsidRDefault="00141506" w:rsidP="009264EA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</w:t>
      </w:r>
      <w:r w:rsidR="00296EF1">
        <w:rPr>
          <w:rFonts w:ascii="Times New Roman" w:hAnsi="Times New Roman"/>
          <w:spacing w:val="-3"/>
          <w:szCs w:val="24"/>
        </w:rPr>
        <w:t>Special Agent</w:t>
      </w:r>
      <w:r w:rsidR="00D17118">
        <w:rPr>
          <w:rFonts w:ascii="Times New Roman" w:hAnsi="Times New Roman"/>
          <w:spacing w:val="-3"/>
          <w:szCs w:val="24"/>
        </w:rPr>
        <w:t xml:space="preserve">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>Alphonso Arnold</w:t>
      </w:r>
      <w:bookmarkEnd w:id="0"/>
      <w:r w:rsidR="00296EF1">
        <w:rPr>
          <w:rFonts w:ascii="Times New Roman" w:hAnsi="Times New Roman"/>
          <w:spacing w:val="-3"/>
          <w:szCs w:val="24"/>
        </w:rPr>
        <w:t>, III</w:t>
      </w:r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296EF1">
        <w:rPr>
          <w:rFonts w:ascii="Times New Roman" w:hAnsi="Times New Roman"/>
          <w:spacing w:val="-3"/>
          <w:szCs w:val="24"/>
        </w:rPr>
        <w:t>June 13, 2018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14:paraId="0442755C" w14:textId="77777777" w:rsidR="007C0D22" w:rsidRPr="00FB6879" w:rsidRDefault="007C0D22" w:rsidP="009264EA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</w:p>
    <w:p w14:paraId="049D0FBC" w14:textId="77777777" w:rsidR="00141506" w:rsidRPr="00FB6879" w:rsidRDefault="00141506" w:rsidP="009264EA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14:paraId="18715373" w14:textId="77777777" w:rsidR="00141506" w:rsidRPr="00FB6879" w:rsidRDefault="00141506" w:rsidP="009264EA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14:paraId="4E9B2670" w14:textId="77777777" w:rsidR="00141506" w:rsidRPr="00FB6879" w:rsidRDefault="00141506" w:rsidP="009264EA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14:paraId="311E715A" w14:textId="77777777" w:rsidR="00141506" w:rsidRPr="00FB6879" w:rsidRDefault="00141506" w:rsidP="009264EA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14:paraId="66774A80" w14:textId="77777777" w:rsidR="00296EF1" w:rsidRPr="00296EF1" w:rsidRDefault="00296EF1" w:rsidP="009264EA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  <w:r w:rsidRPr="00296EF1">
        <w:rPr>
          <w:rFonts w:ascii="Times New Roman" w:hAnsi="Times New Roman"/>
        </w:rPr>
        <w:t>1.</w:t>
      </w:r>
      <w:r w:rsidRPr="00296EF1">
        <w:rPr>
          <w:rFonts w:ascii="Times New Roman" w:hAnsi="Times New Roman"/>
        </w:rPr>
        <w:tab/>
        <w:t>That the formal Complaint filed by D’Andra Williams against Philadelphia Gas Works at Docket No. C-2018-3000918 is denied in its entirety.</w:t>
      </w:r>
    </w:p>
    <w:p w14:paraId="0971FE59" w14:textId="77777777" w:rsidR="00296EF1" w:rsidRPr="00296EF1" w:rsidRDefault="00296EF1" w:rsidP="009264EA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</w:p>
    <w:p w14:paraId="77EF5B4A" w14:textId="75375ABF" w:rsidR="00817AAD" w:rsidRPr="00817AAD" w:rsidRDefault="00296EF1" w:rsidP="009264EA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  <w:r w:rsidRPr="00296EF1">
        <w:rPr>
          <w:rFonts w:ascii="Times New Roman" w:hAnsi="Times New Roman"/>
        </w:rPr>
        <w:t>2.</w:t>
      </w:r>
      <w:r w:rsidRPr="00296EF1">
        <w:rPr>
          <w:rFonts w:ascii="Times New Roman" w:hAnsi="Times New Roman"/>
        </w:rPr>
        <w:tab/>
        <w:t>That the Secretary mark Docket No. C-2018-3000918 as closed.</w:t>
      </w:r>
      <w:r w:rsidR="00C224DB">
        <w:rPr>
          <w:rFonts w:ascii="Times New Roman" w:hAnsi="Times New Roman"/>
        </w:rPr>
        <w:t xml:space="preserve"> </w:t>
      </w:r>
    </w:p>
    <w:p w14:paraId="348E1EAB" w14:textId="77777777"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14:paraId="4B3B5878" w14:textId="792C2B69" w:rsidR="0031293C" w:rsidRDefault="00DC4DEE" w:rsidP="0031293C">
      <w:pPr>
        <w:ind w:firstLine="1440"/>
        <w:jc w:val="both"/>
        <w:rPr>
          <w:rFonts w:ascii="Times New Roman" w:hAnsi="Times New Roman"/>
          <w:spacing w:val="-3"/>
        </w:rPr>
      </w:pPr>
      <w:bookmarkStart w:id="1" w:name="_GoBack"/>
      <w:r w:rsidRPr="009F01BA">
        <w:rPr>
          <w:b/>
          <w:noProof/>
          <w:sz w:val="20"/>
        </w:rPr>
        <w:drawing>
          <wp:anchor distT="0" distB="0" distL="114300" distR="114300" simplePos="0" relativeHeight="251659264" behindDoc="1" locked="0" layoutInCell="1" allowOverlap="1" wp14:anchorId="1838CAF0" wp14:editId="6C41D4CC">
            <wp:simplePos x="0" y="0"/>
            <wp:positionH relativeFrom="column">
              <wp:posOffset>3206187</wp:posOffset>
            </wp:positionH>
            <wp:positionV relativeFrom="paragraph">
              <wp:posOffset>107451</wp:posOffset>
            </wp:positionV>
            <wp:extent cx="2200275" cy="838200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1"/>
    </w:p>
    <w:p w14:paraId="3EBDBEF9" w14:textId="7DC8535E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14:paraId="105425F6" w14:textId="53E4520A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0740F722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62557FA2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050E511B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14:paraId="114A37D4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14:paraId="674C6A46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18156446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14:paraId="07B48FEC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350216F1" w14:textId="4CF3B184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DC4DEE">
        <w:rPr>
          <w:rFonts w:ascii="Times New Roman" w:hAnsi="Times New Roman"/>
          <w:spacing w:val="-3"/>
          <w:szCs w:val="24"/>
        </w:rPr>
        <w:t xml:space="preserve"> August 2, 2018</w:t>
      </w:r>
    </w:p>
    <w:sectPr w:rsidR="00141506" w:rsidRPr="00FB6879" w:rsidSect="009264EA">
      <w:endnotePr>
        <w:numFmt w:val="decimal"/>
      </w:endnotePr>
      <w:pgSz w:w="12240" w:h="15840" w:code="1"/>
      <w:pgMar w:top="1296" w:right="1440" w:bottom="1296" w:left="1440" w:header="720" w:footer="720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6F4CAC" w14:textId="77777777" w:rsidR="008E7F51" w:rsidRDefault="008E7F51">
      <w:pPr>
        <w:spacing w:line="20" w:lineRule="exact"/>
      </w:pPr>
    </w:p>
  </w:endnote>
  <w:endnote w:type="continuationSeparator" w:id="0">
    <w:p w14:paraId="5026E76E" w14:textId="77777777" w:rsidR="008E7F51" w:rsidRDefault="008E7F51">
      <w:r>
        <w:t xml:space="preserve"> </w:t>
      </w:r>
    </w:p>
  </w:endnote>
  <w:endnote w:type="continuationNotice" w:id="1">
    <w:p w14:paraId="51033913" w14:textId="77777777" w:rsidR="008E7F51" w:rsidRDefault="008E7F51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EAD01A" w14:textId="77777777" w:rsidR="008E7F51" w:rsidRDefault="008E7F51">
      <w:r>
        <w:separator/>
      </w:r>
    </w:p>
  </w:footnote>
  <w:footnote w:type="continuationSeparator" w:id="0">
    <w:p w14:paraId="29F3F490" w14:textId="77777777" w:rsidR="008E7F51" w:rsidRDefault="008E7F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 w15:restartNumberingAfterBreak="0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savePreviewPicture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296EF1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839B0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8E7F51"/>
    <w:rsid w:val="00906FC2"/>
    <w:rsid w:val="009264EA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4DEE"/>
    <w:rsid w:val="00DC7770"/>
    <w:rsid w:val="00DD4CF8"/>
    <w:rsid w:val="00DD51DC"/>
    <w:rsid w:val="00DF23FE"/>
    <w:rsid w:val="00E2047C"/>
    <w:rsid w:val="00E20E53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4:docId w14:val="3B1F2025"/>
  <w15:docId w15:val="{7F159124-8E59-46D9-AA43-E811678D9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DC4DE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DC4D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115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Farner, Joyce</cp:lastModifiedBy>
  <cp:revision>12</cp:revision>
  <cp:lastPrinted>2018-08-02T12:53:00Z</cp:lastPrinted>
  <dcterms:created xsi:type="dcterms:W3CDTF">2010-09-08T19:30:00Z</dcterms:created>
  <dcterms:modified xsi:type="dcterms:W3CDTF">2018-08-02T12:53:00Z</dcterms:modified>
</cp:coreProperties>
</file>