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53C84" w14:textId="77777777" w:rsidR="00141506" w:rsidRPr="00401AF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01AF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01AF9">
        <w:rPr>
          <w:rFonts w:ascii="Times New Roman" w:hAnsi="Times New Roman"/>
          <w:b/>
          <w:spacing w:val="-3"/>
          <w:szCs w:val="24"/>
        </w:rPr>
        <w:fldChar w:fldCharType="begin"/>
      </w:r>
      <w:r w:rsidRPr="00401AF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01AF9">
        <w:rPr>
          <w:rFonts w:ascii="Times New Roman" w:hAnsi="Times New Roman"/>
          <w:b/>
          <w:spacing w:val="-3"/>
          <w:szCs w:val="24"/>
        </w:rPr>
        <w:fldChar w:fldCharType="end"/>
      </w:r>
    </w:p>
    <w:p w14:paraId="26EF5A2A" w14:textId="77777777" w:rsidR="00141506" w:rsidRPr="00401AF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01AF9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4762B84D" w14:textId="396EF9BD" w:rsidR="00401AF9" w:rsidRPr="00401AF9" w:rsidRDefault="00141506" w:rsidP="00401AF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01AF9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716FA086" w14:textId="626E1EDA" w:rsidR="00401AF9" w:rsidRDefault="00401AF9" w:rsidP="00401AF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5A279DF" w14:textId="352A3056" w:rsidR="00401AF9" w:rsidRDefault="00401AF9" w:rsidP="00401AF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E8D224B" w14:textId="776962EC" w:rsidR="00401AF9" w:rsidRDefault="00401AF9" w:rsidP="00401AF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130E4CF" w14:textId="77777777" w:rsidR="00401AF9" w:rsidRPr="00401AF9" w:rsidRDefault="00401AF9" w:rsidP="00401AF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01AF9">
        <w:rPr>
          <w:rFonts w:ascii="Times New Roman" w:hAnsi="Times New Roman"/>
          <w:spacing w:val="-3"/>
          <w:szCs w:val="24"/>
        </w:rPr>
        <w:t>A. Edward Schwartz</w:t>
      </w:r>
      <w:r w:rsidRPr="00401AF9">
        <w:rPr>
          <w:rFonts w:ascii="Times New Roman" w:hAnsi="Times New Roman"/>
          <w:spacing w:val="-3"/>
          <w:szCs w:val="24"/>
        </w:rPr>
        <w:tab/>
      </w:r>
      <w:r w:rsidRPr="00401AF9">
        <w:rPr>
          <w:rFonts w:ascii="Times New Roman" w:hAnsi="Times New Roman"/>
          <w:spacing w:val="-3"/>
          <w:szCs w:val="24"/>
        </w:rPr>
        <w:tab/>
      </w:r>
      <w:r w:rsidRPr="00401AF9">
        <w:rPr>
          <w:rFonts w:ascii="Times New Roman" w:hAnsi="Times New Roman"/>
          <w:spacing w:val="-3"/>
          <w:szCs w:val="24"/>
        </w:rPr>
        <w:tab/>
      </w:r>
      <w:r w:rsidRPr="00401AF9">
        <w:rPr>
          <w:rFonts w:ascii="Times New Roman" w:hAnsi="Times New Roman"/>
          <w:spacing w:val="-3"/>
          <w:szCs w:val="24"/>
        </w:rPr>
        <w:tab/>
      </w:r>
      <w:r w:rsidRPr="00401AF9">
        <w:rPr>
          <w:rFonts w:ascii="Times New Roman" w:hAnsi="Times New Roman"/>
          <w:spacing w:val="-3"/>
          <w:szCs w:val="24"/>
        </w:rPr>
        <w:tab/>
        <w:t xml:space="preserve">: </w:t>
      </w:r>
    </w:p>
    <w:p w14:paraId="5BC6B942" w14:textId="77777777" w:rsidR="00401AF9" w:rsidRPr="00401AF9" w:rsidRDefault="00401AF9" w:rsidP="00401AF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01AF9">
        <w:rPr>
          <w:rFonts w:ascii="Times New Roman" w:hAnsi="Times New Roman"/>
          <w:spacing w:val="-3"/>
          <w:szCs w:val="24"/>
        </w:rPr>
        <w:t>c/o Raintree Farm Solar</w:t>
      </w:r>
      <w:r w:rsidRPr="00401AF9">
        <w:rPr>
          <w:rFonts w:ascii="Times New Roman" w:hAnsi="Times New Roman"/>
          <w:spacing w:val="-3"/>
          <w:szCs w:val="24"/>
        </w:rPr>
        <w:tab/>
      </w:r>
      <w:r w:rsidRPr="00401AF9">
        <w:rPr>
          <w:rFonts w:ascii="Times New Roman" w:hAnsi="Times New Roman"/>
          <w:spacing w:val="-3"/>
          <w:szCs w:val="24"/>
        </w:rPr>
        <w:tab/>
      </w:r>
      <w:r w:rsidRPr="00401AF9">
        <w:rPr>
          <w:rFonts w:ascii="Times New Roman" w:hAnsi="Times New Roman"/>
          <w:spacing w:val="-3"/>
          <w:szCs w:val="24"/>
        </w:rPr>
        <w:tab/>
      </w:r>
      <w:r w:rsidRPr="00401AF9">
        <w:rPr>
          <w:rFonts w:ascii="Times New Roman" w:hAnsi="Times New Roman"/>
          <w:spacing w:val="-3"/>
          <w:szCs w:val="24"/>
        </w:rPr>
        <w:tab/>
      </w:r>
      <w:r w:rsidRPr="00401AF9">
        <w:rPr>
          <w:rFonts w:ascii="Times New Roman" w:hAnsi="Times New Roman"/>
          <w:spacing w:val="-3"/>
          <w:szCs w:val="24"/>
        </w:rPr>
        <w:fldChar w:fldCharType="begin"/>
      </w:r>
      <w:r w:rsidRPr="00401AF9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401AF9">
        <w:rPr>
          <w:rFonts w:ascii="Times New Roman" w:hAnsi="Times New Roman"/>
          <w:spacing w:val="-3"/>
          <w:szCs w:val="24"/>
        </w:rPr>
        <w:fldChar w:fldCharType="end"/>
      </w:r>
      <w:r w:rsidRPr="00401AF9">
        <w:rPr>
          <w:rFonts w:ascii="Times New Roman" w:hAnsi="Times New Roman"/>
          <w:spacing w:val="-3"/>
          <w:szCs w:val="24"/>
        </w:rPr>
        <w:t>:</w:t>
      </w:r>
    </w:p>
    <w:p w14:paraId="71BDED91" w14:textId="77777777" w:rsidR="00401AF9" w:rsidRPr="00401AF9" w:rsidRDefault="00401AF9" w:rsidP="00401AF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01AF9">
        <w:rPr>
          <w:rFonts w:ascii="Times New Roman" w:hAnsi="Times New Roman"/>
          <w:spacing w:val="-3"/>
          <w:szCs w:val="24"/>
        </w:rPr>
        <w:tab/>
      </w:r>
      <w:r w:rsidRPr="00401AF9">
        <w:rPr>
          <w:rFonts w:ascii="Times New Roman" w:hAnsi="Times New Roman"/>
          <w:spacing w:val="-3"/>
          <w:szCs w:val="24"/>
        </w:rPr>
        <w:tab/>
      </w:r>
      <w:r w:rsidRPr="00401AF9">
        <w:rPr>
          <w:rFonts w:ascii="Times New Roman" w:hAnsi="Times New Roman"/>
          <w:spacing w:val="-3"/>
          <w:szCs w:val="24"/>
        </w:rPr>
        <w:tab/>
      </w:r>
      <w:r w:rsidRPr="00401AF9">
        <w:rPr>
          <w:rFonts w:ascii="Times New Roman" w:hAnsi="Times New Roman"/>
          <w:spacing w:val="-3"/>
          <w:szCs w:val="24"/>
        </w:rPr>
        <w:tab/>
      </w:r>
      <w:r w:rsidRPr="00401AF9">
        <w:rPr>
          <w:rFonts w:ascii="Times New Roman" w:hAnsi="Times New Roman"/>
          <w:spacing w:val="-3"/>
          <w:szCs w:val="24"/>
        </w:rPr>
        <w:tab/>
      </w:r>
      <w:r w:rsidRPr="00401AF9">
        <w:rPr>
          <w:rFonts w:ascii="Times New Roman" w:hAnsi="Times New Roman"/>
          <w:spacing w:val="-3"/>
          <w:szCs w:val="24"/>
        </w:rPr>
        <w:tab/>
      </w:r>
      <w:r w:rsidRPr="00401AF9">
        <w:rPr>
          <w:rFonts w:ascii="Times New Roman" w:hAnsi="Times New Roman"/>
          <w:spacing w:val="-3"/>
          <w:szCs w:val="24"/>
        </w:rPr>
        <w:tab/>
        <w:t>:</w:t>
      </w:r>
    </w:p>
    <w:p w14:paraId="1E4FD6A7" w14:textId="4A7A44B8" w:rsidR="00401AF9" w:rsidRPr="00401AF9" w:rsidRDefault="00401AF9" w:rsidP="00401AF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01AF9">
        <w:rPr>
          <w:rFonts w:ascii="Times New Roman" w:hAnsi="Times New Roman"/>
          <w:spacing w:val="-3"/>
          <w:szCs w:val="24"/>
        </w:rPr>
        <w:tab/>
        <w:t>v.</w:t>
      </w:r>
      <w:r w:rsidRPr="00401AF9">
        <w:rPr>
          <w:rFonts w:ascii="Times New Roman" w:hAnsi="Times New Roman"/>
          <w:spacing w:val="-3"/>
          <w:szCs w:val="24"/>
        </w:rPr>
        <w:tab/>
      </w:r>
      <w:r w:rsidRPr="00401AF9">
        <w:rPr>
          <w:rFonts w:ascii="Times New Roman" w:hAnsi="Times New Roman"/>
          <w:spacing w:val="-3"/>
          <w:szCs w:val="24"/>
        </w:rPr>
        <w:tab/>
      </w:r>
      <w:r w:rsidRPr="00401AF9">
        <w:rPr>
          <w:rFonts w:ascii="Times New Roman" w:hAnsi="Times New Roman"/>
          <w:spacing w:val="-3"/>
          <w:szCs w:val="24"/>
        </w:rPr>
        <w:tab/>
      </w:r>
      <w:r w:rsidRPr="00401AF9">
        <w:rPr>
          <w:rFonts w:ascii="Times New Roman" w:hAnsi="Times New Roman"/>
          <w:spacing w:val="-3"/>
          <w:szCs w:val="24"/>
        </w:rPr>
        <w:tab/>
      </w:r>
      <w:r w:rsidRPr="00401AF9">
        <w:rPr>
          <w:rFonts w:ascii="Times New Roman" w:hAnsi="Times New Roman"/>
          <w:spacing w:val="-3"/>
          <w:szCs w:val="24"/>
        </w:rPr>
        <w:tab/>
      </w:r>
      <w:r w:rsidRPr="00401AF9">
        <w:rPr>
          <w:rFonts w:ascii="Times New Roman" w:hAnsi="Times New Roman"/>
          <w:spacing w:val="-3"/>
          <w:szCs w:val="24"/>
        </w:rPr>
        <w:tab/>
        <w:t>:</w:t>
      </w:r>
      <w:r w:rsidRPr="00401AF9">
        <w:rPr>
          <w:rFonts w:ascii="Times New Roman" w:hAnsi="Times New Roman"/>
          <w:spacing w:val="-3"/>
          <w:szCs w:val="24"/>
        </w:rPr>
        <w:tab/>
      </w:r>
      <w:r w:rsidRPr="00401AF9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401AF9">
        <w:rPr>
          <w:rFonts w:ascii="Times New Roman" w:hAnsi="Times New Roman"/>
          <w:spacing w:val="-3"/>
          <w:szCs w:val="24"/>
        </w:rPr>
        <w:t>C-2018-3000475</w:t>
      </w:r>
    </w:p>
    <w:p w14:paraId="77EA8B9F" w14:textId="77777777" w:rsidR="00401AF9" w:rsidRPr="00401AF9" w:rsidRDefault="00401AF9" w:rsidP="00401AF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01AF9">
        <w:rPr>
          <w:rFonts w:ascii="Times New Roman" w:hAnsi="Times New Roman"/>
          <w:spacing w:val="-3"/>
          <w:szCs w:val="24"/>
        </w:rPr>
        <w:tab/>
      </w:r>
      <w:r w:rsidRPr="00401AF9">
        <w:rPr>
          <w:rFonts w:ascii="Times New Roman" w:hAnsi="Times New Roman"/>
          <w:spacing w:val="-3"/>
          <w:szCs w:val="24"/>
        </w:rPr>
        <w:tab/>
      </w:r>
      <w:r w:rsidRPr="00401AF9">
        <w:rPr>
          <w:rFonts w:ascii="Times New Roman" w:hAnsi="Times New Roman"/>
          <w:spacing w:val="-3"/>
          <w:szCs w:val="24"/>
        </w:rPr>
        <w:tab/>
      </w:r>
      <w:r w:rsidRPr="00401AF9">
        <w:rPr>
          <w:rFonts w:ascii="Times New Roman" w:hAnsi="Times New Roman"/>
          <w:spacing w:val="-3"/>
          <w:szCs w:val="24"/>
        </w:rPr>
        <w:tab/>
      </w:r>
      <w:r w:rsidRPr="00401AF9">
        <w:rPr>
          <w:rFonts w:ascii="Times New Roman" w:hAnsi="Times New Roman"/>
          <w:spacing w:val="-3"/>
          <w:szCs w:val="24"/>
        </w:rPr>
        <w:tab/>
      </w:r>
      <w:r w:rsidRPr="00401AF9">
        <w:rPr>
          <w:rFonts w:ascii="Times New Roman" w:hAnsi="Times New Roman"/>
          <w:spacing w:val="-3"/>
          <w:szCs w:val="24"/>
        </w:rPr>
        <w:tab/>
      </w:r>
      <w:r w:rsidRPr="00401AF9">
        <w:rPr>
          <w:rFonts w:ascii="Times New Roman" w:hAnsi="Times New Roman"/>
          <w:spacing w:val="-3"/>
          <w:szCs w:val="24"/>
        </w:rPr>
        <w:tab/>
        <w:t>:</w:t>
      </w:r>
    </w:p>
    <w:p w14:paraId="7BFB537C" w14:textId="77777777" w:rsidR="00401AF9" w:rsidRPr="00401AF9" w:rsidRDefault="00401AF9" w:rsidP="00401AF9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01AF9">
        <w:rPr>
          <w:rFonts w:ascii="Times New Roman" w:hAnsi="Times New Roman"/>
          <w:spacing w:val="-3"/>
          <w:szCs w:val="24"/>
        </w:rPr>
        <w:t xml:space="preserve">PPL Electric Utilities Corporation </w:t>
      </w:r>
      <w:r w:rsidRPr="00401AF9">
        <w:rPr>
          <w:rFonts w:ascii="Times New Roman" w:hAnsi="Times New Roman"/>
          <w:spacing w:val="-3"/>
          <w:szCs w:val="24"/>
        </w:rPr>
        <w:tab/>
      </w:r>
      <w:r w:rsidRPr="00401AF9">
        <w:rPr>
          <w:rFonts w:ascii="Times New Roman" w:hAnsi="Times New Roman"/>
          <w:spacing w:val="-3"/>
          <w:szCs w:val="24"/>
        </w:rPr>
        <w:tab/>
      </w:r>
      <w:r w:rsidRPr="00401AF9">
        <w:rPr>
          <w:rFonts w:ascii="Times New Roman" w:hAnsi="Times New Roman"/>
          <w:spacing w:val="-3"/>
          <w:szCs w:val="24"/>
        </w:rPr>
        <w:tab/>
        <w:t>:</w:t>
      </w:r>
    </w:p>
    <w:p w14:paraId="2104E31C" w14:textId="73BEBEA5" w:rsidR="00401AF9" w:rsidRDefault="00401AF9" w:rsidP="00401AF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7A4B0DB" w14:textId="0421B793" w:rsidR="00401AF9" w:rsidRDefault="00401AF9" w:rsidP="00401AF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C8C392D" w14:textId="77777777" w:rsidR="00401AF9" w:rsidRPr="000C1A59" w:rsidRDefault="00401AF9" w:rsidP="00401AF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A3D343D" w14:textId="0280E401" w:rsidR="00141506" w:rsidRPr="000C1A59" w:rsidRDefault="00141506" w:rsidP="00401AF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4909EC7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CC2599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6F2E791" w14:textId="5FD9959A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Benjamin </w:t>
      </w:r>
      <w:r w:rsidR="00401AF9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Myers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01AF9">
        <w:rPr>
          <w:rFonts w:ascii="Times New Roman" w:hAnsi="Times New Roman"/>
          <w:spacing w:val="-3"/>
          <w:szCs w:val="24"/>
        </w:rPr>
        <w:t>June 4,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FAA81FE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B49985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7166C5E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EC32FD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11048B6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DC41584" w14:textId="77777777" w:rsidR="00401AF9" w:rsidRPr="00401AF9" w:rsidRDefault="00401AF9" w:rsidP="00401AF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01AF9">
        <w:rPr>
          <w:rFonts w:ascii="Times New Roman" w:hAnsi="Times New Roman"/>
        </w:rPr>
        <w:t>1.</w:t>
      </w:r>
      <w:r w:rsidRPr="00401AF9">
        <w:rPr>
          <w:rFonts w:ascii="Times New Roman" w:hAnsi="Times New Roman"/>
        </w:rPr>
        <w:tab/>
        <w:t>That the preliminary objections of PPL Electric Utilities Corporation at Docket No. C-2018-3000475 are sustained.</w:t>
      </w:r>
    </w:p>
    <w:p w14:paraId="167A54ED" w14:textId="77777777" w:rsidR="00401AF9" w:rsidRPr="00401AF9" w:rsidRDefault="00401AF9" w:rsidP="00401AF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E18D832" w14:textId="77777777" w:rsidR="00401AF9" w:rsidRPr="00401AF9" w:rsidRDefault="00401AF9" w:rsidP="00401AF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01AF9">
        <w:rPr>
          <w:rFonts w:ascii="Times New Roman" w:hAnsi="Times New Roman"/>
        </w:rPr>
        <w:t>2.</w:t>
      </w:r>
      <w:r w:rsidRPr="00401AF9">
        <w:rPr>
          <w:rFonts w:ascii="Times New Roman" w:hAnsi="Times New Roman"/>
        </w:rPr>
        <w:tab/>
        <w:t>That the complaint of A. Edward Schwartz c/o Raintree Farm Solar against PPL Electric Utilities Corporation at Docket No. C-2018-3000475 is dismissed with prejudice.</w:t>
      </w:r>
    </w:p>
    <w:p w14:paraId="4A2AD6AC" w14:textId="77777777" w:rsidR="00401AF9" w:rsidRPr="00401AF9" w:rsidRDefault="00401AF9" w:rsidP="00401AF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8C271FE" w14:textId="687A5C86" w:rsidR="00817AAD" w:rsidRPr="00817AAD" w:rsidRDefault="00401AF9" w:rsidP="00401AF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01AF9">
        <w:rPr>
          <w:rFonts w:ascii="Times New Roman" w:hAnsi="Times New Roman"/>
        </w:rPr>
        <w:t>3.</w:t>
      </w:r>
      <w:r w:rsidRPr="00401AF9">
        <w:rPr>
          <w:rFonts w:ascii="Times New Roman" w:hAnsi="Times New Roman"/>
        </w:rPr>
        <w:tab/>
        <w:t>That the docket at Docket No. C-2018-3000475 is marked closed.</w:t>
      </w:r>
      <w:r w:rsidR="00C224DB">
        <w:rPr>
          <w:rFonts w:ascii="Times New Roman" w:hAnsi="Times New Roman"/>
        </w:rPr>
        <w:t xml:space="preserve"> </w:t>
      </w:r>
    </w:p>
    <w:p w14:paraId="769BEB1F" w14:textId="335D4A6F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5697F9E6" w14:textId="65C0BE06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1F5ACD4A" w14:textId="1CFD4151" w:rsidR="00141506" w:rsidRPr="00FB6879" w:rsidRDefault="00184A8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F39376" wp14:editId="1BBF03DA">
            <wp:simplePos x="0" y="0"/>
            <wp:positionH relativeFrom="column">
              <wp:posOffset>3200400</wp:posOffset>
            </wp:positionH>
            <wp:positionV relativeFrom="paragraph">
              <wp:posOffset>68580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7982567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83BF11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E9DD64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18332FF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EC441C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4A1CD68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CF33BA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4A44D33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B2636A2" w14:textId="561C9EDA" w:rsidR="00184A80" w:rsidRPr="00184A8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84A80">
        <w:rPr>
          <w:rFonts w:ascii="Times New Roman" w:hAnsi="Times New Roman"/>
          <w:spacing w:val="-3"/>
          <w:szCs w:val="24"/>
        </w:rPr>
        <w:t>August 2, 2018</w:t>
      </w:r>
    </w:p>
    <w:sectPr w:rsidR="00184A80" w:rsidRPr="00184A80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9E295" w14:textId="77777777" w:rsidR="00D426B5" w:rsidRDefault="00D426B5">
      <w:pPr>
        <w:spacing w:line="20" w:lineRule="exact"/>
      </w:pPr>
    </w:p>
  </w:endnote>
  <w:endnote w:type="continuationSeparator" w:id="0">
    <w:p w14:paraId="696A2E65" w14:textId="77777777" w:rsidR="00D426B5" w:rsidRDefault="00D426B5">
      <w:r>
        <w:t xml:space="preserve"> </w:t>
      </w:r>
    </w:p>
  </w:endnote>
  <w:endnote w:type="continuationNotice" w:id="1">
    <w:p w14:paraId="17E7E77C" w14:textId="77777777" w:rsidR="00D426B5" w:rsidRDefault="00D426B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1A13D" w14:textId="77777777" w:rsidR="00D426B5" w:rsidRDefault="00D426B5">
      <w:r>
        <w:separator/>
      </w:r>
    </w:p>
  </w:footnote>
  <w:footnote w:type="continuationSeparator" w:id="0">
    <w:p w14:paraId="6ABF6AE3" w14:textId="77777777" w:rsidR="00D426B5" w:rsidRDefault="00D42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84A80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01AF9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D6795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426B5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89E77CD"/>
  <w15:docId w15:val="{937EE2CA-01EB-446B-92F8-BC3E6769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2018-08-02T14:16:00Z</dcterms:modified>
</cp:coreProperties>
</file>