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6F098B">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6F098B">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6F098B">
      <w:pPr>
        <w:tabs>
          <w:tab w:val="left" w:pos="-720"/>
        </w:tabs>
        <w:suppressAutoHyphens/>
        <w:rPr>
          <w:rFonts w:ascii="Times New Roman" w:hAnsi="Times New Roman" w:cs="Times New Roman"/>
          <w:spacing w:val="-3"/>
        </w:rPr>
      </w:pPr>
    </w:p>
    <w:p w:rsidR="00E46542" w:rsidRPr="00034B83" w:rsidRDefault="00E46542" w:rsidP="006F098B">
      <w:pPr>
        <w:tabs>
          <w:tab w:val="left" w:pos="-720"/>
        </w:tabs>
        <w:suppressAutoHyphens/>
        <w:rPr>
          <w:rFonts w:ascii="Times New Roman" w:hAnsi="Times New Roman" w:cs="Times New Roman"/>
          <w:spacing w:val="-3"/>
        </w:rPr>
      </w:pPr>
    </w:p>
    <w:p w:rsidR="00E46542" w:rsidRPr="00034B83" w:rsidRDefault="00E46542" w:rsidP="006F098B">
      <w:pPr>
        <w:tabs>
          <w:tab w:val="left" w:pos="-720"/>
        </w:tabs>
        <w:suppressAutoHyphens/>
        <w:jc w:val="both"/>
        <w:rPr>
          <w:rFonts w:ascii="Times New Roman" w:hAnsi="Times New Roman" w:cs="Times New Roman"/>
          <w:spacing w:val="-3"/>
        </w:rPr>
      </w:pPr>
    </w:p>
    <w:p w:rsidR="00A85CE5" w:rsidRDefault="00356C74" w:rsidP="006F098B">
      <w:pPr>
        <w:pStyle w:val="NoSpacing"/>
      </w:pPr>
      <w:r>
        <w:rPr>
          <w:spacing w:val="-3"/>
        </w:rPr>
        <w:t>Heather Hoffman</w:t>
      </w:r>
      <w:r w:rsidR="00054EF6">
        <w:rPr>
          <w:spacing w:val="-3"/>
        </w:rPr>
        <w:tab/>
      </w:r>
      <w:r w:rsidR="00054EF6">
        <w:rPr>
          <w:spacing w:val="-3"/>
        </w:rPr>
        <w:tab/>
      </w:r>
      <w:r w:rsidR="00054EF6">
        <w:rPr>
          <w:spacing w:val="-3"/>
        </w:rPr>
        <w:tab/>
      </w:r>
      <w:r w:rsidR="00A94CF9">
        <w:tab/>
      </w:r>
      <w:r w:rsidR="00A94CF9">
        <w:tab/>
      </w:r>
      <w:r w:rsidR="00A85CE5">
        <w:t>:</w:t>
      </w:r>
    </w:p>
    <w:p w:rsidR="00A85CE5" w:rsidRDefault="00A85CE5" w:rsidP="006F098B">
      <w:pPr>
        <w:pStyle w:val="NoSpacing"/>
      </w:pPr>
      <w:r>
        <w:tab/>
      </w:r>
      <w:r w:rsidR="00A94CF9">
        <w:tab/>
      </w:r>
      <w:r w:rsidR="00A94CF9">
        <w:tab/>
      </w:r>
      <w:r w:rsidR="00A94CF9">
        <w:tab/>
      </w:r>
      <w:r w:rsidR="00A94CF9">
        <w:tab/>
      </w:r>
      <w:r w:rsidR="00A94CF9">
        <w:tab/>
      </w:r>
      <w:r>
        <w:tab/>
        <w:t>:</w:t>
      </w:r>
    </w:p>
    <w:p w:rsidR="00A85CE5" w:rsidRDefault="00CA6F94" w:rsidP="006F098B">
      <w:pPr>
        <w:pStyle w:val="NoSpacing"/>
      </w:pPr>
      <w:r>
        <w:tab/>
        <w:t>v.</w:t>
      </w:r>
      <w:r w:rsidR="00A94CF9">
        <w:tab/>
      </w:r>
      <w:r w:rsidR="00A94CF9">
        <w:tab/>
      </w:r>
      <w:r w:rsidR="00A94CF9">
        <w:tab/>
      </w:r>
      <w:r w:rsidR="00A94CF9">
        <w:tab/>
      </w:r>
      <w:r w:rsidR="00A94CF9">
        <w:tab/>
      </w:r>
      <w:r>
        <w:tab/>
        <w:t>:</w:t>
      </w:r>
      <w:r>
        <w:tab/>
      </w:r>
      <w:r w:rsidR="00A94CF9">
        <w:tab/>
      </w:r>
      <w:r w:rsidR="00356C74">
        <w:rPr>
          <w:spacing w:val="-3"/>
        </w:rPr>
        <w:t>F-2018-3002153</w:t>
      </w:r>
    </w:p>
    <w:p w:rsidR="00A85CE5" w:rsidRDefault="00A85CE5" w:rsidP="006F098B">
      <w:pPr>
        <w:pStyle w:val="NoSpacing"/>
      </w:pPr>
      <w:r>
        <w:tab/>
      </w:r>
      <w:r w:rsidR="00A94CF9">
        <w:tab/>
      </w:r>
      <w:r w:rsidR="00A94CF9">
        <w:tab/>
      </w:r>
      <w:r w:rsidR="00A94CF9">
        <w:tab/>
      </w:r>
      <w:r w:rsidR="00A94CF9">
        <w:tab/>
      </w:r>
      <w:r w:rsidR="00A94CF9">
        <w:tab/>
      </w:r>
      <w:r>
        <w:tab/>
        <w:t>:</w:t>
      </w:r>
    </w:p>
    <w:p w:rsidR="00A85CE5" w:rsidRDefault="00356C74" w:rsidP="006F098B">
      <w:pPr>
        <w:pStyle w:val="NoSpacing"/>
      </w:pPr>
      <w:r>
        <w:t>PECO Energy Company</w:t>
      </w:r>
      <w:r w:rsidR="006B0A1F">
        <w:tab/>
      </w:r>
      <w:r w:rsidR="006B0A1F">
        <w:tab/>
      </w:r>
      <w:r w:rsidR="006B0A1F">
        <w:tab/>
      </w:r>
      <w:r w:rsidR="00A85CE5">
        <w:tab/>
        <w:t>:</w:t>
      </w:r>
    </w:p>
    <w:p w:rsidR="00E46542" w:rsidRPr="00034B83" w:rsidRDefault="00E46542" w:rsidP="006F098B">
      <w:pPr>
        <w:tabs>
          <w:tab w:val="left" w:pos="-720"/>
          <w:tab w:val="left" w:pos="5040"/>
        </w:tabs>
        <w:suppressAutoHyphens/>
        <w:jc w:val="both"/>
        <w:rPr>
          <w:rFonts w:ascii="Times New Roman" w:hAnsi="Times New Roman" w:cs="Times New Roman"/>
          <w:spacing w:val="-3"/>
        </w:rPr>
      </w:pPr>
    </w:p>
    <w:p w:rsidR="00E46542" w:rsidRPr="00034B83" w:rsidRDefault="00E46542" w:rsidP="006F098B">
      <w:pPr>
        <w:tabs>
          <w:tab w:val="left" w:pos="-720"/>
          <w:tab w:val="left" w:pos="5040"/>
        </w:tabs>
        <w:suppressAutoHyphens/>
        <w:jc w:val="both"/>
        <w:rPr>
          <w:rFonts w:ascii="Times New Roman" w:hAnsi="Times New Roman" w:cs="Times New Roman"/>
          <w:spacing w:val="-3"/>
        </w:rPr>
      </w:pPr>
    </w:p>
    <w:p w:rsidR="00E46542" w:rsidRPr="00034B83" w:rsidRDefault="00E46542" w:rsidP="006F098B">
      <w:pPr>
        <w:tabs>
          <w:tab w:val="left" w:pos="-720"/>
          <w:tab w:val="left" w:pos="5040"/>
        </w:tabs>
        <w:suppressAutoHyphens/>
        <w:jc w:val="both"/>
        <w:rPr>
          <w:rFonts w:ascii="Times New Roman" w:hAnsi="Times New Roman" w:cs="Times New Roman"/>
          <w:spacing w:val="-3"/>
        </w:rPr>
      </w:pPr>
    </w:p>
    <w:p w:rsidR="00E46542" w:rsidRDefault="00C55A8E" w:rsidP="00E4654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GRANTING </w:t>
      </w:r>
    </w:p>
    <w:p w:rsidR="00C55A8E" w:rsidRDefault="00C55A8E" w:rsidP="00E4654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COMPLAINANT’S CONTINUANCE REQUEST</w:t>
      </w:r>
    </w:p>
    <w:p w:rsidR="00A94CF9" w:rsidRPr="00034B83" w:rsidRDefault="00A94CF9" w:rsidP="006F098B">
      <w:pPr>
        <w:tabs>
          <w:tab w:val="center" w:pos="4680"/>
        </w:tabs>
        <w:suppressAutoHyphens/>
        <w:spacing w:line="360" w:lineRule="auto"/>
        <w:jc w:val="center"/>
        <w:rPr>
          <w:rFonts w:ascii="Times New Roman" w:hAnsi="Times New Roman" w:cs="Times New Roman"/>
          <w:b/>
          <w:bCs/>
          <w:spacing w:val="-3"/>
        </w:rPr>
      </w:pPr>
    </w:p>
    <w:p w:rsidR="00C55A8E" w:rsidRDefault="00E46542" w:rsidP="00C55A8E">
      <w:pPr>
        <w:pStyle w:val="NoSpacing"/>
        <w:spacing w:line="360" w:lineRule="auto"/>
      </w:pPr>
      <w:r w:rsidRPr="00034B83">
        <w:tab/>
      </w:r>
      <w:r w:rsidR="00C55A8E">
        <w:tab/>
        <w:t>By Hearing Notice dated June 18, 2018, an Initial Hearing was scheduled in this matter for Friday, August 10, 2018, at 10:00 a.m.</w:t>
      </w:r>
    </w:p>
    <w:p w:rsidR="00C55A8E" w:rsidRDefault="00C55A8E" w:rsidP="00C55A8E">
      <w:pPr>
        <w:pStyle w:val="NoSpacing"/>
        <w:spacing w:line="360" w:lineRule="auto"/>
      </w:pPr>
    </w:p>
    <w:p w:rsidR="00C55A8E" w:rsidRDefault="00C55A8E" w:rsidP="00C55A8E">
      <w:pPr>
        <w:pStyle w:val="NoSpacing"/>
        <w:spacing w:line="360" w:lineRule="auto"/>
      </w:pPr>
      <w:r>
        <w:tab/>
      </w:r>
      <w:r>
        <w:tab/>
        <w:t xml:space="preserve">On the morning of August 10, 2018, Shawane </w:t>
      </w:r>
      <w:r w:rsidR="0021188A">
        <w:t xml:space="preserve">L. </w:t>
      </w:r>
      <w:r>
        <w:t xml:space="preserve">Lee, Esq., counsel for PECO, forwarded to me an email she received from the Complainant that morning requesting a continuance of her hearing.  </w:t>
      </w:r>
      <w:r w:rsidR="00D50280">
        <w:t xml:space="preserve">In the email, the Complainant sent a picture of a handwritten request indicating that she is experiencing some medical issues and also needs additional time to gather evidence.  Ms. Lee indicated that PECO did not object to this continuance request.  </w:t>
      </w:r>
    </w:p>
    <w:p w:rsidR="00D50280" w:rsidRDefault="00D50280" w:rsidP="00C55A8E">
      <w:pPr>
        <w:pStyle w:val="NoSpacing"/>
        <w:spacing w:line="360" w:lineRule="auto"/>
      </w:pPr>
    </w:p>
    <w:p w:rsidR="00D50280" w:rsidRDefault="00D50280" w:rsidP="00D50280">
      <w:pPr>
        <w:pStyle w:val="NoSpacing"/>
        <w:spacing w:line="360" w:lineRule="auto"/>
        <w:ind w:firstLine="1440"/>
        <w:rPr>
          <w:spacing w:val="-3"/>
        </w:rPr>
      </w:pPr>
      <w:r w:rsidRPr="00A07552">
        <w:t>P</w:t>
      </w:r>
      <w:r w:rsidRPr="00A07552">
        <w:rPr>
          <w:spacing w:val="-3"/>
        </w:rPr>
        <w:t xml:space="preserve">aragraph 3 of my </w:t>
      </w:r>
      <w:r>
        <w:rPr>
          <w:spacing w:val="-3"/>
        </w:rPr>
        <w:t>June 20</w:t>
      </w:r>
      <w:r w:rsidRPr="00A07552">
        <w:rPr>
          <w:spacing w:val="-3"/>
        </w:rPr>
        <w:t>, 2018</w:t>
      </w:r>
      <w:r>
        <w:rPr>
          <w:spacing w:val="-3"/>
        </w:rPr>
        <w:t>,</w:t>
      </w:r>
      <w:r w:rsidRPr="00A07552">
        <w:rPr>
          <w:spacing w:val="-3"/>
        </w:rPr>
        <w:t xml:space="preserve"> Prehearing Order advised the parties that, pursuant to 52 Pa. Code § 1.15(b), “[a] request for a change of the scheduled hearing date must state the agreement or opposition of other parties, and must be submitted in writing no later than five (5) business days prior to the hearing.”  Paragraph 3 also advised the parties that “[c]hanges are granted only in a rare situation where good cause exists.”</w:t>
      </w:r>
    </w:p>
    <w:p w:rsidR="00D50280" w:rsidRDefault="00D50280" w:rsidP="00D50280">
      <w:pPr>
        <w:pStyle w:val="NoSpacing"/>
        <w:spacing w:line="360" w:lineRule="auto"/>
        <w:ind w:firstLine="1440"/>
      </w:pPr>
    </w:p>
    <w:p w:rsidR="00D50280" w:rsidRDefault="00D50280" w:rsidP="00D50280">
      <w:pPr>
        <w:pStyle w:val="NoSpacing"/>
        <w:spacing w:line="360" w:lineRule="auto"/>
        <w:ind w:firstLine="1440"/>
      </w:pPr>
      <w:r>
        <w:t>The Complainant’s continuance request clearly did not comply with my June 20, 2018</w:t>
      </w:r>
      <w:r w:rsidR="006F098B">
        <w:t>,</w:t>
      </w:r>
      <w:r>
        <w:t xml:space="preserve"> Prehearing Order.  The primary defect with this request is that the Complainant did not submit her request </w:t>
      </w:r>
      <w:r w:rsidR="00A91977">
        <w:t xml:space="preserve">in writing </w:t>
      </w:r>
      <w:r>
        <w:t xml:space="preserve">to me, </w:t>
      </w:r>
      <w:r w:rsidR="00BA2611">
        <w:t>since</w:t>
      </w:r>
      <w:r>
        <w:t xml:space="preserve"> it is my responsibility to determine whether or not a continuance request should be granted.</w:t>
      </w:r>
      <w:r w:rsidR="0021188A">
        <w:t xml:space="preserve">  It is also defective in that the Complainant did not submit her request at least five business days prior to the scheduled hearing.  </w:t>
      </w:r>
      <w:r>
        <w:t xml:space="preserve">However, based on </w:t>
      </w:r>
      <w:r>
        <w:lastRenderedPageBreak/>
        <w:t xml:space="preserve">the Complainant’s representation that she is experiencing some medical issues, and the fact that PECO did not object to her </w:t>
      </w:r>
      <w:r w:rsidR="0021188A">
        <w:t>last-minute</w:t>
      </w:r>
      <w:r>
        <w:t xml:space="preserve"> request, I will overlook th</w:t>
      </w:r>
      <w:r w:rsidR="00BA2611">
        <w:t>ese</w:t>
      </w:r>
      <w:r>
        <w:t xml:space="preserve"> defect</w:t>
      </w:r>
      <w:r w:rsidR="00BA2611">
        <w:t>s</w:t>
      </w:r>
      <w:r>
        <w:t xml:space="preserve">.  </w:t>
      </w:r>
      <w:r w:rsidR="003B0A40">
        <w:t>Although I am overlooking the procedural defect</w:t>
      </w:r>
      <w:r w:rsidR="00BA2611">
        <w:t>s</w:t>
      </w:r>
      <w:r w:rsidR="003B0A40">
        <w:t xml:space="preserve"> in the Complainant’s continuance request</w:t>
      </w:r>
      <w:r w:rsidR="00A91977">
        <w:t xml:space="preserve"> in this instance</w:t>
      </w:r>
      <w:r w:rsidR="003B0A40">
        <w:t xml:space="preserve">, </w:t>
      </w:r>
      <w:r>
        <w:t>I would caution the Complainant that, going forward, she must adhere to the procedural rules set out in my June 20, 2018 Prehearing Order</w:t>
      </w:r>
      <w:r w:rsidR="003B0A40">
        <w:t xml:space="preserve">.  </w:t>
      </w:r>
    </w:p>
    <w:p w:rsidR="00C55A8E" w:rsidRDefault="00C55A8E" w:rsidP="00C55A8E">
      <w:pPr>
        <w:pStyle w:val="NoSpacing"/>
        <w:spacing w:line="360" w:lineRule="auto"/>
      </w:pPr>
    </w:p>
    <w:p w:rsidR="00D50280" w:rsidRDefault="00D50280" w:rsidP="003B0A40">
      <w:pPr>
        <w:tabs>
          <w:tab w:val="left" w:pos="-720"/>
        </w:tabs>
        <w:suppressAutoHyphens/>
        <w:spacing w:line="360" w:lineRule="auto"/>
        <w:ind w:firstLine="1440"/>
        <w:rPr>
          <w:rFonts w:ascii="Times New Roman" w:eastAsia="Calibri" w:hAnsi="Times New Roman" w:cs="Times New Roman"/>
          <w:spacing w:val="-3"/>
        </w:rPr>
      </w:pPr>
      <w:r w:rsidRPr="00D45F30">
        <w:rPr>
          <w:rFonts w:ascii="Times New Roman" w:eastAsia="Calibri" w:hAnsi="Times New Roman" w:cs="Times New Roman"/>
          <w:spacing w:val="-3"/>
        </w:rPr>
        <w:t>A Notice canceling the current hearing date and rescheduling to a future date will be issued.  It is the Commission’s policy to encourage settlements (52 Pa. Code § 5.231).  Accordingly, the parties are encouraged to talk with each other to resolve this matter or some portion thereof.</w:t>
      </w:r>
    </w:p>
    <w:p w:rsidR="003B0A40" w:rsidRDefault="003B0A40" w:rsidP="003B0A40">
      <w:pPr>
        <w:tabs>
          <w:tab w:val="left" w:pos="-720"/>
        </w:tabs>
        <w:suppressAutoHyphens/>
        <w:spacing w:line="360" w:lineRule="auto"/>
        <w:ind w:firstLine="1440"/>
        <w:rPr>
          <w:rFonts w:ascii="Times New Roman" w:eastAsia="Calibri" w:hAnsi="Times New Roman" w:cs="Times New Roman"/>
          <w:spacing w:val="-3"/>
        </w:rPr>
      </w:pPr>
    </w:p>
    <w:p w:rsidR="00D50280" w:rsidRPr="00D45F30" w:rsidRDefault="00D50280" w:rsidP="003B0A40">
      <w:pPr>
        <w:autoSpaceDE/>
        <w:spacing w:line="360" w:lineRule="auto"/>
        <w:ind w:left="720" w:firstLine="720"/>
        <w:rPr>
          <w:rFonts w:ascii="Times New Roman" w:hAnsi="Times New Roman" w:cs="Times New Roman"/>
          <w:spacing w:val="-3"/>
        </w:rPr>
      </w:pPr>
      <w:r w:rsidRPr="00D45F30">
        <w:rPr>
          <w:rFonts w:ascii="Times New Roman" w:hAnsi="Times New Roman" w:cs="Times New Roman"/>
          <w:spacing w:val="-3"/>
        </w:rPr>
        <w:t>THEREFORE,</w:t>
      </w:r>
    </w:p>
    <w:p w:rsidR="00D50280" w:rsidRPr="00D45F30" w:rsidRDefault="00D50280" w:rsidP="003B0A40">
      <w:pPr>
        <w:tabs>
          <w:tab w:val="left" w:pos="-720"/>
        </w:tabs>
        <w:suppressAutoHyphens/>
        <w:spacing w:line="360" w:lineRule="auto"/>
        <w:ind w:firstLine="1440"/>
        <w:rPr>
          <w:rFonts w:ascii="Times New Roman" w:hAnsi="Times New Roman" w:cs="Times New Roman"/>
          <w:spacing w:val="-3"/>
        </w:rPr>
      </w:pPr>
    </w:p>
    <w:p w:rsidR="00D50280" w:rsidRPr="00D45F30" w:rsidRDefault="00D50280" w:rsidP="003B0A40">
      <w:pPr>
        <w:tabs>
          <w:tab w:val="left" w:pos="-720"/>
        </w:tabs>
        <w:suppressAutoHyphens/>
        <w:spacing w:line="360" w:lineRule="auto"/>
        <w:ind w:firstLine="1440"/>
        <w:rPr>
          <w:rFonts w:ascii="Times New Roman" w:hAnsi="Times New Roman" w:cs="Times New Roman"/>
          <w:spacing w:val="-3"/>
        </w:rPr>
      </w:pPr>
      <w:r w:rsidRPr="00D45F30">
        <w:rPr>
          <w:rFonts w:ascii="Times New Roman" w:hAnsi="Times New Roman" w:cs="Times New Roman"/>
          <w:spacing w:val="-3"/>
        </w:rPr>
        <w:t>IT IS ORDERED</w:t>
      </w:r>
      <w:r>
        <w:rPr>
          <w:rFonts w:ascii="Times New Roman" w:hAnsi="Times New Roman" w:cs="Times New Roman"/>
          <w:spacing w:val="-3"/>
        </w:rPr>
        <w:t>:</w:t>
      </w:r>
    </w:p>
    <w:p w:rsidR="00D50280" w:rsidRDefault="00D50280" w:rsidP="00D50280">
      <w:pPr>
        <w:tabs>
          <w:tab w:val="left" w:pos="-720"/>
        </w:tabs>
        <w:suppressAutoHyphens/>
        <w:spacing w:line="360" w:lineRule="auto"/>
        <w:ind w:firstLine="1440"/>
        <w:rPr>
          <w:rFonts w:ascii="Times New Roman" w:hAnsi="Times New Roman" w:cs="Times New Roman"/>
          <w:spacing w:val="-3"/>
        </w:rPr>
      </w:pPr>
    </w:p>
    <w:p w:rsidR="00D50280" w:rsidRDefault="00D50280" w:rsidP="00D50280">
      <w:pPr>
        <w:numPr>
          <w:ilvl w:val="0"/>
          <w:numId w:val="1"/>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continuance requested by </w:t>
      </w:r>
      <w:r>
        <w:rPr>
          <w:spacing w:val="-3"/>
        </w:rPr>
        <w:t>Heather Hoffman</w:t>
      </w:r>
      <w:r>
        <w:rPr>
          <w:rFonts w:ascii="Times New Roman" w:hAnsi="Times New Roman" w:cs="Times New Roman"/>
          <w:spacing w:val="-3"/>
        </w:rPr>
        <w:t xml:space="preserve"> in the matter of </w:t>
      </w:r>
      <w:r>
        <w:rPr>
          <w:spacing w:val="-3"/>
        </w:rPr>
        <w:t>Heather Hoffman</w:t>
      </w:r>
      <w:r>
        <w:rPr>
          <w:rFonts w:ascii="Times New Roman" w:hAnsi="Times New Roman" w:cs="Times New Roman"/>
        </w:rPr>
        <w:t xml:space="preserve"> v. </w:t>
      </w:r>
      <w:r>
        <w:t>PECO Energy Company</w:t>
      </w:r>
      <w:r>
        <w:rPr>
          <w:rFonts w:ascii="Times New Roman" w:hAnsi="Times New Roman" w:cs="Times New Roman"/>
          <w:spacing w:val="-3"/>
        </w:rPr>
        <w:t xml:space="preserve"> at Docket No. </w:t>
      </w:r>
      <w:r>
        <w:rPr>
          <w:spacing w:val="-3"/>
        </w:rPr>
        <w:t>F-2018-3002153</w:t>
      </w:r>
      <w:r>
        <w:rPr>
          <w:rFonts w:ascii="Times New Roman" w:hAnsi="Times New Roman" w:cs="Times New Roman"/>
          <w:spacing w:val="-3"/>
        </w:rPr>
        <w:t xml:space="preserve"> is granted; and </w:t>
      </w:r>
    </w:p>
    <w:p w:rsidR="00D50280" w:rsidRDefault="00D50280" w:rsidP="00D50280">
      <w:pPr>
        <w:tabs>
          <w:tab w:val="left" w:pos="-720"/>
        </w:tabs>
        <w:suppressAutoHyphens/>
        <w:spacing w:line="360" w:lineRule="auto"/>
        <w:ind w:left="1440"/>
        <w:rPr>
          <w:rFonts w:ascii="Times New Roman" w:hAnsi="Times New Roman" w:cs="Times New Roman"/>
          <w:spacing w:val="-3"/>
        </w:rPr>
      </w:pPr>
    </w:p>
    <w:p w:rsidR="00D50280" w:rsidRDefault="00D50280" w:rsidP="00D50280">
      <w:pPr>
        <w:numPr>
          <w:ilvl w:val="0"/>
          <w:numId w:val="1"/>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That the scheduling staff of the Office of Administrative Law Judge shall reschedule this matter for a hearing and notify the parties in writing.</w:t>
      </w:r>
    </w:p>
    <w:p w:rsidR="00D50280" w:rsidRDefault="00D50280" w:rsidP="00C55A8E">
      <w:pPr>
        <w:pStyle w:val="NoSpacing"/>
        <w:spacing w:line="360" w:lineRule="auto"/>
      </w:pPr>
    </w:p>
    <w:p w:rsidR="00D50280" w:rsidRDefault="00D50280" w:rsidP="00C55A8E">
      <w:pPr>
        <w:pStyle w:val="NoSpacing"/>
        <w:spacing w:line="360" w:lineRule="auto"/>
      </w:pPr>
    </w:p>
    <w:p w:rsidR="00E46542" w:rsidRPr="006F098B" w:rsidRDefault="00E46542" w:rsidP="00EA56F0">
      <w:pPr>
        <w:pStyle w:val="NoSpacing"/>
        <w:rPr>
          <w:u w:val="single"/>
        </w:rPr>
      </w:pPr>
      <w:r w:rsidRPr="00034B83">
        <w:t>Date:</w:t>
      </w:r>
      <w:r w:rsidR="006F098B">
        <w:tab/>
      </w:r>
      <w:r w:rsidR="006F098B">
        <w:rPr>
          <w:u w:val="single"/>
        </w:rPr>
        <w:t>August 13, 2018</w:t>
      </w:r>
      <w:r w:rsidR="00EA56F0">
        <w:tab/>
      </w:r>
      <w:r w:rsidR="00EA56F0">
        <w:tab/>
      </w:r>
      <w:r w:rsidR="00EA56F0">
        <w:tab/>
      </w:r>
      <w:r w:rsidR="006F098B">
        <w:rPr>
          <w:u w:val="single"/>
        </w:rPr>
        <w:tab/>
      </w:r>
      <w:r w:rsidR="006F098B">
        <w:rPr>
          <w:u w:val="single"/>
        </w:rPr>
        <w:tab/>
        <w:t>/s/</w:t>
      </w:r>
      <w:r w:rsidR="006F098B">
        <w:rPr>
          <w:u w:val="single"/>
        </w:rPr>
        <w:tab/>
      </w:r>
      <w:r w:rsidR="006F098B">
        <w:rPr>
          <w:u w:val="single"/>
        </w:rPr>
        <w:tab/>
      </w:r>
      <w:r w:rsidR="006F098B">
        <w:rPr>
          <w:u w:val="single"/>
        </w:rPr>
        <w:tab/>
      </w:r>
    </w:p>
    <w:p w:rsidR="00E46542" w:rsidRPr="00034B83" w:rsidRDefault="00E46542" w:rsidP="00EA56F0">
      <w:pPr>
        <w:pStyle w:val="NoSpacing"/>
      </w:pPr>
      <w:r w:rsidRPr="00034B83">
        <w:tab/>
      </w:r>
      <w:r w:rsidR="00EA56F0">
        <w:tab/>
      </w:r>
      <w:r w:rsidR="00EA56F0">
        <w:tab/>
      </w:r>
      <w:r w:rsidR="00EA56F0">
        <w:tab/>
      </w:r>
      <w:r w:rsidR="00EA56F0">
        <w:tab/>
      </w:r>
      <w:r w:rsidR="00EA56F0">
        <w:tab/>
      </w:r>
      <w:r w:rsidR="00054EF6">
        <w:t>Christopher P. Pell</w:t>
      </w:r>
    </w:p>
    <w:p w:rsidR="00356C74" w:rsidRDefault="00E46542" w:rsidP="006F098B">
      <w:pPr>
        <w:pStyle w:val="NoSpacing"/>
      </w:pPr>
      <w:r w:rsidRPr="00034B83">
        <w:tab/>
      </w:r>
      <w:r w:rsidR="00EA56F0">
        <w:tab/>
      </w:r>
      <w:r w:rsidR="00EA56F0">
        <w:tab/>
      </w:r>
      <w:r w:rsidR="00EA56F0">
        <w:tab/>
      </w:r>
      <w:r w:rsidR="00EA56F0">
        <w:tab/>
      </w:r>
      <w:r w:rsidR="00EA56F0">
        <w:tab/>
      </w:r>
      <w:r w:rsidR="00054EF6">
        <w:t xml:space="preserve">Deputy Chief </w:t>
      </w:r>
      <w:r w:rsidRPr="00034B83">
        <w:t>Administrative Law Judge</w:t>
      </w:r>
    </w:p>
    <w:p w:rsidR="006F098B" w:rsidRDefault="006F098B">
      <w:pPr>
        <w:autoSpaceDE/>
        <w:autoSpaceDN/>
        <w:rPr>
          <w:rFonts w:ascii="Times New Roman" w:eastAsia="Calibri" w:hAnsi="Times New Roman" w:cs="Times New Roman"/>
          <w:szCs w:val="22"/>
        </w:rPr>
      </w:pPr>
      <w:r>
        <w:br w:type="page"/>
      </w:r>
    </w:p>
    <w:p w:rsidR="006F098B" w:rsidRDefault="006F098B" w:rsidP="006F098B">
      <w:pPr>
        <w:autoSpaceDE/>
        <w:autoSpaceDN/>
        <w:contextualSpacing/>
        <w:rPr>
          <w:rFonts w:ascii="Times New Roman" w:eastAsia="Microsoft Sans Serif" w:hAnsi="Times New Roman" w:cs="Times New Roman"/>
          <w:b/>
          <w:szCs w:val="22"/>
          <w:u w:val="single"/>
        </w:rPr>
      </w:pPr>
      <w:r w:rsidRPr="006F098B">
        <w:rPr>
          <w:rFonts w:ascii="Times New Roman" w:eastAsia="Microsoft Sans Serif" w:hAnsi="Times New Roman" w:cs="Times New Roman"/>
          <w:b/>
          <w:szCs w:val="22"/>
          <w:u w:val="single"/>
        </w:rPr>
        <w:lastRenderedPageBreak/>
        <w:t>F-2018-3002153 - HEATHER HOFFMAN v. PECO ENERGY COMPANY</w:t>
      </w:r>
      <w:r w:rsidRPr="006F098B">
        <w:rPr>
          <w:rFonts w:ascii="Times New Roman" w:eastAsia="Microsoft Sans Serif" w:hAnsi="Times New Roman" w:cs="Times New Roman"/>
          <w:b/>
          <w:szCs w:val="22"/>
          <w:u w:val="single"/>
        </w:rPr>
        <w:cr/>
      </w:r>
    </w:p>
    <w:p w:rsidR="006F098B" w:rsidRDefault="006F098B" w:rsidP="006F098B">
      <w:pPr>
        <w:autoSpaceDE/>
        <w:autoSpaceDN/>
        <w:contextualSpacing/>
        <w:rPr>
          <w:rFonts w:ascii="Times New Roman" w:eastAsia="Microsoft Sans Serif" w:hAnsi="Times New Roman" w:cs="Times New Roman"/>
          <w:b/>
          <w:szCs w:val="22"/>
          <w:u w:val="single"/>
        </w:rPr>
      </w:pPr>
    </w:p>
    <w:p w:rsidR="006F098B" w:rsidRDefault="006F098B" w:rsidP="006F098B">
      <w:pPr>
        <w:autoSpaceDE/>
        <w:autoSpaceDN/>
        <w:contextualSpacing/>
        <w:jc w:val="center"/>
        <w:rPr>
          <w:rFonts w:ascii="Times New Roman" w:eastAsia="Microsoft Sans Serif" w:hAnsi="Times New Roman" w:cs="Times New Roman"/>
          <w:b/>
          <w:szCs w:val="22"/>
          <w:u w:val="single"/>
        </w:rPr>
      </w:pPr>
      <w:r>
        <w:rPr>
          <w:rFonts w:ascii="Times New Roman" w:eastAsia="Microsoft Sans Serif" w:hAnsi="Times New Roman" w:cs="Times New Roman"/>
          <w:b/>
          <w:szCs w:val="22"/>
          <w:u w:val="single"/>
        </w:rPr>
        <w:t>SERVICE LIST</w:t>
      </w:r>
    </w:p>
    <w:p w:rsidR="006F098B" w:rsidRDefault="006F098B" w:rsidP="006F098B">
      <w:pPr>
        <w:autoSpaceDE/>
        <w:autoSpaceDN/>
        <w:contextualSpacing/>
        <w:jc w:val="center"/>
        <w:rPr>
          <w:rFonts w:ascii="Times New Roman" w:eastAsia="Microsoft Sans Serif" w:hAnsi="Times New Roman" w:cs="Times New Roman"/>
          <w:b/>
          <w:szCs w:val="22"/>
          <w:u w:val="single"/>
        </w:rPr>
      </w:pPr>
    </w:p>
    <w:p w:rsidR="006F098B" w:rsidRPr="006F098B" w:rsidRDefault="006F098B" w:rsidP="006F098B">
      <w:pPr>
        <w:autoSpaceDE/>
        <w:autoSpaceDN/>
        <w:contextualSpacing/>
        <w:rPr>
          <w:rFonts w:ascii="Times New Roman" w:eastAsia="Microsoft Sans Serif" w:hAnsi="Times New Roman" w:cs="Times New Roman"/>
          <w:b/>
          <w:i/>
          <w:szCs w:val="22"/>
          <w:u w:val="single"/>
        </w:rPr>
      </w:pPr>
      <w:r w:rsidRPr="006F098B">
        <w:rPr>
          <w:rFonts w:ascii="Times New Roman" w:eastAsia="Microsoft Sans Serif" w:hAnsi="Times New Roman" w:cs="Times New Roman"/>
          <w:b/>
          <w:szCs w:val="22"/>
          <w:u w:val="single"/>
        </w:rPr>
        <w:cr/>
      </w:r>
      <w:r w:rsidRPr="006F098B">
        <w:rPr>
          <w:rFonts w:ascii="Times New Roman" w:eastAsia="Microsoft Sans Serif" w:hAnsi="Times New Roman" w:cs="Times New Roman"/>
          <w:szCs w:val="22"/>
        </w:rPr>
        <w:t>HEATHER HOFFMAN</w:t>
      </w:r>
      <w:r w:rsidRPr="006F098B">
        <w:rPr>
          <w:rFonts w:ascii="Times New Roman" w:eastAsia="Microsoft Sans Serif" w:hAnsi="Times New Roman" w:cs="Times New Roman"/>
          <w:szCs w:val="22"/>
        </w:rPr>
        <w:cr/>
        <w:t>73 PALMER AVENUE</w:t>
      </w:r>
      <w:r w:rsidRPr="006F098B">
        <w:rPr>
          <w:rFonts w:ascii="Times New Roman" w:eastAsia="Microsoft Sans Serif" w:hAnsi="Times New Roman" w:cs="Times New Roman"/>
          <w:szCs w:val="22"/>
        </w:rPr>
        <w:cr/>
        <w:t>COATESVILLE PA  19320</w:t>
      </w:r>
      <w:r w:rsidRPr="006F098B">
        <w:rPr>
          <w:rFonts w:ascii="Times New Roman" w:eastAsia="Microsoft Sans Serif" w:hAnsi="Times New Roman" w:cs="Times New Roman"/>
          <w:szCs w:val="22"/>
        </w:rPr>
        <w:cr/>
        <w:t>484.364.7205</w:t>
      </w:r>
      <w:r w:rsidRPr="006F098B">
        <w:rPr>
          <w:rFonts w:ascii="Times New Roman" w:eastAsia="Microsoft Sans Serif" w:hAnsi="Times New Roman" w:cs="Times New Roman"/>
          <w:szCs w:val="22"/>
        </w:rPr>
        <w:cr/>
      </w:r>
      <w:r w:rsidRPr="006F098B">
        <w:rPr>
          <w:rFonts w:ascii="Times New Roman" w:eastAsia="Microsoft Sans Serif" w:hAnsi="Times New Roman" w:cs="Times New Roman"/>
          <w:b/>
          <w:i/>
          <w:szCs w:val="22"/>
          <w:u w:val="single"/>
        </w:rPr>
        <w:t>-E-SERVE-</w:t>
      </w:r>
    </w:p>
    <w:p w:rsidR="006F098B" w:rsidRPr="006F098B" w:rsidRDefault="006F098B" w:rsidP="006F098B">
      <w:pPr>
        <w:autoSpaceDE/>
        <w:autoSpaceDN/>
        <w:contextualSpacing/>
        <w:rPr>
          <w:rFonts w:ascii="Times New Roman" w:eastAsiaTheme="minorEastAsia" w:hAnsi="Times New Roman" w:cs="Times New Roman"/>
          <w:sz w:val="22"/>
          <w:szCs w:val="22"/>
        </w:rPr>
      </w:pPr>
      <w:r w:rsidRPr="006F098B">
        <w:rPr>
          <w:rFonts w:ascii="Times New Roman" w:eastAsia="Microsoft Sans Serif" w:hAnsi="Times New Roman" w:cs="Times New Roman"/>
          <w:szCs w:val="22"/>
        </w:rPr>
        <w:cr/>
      </w:r>
      <w:bookmarkStart w:id="0" w:name="_GoBack"/>
      <w:bookmarkEnd w:id="0"/>
      <w:r w:rsidRPr="006F098B">
        <w:rPr>
          <w:rFonts w:ascii="Times New Roman" w:eastAsia="Microsoft Sans Serif" w:hAnsi="Times New Roman" w:cs="Times New Roman"/>
          <w:szCs w:val="22"/>
        </w:rPr>
        <w:t>SHAWANE L LEE ESQUIRE</w:t>
      </w:r>
      <w:r w:rsidRPr="006F098B">
        <w:rPr>
          <w:rFonts w:ascii="Times New Roman" w:eastAsia="Microsoft Sans Serif" w:hAnsi="Times New Roman" w:cs="Times New Roman"/>
          <w:szCs w:val="22"/>
        </w:rPr>
        <w:cr/>
        <w:t>EXELON BUSINESS SERVICES</w:t>
      </w:r>
      <w:r w:rsidRPr="006F098B">
        <w:rPr>
          <w:rFonts w:ascii="Times New Roman" w:eastAsia="Microsoft Sans Serif" w:hAnsi="Times New Roman" w:cs="Times New Roman"/>
          <w:szCs w:val="22"/>
        </w:rPr>
        <w:cr/>
        <w:t xml:space="preserve">LEGAL DEPT S23-1 </w:t>
      </w:r>
      <w:r w:rsidRPr="006F098B">
        <w:rPr>
          <w:rFonts w:ascii="Times New Roman" w:eastAsia="Microsoft Sans Serif" w:hAnsi="Times New Roman" w:cs="Times New Roman"/>
          <w:szCs w:val="22"/>
        </w:rPr>
        <w:cr/>
        <w:t>2301 MARKET STREET</w:t>
      </w:r>
      <w:r w:rsidRPr="006F098B">
        <w:rPr>
          <w:rFonts w:ascii="Times New Roman" w:eastAsia="Microsoft Sans Serif" w:hAnsi="Times New Roman" w:cs="Times New Roman"/>
          <w:szCs w:val="22"/>
        </w:rPr>
        <w:cr/>
        <w:t>PHILADELPHIA PA  19103</w:t>
      </w:r>
      <w:r w:rsidRPr="006F098B">
        <w:rPr>
          <w:rFonts w:ascii="Times New Roman" w:eastAsia="Microsoft Sans Serif" w:hAnsi="Times New Roman" w:cs="Times New Roman"/>
          <w:szCs w:val="22"/>
        </w:rPr>
        <w:cr/>
        <w:t>215.841.6841</w:t>
      </w:r>
      <w:r w:rsidRPr="006F098B">
        <w:rPr>
          <w:rFonts w:ascii="Times New Roman" w:eastAsia="Microsoft Sans Serif" w:hAnsi="Times New Roman" w:cs="Times New Roman"/>
          <w:szCs w:val="22"/>
        </w:rPr>
        <w:cr/>
      </w:r>
      <w:r w:rsidRPr="006F098B">
        <w:rPr>
          <w:rFonts w:ascii="Times New Roman" w:eastAsia="Microsoft Sans Serif" w:hAnsi="Times New Roman" w:cs="Times New Roman"/>
          <w:b/>
          <w:i/>
          <w:szCs w:val="22"/>
          <w:u w:val="single"/>
        </w:rPr>
        <w:t>-E-SERVE-</w:t>
      </w:r>
    </w:p>
    <w:p w:rsidR="006F098B" w:rsidRPr="006F098B" w:rsidRDefault="006F098B" w:rsidP="006F098B">
      <w:pPr>
        <w:autoSpaceDE/>
        <w:autoSpaceDN/>
        <w:contextualSpacing/>
        <w:rPr>
          <w:rFonts w:ascii="Times New Roman" w:eastAsiaTheme="minorEastAsia" w:hAnsi="Times New Roman" w:cs="Times New Roman"/>
          <w:sz w:val="22"/>
          <w:szCs w:val="22"/>
        </w:rPr>
      </w:pPr>
    </w:p>
    <w:p w:rsidR="006F098B" w:rsidRPr="006F098B" w:rsidRDefault="006F098B" w:rsidP="006F098B">
      <w:pPr>
        <w:pStyle w:val="NoSpacing"/>
      </w:pPr>
    </w:p>
    <w:sectPr w:rsidR="006F098B" w:rsidRPr="006F098B" w:rsidSect="006F098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82A" w:rsidRDefault="0018482A" w:rsidP="00E46542">
      <w:r>
        <w:separator/>
      </w:r>
    </w:p>
  </w:endnote>
  <w:endnote w:type="continuationSeparator" w:id="0">
    <w:p w:rsidR="0018482A" w:rsidRDefault="0018482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98B" w:rsidRPr="006F098B" w:rsidRDefault="006F098B">
    <w:pPr>
      <w:pStyle w:val="Footer"/>
      <w:jc w:val="center"/>
      <w:rPr>
        <w:rFonts w:ascii="Times New Roman" w:hAnsi="Times New Roman" w:cs="Times New Roman"/>
        <w:caps/>
        <w:noProof/>
        <w:sz w:val="20"/>
        <w:szCs w:val="20"/>
      </w:rPr>
    </w:pPr>
    <w:r w:rsidRPr="006F098B">
      <w:rPr>
        <w:rFonts w:ascii="Times New Roman" w:hAnsi="Times New Roman" w:cs="Times New Roman"/>
        <w:caps/>
        <w:sz w:val="20"/>
        <w:szCs w:val="20"/>
      </w:rPr>
      <w:fldChar w:fldCharType="begin"/>
    </w:r>
    <w:r w:rsidRPr="006F098B">
      <w:rPr>
        <w:rFonts w:ascii="Times New Roman" w:hAnsi="Times New Roman" w:cs="Times New Roman"/>
        <w:caps/>
        <w:sz w:val="20"/>
        <w:szCs w:val="20"/>
      </w:rPr>
      <w:instrText xml:space="preserve"> PAGE   \* MERGEFORMAT </w:instrText>
    </w:r>
    <w:r w:rsidRPr="006F098B">
      <w:rPr>
        <w:rFonts w:ascii="Times New Roman" w:hAnsi="Times New Roman" w:cs="Times New Roman"/>
        <w:caps/>
        <w:sz w:val="20"/>
        <w:szCs w:val="20"/>
      </w:rPr>
      <w:fldChar w:fldCharType="separate"/>
    </w:r>
    <w:r w:rsidRPr="006F098B">
      <w:rPr>
        <w:rFonts w:ascii="Times New Roman" w:hAnsi="Times New Roman" w:cs="Times New Roman"/>
        <w:caps/>
        <w:noProof/>
        <w:sz w:val="20"/>
        <w:szCs w:val="20"/>
      </w:rPr>
      <w:t>2</w:t>
    </w:r>
    <w:r w:rsidRPr="006F098B">
      <w:rPr>
        <w:rFonts w:ascii="Times New Roman" w:hAnsi="Times New Roman" w:cs="Times New Roman"/>
        <w:caps/>
        <w:noProof/>
        <w:sz w:val="20"/>
        <w:szCs w:val="20"/>
      </w:rPr>
      <w:fldChar w:fldCharType="end"/>
    </w:r>
  </w:p>
  <w:p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82A" w:rsidRDefault="0018482A" w:rsidP="00E46542">
      <w:r>
        <w:separator/>
      </w:r>
    </w:p>
  </w:footnote>
  <w:footnote w:type="continuationSeparator" w:id="0">
    <w:p w:rsidR="0018482A" w:rsidRDefault="0018482A" w:rsidP="00E4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54EF6"/>
    <w:rsid w:val="00076D9B"/>
    <w:rsid w:val="0008187D"/>
    <w:rsid w:val="000B509C"/>
    <w:rsid w:val="000B58D3"/>
    <w:rsid w:val="000C42C1"/>
    <w:rsid w:val="00100560"/>
    <w:rsid w:val="00121D3F"/>
    <w:rsid w:val="00121D6A"/>
    <w:rsid w:val="00141BB6"/>
    <w:rsid w:val="00146997"/>
    <w:rsid w:val="0018482A"/>
    <w:rsid w:val="001B3BEE"/>
    <w:rsid w:val="001C1903"/>
    <w:rsid w:val="001C2DDA"/>
    <w:rsid w:val="001C689B"/>
    <w:rsid w:val="001D4331"/>
    <w:rsid w:val="001D58A6"/>
    <w:rsid w:val="001E4825"/>
    <w:rsid w:val="001F0BBF"/>
    <w:rsid w:val="001F1A04"/>
    <w:rsid w:val="001F7A3B"/>
    <w:rsid w:val="002048FE"/>
    <w:rsid w:val="0021188A"/>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56C74"/>
    <w:rsid w:val="003920FA"/>
    <w:rsid w:val="003B0A40"/>
    <w:rsid w:val="003C3F11"/>
    <w:rsid w:val="003D6223"/>
    <w:rsid w:val="003E3A4F"/>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098B"/>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77DDD"/>
    <w:rsid w:val="0088693B"/>
    <w:rsid w:val="008B1C17"/>
    <w:rsid w:val="008B3BEB"/>
    <w:rsid w:val="008B6C81"/>
    <w:rsid w:val="008C3817"/>
    <w:rsid w:val="008D6668"/>
    <w:rsid w:val="008F5217"/>
    <w:rsid w:val="00904E90"/>
    <w:rsid w:val="009116C1"/>
    <w:rsid w:val="0091782C"/>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1977"/>
    <w:rsid w:val="00A94CF9"/>
    <w:rsid w:val="00A96E46"/>
    <w:rsid w:val="00AB2BBC"/>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2611"/>
    <w:rsid w:val="00BA4C07"/>
    <w:rsid w:val="00BA53BE"/>
    <w:rsid w:val="00BB08FA"/>
    <w:rsid w:val="00BB1AA9"/>
    <w:rsid w:val="00BB48E0"/>
    <w:rsid w:val="00BD2FBE"/>
    <w:rsid w:val="00C161A9"/>
    <w:rsid w:val="00C262C5"/>
    <w:rsid w:val="00C376E5"/>
    <w:rsid w:val="00C47E93"/>
    <w:rsid w:val="00C55A8E"/>
    <w:rsid w:val="00C60B32"/>
    <w:rsid w:val="00C8616B"/>
    <w:rsid w:val="00C9198A"/>
    <w:rsid w:val="00CA2F8E"/>
    <w:rsid w:val="00CA6428"/>
    <w:rsid w:val="00CA6F3F"/>
    <w:rsid w:val="00CA6F94"/>
    <w:rsid w:val="00CD11E7"/>
    <w:rsid w:val="00CD49FC"/>
    <w:rsid w:val="00CF0B1F"/>
    <w:rsid w:val="00CF1785"/>
    <w:rsid w:val="00CF3BE0"/>
    <w:rsid w:val="00CF4267"/>
    <w:rsid w:val="00D14189"/>
    <w:rsid w:val="00D2641D"/>
    <w:rsid w:val="00D50280"/>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D516"/>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E46542"/>
    <w:pPr>
      <w:tabs>
        <w:tab w:val="center" w:pos="4320"/>
        <w:tab w:val="right" w:pos="8640"/>
      </w:tabs>
    </w:pPr>
  </w:style>
  <w:style w:type="character" w:customStyle="1" w:styleId="FooterChar">
    <w:name w:val="Footer Char"/>
    <w:link w:val="Footer"/>
    <w:uiPriority w:val="99"/>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E7E49-5309-4FBF-BF45-94A88B0E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2018-06-20T19:52:00Z</cp:lastPrinted>
  <dcterms:created xsi:type="dcterms:W3CDTF">2018-08-13T19:07:00Z</dcterms:created>
  <dcterms:modified xsi:type="dcterms:W3CDTF">2018-08-13T19:07:00Z</dcterms:modified>
</cp:coreProperties>
</file>