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8EA" w:rsidRPr="001074CC" w:rsidRDefault="00D638EA" w:rsidP="009A6798">
      <w:pPr>
        <w:jc w:val="center"/>
        <w:rPr>
          <w:rFonts w:ascii="Times New Roman" w:hAnsi="Times New Roman" w:cs="Times New Roman"/>
          <w:b/>
        </w:rPr>
      </w:pPr>
      <w:r w:rsidRPr="001074CC">
        <w:rPr>
          <w:rFonts w:ascii="Times New Roman" w:hAnsi="Times New Roman" w:cs="Times New Roman"/>
          <w:b/>
        </w:rPr>
        <w:t>BEFORE THE</w:t>
      </w:r>
    </w:p>
    <w:p w:rsidR="00D638EA" w:rsidRPr="001074CC" w:rsidRDefault="00D638EA" w:rsidP="009A6798">
      <w:pPr>
        <w:tabs>
          <w:tab w:val="center" w:pos="4680"/>
        </w:tabs>
        <w:suppressAutoHyphens/>
        <w:jc w:val="center"/>
        <w:rPr>
          <w:rFonts w:ascii="Times New Roman" w:hAnsi="Times New Roman" w:cs="Times New Roman"/>
          <w:b/>
          <w:bCs/>
          <w:spacing w:val="-3"/>
        </w:rPr>
      </w:pPr>
      <w:r w:rsidRPr="001074CC">
        <w:rPr>
          <w:rFonts w:ascii="Times New Roman" w:hAnsi="Times New Roman" w:cs="Times New Roman"/>
          <w:b/>
          <w:bCs/>
          <w:spacing w:val="-3"/>
        </w:rPr>
        <w:t>PENNSYLVANIA PUBLIC UTILITY COMMISSION</w:t>
      </w:r>
    </w:p>
    <w:p w:rsidR="00D638EA" w:rsidRPr="001074CC" w:rsidRDefault="00D638EA" w:rsidP="009A6798">
      <w:pPr>
        <w:tabs>
          <w:tab w:val="left" w:pos="-720"/>
        </w:tabs>
        <w:suppressAutoHyphens/>
        <w:rPr>
          <w:rFonts w:ascii="Times New Roman" w:hAnsi="Times New Roman" w:cs="Times New Roman"/>
          <w:spacing w:val="-3"/>
        </w:rPr>
      </w:pPr>
    </w:p>
    <w:p w:rsidR="00D638EA" w:rsidRPr="001074CC" w:rsidRDefault="00D638EA" w:rsidP="009A6798">
      <w:pPr>
        <w:tabs>
          <w:tab w:val="left" w:pos="-720"/>
        </w:tabs>
        <w:suppressAutoHyphens/>
        <w:rPr>
          <w:rFonts w:ascii="Times New Roman" w:hAnsi="Times New Roman" w:cs="Times New Roman"/>
          <w:spacing w:val="-3"/>
        </w:rPr>
      </w:pPr>
    </w:p>
    <w:p w:rsidR="00D638EA" w:rsidRPr="001074CC" w:rsidRDefault="00D638EA" w:rsidP="009A6798">
      <w:pPr>
        <w:tabs>
          <w:tab w:val="left" w:pos="-720"/>
        </w:tabs>
        <w:suppressAutoHyphens/>
        <w:rPr>
          <w:rFonts w:ascii="Times New Roman" w:hAnsi="Times New Roman" w:cs="Times New Roman"/>
          <w:spacing w:val="-3"/>
        </w:rPr>
      </w:pPr>
    </w:p>
    <w:p w:rsidR="00D638EA" w:rsidRPr="001074CC" w:rsidRDefault="00AB2C6D" w:rsidP="009A6798">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Alexia and Lawrence McKnight</w:t>
      </w:r>
      <w:r w:rsidR="00D638EA" w:rsidRPr="001074CC">
        <w:rPr>
          <w:rFonts w:ascii="Times New Roman" w:hAnsi="Times New Roman" w:cs="Times New Roman"/>
          <w:spacing w:val="-3"/>
        </w:rPr>
        <w:tab/>
        <w:t>:</w:t>
      </w:r>
    </w:p>
    <w:p w:rsidR="00D638EA" w:rsidRPr="001074CC" w:rsidRDefault="00D638EA" w:rsidP="009A6798">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fldChar w:fldCharType="begin"/>
      </w:r>
      <w:r w:rsidRPr="001074CC">
        <w:rPr>
          <w:rFonts w:ascii="Times New Roman" w:hAnsi="Times New Roman" w:cs="Times New Roman"/>
          <w:spacing w:val="-3"/>
        </w:rPr>
        <w:instrText>fillin "Complainant's name" \d ""</w:instrText>
      </w:r>
      <w:r w:rsidRPr="001074CC">
        <w:rPr>
          <w:rFonts w:ascii="Times New Roman" w:hAnsi="Times New Roman" w:cs="Times New Roman"/>
          <w:spacing w:val="-3"/>
        </w:rPr>
        <w:fldChar w:fldCharType="end"/>
      </w:r>
      <w:r w:rsidRPr="001074CC">
        <w:rPr>
          <w:rFonts w:ascii="Times New Roman" w:hAnsi="Times New Roman" w:cs="Times New Roman"/>
          <w:spacing w:val="-3"/>
        </w:rPr>
        <w:t>:</w:t>
      </w:r>
    </w:p>
    <w:p w:rsidR="00D638EA" w:rsidRPr="001074CC" w:rsidRDefault="00D638EA" w:rsidP="009A6798">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t>:</w:t>
      </w:r>
    </w:p>
    <w:p w:rsidR="00D638EA" w:rsidRPr="001074CC" w:rsidRDefault="00D638EA" w:rsidP="009A6798">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008C63EB">
        <w:rPr>
          <w:rFonts w:ascii="Times New Roman" w:hAnsi="Times New Roman" w:cs="Times New Roman"/>
          <w:spacing w:val="-3"/>
        </w:rPr>
        <w:tab/>
      </w:r>
      <w:r w:rsidRPr="001074CC">
        <w:rPr>
          <w:rFonts w:ascii="Times New Roman" w:hAnsi="Times New Roman" w:cs="Times New Roman"/>
          <w:spacing w:val="-3"/>
        </w:rPr>
        <w:t>v.</w:t>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t>:</w:t>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rPr>
        <w:t>C-2017-</w:t>
      </w:r>
      <w:r>
        <w:rPr>
          <w:rFonts w:ascii="Times New Roman" w:hAnsi="Times New Roman" w:cs="Times New Roman"/>
        </w:rPr>
        <w:t>2</w:t>
      </w:r>
      <w:r w:rsidR="000710DC">
        <w:rPr>
          <w:rFonts w:ascii="Times New Roman" w:hAnsi="Times New Roman" w:cs="Times New Roman"/>
        </w:rPr>
        <w:t>621057</w:t>
      </w:r>
    </w:p>
    <w:p w:rsidR="00D638EA" w:rsidRPr="001074CC" w:rsidRDefault="00D638EA" w:rsidP="009A6798">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t>:</w:t>
      </w:r>
    </w:p>
    <w:p w:rsidR="00DB76E8" w:rsidRPr="009956CD" w:rsidRDefault="00D638EA" w:rsidP="009A6798">
      <w:pPr>
        <w:rPr>
          <w:rFonts w:ascii="Times New Roman" w:hAnsi="Times New Roman" w:cs="Times New Roman"/>
        </w:rPr>
      </w:pPr>
      <w:r w:rsidRPr="001074CC">
        <w:rPr>
          <w:rFonts w:ascii="Times New Roman" w:hAnsi="Times New Roman" w:cs="Times New Roman"/>
          <w:spacing w:val="-3"/>
        </w:rPr>
        <w:t>PECO Energy Company</w:t>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008C63EB">
        <w:rPr>
          <w:rFonts w:ascii="Times New Roman" w:hAnsi="Times New Roman" w:cs="Times New Roman"/>
          <w:spacing w:val="-3"/>
        </w:rPr>
        <w:tab/>
        <w:t>:</w:t>
      </w:r>
    </w:p>
    <w:p w:rsidR="00DB76E8" w:rsidRPr="009956CD" w:rsidRDefault="00DB76E8" w:rsidP="009A6798">
      <w:pPr>
        <w:rPr>
          <w:rFonts w:ascii="Times New Roman" w:hAnsi="Times New Roman" w:cs="Times New Roman"/>
        </w:rPr>
      </w:pPr>
    </w:p>
    <w:p w:rsidR="00DB76E8" w:rsidRDefault="00DB76E8" w:rsidP="009A6798">
      <w:pPr>
        <w:rPr>
          <w:rFonts w:ascii="Times New Roman" w:hAnsi="Times New Roman" w:cs="Times New Roman"/>
        </w:rPr>
      </w:pPr>
    </w:p>
    <w:p w:rsidR="008C63EB" w:rsidRPr="009956CD" w:rsidRDefault="008C63EB" w:rsidP="009A6798">
      <w:pPr>
        <w:rPr>
          <w:rFonts w:ascii="Times New Roman" w:hAnsi="Times New Roman" w:cs="Times New Roman"/>
        </w:rPr>
      </w:pPr>
    </w:p>
    <w:p w:rsidR="00DB76E8" w:rsidRPr="00494E2B" w:rsidRDefault="00DB76E8" w:rsidP="009A6798">
      <w:pPr>
        <w:jc w:val="center"/>
        <w:rPr>
          <w:rFonts w:ascii="Times New Roman" w:hAnsi="Times New Roman" w:cs="Times New Roman"/>
          <w:u w:val="single"/>
        </w:rPr>
      </w:pPr>
      <w:r w:rsidRPr="00494E2B">
        <w:rPr>
          <w:rFonts w:ascii="Times New Roman" w:hAnsi="Times New Roman" w:cs="Times New Roman"/>
          <w:u w:val="single"/>
        </w:rPr>
        <w:t>ORDER</w:t>
      </w:r>
    </w:p>
    <w:p w:rsidR="00DB76E8" w:rsidRPr="00494E2B" w:rsidRDefault="002C419F" w:rsidP="009A6798">
      <w:pPr>
        <w:spacing w:line="360" w:lineRule="auto"/>
        <w:jc w:val="center"/>
        <w:rPr>
          <w:rFonts w:ascii="Times New Roman" w:hAnsi="Times New Roman" w:cs="Times New Roman"/>
          <w:u w:val="single"/>
        </w:rPr>
      </w:pPr>
      <w:r w:rsidRPr="00494E2B">
        <w:rPr>
          <w:rFonts w:ascii="Times New Roman" w:hAnsi="Times New Roman" w:cs="Times New Roman"/>
          <w:u w:val="single"/>
        </w:rPr>
        <w:t>Motion</w:t>
      </w:r>
      <w:r w:rsidR="009B137A" w:rsidRPr="00494E2B">
        <w:rPr>
          <w:rFonts w:ascii="Times New Roman" w:hAnsi="Times New Roman" w:cs="Times New Roman"/>
          <w:u w:val="single"/>
        </w:rPr>
        <w:t>s</w:t>
      </w:r>
      <w:r w:rsidRPr="00494E2B">
        <w:rPr>
          <w:rFonts w:ascii="Times New Roman" w:hAnsi="Times New Roman" w:cs="Times New Roman"/>
          <w:u w:val="single"/>
        </w:rPr>
        <w:t xml:space="preserve"> </w:t>
      </w:r>
      <w:r w:rsidR="00577453" w:rsidRPr="00494E2B">
        <w:rPr>
          <w:rFonts w:ascii="Times New Roman" w:hAnsi="Times New Roman" w:cs="Times New Roman"/>
          <w:u w:val="single"/>
        </w:rPr>
        <w:t>to Admit Counsel Pro Hac Vice, Thomas Car</w:t>
      </w:r>
      <w:r w:rsidR="00D638EA" w:rsidRPr="00494E2B">
        <w:rPr>
          <w:rFonts w:ascii="Times New Roman" w:hAnsi="Times New Roman" w:cs="Times New Roman"/>
          <w:u w:val="single"/>
        </w:rPr>
        <w:t>l</w:t>
      </w:r>
      <w:r w:rsidR="00577453" w:rsidRPr="00494E2B">
        <w:rPr>
          <w:rFonts w:ascii="Times New Roman" w:hAnsi="Times New Roman" w:cs="Times New Roman"/>
          <w:u w:val="single"/>
        </w:rPr>
        <w:t xml:space="preserve"> Watson</w:t>
      </w:r>
    </w:p>
    <w:p w:rsidR="00DB76E8" w:rsidRPr="009956CD" w:rsidRDefault="00DB76E8" w:rsidP="009A6798">
      <w:pPr>
        <w:spacing w:line="360" w:lineRule="auto"/>
        <w:jc w:val="center"/>
        <w:rPr>
          <w:rFonts w:ascii="Times New Roman" w:hAnsi="Times New Roman" w:cs="Times New Roman"/>
        </w:rPr>
      </w:pPr>
    </w:p>
    <w:p w:rsidR="005103F5" w:rsidRPr="009956CD" w:rsidRDefault="005103F5" w:rsidP="009A6798">
      <w:pPr>
        <w:spacing w:line="360" w:lineRule="auto"/>
        <w:rPr>
          <w:rFonts w:ascii="Times New Roman" w:hAnsi="Times New Roman" w:cs="Times New Roman"/>
        </w:rPr>
      </w:pPr>
      <w:r w:rsidRPr="009956CD">
        <w:rPr>
          <w:rFonts w:ascii="Times New Roman" w:hAnsi="Times New Roman" w:cs="Times New Roman"/>
        </w:rPr>
        <w:tab/>
      </w:r>
      <w:r w:rsidR="00577453">
        <w:rPr>
          <w:rFonts w:ascii="Times New Roman" w:hAnsi="Times New Roman" w:cs="Times New Roman"/>
        </w:rPr>
        <w:tab/>
      </w:r>
      <w:r w:rsidRPr="009956CD">
        <w:rPr>
          <w:rFonts w:ascii="Times New Roman" w:hAnsi="Times New Roman" w:cs="Times New Roman"/>
        </w:rPr>
        <w:t xml:space="preserve">This Order </w:t>
      </w:r>
      <w:r w:rsidR="002C419F">
        <w:rPr>
          <w:rFonts w:ascii="Times New Roman" w:hAnsi="Times New Roman" w:cs="Times New Roman"/>
        </w:rPr>
        <w:t>grants the motion of Ward Smith, Esq</w:t>
      </w:r>
      <w:r w:rsidR="00D638EA">
        <w:rPr>
          <w:rFonts w:ascii="Times New Roman" w:hAnsi="Times New Roman" w:cs="Times New Roman"/>
        </w:rPr>
        <w:t>uire</w:t>
      </w:r>
      <w:r w:rsidR="002C419F">
        <w:rPr>
          <w:rFonts w:ascii="Times New Roman" w:hAnsi="Times New Roman" w:cs="Times New Roman"/>
        </w:rPr>
        <w:t xml:space="preserve">, and Shawane Lee, </w:t>
      </w:r>
      <w:r w:rsidR="00577453">
        <w:rPr>
          <w:rFonts w:ascii="Times New Roman" w:hAnsi="Times New Roman" w:cs="Times New Roman"/>
        </w:rPr>
        <w:t>Esquire</w:t>
      </w:r>
      <w:r w:rsidR="002C419F">
        <w:rPr>
          <w:rFonts w:ascii="Times New Roman" w:hAnsi="Times New Roman" w:cs="Times New Roman"/>
        </w:rPr>
        <w:t xml:space="preserve"> for </w:t>
      </w:r>
      <w:r w:rsidR="00D638EA">
        <w:rPr>
          <w:rFonts w:ascii="Times New Roman" w:hAnsi="Times New Roman" w:cs="Times New Roman"/>
        </w:rPr>
        <w:t xml:space="preserve">the </w:t>
      </w:r>
      <w:r w:rsidR="002C419F" w:rsidRPr="00577453">
        <w:rPr>
          <w:rFonts w:ascii="Times New Roman" w:hAnsi="Times New Roman" w:cs="Times New Roman"/>
          <w:i/>
        </w:rPr>
        <w:t>Pro Hac Vice</w:t>
      </w:r>
      <w:r w:rsidR="002C419F">
        <w:rPr>
          <w:rFonts w:ascii="Times New Roman" w:hAnsi="Times New Roman" w:cs="Times New Roman"/>
        </w:rPr>
        <w:t xml:space="preserve"> </w:t>
      </w:r>
      <w:r w:rsidR="00577453">
        <w:rPr>
          <w:rFonts w:ascii="Times New Roman" w:hAnsi="Times New Roman" w:cs="Times New Roman"/>
        </w:rPr>
        <w:t>a</w:t>
      </w:r>
      <w:r w:rsidR="002C419F">
        <w:rPr>
          <w:rFonts w:ascii="Times New Roman" w:hAnsi="Times New Roman" w:cs="Times New Roman"/>
        </w:rPr>
        <w:t xml:space="preserve">dmission, </w:t>
      </w:r>
      <w:r w:rsidR="002C419F" w:rsidRPr="00577453">
        <w:rPr>
          <w:rFonts w:ascii="Times New Roman" w:hAnsi="Times New Roman" w:cs="Times New Roman"/>
          <w:i/>
        </w:rPr>
        <w:t>Nunc Pro Tunc</w:t>
      </w:r>
      <w:r w:rsidR="002C419F">
        <w:rPr>
          <w:rFonts w:ascii="Times New Roman" w:hAnsi="Times New Roman" w:cs="Times New Roman"/>
        </w:rPr>
        <w:t>, of Thomas Carl Watson, Esquire.</w:t>
      </w:r>
    </w:p>
    <w:p w:rsidR="005103F5" w:rsidRPr="009956CD" w:rsidRDefault="005103F5" w:rsidP="009A6798">
      <w:pPr>
        <w:spacing w:line="360" w:lineRule="auto"/>
        <w:jc w:val="center"/>
        <w:rPr>
          <w:rFonts w:ascii="Times New Roman" w:hAnsi="Times New Roman" w:cs="Times New Roman"/>
        </w:rPr>
      </w:pPr>
    </w:p>
    <w:p w:rsidR="005103F5" w:rsidRPr="009956CD" w:rsidRDefault="005103F5" w:rsidP="009A6798">
      <w:pPr>
        <w:jc w:val="center"/>
        <w:rPr>
          <w:rFonts w:ascii="Times New Roman" w:hAnsi="Times New Roman" w:cs="Times New Roman"/>
          <w:u w:val="single"/>
        </w:rPr>
      </w:pPr>
      <w:r w:rsidRPr="009956CD">
        <w:rPr>
          <w:rFonts w:ascii="Times New Roman" w:hAnsi="Times New Roman" w:cs="Times New Roman"/>
          <w:u w:val="single"/>
        </w:rPr>
        <w:t>HISTORY OF THE PROCEEDINGS</w:t>
      </w:r>
    </w:p>
    <w:p w:rsidR="005103F5" w:rsidRPr="009956CD" w:rsidRDefault="005103F5" w:rsidP="009A6798">
      <w:pPr>
        <w:spacing w:line="360" w:lineRule="auto"/>
        <w:jc w:val="center"/>
        <w:rPr>
          <w:rFonts w:ascii="Times New Roman" w:hAnsi="Times New Roman" w:cs="Times New Roman"/>
        </w:rPr>
      </w:pPr>
    </w:p>
    <w:p w:rsidR="00357B65" w:rsidRDefault="00DB76E8" w:rsidP="009A6798">
      <w:pPr>
        <w:spacing w:line="360" w:lineRule="auto"/>
        <w:rPr>
          <w:rFonts w:ascii="Times New Roman" w:eastAsiaTheme="minorHAnsi"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B95259">
        <w:rPr>
          <w:rFonts w:ascii="Times New Roman" w:hAnsi="Times New Roman" w:cs="Times New Roman"/>
        </w:rPr>
        <w:t xml:space="preserve">On </w:t>
      </w:r>
      <w:r w:rsidR="002532BA" w:rsidRPr="00B95259">
        <w:rPr>
          <w:rFonts w:ascii="Times New Roman" w:hAnsi="Times New Roman" w:cs="Times New Roman"/>
        </w:rPr>
        <w:t xml:space="preserve">August </w:t>
      </w:r>
      <w:r w:rsidR="00DE1856" w:rsidRPr="00B95259">
        <w:rPr>
          <w:rFonts w:ascii="Times New Roman" w:hAnsi="Times New Roman" w:cs="Times New Roman"/>
        </w:rPr>
        <w:t>2</w:t>
      </w:r>
      <w:r w:rsidRPr="00B95259">
        <w:rPr>
          <w:rFonts w:ascii="Times New Roman" w:hAnsi="Times New Roman" w:cs="Times New Roman"/>
        </w:rPr>
        <w:t xml:space="preserve">, 2017, </w:t>
      </w:r>
      <w:r w:rsidR="00520C60">
        <w:rPr>
          <w:rFonts w:ascii="Times New Roman" w:hAnsi="Times New Roman" w:cs="Times New Roman"/>
        </w:rPr>
        <w:t xml:space="preserve">Dr. </w:t>
      </w:r>
      <w:r w:rsidR="00712BE1" w:rsidRPr="00B95259">
        <w:rPr>
          <w:rFonts w:ascii="Times New Roman" w:hAnsi="Times New Roman" w:cs="Times New Roman"/>
        </w:rPr>
        <w:t xml:space="preserve">Alexia </w:t>
      </w:r>
      <w:r w:rsidR="00B95259">
        <w:rPr>
          <w:rFonts w:ascii="Times New Roman" w:hAnsi="Times New Roman" w:cs="Times New Roman"/>
        </w:rPr>
        <w:t xml:space="preserve">and </w:t>
      </w:r>
      <w:r w:rsidR="00520C60">
        <w:rPr>
          <w:rFonts w:ascii="Times New Roman" w:hAnsi="Times New Roman" w:cs="Times New Roman"/>
        </w:rPr>
        <w:t xml:space="preserve">Dr. </w:t>
      </w:r>
      <w:r w:rsidR="00B95259">
        <w:rPr>
          <w:rFonts w:ascii="Times New Roman" w:hAnsi="Times New Roman" w:cs="Times New Roman"/>
        </w:rPr>
        <w:t xml:space="preserve">Lawrence </w:t>
      </w:r>
      <w:r w:rsidR="00712BE1" w:rsidRPr="00B95259">
        <w:rPr>
          <w:rFonts w:ascii="Times New Roman" w:hAnsi="Times New Roman" w:cs="Times New Roman"/>
        </w:rPr>
        <w:t xml:space="preserve">McKnight </w:t>
      </w:r>
      <w:r w:rsidR="00B95259">
        <w:rPr>
          <w:rFonts w:ascii="Times New Roman" w:hAnsi="Times New Roman" w:cs="Times New Roman"/>
        </w:rPr>
        <w:t xml:space="preserve">(the Complainants) </w:t>
      </w:r>
      <w:r w:rsidR="00712BE1" w:rsidRPr="00B95259">
        <w:rPr>
          <w:rFonts w:ascii="Times New Roman" w:hAnsi="Times New Roman" w:cs="Times New Roman"/>
        </w:rPr>
        <w:t xml:space="preserve">filed a </w:t>
      </w:r>
      <w:r w:rsidR="00165CC4" w:rsidRPr="00B95259">
        <w:rPr>
          <w:rFonts w:ascii="Times New Roman" w:hAnsi="Times New Roman" w:cs="Times New Roman"/>
        </w:rPr>
        <w:t>f</w:t>
      </w:r>
      <w:r w:rsidRPr="00B95259">
        <w:rPr>
          <w:rFonts w:ascii="Times New Roman" w:hAnsi="Times New Roman" w:cs="Times New Roman"/>
        </w:rPr>
        <w:t xml:space="preserve">ormal </w:t>
      </w:r>
      <w:r w:rsidR="00165CC4" w:rsidRPr="00B95259">
        <w:rPr>
          <w:rFonts w:ascii="Times New Roman" w:hAnsi="Times New Roman" w:cs="Times New Roman"/>
        </w:rPr>
        <w:t>c</w:t>
      </w:r>
      <w:r w:rsidRPr="00B95259">
        <w:rPr>
          <w:rFonts w:ascii="Times New Roman" w:hAnsi="Times New Roman" w:cs="Times New Roman"/>
        </w:rPr>
        <w:t xml:space="preserve">omplaint </w:t>
      </w:r>
      <w:r w:rsidR="0051144A" w:rsidRPr="00B95259">
        <w:rPr>
          <w:rFonts w:ascii="Times New Roman" w:hAnsi="Times New Roman" w:cs="Times New Roman"/>
        </w:rPr>
        <w:t>(Complaint)</w:t>
      </w:r>
      <w:r w:rsidR="00B6256B" w:rsidRPr="00B95259">
        <w:rPr>
          <w:rFonts w:ascii="Times New Roman" w:hAnsi="Times New Roman" w:cs="Times New Roman"/>
        </w:rPr>
        <w:t xml:space="preserve"> </w:t>
      </w:r>
      <w:r w:rsidRPr="00B95259">
        <w:rPr>
          <w:rFonts w:ascii="Times New Roman" w:hAnsi="Times New Roman" w:cs="Times New Roman"/>
        </w:rPr>
        <w:t>against PECO Energy Company</w:t>
      </w:r>
      <w:r w:rsidR="00C82486" w:rsidRPr="00B95259">
        <w:rPr>
          <w:rFonts w:ascii="Times New Roman" w:hAnsi="Times New Roman" w:cs="Times New Roman"/>
        </w:rPr>
        <w:t xml:space="preserve">, stating that </w:t>
      </w:r>
      <w:r w:rsidR="002A379B">
        <w:rPr>
          <w:rFonts w:ascii="Times New Roman" w:hAnsi="Times New Roman" w:cs="Times New Roman"/>
        </w:rPr>
        <w:t>they were</w:t>
      </w:r>
      <w:r w:rsidR="00712BE1" w:rsidRPr="00B95259">
        <w:rPr>
          <w:rFonts w:ascii="Times New Roman" w:hAnsi="Times New Roman" w:cs="Times New Roman"/>
        </w:rPr>
        <w:t xml:space="preserve"> having a reliability, safety or quality problem with PECO service.</w:t>
      </w:r>
      <w:r w:rsidR="00D93121">
        <w:rPr>
          <w:rStyle w:val="FootnoteReference"/>
          <w:rFonts w:ascii="Times New Roman" w:hAnsi="Times New Roman" w:cs="Times New Roman"/>
        </w:rPr>
        <w:footnoteReference w:id="1"/>
      </w:r>
      <w:r w:rsidR="00712BE1" w:rsidRPr="00B95259">
        <w:rPr>
          <w:rFonts w:ascii="Times New Roman" w:hAnsi="Times New Roman" w:cs="Times New Roman"/>
        </w:rPr>
        <w:t xml:space="preserve"> </w:t>
      </w:r>
      <w:r w:rsidR="00494E2B">
        <w:rPr>
          <w:rFonts w:ascii="Times New Roman" w:hAnsi="Times New Roman" w:cs="Times New Roman"/>
        </w:rPr>
        <w:t xml:space="preserve"> </w:t>
      </w:r>
      <w:r w:rsidR="00712BE1" w:rsidRPr="00B95259">
        <w:rPr>
          <w:rFonts w:ascii="Times New Roman" w:hAnsi="Times New Roman" w:cs="Times New Roman"/>
        </w:rPr>
        <w:t xml:space="preserve">An attachment to the Complaint stated that 1) PECO violated </w:t>
      </w:r>
      <w:r w:rsidR="00712BE1" w:rsidRPr="00B95259">
        <w:rPr>
          <w:rFonts w:ascii="Times New Roman" w:eastAsiaTheme="minorHAnsi" w:hAnsi="Times New Roman" w:cs="Times New Roman"/>
        </w:rPr>
        <w:t xml:space="preserve">66 Pa. C.S. Section 1501 by deploying an AMI meter, or smart meter, to </w:t>
      </w:r>
      <w:r w:rsidR="00B95259">
        <w:rPr>
          <w:rFonts w:ascii="Times New Roman" w:eastAsiaTheme="minorHAnsi" w:hAnsi="Times New Roman" w:cs="Times New Roman"/>
        </w:rPr>
        <w:t>their</w:t>
      </w:r>
      <w:r w:rsidR="00712BE1" w:rsidRPr="00B95259">
        <w:rPr>
          <w:rFonts w:ascii="Times New Roman" w:eastAsiaTheme="minorHAnsi" w:hAnsi="Times New Roman" w:cs="Times New Roman"/>
        </w:rPr>
        <w:t xml:space="preserve"> home, because</w:t>
      </w:r>
      <w:r w:rsidR="00520C60">
        <w:rPr>
          <w:rFonts w:ascii="Times New Roman" w:eastAsiaTheme="minorHAnsi" w:hAnsi="Times New Roman" w:cs="Times New Roman"/>
        </w:rPr>
        <w:t xml:space="preserve"> Dr. Alexia</w:t>
      </w:r>
      <w:r w:rsidR="00B95259">
        <w:rPr>
          <w:rFonts w:ascii="Times New Roman" w:eastAsiaTheme="minorHAnsi" w:hAnsi="Times New Roman" w:cs="Times New Roman"/>
        </w:rPr>
        <w:t xml:space="preserve"> McKnight</w:t>
      </w:r>
      <w:r w:rsidR="00712BE1" w:rsidRPr="00B95259">
        <w:rPr>
          <w:rFonts w:ascii="Times New Roman" w:eastAsiaTheme="minorHAnsi" w:hAnsi="Times New Roman" w:cs="Times New Roman"/>
        </w:rPr>
        <w:t xml:space="preserve"> has electrical hypersensitivity that is disabling and </w:t>
      </w:r>
      <w:r w:rsidR="002A379B">
        <w:rPr>
          <w:rFonts w:ascii="Times New Roman" w:eastAsiaTheme="minorHAnsi" w:hAnsi="Times New Roman" w:cs="Times New Roman"/>
        </w:rPr>
        <w:t xml:space="preserve">she </w:t>
      </w:r>
      <w:r w:rsidR="00712BE1" w:rsidRPr="00B95259">
        <w:rPr>
          <w:rFonts w:ascii="Times New Roman" w:eastAsiaTheme="minorHAnsi" w:hAnsi="Times New Roman" w:cs="Times New Roman"/>
        </w:rPr>
        <w:t xml:space="preserve">is unable to tolerate the effects of a smart meter exacerbating her medical problems, 2) </w:t>
      </w:r>
      <w:r w:rsidR="00520C60">
        <w:rPr>
          <w:rFonts w:ascii="Times New Roman" w:eastAsiaTheme="minorHAnsi" w:hAnsi="Times New Roman" w:cs="Times New Roman"/>
        </w:rPr>
        <w:t>Dr. Alexia</w:t>
      </w:r>
      <w:r w:rsidR="00B95259">
        <w:rPr>
          <w:rFonts w:ascii="Times New Roman" w:eastAsiaTheme="minorHAnsi" w:hAnsi="Times New Roman" w:cs="Times New Roman"/>
        </w:rPr>
        <w:t xml:space="preserve"> McKnight's</w:t>
      </w:r>
      <w:r w:rsidR="00712BE1" w:rsidRPr="00B95259">
        <w:rPr>
          <w:rFonts w:ascii="Times New Roman" w:eastAsiaTheme="minorHAnsi" w:hAnsi="Times New Roman" w:cs="Times New Roman"/>
        </w:rPr>
        <w:t xml:space="preserve"> health improved when the smart meter was removed, 3) PECO has been harassing </w:t>
      </w:r>
      <w:r w:rsidR="00B95259">
        <w:rPr>
          <w:rFonts w:ascii="Times New Roman" w:eastAsiaTheme="minorHAnsi" w:hAnsi="Times New Roman" w:cs="Times New Roman"/>
        </w:rPr>
        <w:t>them</w:t>
      </w:r>
      <w:r w:rsidR="00712BE1" w:rsidRPr="00B95259">
        <w:rPr>
          <w:rFonts w:ascii="Times New Roman" w:eastAsiaTheme="minorHAnsi" w:hAnsi="Times New Roman" w:cs="Times New Roman"/>
        </w:rPr>
        <w:t xml:space="preserve"> to reinstall a smart meter at </w:t>
      </w:r>
      <w:r w:rsidR="00B95259">
        <w:rPr>
          <w:rFonts w:ascii="Times New Roman" w:eastAsiaTheme="minorHAnsi" w:hAnsi="Times New Roman" w:cs="Times New Roman"/>
        </w:rPr>
        <w:t>their</w:t>
      </w:r>
      <w:r w:rsidR="00712BE1" w:rsidRPr="00B95259">
        <w:rPr>
          <w:rFonts w:ascii="Times New Roman" w:eastAsiaTheme="minorHAnsi" w:hAnsi="Times New Roman" w:cs="Times New Roman"/>
        </w:rPr>
        <w:t xml:space="preserve"> home, 4)</w:t>
      </w:r>
      <w:r w:rsidR="00B95259">
        <w:rPr>
          <w:rFonts w:ascii="Times New Roman" w:eastAsiaTheme="minorHAnsi" w:hAnsi="Times New Roman" w:cs="Times New Roman"/>
        </w:rPr>
        <w:t xml:space="preserve"> </w:t>
      </w:r>
      <w:r w:rsidR="00712BE1" w:rsidRPr="00B95259">
        <w:rPr>
          <w:rFonts w:ascii="Times New Roman" w:eastAsiaTheme="minorHAnsi" w:hAnsi="Times New Roman" w:cs="Times New Roman"/>
        </w:rPr>
        <w:t>in violation of the American</w:t>
      </w:r>
      <w:r w:rsidR="002A379B">
        <w:rPr>
          <w:rFonts w:ascii="Times New Roman" w:eastAsiaTheme="minorHAnsi" w:hAnsi="Times New Roman" w:cs="Times New Roman"/>
        </w:rPr>
        <w:t>s With</w:t>
      </w:r>
      <w:r w:rsidR="00712BE1" w:rsidRPr="00B95259">
        <w:rPr>
          <w:rFonts w:ascii="Times New Roman" w:eastAsiaTheme="minorHAnsi" w:hAnsi="Times New Roman" w:cs="Times New Roman"/>
        </w:rPr>
        <w:t xml:space="preserve"> Disabilit</w:t>
      </w:r>
      <w:r w:rsidR="002A379B">
        <w:rPr>
          <w:rFonts w:ascii="Times New Roman" w:eastAsiaTheme="minorHAnsi" w:hAnsi="Times New Roman" w:cs="Times New Roman"/>
        </w:rPr>
        <w:t>ies</w:t>
      </w:r>
      <w:r w:rsidR="00712BE1" w:rsidRPr="00B95259">
        <w:rPr>
          <w:rFonts w:ascii="Times New Roman" w:eastAsiaTheme="minorHAnsi" w:hAnsi="Times New Roman" w:cs="Times New Roman"/>
        </w:rPr>
        <w:t xml:space="preserve"> Act and Section 504 of the Rehabilitation Act of 1973, PECO has denied her an accommodation for her disability</w:t>
      </w:r>
      <w:r w:rsidR="00B95259">
        <w:rPr>
          <w:rFonts w:ascii="Times New Roman" w:eastAsiaTheme="minorHAnsi" w:hAnsi="Times New Roman" w:cs="Times New Roman"/>
        </w:rPr>
        <w:t xml:space="preserve"> and</w:t>
      </w:r>
      <w:r w:rsidR="00712BE1" w:rsidRPr="00B95259">
        <w:rPr>
          <w:rFonts w:ascii="Times New Roman" w:eastAsiaTheme="minorHAnsi" w:hAnsi="Times New Roman" w:cs="Times New Roman"/>
        </w:rPr>
        <w:t xml:space="preserve"> 5)</w:t>
      </w:r>
      <w:r w:rsidR="00B95259" w:rsidRPr="00B95259">
        <w:rPr>
          <w:rFonts w:ascii="Times New Roman" w:eastAsiaTheme="minorHAnsi" w:hAnsi="Times New Roman" w:cs="Times New Roman"/>
        </w:rPr>
        <w:t xml:space="preserve"> PECO is not delivering safe power due to </w:t>
      </w:r>
      <w:r w:rsidR="00B95259" w:rsidRPr="00B95259">
        <w:rPr>
          <w:rFonts w:ascii="Times New Roman" w:eastAsiaTheme="minorHAnsi" w:hAnsi="Times New Roman" w:cs="Times New Roman"/>
        </w:rPr>
        <w:lastRenderedPageBreak/>
        <w:t xml:space="preserve">a stray voltage problem. </w:t>
      </w:r>
      <w:r w:rsidR="00B95259">
        <w:rPr>
          <w:rFonts w:ascii="Times New Roman" w:eastAsiaTheme="minorHAnsi" w:hAnsi="Times New Roman" w:cs="Times New Roman"/>
        </w:rPr>
        <w:t xml:space="preserve"> A physician letter attached </w:t>
      </w:r>
      <w:r w:rsidR="00D93121">
        <w:rPr>
          <w:rFonts w:ascii="Times New Roman" w:eastAsiaTheme="minorHAnsi" w:hAnsi="Times New Roman" w:cs="Times New Roman"/>
        </w:rPr>
        <w:t xml:space="preserve">to the Complaint </w:t>
      </w:r>
      <w:r w:rsidR="00B95259">
        <w:rPr>
          <w:rFonts w:ascii="Times New Roman" w:eastAsiaTheme="minorHAnsi" w:hAnsi="Times New Roman" w:cs="Times New Roman"/>
        </w:rPr>
        <w:t xml:space="preserve">stated that </w:t>
      </w:r>
      <w:r w:rsidR="00B95259" w:rsidRPr="00B95259">
        <w:rPr>
          <w:rFonts w:ascii="Times New Roman" w:eastAsiaTheme="minorHAnsi" w:hAnsi="Times New Roman" w:cs="Times New Roman"/>
        </w:rPr>
        <w:t>the Complainant has EMF</w:t>
      </w:r>
      <w:r w:rsidR="00B95259" w:rsidRPr="00B95259">
        <w:rPr>
          <w:rStyle w:val="FootnoteReference"/>
          <w:rFonts w:ascii="Times New Roman" w:eastAsiaTheme="minorHAnsi" w:hAnsi="Times New Roman" w:cs="Times New Roman"/>
        </w:rPr>
        <w:footnoteReference w:id="2"/>
      </w:r>
      <w:r w:rsidR="00B95259" w:rsidRPr="00B95259">
        <w:rPr>
          <w:rFonts w:ascii="Times New Roman" w:eastAsiaTheme="minorHAnsi" w:hAnsi="Times New Roman" w:cs="Times New Roman"/>
        </w:rPr>
        <w:t xml:space="preserve"> Hypersensitivity Syndrome. </w:t>
      </w:r>
    </w:p>
    <w:p w:rsidR="00446B30" w:rsidRPr="00B95259" w:rsidRDefault="00446B30" w:rsidP="009A6798">
      <w:pPr>
        <w:spacing w:line="360" w:lineRule="auto"/>
        <w:rPr>
          <w:rFonts w:ascii="Times New Roman" w:hAnsi="Times New Roman" w:cs="Times New Roman"/>
        </w:rPr>
      </w:pPr>
    </w:p>
    <w:p w:rsidR="00650870" w:rsidRDefault="00DB76E8" w:rsidP="009A679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PECO filed an Answer on </w:t>
      </w:r>
      <w:r w:rsidR="00566CB2">
        <w:rPr>
          <w:rFonts w:ascii="Times New Roman" w:hAnsi="Times New Roman" w:cs="Times New Roman"/>
        </w:rPr>
        <w:t>August 1</w:t>
      </w:r>
      <w:r w:rsidR="00E84044">
        <w:rPr>
          <w:rFonts w:ascii="Times New Roman" w:hAnsi="Times New Roman" w:cs="Times New Roman"/>
        </w:rPr>
        <w:t>3</w:t>
      </w:r>
      <w:r w:rsidRPr="009956CD">
        <w:rPr>
          <w:rFonts w:ascii="Times New Roman" w:hAnsi="Times New Roman" w:cs="Times New Roman"/>
        </w:rPr>
        <w:t>, 2017</w:t>
      </w:r>
      <w:r w:rsidR="00B2314E">
        <w:rPr>
          <w:rFonts w:ascii="Times New Roman" w:hAnsi="Times New Roman" w:cs="Times New Roman"/>
        </w:rPr>
        <w:t>,</w:t>
      </w:r>
      <w:r w:rsidRPr="009956CD">
        <w:rPr>
          <w:rFonts w:ascii="Times New Roman" w:hAnsi="Times New Roman" w:cs="Times New Roman"/>
        </w:rPr>
        <w:t xml:space="preserve"> denying all </w:t>
      </w:r>
      <w:r w:rsidR="00E84044">
        <w:rPr>
          <w:rFonts w:ascii="Times New Roman" w:hAnsi="Times New Roman" w:cs="Times New Roman"/>
        </w:rPr>
        <w:t>material</w:t>
      </w:r>
      <w:r w:rsidRPr="009956CD">
        <w:rPr>
          <w:rFonts w:ascii="Times New Roman" w:hAnsi="Times New Roman" w:cs="Times New Roman"/>
        </w:rPr>
        <w:t xml:space="preserve"> allegations</w:t>
      </w:r>
      <w:r w:rsidR="00650870" w:rsidRPr="009956CD">
        <w:rPr>
          <w:rFonts w:ascii="Times New Roman" w:hAnsi="Times New Roman" w:cs="Times New Roman"/>
        </w:rPr>
        <w:t xml:space="preserve">. </w:t>
      </w:r>
      <w:r w:rsidR="00B2314E">
        <w:rPr>
          <w:rFonts w:ascii="Times New Roman" w:hAnsi="Times New Roman" w:cs="Times New Roman"/>
        </w:rPr>
        <w:t xml:space="preserve"> </w:t>
      </w:r>
      <w:r w:rsidR="00650870" w:rsidRPr="009956CD">
        <w:rPr>
          <w:rFonts w:ascii="Times New Roman" w:hAnsi="Times New Roman" w:cs="Times New Roman"/>
        </w:rPr>
        <w:t>The Answer also stated</w:t>
      </w:r>
      <w:r w:rsidRPr="009956CD">
        <w:rPr>
          <w:rFonts w:ascii="Times New Roman" w:hAnsi="Times New Roman" w:cs="Times New Roman"/>
        </w:rPr>
        <w:t xml:space="preserve"> that smart meters were being installed in accordance with Commission </w:t>
      </w:r>
      <w:r w:rsidR="00650870" w:rsidRPr="009956CD">
        <w:rPr>
          <w:rFonts w:ascii="Times New Roman" w:hAnsi="Times New Roman" w:cs="Times New Roman"/>
        </w:rPr>
        <w:t>O</w:t>
      </w:r>
      <w:r w:rsidRPr="009956CD">
        <w:rPr>
          <w:rFonts w:ascii="Times New Roman" w:hAnsi="Times New Roman" w:cs="Times New Roman"/>
        </w:rPr>
        <w:t>rders and Act 129</w:t>
      </w:r>
      <w:r w:rsidR="00650870" w:rsidRPr="009956CD">
        <w:rPr>
          <w:rFonts w:ascii="Times New Roman" w:hAnsi="Times New Roman" w:cs="Times New Roman"/>
        </w:rPr>
        <w:t>, that the Complainant</w:t>
      </w:r>
      <w:r w:rsidR="00E84044">
        <w:rPr>
          <w:rFonts w:ascii="Times New Roman" w:hAnsi="Times New Roman" w:cs="Times New Roman"/>
        </w:rPr>
        <w:t>s</w:t>
      </w:r>
      <w:r w:rsidR="00650870" w:rsidRPr="009956CD">
        <w:rPr>
          <w:rFonts w:ascii="Times New Roman" w:hAnsi="Times New Roman" w:cs="Times New Roman"/>
        </w:rPr>
        <w:t xml:space="preserve"> </w:t>
      </w:r>
      <w:r w:rsidR="00E84044">
        <w:rPr>
          <w:rFonts w:ascii="Times New Roman" w:hAnsi="Times New Roman" w:cs="Times New Roman"/>
        </w:rPr>
        <w:t xml:space="preserve">wanted a disability </w:t>
      </w:r>
      <w:r w:rsidR="00D93121">
        <w:rPr>
          <w:rFonts w:ascii="Times New Roman" w:hAnsi="Times New Roman" w:cs="Times New Roman"/>
        </w:rPr>
        <w:t xml:space="preserve">accommodation </w:t>
      </w:r>
      <w:r w:rsidR="00E84044">
        <w:rPr>
          <w:rFonts w:ascii="Times New Roman" w:hAnsi="Times New Roman" w:cs="Times New Roman"/>
        </w:rPr>
        <w:t>to have a different meter</w:t>
      </w:r>
      <w:r w:rsidR="00650870" w:rsidRPr="009956CD">
        <w:rPr>
          <w:rFonts w:ascii="Times New Roman" w:hAnsi="Times New Roman" w:cs="Times New Roman"/>
        </w:rPr>
        <w:t xml:space="preserve"> and that </w:t>
      </w:r>
      <w:r w:rsidR="00D93121">
        <w:rPr>
          <w:rFonts w:ascii="Times New Roman" w:hAnsi="Times New Roman" w:cs="Times New Roman"/>
        </w:rPr>
        <w:t>its</w:t>
      </w:r>
      <w:r w:rsidR="00650870" w:rsidRPr="009956CD">
        <w:rPr>
          <w:rFonts w:ascii="Times New Roman" w:hAnsi="Times New Roman" w:cs="Times New Roman"/>
        </w:rPr>
        <w:t xml:space="preserve"> </w:t>
      </w:r>
      <w:r w:rsidR="00566CB2">
        <w:rPr>
          <w:rFonts w:ascii="Times New Roman" w:hAnsi="Times New Roman" w:cs="Times New Roman"/>
        </w:rPr>
        <w:t xml:space="preserve">Tariff </w:t>
      </w:r>
      <w:r w:rsidR="00D93121">
        <w:rPr>
          <w:rFonts w:ascii="Times New Roman" w:hAnsi="Times New Roman" w:cs="Times New Roman"/>
        </w:rPr>
        <w:t>allows termination of</w:t>
      </w:r>
      <w:r w:rsidR="00566CB2">
        <w:rPr>
          <w:rFonts w:ascii="Times New Roman" w:hAnsi="Times New Roman" w:cs="Times New Roman"/>
        </w:rPr>
        <w:t xml:space="preserve"> service where a customer does not </w:t>
      </w:r>
      <w:r w:rsidR="00D93121">
        <w:rPr>
          <w:rFonts w:ascii="Times New Roman" w:hAnsi="Times New Roman" w:cs="Times New Roman"/>
        </w:rPr>
        <w:t>permit</w:t>
      </w:r>
      <w:r w:rsidR="00566CB2">
        <w:rPr>
          <w:rFonts w:ascii="Times New Roman" w:hAnsi="Times New Roman" w:cs="Times New Roman"/>
        </w:rPr>
        <w:t xml:space="preserve"> the </w:t>
      </w:r>
      <w:r w:rsidR="00D93121">
        <w:rPr>
          <w:rFonts w:ascii="Times New Roman" w:hAnsi="Times New Roman" w:cs="Times New Roman"/>
        </w:rPr>
        <w:t>C</w:t>
      </w:r>
      <w:r w:rsidR="00566CB2">
        <w:rPr>
          <w:rFonts w:ascii="Times New Roman" w:hAnsi="Times New Roman" w:cs="Times New Roman"/>
        </w:rPr>
        <w:t xml:space="preserve">ompany to change or install its equipment.  </w:t>
      </w:r>
      <w:r w:rsidR="00650870" w:rsidRPr="009956CD">
        <w:rPr>
          <w:rFonts w:ascii="Times New Roman" w:hAnsi="Times New Roman" w:cs="Times New Roman"/>
        </w:rPr>
        <w:t>PECO also requested that the Complaint be dismissed</w:t>
      </w:r>
      <w:r w:rsidRPr="009956CD">
        <w:rPr>
          <w:rFonts w:ascii="Times New Roman" w:hAnsi="Times New Roman" w:cs="Times New Roman"/>
        </w:rPr>
        <w:t>.</w:t>
      </w:r>
    </w:p>
    <w:p w:rsidR="00566CB2" w:rsidRDefault="00566CB2" w:rsidP="009A6798">
      <w:pPr>
        <w:spacing w:line="360" w:lineRule="auto"/>
        <w:rPr>
          <w:rFonts w:ascii="Times New Roman" w:hAnsi="Times New Roman" w:cs="Times New Roman"/>
        </w:rPr>
      </w:pPr>
    </w:p>
    <w:p w:rsidR="00650870" w:rsidRPr="009956CD" w:rsidRDefault="00566CB2"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B76E8" w:rsidRPr="009956CD">
        <w:rPr>
          <w:rFonts w:ascii="Times New Roman" w:hAnsi="Times New Roman" w:cs="Times New Roman"/>
        </w:rPr>
        <w:t xml:space="preserve">On </w:t>
      </w:r>
      <w:r w:rsidR="00D93121">
        <w:rPr>
          <w:rFonts w:ascii="Times New Roman" w:hAnsi="Times New Roman" w:cs="Times New Roman"/>
        </w:rPr>
        <w:t>October 4</w:t>
      </w:r>
      <w:r w:rsidR="00DB76E8" w:rsidRPr="009956CD">
        <w:rPr>
          <w:rFonts w:ascii="Times New Roman" w:hAnsi="Times New Roman" w:cs="Times New Roman"/>
        </w:rPr>
        <w:t xml:space="preserve">, 2017, a hearing was scheduled for </w:t>
      </w:r>
      <w:r w:rsidR="002A7AD6">
        <w:rPr>
          <w:rFonts w:ascii="Times New Roman" w:hAnsi="Times New Roman" w:cs="Times New Roman"/>
        </w:rPr>
        <w:t xml:space="preserve">April </w:t>
      </w:r>
      <w:r w:rsidR="00D93121">
        <w:rPr>
          <w:rFonts w:ascii="Times New Roman" w:hAnsi="Times New Roman" w:cs="Times New Roman"/>
        </w:rPr>
        <w:t>10</w:t>
      </w:r>
      <w:r w:rsidR="002A7AD6">
        <w:rPr>
          <w:rFonts w:ascii="Times New Roman" w:hAnsi="Times New Roman" w:cs="Times New Roman"/>
        </w:rPr>
        <w:t>, 2018</w:t>
      </w:r>
      <w:r w:rsidR="00DB76E8" w:rsidRPr="009956CD">
        <w:rPr>
          <w:rFonts w:ascii="Times New Roman" w:hAnsi="Times New Roman" w:cs="Times New Roman"/>
        </w:rPr>
        <w:t xml:space="preserve">. </w:t>
      </w:r>
    </w:p>
    <w:p w:rsidR="00650870" w:rsidRPr="009956CD" w:rsidRDefault="00650870" w:rsidP="009A6798">
      <w:pPr>
        <w:spacing w:line="360" w:lineRule="auto"/>
        <w:rPr>
          <w:rFonts w:ascii="Times New Roman" w:hAnsi="Times New Roman" w:cs="Times New Roman"/>
        </w:rPr>
      </w:pPr>
    </w:p>
    <w:p w:rsidR="00650870" w:rsidRDefault="00650870" w:rsidP="009A6798">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A pre-hearing </w:t>
      </w:r>
      <w:r w:rsidR="00165CC4">
        <w:rPr>
          <w:rFonts w:ascii="Times New Roman" w:hAnsi="Times New Roman" w:cs="Times New Roman"/>
        </w:rPr>
        <w:t>o</w:t>
      </w:r>
      <w:r w:rsidRPr="009956CD">
        <w:rPr>
          <w:rFonts w:ascii="Times New Roman" w:hAnsi="Times New Roman" w:cs="Times New Roman"/>
        </w:rPr>
        <w:t xml:space="preserve">rder issued on </w:t>
      </w:r>
      <w:r w:rsidR="00D93121">
        <w:rPr>
          <w:rFonts w:ascii="Times New Roman" w:hAnsi="Times New Roman" w:cs="Times New Roman"/>
        </w:rPr>
        <w:t>October 23</w:t>
      </w:r>
      <w:r w:rsidRPr="009956CD">
        <w:rPr>
          <w:rFonts w:ascii="Times New Roman" w:hAnsi="Times New Roman" w:cs="Times New Roman"/>
        </w:rPr>
        <w:t>, 2017</w:t>
      </w:r>
      <w:r w:rsidR="008D6761">
        <w:rPr>
          <w:rFonts w:ascii="Times New Roman" w:hAnsi="Times New Roman" w:cs="Times New Roman"/>
        </w:rPr>
        <w:t>,</w:t>
      </w:r>
      <w:r w:rsidRPr="009956CD">
        <w:rPr>
          <w:rFonts w:ascii="Times New Roman" w:hAnsi="Times New Roman" w:cs="Times New Roman"/>
        </w:rPr>
        <w:t xml:space="preserve"> confirmed the hearing date and set discovery and other procedural deadlines. </w:t>
      </w:r>
    </w:p>
    <w:p w:rsidR="0041287D" w:rsidRDefault="0041287D" w:rsidP="009A6798">
      <w:pPr>
        <w:spacing w:line="360" w:lineRule="auto"/>
        <w:rPr>
          <w:rFonts w:ascii="Times New Roman" w:hAnsi="Times New Roman" w:cs="Times New Roman"/>
        </w:rPr>
      </w:pPr>
    </w:p>
    <w:p w:rsidR="0041287D" w:rsidRDefault="0041287D"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February 6, 2018, PECO filed a Motion </w:t>
      </w:r>
      <w:proofErr w:type="gramStart"/>
      <w:r>
        <w:rPr>
          <w:rFonts w:ascii="Times New Roman" w:hAnsi="Times New Roman" w:cs="Times New Roman"/>
        </w:rPr>
        <w:t>To</w:t>
      </w:r>
      <w:proofErr w:type="gramEnd"/>
      <w:r>
        <w:rPr>
          <w:rFonts w:ascii="Times New Roman" w:hAnsi="Times New Roman" w:cs="Times New Roman"/>
        </w:rPr>
        <w:t xml:space="preserve"> Require In-Person Testimony By Complainant's Expert Witness, objecting to the Complainants' witnesses, Dr. William Rea and Dr. Samuel </w:t>
      </w:r>
      <w:proofErr w:type="spellStart"/>
      <w:r>
        <w:rPr>
          <w:rFonts w:ascii="Times New Roman" w:hAnsi="Times New Roman" w:cs="Times New Roman"/>
        </w:rPr>
        <w:t>Milham</w:t>
      </w:r>
      <w:proofErr w:type="spellEnd"/>
      <w:r w:rsidR="005E6FC0">
        <w:rPr>
          <w:rFonts w:ascii="Times New Roman" w:hAnsi="Times New Roman" w:cs="Times New Roman"/>
        </w:rPr>
        <w:t>,</w:t>
      </w:r>
      <w:r>
        <w:rPr>
          <w:rFonts w:ascii="Times New Roman" w:hAnsi="Times New Roman" w:cs="Times New Roman"/>
        </w:rPr>
        <w:t xml:space="preserve"> testifying by telephone.</w:t>
      </w:r>
    </w:p>
    <w:p w:rsidR="0041287D" w:rsidRDefault="0041287D" w:rsidP="009A6798">
      <w:pPr>
        <w:spacing w:line="360" w:lineRule="auto"/>
        <w:rPr>
          <w:rFonts w:ascii="Times New Roman" w:hAnsi="Times New Roman" w:cs="Times New Roman"/>
        </w:rPr>
      </w:pPr>
    </w:p>
    <w:p w:rsidR="0041287D" w:rsidRDefault="0041287D"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February 21, 2018, the Complainant's filed a response to the Motion to Require In-Person testimony. </w:t>
      </w:r>
      <w:r w:rsidR="00AC156E">
        <w:rPr>
          <w:rFonts w:ascii="Times New Roman" w:hAnsi="Times New Roman" w:cs="Times New Roman"/>
        </w:rPr>
        <w:t xml:space="preserve"> </w:t>
      </w:r>
      <w:r>
        <w:rPr>
          <w:rFonts w:ascii="Times New Roman" w:hAnsi="Times New Roman" w:cs="Times New Roman"/>
        </w:rPr>
        <w:t>The Complainants opposed the motion</w:t>
      </w:r>
      <w:r w:rsidR="008C7A4D">
        <w:rPr>
          <w:rFonts w:ascii="Times New Roman" w:hAnsi="Times New Roman" w:cs="Times New Roman"/>
        </w:rPr>
        <w:t xml:space="preserve">, asserting that the cost was prohibitive and that the witnesses were elderly and could not travel. </w:t>
      </w:r>
      <w:r>
        <w:rPr>
          <w:rFonts w:ascii="Times New Roman" w:hAnsi="Times New Roman" w:cs="Times New Roman"/>
        </w:rPr>
        <w:t xml:space="preserve"> </w:t>
      </w:r>
      <w:r w:rsidR="008C7A4D">
        <w:rPr>
          <w:rFonts w:ascii="Times New Roman" w:hAnsi="Times New Roman" w:cs="Times New Roman"/>
        </w:rPr>
        <w:t xml:space="preserve">The Complainants offered </w:t>
      </w:r>
      <w:r>
        <w:rPr>
          <w:rFonts w:ascii="Times New Roman" w:hAnsi="Times New Roman" w:cs="Times New Roman"/>
        </w:rPr>
        <w:t>video conference</w:t>
      </w:r>
      <w:r w:rsidR="00794F88">
        <w:rPr>
          <w:rFonts w:ascii="Times New Roman" w:hAnsi="Times New Roman" w:cs="Times New Roman"/>
        </w:rPr>
        <w:t xml:space="preserve"> testimony as an alternative</w:t>
      </w:r>
      <w:r>
        <w:rPr>
          <w:rFonts w:ascii="Times New Roman" w:hAnsi="Times New Roman" w:cs="Times New Roman"/>
        </w:rPr>
        <w:t xml:space="preserve">. </w:t>
      </w:r>
    </w:p>
    <w:p w:rsidR="008C7A4D" w:rsidRDefault="008C7A4D" w:rsidP="009A6798">
      <w:pPr>
        <w:spacing w:line="360" w:lineRule="auto"/>
        <w:rPr>
          <w:rFonts w:ascii="Times New Roman" w:hAnsi="Times New Roman" w:cs="Times New Roman"/>
        </w:rPr>
      </w:pPr>
    </w:p>
    <w:p w:rsidR="008C7A4D" w:rsidRDefault="008C7A4D"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February 28, 2018, an Order was issued denying in part and granting in part the motion of PECO for in-Person testimony, allowing the Complaints' witnesses to testify by video-conference.</w:t>
      </w:r>
    </w:p>
    <w:p w:rsidR="008C7A4D" w:rsidRDefault="008C7A4D" w:rsidP="009A6798">
      <w:pPr>
        <w:spacing w:line="360" w:lineRule="auto"/>
        <w:rPr>
          <w:rFonts w:ascii="Times New Roman" w:hAnsi="Times New Roman" w:cs="Times New Roman"/>
        </w:rPr>
      </w:pPr>
    </w:p>
    <w:p w:rsidR="00181C28" w:rsidRDefault="008C7A4D"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March 8, 2018, PECO filed a Notice of Oral Deposition of Dr. Samuel Milham.  Given the approaching hearing</w:t>
      </w:r>
      <w:r w:rsidR="00181C28">
        <w:rPr>
          <w:rFonts w:ascii="Times New Roman" w:hAnsi="Times New Roman" w:cs="Times New Roman"/>
        </w:rPr>
        <w:t xml:space="preserve"> date, the matter was handled on an expedited basis. </w:t>
      </w:r>
    </w:p>
    <w:p w:rsidR="008C7A4D" w:rsidRDefault="00181C28" w:rsidP="009A6798">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T</w:t>
      </w:r>
      <w:r w:rsidR="008C7A4D">
        <w:rPr>
          <w:rFonts w:ascii="Times New Roman" w:hAnsi="Times New Roman" w:cs="Times New Roman"/>
        </w:rPr>
        <w:t xml:space="preserve">he Complainants responded that they wanted to participate in the deposition remotely. </w:t>
      </w:r>
      <w:r w:rsidR="00350AE5">
        <w:rPr>
          <w:rFonts w:ascii="Times New Roman" w:hAnsi="Times New Roman" w:cs="Times New Roman"/>
        </w:rPr>
        <w:t xml:space="preserve"> </w:t>
      </w:r>
      <w:r w:rsidR="008C7A4D">
        <w:rPr>
          <w:rFonts w:ascii="Times New Roman" w:hAnsi="Times New Roman" w:cs="Times New Roman"/>
        </w:rPr>
        <w:t xml:space="preserve">An Order approving the Application for Oral Deposition and requiring PECO to set up the deposition so that the Complainants could participate remotely was issued on March 14, 2018. </w:t>
      </w:r>
    </w:p>
    <w:p w:rsidR="00181C28" w:rsidRDefault="00181C28" w:rsidP="009A6798">
      <w:pPr>
        <w:spacing w:line="360" w:lineRule="auto"/>
        <w:rPr>
          <w:rFonts w:ascii="Times New Roman" w:hAnsi="Times New Roman" w:cs="Times New Roman"/>
        </w:rPr>
      </w:pPr>
    </w:p>
    <w:p w:rsidR="00181C28" w:rsidRDefault="00181C28"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F2FBC">
        <w:rPr>
          <w:rFonts w:ascii="Times New Roman" w:hAnsi="Times New Roman" w:cs="Times New Roman"/>
        </w:rPr>
        <w:t>On</w:t>
      </w:r>
      <w:r>
        <w:rPr>
          <w:rFonts w:ascii="Times New Roman" w:hAnsi="Times New Roman" w:cs="Times New Roman"/>
        </w:rPr>
        <w:t xml:space="preserve"> March 14, 2018, the Complaina</w:t>
      </w:r>
      <w:r w:rsidR="009134A6">
        <w:rPr>
          <w:rFonts w:ascii="Times New Roman" w:hAnsi="Times New Roman" w:cs="Times New Roman"/>
        </w:rPr>
        <w:t>n</w:t>
      </w:r>
      <w:r>
        <w:rPr>
          <w:rFonts w:ascii="Times New Roman" w:hAnsi="Times New Roman" w:cs="Times New Roman"/>
        </w:rPr>
        <w:t xml:space="preserve">ts </w:t>
      </w:r>
      <w:r w:rsidR="00FE4E2F">
        <w:rPr>
          <w:rFonts w:ascii="Times New Roman" w:hAnsi="Times New Roman" w:cs="Times New Roman"/>
        </w:rPr>
        <w:t>requested</w:t>
      </w:r>
      <w:r>
        <w:rPr>
          <w:rFonts w:ascii="Times New Roman" w:hAnsi="Times New Roman" w:cs="Times New Roman"/>
        </w:rPr>
        <w:t xml:space="preserve"> that they be allowed to ad</w:t>
      </w:r>
      <w:r w:rsidR="009134A6">
        <w:rPr>
          <w:rFonts w:ascii="Times New Roman" w:hAnsi="Times New Roman" w:cs="Times New Roman"/>
        </w:rPr>
        <w:t>d</w:t>
      </w:r>
      <w:r>
        <w:rPr>
          <w:rFonts w:ascii="Times New Roman" w:hAnsi="Times New Roman" w:cs="Times New Roman"/>
        </w:rPr>
        <w:t xml:space="preserve"> another </w:t>
      </w:r>
      <w:r w:rsidR="009134A6">
        <w:rPr>
          <w:rFonts w:ascii="Times New Roman" w:hAnsi="Times New Roman" w:cs="Times New Roman"/>
        </w:rPr>
        <w:t>witness and that the hearing be rescheduled to allow the sharing of expense</w:t>
      </w:r>
      <w:r w:rsidR="001D38D5">
        <w:rPr>
          <w:rFonts w:ascii="Times New Roman" w:hAnsi="Times New Roman" w:cs="Times New Roman"/>
        </w:rPr>
        <w:t>s</w:t>
      </w:r>
      <w:r w:rsidR="009134A6">
        <w:rPr>
          <w:rFonts w:ascii="Times New Roman" w:hAnsi="Times New Roman" w:cs="Times New Roman"/>
        </w:rPr>
        <w:t xml:space="preserve"> and testimony of expert witnesses with the Complainant in </w:t>
      </w:r>
      <w:r w:rsidR="009134A6" w:rsidRPr="009134A6">
        <w:rPr>
          <w:rFonts w:ascii="Times New Roman" w:hAnsi="Times New Roman" w:cs="Times New Roman"/>
          <w:i/>
        </w:rPr>
        <w:t>Janette Bachman</w:t>
      </w:r>
      <w:r w:rsidR="009134A6">
        <w:rPr>
          <w:rFonts w:ascii="Times New Roman" w:hAnsi="Times New Roman" w:cs="Times New Roman"/>
        </w:rPr>
        <w:t xml:space="preserve"> v PECO,</w:t>
      </w:r>
      <w:r w:rsidR="009134A6" w:rsidRPr="009134A6">
        <w:t xml:space="preserve"> </w:t>
      </w:r>
      <w:r w:rsidR="009134A6" w:rsidRPr="009134A6">
        <w:rPr>
          <w:rFonts w:ascii="Times New Roman" w:hAnsi="Times New Roman" w:cs="Times New Roman"/>
        </w:rPr>
        <w:t>C-2017-2623504</w:t>
      </w:r>
      <w:r w:rsidR="009134A6">
        <w:rPr>
          <w:rFonts w:ascii="Times New Roman" w:hAnsi="Times New Roman" w:cs="Times New Roman"/>
        </w:rPr>
        <w:t xml:space="preserve">.  </w:t>
      </w:r>
    </w:p>
    <w:p w:rsidR="009134A6" w:rsidRDefault="009134A6" w:rsidP="009A6798">
      <w:pPr>
        <w:spacing w:line="360" w:lineRule="auto"/>
        <w:rPr>
          <w:rFonts w:ascii="Times New Roman" w:hAnsi="Times New Roman" w:cs="Times New Roman"/>
        </w:rPr>
      </w:pPr>
    </w:p>
    <w:p w:rsidR="009134A6" w:rsidRDefault="009134A6"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March 23, 2018, an Order was issued allowing the addition of the witness and rescheduling the instant matter and the </w:t>
      </w:r>
      <w:r w:rsidRPr="009134A6">
        <w:rPr>
          <w:rFonts w:ascii="Times New Roman" w:hAnsi="Times New Roman" w:cs="Times New Roman"/>
          <w:i/>
        </w:rPr>
        <w:t>Bachman</w:t>
      </w:r>
      <w:r>
        <w:rPr>
          <w:rFonts w:ascii="Times New Roman" w:hAnsi="Times New Roman" w:cs="Times New Roman"/>
        </w:rPr>
        <w:t xml:space="preserve"> hearing for April 10-13, 2018, with certain procedural guidelines. </w:t>
      </w:r>
    </w:p>
    <w:p w:rsidR="00EF2FBC" w:rsidRDefault="00EF2FBC" w:rsidP="009A6798">
      <w:pPr>
        <w:spacing w:line="360" w:lineRule="auto"/>
        <w:rPr>
          <w:rFonts w:ascii="Times New Roman" w:hAnsi="Times New Roman" w:cs="Times New Roman"/>
        </w:rPr>
      </w:pPr>
    </w:p>
    <w:p w:rsidR="00520C60" w:rsidRDefault="00EF2FBC"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hearing was held as scheduled.  </w:t>
      </w:r>
      <w:r w:rsidR="00520C60">
        <w:rPr>
          <w:rFonts w:ascii="Times New Roman" w:hAnsi="Times New Roman" w:cs="Times New Roman"/>
        </w:rPr>
        <w:t>The Complainants represented themselves.</w:t>
      </w:r>
      <w:r w:rsidR="00350AE5">
        <w:rPr>
          <w:rFonts w:ascii="Times New Roman" w:hAnsi="Times New Roman" w:cs="Times New Roman"/>
        </w:rPr>
        <w:t xml:space="preserve"> </w:t>
      </w:r>
      <w:r w:rsidR="00520C60">
        <w:rPr>
          <w:rFonts w:ascii="Times New Roman" w:hAnsi="Times New Roman" w:cs="Times New Roman"/>
        </w:rPr>
        <w:t xml:space="preserve"> </w:t>
      </w:r>
      <w:r w:rsidR="00520C60" w:rsidRPr="009956CD">
        <w:rPr>
          <w:rFonts w:ascii="Times New Roman" w:hAnsi="Times New Roman" w:cs="Times New Roman"/>
        </w:rPr>
        <w:t>PECO was represented by Ward Smith, Esquire, Shawane Lee, Esquire</w:t>
      </w:r>
      <w:r w:rsidR="00520C60">
        <w:rPr>
          <w:rFonts w:ascii="Times New Roman" w:hAnsi="Times New Roman" w:cs="Times New Roman"/>
        </w:rPr>
        <w:t>, Curtis Renner, Esquire</w:t>
      </w:r>
      <w:r w:rsidR="00520C60" w:rsidRPr="009956CD">
        <w:rPr>
          <w:rFonts w:ascii="Times New Roman" w:hAnsi="Times New Roman" w:cs="Times New Roman"/>
        </w:rPr>
        <w:t xml:space="preserve"> and Thomas Watson, Esquire.  The Company presented four witnesses.  </w:t>
      </w:r>
      <w:r w:rsidR="00520C60">
        <w:rPr>
          <w:rFonts w:ascii="Times New Roman" w:hAnsi="Times New Roman" w:cs="Times New Roman"/>
        </w:rPr>
        <w:t xml:space="preserve">Among the witnesses testifying for PECO were </w:t>
      </w:r>
      <w:r w:rsidR="00520C60" w:rsidRPr="009956CD">
        <w:rPr>
          <w:rFonts w:ascii="Times New Roman" w:hAnsi="Times New Roman" w:cs="Times New Roman"/>
        </w:rPr>
        <w:t xml:space="preserve">Christopher Davis, Ph.D. in Physics and Dr. Mark Israel, </w:t>
      </w:r>
      <w:r w:rsidR="00520C60">
        <w:rPr>
          <w:rFonts w:ascii="Times New Roman" w:hAnsi="Times New Roman" w:cs="Times New Roman"/>
        </w:rPr>
        <w:t>M.D.</w:t>
      </w:r>
      <w:r w:rsidR="00520C60" w:rsidRPr="009956CD">
        <w:rPr>
          <w:rFonts w:ascii="Times New Roman" w:hAnsi="Times New Roman" w:cs="Times New Roman"/>
        </w:rPr>
        <w:t xml:space="preserve">  </w:t>
      </w:r>
    </w:p>
    <w:p w:rsidR="00520C60" w:rsidRDefault="00520C60" w:rsidP="009A6798">
      <w:pPr>
        <w:spacing w:line="360" w:lineRule="auto"/>
        <w:rPr>
          <w:rFonts w:ascii="Times New Roman" w:hAnsi="Times New Roman" w:cs="Times New Roman"/>
        </w:rPr>
      </w:pPr>
    </w:p>
    <w:p w:rsidR="00EF2FBC" w:rsidRDefault="00520C60"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F2FBC">
        <w:rPr>
          <w:rFonts w:ascii="Times New Roman" w:hAnsi="Times New Roman" w:cs="Times New Roman"/>
        </w:rPr>
        <w:t xml:space="preserve">On May 30 a Briefing Order </w:t>
      </w:r>
      <w:r>
        <w:rPr>
          <w:rFonts w:ascii="Times New Roman" w:hAnsi="Times New Roman" w:cs="Times New Roman"/>
        </w:rPr>
        <w:t xml:space="preserve">was </w:t>
      </w:r>
      <w:r w:rsidR="00EF2FBC">
        <w:rPr>
          <w:rFonts w:ascii="Times New Roman" w:hAnsi="Times New Roman" w:cs="Times New Roman"/>
        </w:rPr>
        <w:t xml:space="preserve">issued </w:t>
      </w:r>
      <w:r>
        <w:rPr>
          <w:rFonts w:ascii="Times New Roman" w:hAnsi="Times New Roman" w:cs="Times New Roman"/>
        </w:rPr>
        <w:t xml:space="preserve">and </w:t>
      </w:r>
      <w:r w:rsidR="00EF2FBC">
        <w:rPr>
          <w:rFonts w:ascii="Times New Roman" w:hAnsi="Times New Roman" w:cs="Times New Roman"/>
        </w:rPr>
        <w:t>required Main Briefs by June 27, 2018 and Reply Briefs by July 25, 2018.</w:t>
      </w:r>
    </w:p>
    <w:p w:rsidR="00EF2FBC" w:rsidRDefault="00EF2FBC" w:rsidP="009A6798">
      <w:pPr>
        <w:spacing w:line="360" w:lineRule="auto"/>
        <w:rPr>
          <w:rFonts w:ascii="Times New Roman" w:hAnsi="Times New Roman" w:cs="Times New Roman"/>
        </w:rPr>
      </w:pPr>
    </w:p>
    <w:p w:rsidR="00EF2FBC" w:rsidRDefault="00EF2FBC"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June 12, 2018, the Complainants filed a letter requesting corrections to the transcript along with a document listing what the Complaints averred are errors and proposed corrections. </w:t>
      </w:r>
      <w:r w:rsidR="004D3EF2">
        <w:rPr>
          <w:rFonts w:ascii="Times New Roman" w:hAnsi="Times New Roman" w:cs="Times New Roman"/>
        </w:rPr>
        <w:t xml:space="preserve"> </w:t>
      </w:r>
      <w:r>
        <w:rPr>
          <w:rFonts w:ascii="Times New Roman" w:hAnsi="Times New Roman" w:cs="Times New Roman"/>
        </w:rPr>
        <w:t>These proposed corrections will be considered when the Initial Decision is prepared.</w:t>
      </w:r>
    </w:p>
    <w:p w:rsidR="00EF2FBC" w:rsidRDefault="00EF2FBC" w:rsidP="009A6798">
      <w:pPr>
        <w:spacing w:line="360" w:lineRule="auto"/>
        <w:rPr>
          <w:rFonts w:ascii="Times New Roman" w:hAnsi="Times New Roman" w:cs="Times New Roman"/>
        </w:rPr>
      </w:pPr>
    </w:p>
    <w:p w:rsidR="00EF2FBC" w:rsidRDefault="00EF2FBC"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In the June 12, 2018</w:t>
      </w:r>
      <w:r w:rsidR="004D3EF2">
        <w:rPr>
          <w:rFonts w:ascii="Times New Roman" w:hAnsi="Times New Roman" w:cs="Times New Roman"/>
        </w:rPr>
        <w:t>,</w:t>
      </w:r>
      <w:r>
        <w:rPr>
          <w:rFonts w:ascii="Times New Roman" w:hAnsi="Times New Roman" w:cs="Times New Roman"/>
        </w:rPr>
        <w:t xml:space="preserve"> letter, the Complainants also contend</w:t>
      </w:r>
      <w:r w:rsidR="004E44DC">
        <w:rPr>
          <w:rFonts w:ascii="Times New Roman" w:hAnsi="Times New Roman" w:cs="Times New Roman"/>
        </w:rPr>
        <w:t>ed</w:t>
      </w:r>
      <w:r>
        <w:rPr>
          <w:rFonts w:ascii="Times New Roman" w:hAnsi="Times New Roman" w:cs="Times New Roman"/>
        </w:rPr>
        <w:t xml:space="preserve"> that an off the record discussion regarding the </w:t>
      </w:r>
      <w:r w:rsidRPr="00EF2FBC">
        <w:rPr>
          <w:rFonts w:ascii="Times New Roman" w:hAnsi="Times New Roman" w:cs="Times New Roman"/>
          <w:i/>
        </w:rPr>
        <w:t>pro hac vice</w:t>
      </w:r>
      <w:r>
        <w:rPr>
          <w:rFonts w:ascii="Times New Roman" w:hAnsi="Times New Roman" w:cs="Times New Roman"/>
        </w:rPr>
        <w:t xml:space="preserve"> admission of Mr. Renner and Mr. Watson was held. </w:t>
      </w:r>
      <w:r w:rsidR="004D3EF2">
        <w:rPr>
          <w:rFonts w:ascii="Times New Roman" w:hAnsi="Times New Roman" w:cs="Times New Roman"/>
        </w:rPr>
        <w:t xml:space="preserve"> </w:t>
      </w:r>
      <w:r w:rsidR="004E44DC">
        <w:rPr>
          <w:rFonts w:ascii="Times New Roman" w:hAnsi="Times New Roman" w:cs="Times New Roman"/>
        </w:rPr>
        <w:t>Nothing in the transcript indicates the subject of what is designated in the April 13, 201</w:t>
      </w:r>
      <w:r w:rsidR="004D3EF2">
        <w:rPr>
          <w:rFonts w:ascii="Times New Roman" w:hAnsi="Times New Roman" w:cs="Times New Roman"/>
        </w:rPr>
        <w:t>8,</w:t>
      </w:r>
      <w:r w:rsidR="004E44DC">
        <w:rPr>
          <w:rFonts w:ascii="Times New Roman" w:hAnsi="Times New Roman" w:cs="Times New Roman"/>
        </w:rPr>
        <w:t xml:space="preserve"> </w:t>
      </w:r>
      <w:r w:rsidR="004E44DC">
        <w:rPr>
          <w:rFonts w:ascii="Times New Roman" w:hAnsi="Times New Roman" w:cs="Times New Roman"/>
        </w:rPr>
        <w:lastRenderedPageBreak/>
        <w:t>transcript at page 291 as " WHERUPON, AN OFF THE RECORD DISCUSSION WAS HELD."</w:t>
      </w:r>
      <w:r>
        <w:rPr>
          <w:rFonts w:ascii="Times New Roman" w:hAnsi="Times New Roman" w:cs="Times New Roman"/>
        </w:rPr>
        <w:t xml:space="preserve"> </w:t>
      </w:r>
    </w:p>
    <w:p w:rsidR="00D93121" w:rsidRDefault="00D93121" w:rsidP="009A6798">
      <w:pPr>
        <w:spacing w:line="360" w:lineRule="auto"/>
        <w:rPr>
          <w:rFonts w:ascii="Times New Roman" w:hAnsi="Times New Roman" w:cs="Times New Roman"/>
        </w:rPr>
      </w:pPr>
    </w:p>
    <w:p w:rsidR="004E44DC" w:rsidRDefault="004E44DC"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PECO and the Complainants filed Main Briefs on June 27, 2018.  In their Main Brief, the Complainants averred that Mr. Watson was illegally practicing and had not been admitted </w:t>
      </w:r>
      <w:r w:rsidRPr="004E44DC">
        <w:rPr>
          <w:rFonts w:ascii="Times New Roman" w:hAnsi="Times New Roman" w:cs="Times New Roman"/>
          <w:i/>
        </w:rPr>
        <w:t>Pro Hac Vice</w:t>
      </w:r>
      <w:r>
        <w:rPr>
          <w:rFonts w:ascii="Times New Roman" w:hAnsi="Times New Roman" w:cs="Times New Roman"/>
        </w:rPr>
        <w:t xml:space="preserve">. </w:t>
      </w:r>
    </w:p>
    <w:p w:rsidR="00520C60" w:rsidRDefault="00520C60" w:rsidP="009A6798">
      <w:pPr>
        <w:spacing w:line="360" w:lineRule="auto"/>
        <w:rPr>
          <w:rFonts w:ascii="Times New Roman" w:hAnsi="Times New Roman" w:cs="Times New Roman"/>
        </w:rPr>
      </w:pPr>
    </w:p>
    <w:p w:rsidR="00520C60" w:rsidRDefault="00520C60"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July 16</w:t>
      </w:r>
      <w:r w:rsidR="00446B30">
        <w:rPr>
          <w:rFonts w:ascii="Times New Roman" w:hAnsi="Times New Roman" w:cs="Times New Roman"/>
        </w:rPr>
        <w:t xml:space="preserve">, 2018, PECO filed a Motion to Admit Mr. Watson Pro Hac Vice and a Motion to Admit Mr. Renner Pro Hac Vice. </w:t>
      </w:r>
    </w:p>
    <w:p w:rsidR="00446B30" w:rsidRDefault="00446B30" w:rsidP="009A6798">
      <w:pPr>
        <w:spacing w:line="360" w:lineRule="auto"/>
        <w:rPr>
          <w:rFonts w:ascii="Times New Roman" w:hAnsi="Times New Roman" w:cs="Times New Roman"/>
        </w:rPr>
      </w:pPr>
    </w:p>
    <w:p w:rsidR="00446B30" w:rsidRDefault="00446B30"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July 25, 2018, PECO and the Complainants filed Reply Briefs.</w:t>
      </w:r>
    </w:p>
    <w:p w:rsidR="00446B30" w:rsidRDefault="00446B30" w:rsidP="009A6798">
      <w:pPr>
        <w:spacing w:line="360" w:lineRule="auto"/>
        <w:rPr>
          <w:rFonts w:ascii="Times New Roman" w:hAnsi="Times New Roman" w:cs="Times New Roman"/>
        </w:rPr>
      </w:pPr>
    </w:p>
    <w:p w:rsidR="00446B30" w:rsidRDefault="00446B30"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August 6, 2017, the Complainants filed an objection to the admission of Mr. Renner. </w:t>
      </w:r>
      <w:r w:rsidR="00F81525">
        <w:rPr>
          <w:rFonts w:ascii="Times New Roman" w:hAnsi="Times New Roman" w:cs="Times New Roman"/>
        </w:rPr>
        <w:t xml:space="preserve"> </w:t>
      </w:r>
      <w:r>
        <w:rPr>
          <w:rFonts w:ascii="Times New Roman" w:hAnsi="Times New Roman" w:cs="Times New Roman"/>
        </w:rPr>
        <w:t xml:space="preserve">On August 7, the Complainants filed an objection to the admission of Mr. Watson. </w:t>
      </w:r>
    </w:p>
    <w:p w:rsidR="00446B30" w:rsidRDefault="00446B30" w:rsidP="009A6798">
      <w:pPr>
        <w:spacing w:line="360" w:lineRule="auto"/>
        <w:rPr>
          <w:rFonts w:ascii="Times New Roman" w:hAnsi="Times New Roman" w:cs="Times New Roman"/>
        </w:rPr>
      </w:pPr>
    </w:p>
    <w:p w:rsidR="00446B30" w:rsidRDefault="00446B30"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August 9, 2018, PECO filed separate Replies to both the objection to admit Mr. Renner and the objection to admit Mr. Watson.  </w:t>
      </w:r>
    </w:p>
    <w:p w:rsidR="00D93121" w:rsidRDefault="00D93121" w:rsidP="009A6798">
      <w:pPr>
        <w:spacing w:line="360" w:lineRule="auto"/>
        <w:rPr>
          <w:rFonts w:ascii="Times New Roman" w:hAnsi="Times New Roman" w:cs="Times New Roman"/>
        </w:rPr>
      </w:pPr>
    </w:p>
    <w:p w:rsidR="005103F5" w:rsidRPr="002C419F" w:rsidRDefault="00A67857" w:rsidP="009A6798">
      <w:pPr>
        <w:spacing w:line="360" w:lineRule="auto"/>
        <w:jc w:val="center"/>
        <w:rPr>
          <w:rFonts w:ascii="Times New Roman" w:hAnsi="Times New Roman" w:cs="Times New Roman"/>
          <w:u w:val="single"/>
        </w:rPr>
      </w:pPr>
      <w:r w:rsidRPr="002C419F">
        <w:rPr>
          <w:rFonts w:ascii="Times New Roman" w:hAnsi="Times New Roman" w:cs="Times New Roman"/>
          <w:u w:val="single"/>
        </w:rPr>
        <w:t>DISCUSSION</w:t>
      </w:r>
    </w:p>
    <w:p w:rsidR="00A67857" w:rsidRPr="009956CD" w:rsidRDefault="00A67857" w:rsidP="009A6798">
      <w:pPr>
        <w:spacing w:line="360" w:lineRule="auto"/>
        <w:jc w:val="center"/>
        <w:rPr>
          <w:rFonts w:ascii="Times New Roman" w:hAnsi="Times New Roman" w:cs="Times New Roman"/>
        </w:rPr>
      </w:pPr>
    </w:p>
    <w:p w:rsidR="00A67857" w:rsidRDefault="00A67857" w:rsidP="009A6798">
      <w:pPr>
        <w:spacing w:line="360" w:lineRule="auto"/>
        <w:rPr>
          <w:rFonts w:ascii="Times New Roman" w:hAnsi="Times New Roman" w:cs="Times New Roman"/>
        </w:rPr>
      </w:pPr>
      <w:r w:rsidRPr="009956CD">
        <w:rPr>
          <w:rFonts w:ascii="Times New Roman" w:hAnsi="Times New Roman" w:cs="Times New Roman"/>
        </w:rPr>
        <w:tab/>
      </w:r>
      <w:r w:rsidR="00DB73A4" w:rsidRPr="009956CD">
        <w:rPr>
          <w:rFonts w:ascii="Times New Roman" w:hAnsi="Times New Roman" w:cs="Times New Roman"/>
        </w:rPr>
        <w:tab/>
      </w:r>
      <w:r w:rsidRPr="009956CD">
        <w:rPr>
          <w:rFonts w:ascii="Times New Roman" w:hAnsi="Times New Roman" w:cs="Times New Roman"/>
        </w:rPr>
        <w:t>On July 1</w:t>
      </w:r>
      <w:r w:rsidR="000507BF">
        <w:rPr>
          <w:rFonts w:ascii="Times New Roman" w:hAnsi="Times New Roman" w:cs="Times New Roman"/>
        </w:rPr>
        <w:t>6</w:t>
      </w:r>
      <w:r w:rsidRPr="009956CD">
        <w:rPr>
          <w:rFonts w:ascii="Times New Roman" w:hAnsi="Times New Roman" w:cs="Times New Roman"/>
        </w:rPr>
        <w:t xml:space="preserve">, 2018, PECO filed </w:t>
      </w:r>
      <w:r w:rsidR="00A2055F">
        <w:rPr>
          <w:rFonts w:ascii="Times New Roman" w:hAnsi="Times New Roman" w:cs="Times New Roman"/>
        </w:rPr>
        <w:t xml:space="preserve">a </w:t>
      </w:r>
      <w:r w:rsidR="00446B30">
        <w:rPr>
          <w:rFonts w:ascii="Times New Roman" w:hAnsi="Times New Roman" w:cs="Times New Roman"/>
        </w:rPr>
        <w:t xml:space="preserve">Motion </w:t>
      </w:r>
      <w:r w:rsidRPr="009956CD">
        <w:rPr>
          <w:rFonts w:ascii="Times New Roman" w:hAnsi="Times New Roman" w:cs="Times New Roman"/>
        </w:rPr>
        <w:t>to Admit Thomas Watson</w:t>
      </w:r>
      <w:r w:rsidR="009B137A">
        <w:rPr>
          <w:rFonts w:ascii="Times New Roman" w:hAnsi="Times New Roman" w:cs="Times New Roman"/>
        </w:rPr>
        <w:t xml:space="preserve"> </w:t>
      </w:r>
      <w:r w:rsidRPr="009956CD">
        <w:rPr>
          <w:rFonts w:ascii="Times New Roman" w:hAnsi="Times New Roman" w:cs="Times New Roman"/>
          <w:i/>
        </w:rPr>
        <w:t>Pro Hac Vice</w:t>
      </w:r>
      <w:r w:rsidR="00500078" w:rsidRPr="009956CD">
        <w:rPr>
          <w:rFonts w:ascii="Times New Roman" w:hAnsi="Times New Roman" w:cs="Times New Roman"/>
        </w:rPr>
        <w:t xml:space="preserve"> </w:t>
      </w:r>
      <w:r w:rsidR="00500078" w:rsidRPr="009956CD">
        <w:rPr>
          <w:rFonts w:ascii="Times New Roman" w:hAnsi="Times New Roman" w:cs="Times New Roman"/>
          <w:i/>
        </w:rPr>
        <w:t>Nunc Pro Tunc</w:t>
      </w:r>
      <w:r w:rsidR="00B6256B">
        <w:rPr>
          <w:rFonts w:ascii="Times New Roman" w:hAnsi="Times New Roman" w:cs="Times New Roman"/>
        </w:rPr>
        <w:t>.</w:t>
      </w:r>
      <w:r w:rsidRPr="009956CD">
        <w:rPr>
          <w:rFonts w:ascii="Times New Roman" w:hAnsi="Times New Roman" w:cs="Times New Roman"/>
        </w:rPr>
        <w:t xml:space="preserve"> </w:t>
      </w:r>
      <w:r w:rsidR="00761267">
        <w:rPr>
          <w:rFonts w:ascii="Times New Roman" w:hAnsi="Times New Roman" w:cs="Times New Roman"/>
        </w:rPr>
        <w:t xml:space="preserve"> </w:t>
      </w:r>
      <w:r w:rsidRPr="009956CD">
        <w:rPr>
          <w:rFonts w:ascii="Times New Roman" w:hAnsi="Times New Roman" w:cs="Times New Roman"/>
        </w:rPr>
        <w:t xml:space="preserve">Mr. Watson participated in the hearing in this matter on </w:t>
      </w:r>
      <w:r w:rsidR="00CA2863">
        <w:rPr>
          <w:rFonts w:ascii="Times New Roman" w:hAnsi="Times New Roman" w:cs="Times New Roman"/>
        </w:rPr>
        <w:t xml:space="preserve">April </w:t>
      </w:r>
      <w:r w:rsidR="00A2055F">
        <w:rPr>
          <w:rFonts w:ascii="Times New Roman" w:hAnsi="Times New Roman" w:cs="Times New Roman"/>
        </w:rPr>
        <w:t>10-13</w:t>
      </w:r>
      <w:r w:rsidRPr="009956CD">
        <w:rPr>
          <w:rFonts w:ascii="Times New Roman" w:hAnsi="Times New Roman" w:cs="Times New Roman"/>
        </w:rPr>
        <w:t>, 2018</w:t>
      </w:r>
      <w:r w:rsidR="002C04E6" w:rsidRPr="009956CD">
        <w:rPr>
          <w:rFonts w:ascii="Times New Roman" w:hAnsi="Times New Roman" w:cs="Times New Roman"/>
        </w:rPr>
        <w:t xml:space="preserve"> and, with the assistance of Attorneys Smith and Lee, presented the testimony of PECO witnesses Christopher Davis, Ph.D. in Physics; and Dr. Mark Israel, M.D. </w:t>
      </w:r>
      <w:r w:rsidRPr="009956CD">
        <w:rPr>
          <w:rFonts w:ascii="Times New Roman" w:hAnsi="Times New Roman" w:cs="Times New Roman"/>
        </w:rPr>
        <w:t xml:space="preserve"> </w:t>
      </w:r>
    </w:p>
    <w:p w:rsidR="000507BF" w:rsidRPr="009956CD" w:rsidRDefault="000507BF" w:rsidP="009A6798">
      <w:pPr>
        <w:spacing w:line="360" w:lineRule="auto"/>
        <w:rPr>
          <w:rFonts w:ascii="Times New Roman" w:hAnsi="Times New Roman" w:cs="Times New Roman"/>
        </w:rPr>
      </w:pPr>
    </w:p>
    <w:p w:rsidR="009D7A60" w:rsidRDefault="00972A63" w:rsidP="009A6798">
      <w:pPr>
        <w:pStyle w:val="Heading4"/>
        <w:spacing w:before="0" w:beforeAutospacing="0" w:after="0" w:afterAutospacing="0" w:line="360" w:lineRule="auto"/>
        <w:rPr>
          <w:b w:val="0"/>
        </w:rPr>
      </w:pPr>
      <w:bookmarkStart w:id="0" w:name="1.22."/>
      <w:r w:rsidRPr="009956CD">
        <w:rPr>
          <w:b w:val="0"/>
          <w:bCs w:val="0"/>
        </w:rPr>
        <w:tab/>
      </w:r>
      <w:r w:rsidR="00DB73A4" w:rsidRPr="009956CD">
        <w:rPr>
          <w:b w:val="0"/>
          <w:bCs w:val="0"/>
        </w:rPr>
        <w:tab/>
      </w:r>
      <w:r w:rsidRPr="009956CD">
        <w:rPr>
          <w:b w:val="0"/>
          <w:bCs w:val="0"/>
        </w:rPr>
        <w:t xml:space="preserve">An attorney not licensed in the Commonwealth of Pennsylvania may appear before the Commission in accordance with </w:t>
      </w:r>
      <w:r w:rsidRPr="009956CD">
        <w:rPr>
          <w:b w:val="0"/>
        </w:rPr>
        <w:t xml:space="preserve">Pennsylvania Bar Admission Rules. </w:t>
      </w:r>
      <w:r w:rsidR="00E64605">
        <w:rPr>
          <w:b w:val="0"/>
        </w:rPr>
        <w:t xml:space="preserve"> </w:t>
      </w:r>
      <w:r w:rsidRPr="009956CD">
        <w:rPr>
          <w:b w:val="0"/>
        </w:rPr>
        <w:t xml:space="preserve">Pennsylvania Rules of Civil Procedure §1012.1 and 204 Pa. Code § 81.501 </w:t>
      </w:r>
      <w:r w:rsidRPr="009956CD">
        <w:rPr>
          <w:b w:val="0"/>
          <w:i/>
        </w:rPr>
        <w:t>et seq</w:t>
      </w:r>
      <w:r w:rsidRPr="009956CD">
        <w:rPr>
          <w:b w:val="0"/>
        </w:rPr>
        <w:t xml:space="preserve">. provide that a sponsoring attorney </w:t>
      </w:r>
      <w:r w:rsidR="00D57CDA" w:rsidRPr="009956CD">
        <w:rPr>
          <w:b w:val="0"/>
        </w:rPr>
        <w:t xml:space="preserve">shall submit a verified statement regarding the attorney seeking </w:t>
      </w:r>
      <w:r w:rsidR="002C419F">
        <w:rPr>
          <w:b w:val="0"/>
          <w:i/>
        </w:rPr>
        <w:t>Pro Hac Vice</w:t>
      </w:r>
      <w:r w:rsidR="00D57CDA" w:rsidRPr="009956CD">
        <w:rPr>
          <w:b w:val="0"/>
        </w:rPr>
        <w:t xml:space="preserve"> admission.</w:t>
      </w:r>
      <w:r w:rsidR="008B6982">
        <w:rPr>
          <w:b w:val="0"/>
        </w:rPr>
        <w:t xml:space="preserve">  </w:t>
      </w:r>
      <w:r w:rsidR="002C419F">
        <w:rPr>
          <w:b w:val="0"/>
        </w:rPr>
        <w:t>The Rule a</w:t>
      </w:r>
      <w:r w:rsidR="00D57CDA" w:rsidRPr="009956CD">
        <w:rPr>
          <w:b w:val="0"/>
        </w:rPr>
        <w:t>lso provides:</w:t>
      </w:r>
    </w:p>
    <w:p w:rsidR="00406E9D" w:rsidRPr="00406E9D" w:rsidRDefault="00406E9D" w:rsidP="009A6798">
      <w:pPr>
        <w:pStyle w:val="Heading4"/>
        <w:spacing w:before="0" w:beforeAutospacing="0" w:after="0" w:afterAutospacing="0" w:line="360" w:lineRule="auto"/>
        <w:rPr>
          <w:b w:val="0"/>
        </w:rPr>
      </w:pPr>
    </w:p>
    <w:p w:rsidR="00D57CDA" w:rsidRPr="009956CD" w:rsidRDefault="00D57CDA" w:rsidP="009A6798">
      <w:pPr>
        <w:pStyle w:val="NormalWeb"/>
        <w:spacing w:before="0" w:beforeAutospacing="0" w:after="0" w:afterAutospacing="0"/>
        <w:ind w:left="1440"/>
      </w:pPr>
      <w:bookmarkStart w:id="1" w:name="1012.1."/>
      <w:r w:rsidRPr="009956CD">
        <w:lastRenderedPageBreak/>
        <w:t>(e)  The court shall grant the motion unless the court, in its discretion, finds good cause for denial.</w:t>
      </w:r>
    </w:p>
    <w:p w:rsidR="00D57CDA" w:rsidRPr="009956CD" w:rsidRDefault="00D57CDA" w:rsidP="009A6798">
      <w:pPr>
        <w:pStyle w:val="NormalWeb"/>
        <w:spacing w:before="0" w:beforeAutospacing="0" w:after="0" w:afterAutospacing="0"/>
        <w:ind w:left="1440"/>
      </w:pPr>
      <w:r w:rsidRPr="009956CD">
        <w:t xml:space="preserve">      Good cause may include one or more of the following grounds: </w:t>
      </w:r>
    </w:p>
    <w:p w:rsidR="00D57CDA" w:rsidRPr="009956CD" w:rsidRDefault="00D57CDA" w:rsidP="009A6798">
      <w:pPr>
        <w:pStyle w:val="NormalWeb"/>
        <w:spacing w:before="0" w:beforeAutospacing="0" w:after="0" w:afterAutospacing="0"/>
        <w:ind w:left="1440"/>
      </w:pPr>
      <w:r w:rsidRPr="009956CD">
        <w:t xml:space="preserve">   (1) the admission may be detrimental to the prompt, fair and efficient administration of justice, </w:t>
      </w:r>
    </w:p>
    <w:p w:rsidR="00D57CDA" w:rsidRPr="009956CD" w:rsidRDefault="00D57CDA" w:rsidP="009A6798">
      <w:pPr>
        <w:pStyle w:val="NormalWeb"/>
        <w:spacing w:before="0" w:beforeAutospacing="0" w:after="0" w:afterAutospacing="0"/>
        <w:ind w:left="1440"/>
      </w:pPr>
      <w:r w:rsidRPr="009956CD">
        <w:t xml:space="preserve">   (2) the admission may be detrimental to legitimate interests of the parties to the proceedings other than the client whom the candidate proposes to represent, </w:t>
      </w:r>
    </w:p>
    <w:p w:rsidR="00D57CDA" w:rsidRPr="009956CD" w:rsidRDefault="00D57CDA" w:rsidP="009A6798">
      <w:pPr>
        <w:pStyle w:val="NormalWeb"/>
        <w:spacing w:before="0" w:beforeAutospacing="0" w:after="0" w:afterAutospacing="0"/>
        <w:ind w:left="1440"/>
      </w:pPr>
      <w:r w:rsidRPr="009956CD">
        <w:t xml:space="preserve">   (3) the client who the candidate proposes to represent may be at risk of receiving inadequate representation and cannot adequately appreciate that risk, </w:t>
      </w:r>
    </w:p>
    <w:p w:rsidR="00D57CDA" w:rsidRPr="009956CD" w:rsidRDefault="00D57CDA" w:rsidP="009A6798">
      <w:pPr>
        <w:pStyle w:val="NormalWeb"/>
        <w:spacing w:before="0" w:beforeAutospacing="0" w:after="0" w:afterAutospacing="0"/>
        <w:ind w:left="1440"/>
      </w:pPr>
      <w:r w:rsidRPr="009956CD">
        <w:t xml:space="preserve">   (4) the candidate is not competent or ethically fit to practice law, </w:t>
      </w:r>
    </w:p>
    <w:p w:rsidR="00D57CDA" w:rsidRPr="009956CD" w:rsidRDefault="00D57CDA" w:rsidP="009A6798">
      <w:pPr>
        <w:pStyle w:val="NormalWeb"/>
        <w:spacing w:before="0" w:beforeAutospacing="0" w:after="0" w:afterAutospacing="0"/>
        <w:ind w:left="1440"/>
      </w:pPr>
      <w:r w:rsidRPr="009956CD">
        <w:t xml:space="preserve">   (5) the candidate is, in effect, practicing as a Pennsylvania attorney, </w:t>
      </w:r>
      <w:proofErr w:type="gramStart"/>
      <w:r w:rsidRPr="009956CD">
        <w:t>in light of</w:t>
      </w:r>
      <w:proofErr w:type="gramEnd"/>
      <w:r w:rsidRPr="009956CD">
        <w:t xml:space="preserve"> the nature and extent of the activities of the candidate in the Commonwealth, without complying with the Pennsylvania requirements for the admission to the bar. The court may weigh the number of other admissions to practice sought and/or obtained by the candidate from Pennsylvania courts, the question of </w:t>
      </w:r>
      <w:proofErr w:type="gramStart"/>
      <w:r w:rsidRPr="009956CD">
        <w:t>whether or not</w:t>
      </w:r>
      <w:proofErr w:type="gramEnd"/>
      <w:r w:rsidRPr="009956CD">
        <w:t xml:space="preserve"> the candidate maintains an office in Pennsylvania although the candidate is not admitted to practice in Pennsylvania courts, and other relevant factors, </w:t>
      </w:r>
    </w:p>
    <w:p w:rsidR="00D57CDA" w:rsidRPr="009956CD" w:rsidRDefault="00D57CDA" w:rsidP="009A6798">
      <w:pPr>
        <w:pStyle w:val="NormalWeb"/>
        <w:spacing w:before="0" w:beforeAutospacing="0" w:after="0" w:afterAutospacing="0"/>
        <w:ind w:left="1440"/>
      </w:pPr>
      <w:r w:rsidRPr="009956CD">
        <w:t xml:space="preserve">   (6) the number of cases in all courts of record in this Commonwealth in which the Pennsylvania attorney is acting as the sponsor prohibits the adequate supervision of the candidate, </w:t>
      </w:r>
    </w:p>
    <w:p w:rsidR="00D57CDA" w:rsidRPr="009956CD" w:rsidRDefault="00D57CDA" w:rsidP="009A6798">
      <w:pPr>
        <w:pStyle w:val="NormalWeb"/>
        <w:spacing w:before="0" w:beforeAutospacing="0" w:after="0" w:afterAutospacing="0"/>
        <w:ind w:left="1440"/>
      </w:pPr>
      <w:r w:rsidRPr="009956CD">
        <w:t xml:space="preserve">   (7) failure to comply with this rule, or </w:t>
      </w:r>
    </w:p>
    <w:p w:rsidR="00D57CDA" w:rsidRPr="009956CD" w:rsidRDefault="00D57CDA" w:rsidP="009A6798">
      <w:pPr>
        <w:pStyle w:val="NormalWeb"/>
        <w:spacing w:before="0" w:beforeAutospacing="0" w:after="0" w:afterAutospacing="0"/>
        <w:ind w:left="1440"/>
      </w:pPr>
      <w:r w:rsidRPr="009956CD">
        <w:t xml:space="preserve">   (8) any other reason the court, in its discretion, deems appropriate. </w:t>
      </w:r>
    </w:p>
    <w:bookmarkEnd w:id="1"/>
    <w:p w:rsidR="00D57CDA" w:rsidRPr="00CF41D9" w:rsidRDefault="00D57CDA" w:rsidP="009A6798">
      <w:pPr>
        <w:pStyle w:val="Heading4"/>
        <w:spacing w:before="0" w:beforeAutospacing="0" w:after="0" w:afterAutospacing="0" w:line="360" w:lineRule="auto"/>
        <w:rPr>
          <w:b w:val="0"/>
        </w:rPr>
      </w:pPr>
    </w:p>
    <w:bookmarkEnd w:id="0"/>
    <w:p w:rsidR="00CF3DF1" w:rsidRDefault="00B6256B" w:rsidP="009A6798">
      <w:pPr>
        <w:spacing w:line="360" w:lineRule="auto"/>
        <w:rPr>
          <w:rFonts w:ascii="Times New Roman" w:hAnsi="Times New Roman" w:cs="Times New Roman"/>
        </w:rPr>
      </w:pPr>
      <w:r>
        <w:rPr>
          <w:rFonts w:ascii="Times New Roman" w:hAnsi="Times New Roman" w:cs="Times New Roman"/>
        </w:rPr>
        <w:t xml:space="preserve">231 Pa. Code Rule </w:t>
      </w:r>
      <w:r w:rsidR="00D57CDA" w:rsidRPr="00004578">
        <w:rPr>
          <w:rFonts w:ascii="Times New Roman" w:hAnsi="Times New Roman" w:cs="Times New Roman"/>
        </w:rPr>
        <w:t>1012.1(e)</w:t>
      </w:r>
      <w:r w:rsidR="00406D1C">
        <w:rPr>
          <w:rFonts w:ascii="Times New Roman" w:hAnsi="Times New Roman" w:cs="Times New Roman"/>
        </w:rPr>
        <w:t>.</w:t>
      </w:r>
      <w:r w:rsidR="00CF41D9">
        <w:rPr>
          <w:rFonts w:ascii="Times New Roman" w:hAnsi="Times New Roman" w:cs="Times New Roman"/>
        </w:rPr>
        <w:t xml:space="preserve">  </w:t>
      </w:r>
    </w:p>
    <w:p w:rsidR="00CF3DF1" w:rsidRDefault="00CF3DF1" w:rsidP="009A6798">
      <w:pPr>
        <w:spacing w:line="360" w:lineRule="auto"/>
        <w:rPr>
          <w:rFonts w:ascii="Times New Roman" w:hAnsi="Times New Roman" w:cs="Times New Roman"/>
        </w:rPr>
      </w:pPr>
    </w:p>
    <w:p w:rsidR="00DB3C68" w:rsidRDefault="00DB3C68"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956CD">
        <w:rPr>
          <w:rFonts w:ascii="Times New Roman" w:hAnsi="Times New Roman" w:cs="Times New Roman"/>
        </w:rPr>
        <w:t>The Complainant</w:t>
      </w:r>
      <w:r>
        <w:rPr>
          <w:rFonts w:ascii="Times New Roman" w:hAnsi="Times New Roman" w:cs="Times New Roman"/>
        </w:rPr>
        <w:t>s</w:t>
      </w:r>
      <w:r w:rsidRPr="009956CD">
        <w:rPr>
          <w:rFonts w:ascii="Times New Roman" w:hAnsi="Times New Roman" w:cs="Times New Roman"/>
        </w:rPr>
        <w:t xml:space="preserve"> object to the </w:t>
      </w:r>
      <w:r w:rsidR="00011C6E">
        <w:rPr>
          <w:rFonts w:ascii="Times New Roman" w:hAnsi="Times New Roman" w:cs="Times New Roman"/>
        </w:rPr>
        <w:t>a</w:t>
      </w:r>
      <w:r w:rsidRPr="009956CD">
        <w:rPr>
          <w:rFonts w:ascii="Times New Roman" w:hAnsi="Times New Roman" w:cs="Times New Roman"/>
        </w:rPr>
        <w:t>dmission of Mr. Watson</w:t>
      </w:r>
      <w:r>
        <w:rPr>
          <w:rFonts w:ascii="Times New Roman" w:hAnsi="Times New Roman" w:cs="Times New Roman"/>
        </w:rPr>
        <w:t xml:space="preserve">, </w:t>
      </w:r>
      <w:r w:rsidR="008C61D9">
        <w:rPr>
          <w:rFonts w:ascii="Times New Roman" w:hAnsi="Times New Roman" w:cs="Times New Roman"/>
        </w:rPr>
        <w:t>contending</w:t>
      </w:r>
      <w:r>
        <w:rPr>
          <w:rFonts w:ascii="Times New Roman" w:hAnsi="Times New Roman" w:cs="Times New Roman"/>
        </w:rPr>
        <w:t>:</w:t>
      </w:r>
    </w:p>
    <w:p w:rsidR="00DB3C68" w:rsidRDefault="00DB3C68" w:rsidP="009A6798">
      <w:pPr>
        <w:spacing w:line="360" w:lineRule="auto"/>
        <w:rPr>
          <w:rFonts w:ascii="Times New Roman" w:hAnsi="Times New Roman" w:cs="Times New Roman"/>
        </w:rPr>
      </w:pPr>
    </w:p>
    <w:p w:rsidR="00DB3C68" w:rsidRDefault="00DB3C68" w:rsidP="009A6798">
      <w:pPr>
        <w:pStyle w:val="Heading4"/>
        <w:numPr>
          <w:ilvl w:val="0"/>
          <w:numId w:val="3"/>
        </w:numPr>
        <w:spacing w:before="0" w:beforeAutospacing="0" w:after="0" w:afterAutospacing="0" w:line="360" w:lineRule="auto"/>
        <w:rPr>
          <w:b w:val="0"/>
          <w:bCs w:val="0"/>
        </w:rPr>
      </w:pPr>
      <w:r>
        <w:rPr>
          <w:b w:val="0"/>
          <w:bCs w:val="0"/>
        </w:rPr>
        <w:t xml:space="preserve">The Motion is untimely because the hearing has been completed, the record is closed and </w:t>
      </w:r>
      <w:hyperlink r:id="rId8" w:history="1">
        <w:r w:rsidR="009041F2" w:rsidRPr="00692BE6">
          <w:rPr>
            <w:rStyle w:val="Hyperlink"/>
            <w:b w:val="0"/>
            <w:bCs w:val="0"/>
            <w:color w:val="auto"/>
            <w:u w:val="none"/>
            <w:lang w:val="en"/>
          </w:rPr>
          <w:t xml:space="preserve">204 </w:t>
        </w:r>
        <w:r w:rsidR="009041F2" w:rsidRPr="00692BE6">
          <w:rPr>
            <w:rStyle w:val="Hyperlink"/>
            <w:b w:val="0"/>
            <w:color w:val="auto"/>
            <w:u w:val="none"/>
            <w:lang w:val="en"/>
          </w:rPr>
          <w:t>Pa</w:t>
        </w:r>
        <w:r w:rsidR="009041F2" w:rsidRPr="00692BE6">
          <w:rPr>
            <w:rStyle w:val="Hyperlink"/>
            <w:b w:val="0"/>
            <w:bCs w:val="0"/>
            <w:color w:val="auto"/>
            <w:u w:val="none"/>
            <w:lang w:val="en"/>
          </w:rPr>
          <w:t xml:space="preserve">. </w:t>
        </w:r>
        <w:r w:rsidR="009041F2" w:rsidRPr="00692BE6">
          <w:rPr>
            <w:rStyle w:val="Hyperlink"/>
            <w:b w:val="0"/>
            <w:color w:val="auto"/>
            <w:u w:val="none"/>
            <w:lang w:val="en"/>
          </w:rPr>
          <w:t>Code Rule 301</w:t>
        </w:r>
      </w:hyperlink>
      <w:r w:rsidR="009041F2">
        <w:rPr>
          <w:b w:val="0"/>
          <w:bCs w:val="0"/>
          <w:lang w:val="en"/>
        </w:rPr>
        <w:t xml:space="preserve"> </w:t>
      </w:r>
      <w:r>
        <w:rPr>
          <w:b w:val="0"/>
          <w:bCs w:val="0"/>
        </w:rPr>
        <w:t xml:space="preserve">requires that a Motion for Admission </w:t>
      </w:r>
      <w:r w:rsidRPr="004B1D14">
        <w:rPr>
          <w:b w:val="0"/>
          <w:bCs w:val="0"/>
          <w:i/>
        </w:rPr>
        <w:t>Pro Hac Vice</w:t>
      </w:r>
      <w:r>
        <w:rPr>
          <w:b w:val="0"/>
          <w:bCs w:val="0"/>
        </w:rPr>
        <w:t xml:space="preserve"> be filed 3 days prior to the hearing</w:t>
      </w:r>
      <w:r w:rsidR="00A1531B">
        <w:rPr>
          <w:b w:val="0"/>
          <w:bCs w:val="0"/>
        </w:rPr>
        <w:t>.</w:t>
      </w:r>
    </w:p>
    <w:p w:rsidR="00185D4F" w:rsidRDefault="00185D4F" w:rsidP="00185D4F">
      <w:pPr>
        <w:pStyle w:val="Heading4"/>
        <w:spacing w:before="0" w:beforeAutospacing="0" w:after="0" w:afterAutospacing="0" w:line="360" w:lineRule="auto"/>
        <w:ind w:left="1800"/>
        <w:rPr>
          <w:b w:val="0"/>
          <w:bCs w:val="0"/>
        </w:rPr>
      </w:pPr>
    </w:p>
    <w:p w:rsidR="00DB3C68" w:rsidRDefault="00DB3C68" w:rsidP="009A6798">
      <w:pPr>
        <w:pStyle w:val="Heading4"/>
        <w:numPr>
          <w:ilvl w:val="0"/>
          <w:numId w:val="3"/>
        </w:numPr>
        <w:spacing w:before="0" w:beforeAutospacing="0" w:after="0" w:afterAutospacing="0" w:line="360" w:lineRule="auto"/>
        <w:rPr>
          <w:b w:val="0"/>
          <w:bCs w:val="0"/>
        </w:rPr>
      </w:pPr>
      <w:r>
        <w:rPr>
          <w:b w:val="0"/>
          <w:bCs w:val="0"/>
        </w:rPr>
        <w:t>Given the number of his admission</w:t>
      </w:r>
      <w:r w:rsidR="00692BE6">
        <w:rPr>
          <w:b w:val="0"/>
          <w:bCs w:val="0"/>
        </w:rPr>
        <w:t>s</w:t>
      </w:r>
      <w:bookmarkStart w:id="2" w:name="_GoBack"/>
      <w:bookmarkEnd w:id="2"/>
      <w:r>
        <w:rPr>
          <w:b w:val="0"/>
          <w:bCs w:val="0"/>
        </w:rPr>
        <w:t xml:space="preserve"> </w:t>
      </w:r>
      <w:r w:rsidRPr="004B1D14">
        <w:rPr>
          <w:b w:val="0"/>
          <w:bCs w:val="0"/>
          <w:i/>
        </w:rPr>
        <w:t>Pro Hac Vice</w:t>
      </w:r>
      <w:r>
        <w:rPr>
          <w:b w:val="0"/>
          <w:bCs w:val="0"/>
        </w:rPr>
        <w:t xml:space="preserve"> in other cases, Mr. Watson is effectively practicing law in Pennsylvania without complying with requirements for admission to the bar in violation of Rule 1012.1(e)(5).</w:t>
      </w:r>
    </w:p>
    <w:p w:rsidR="00A1531B" w:rsidRDefault="00A1531B" w:rsidP="009A6798">
      <w:pPr>
        <w:pStyle w:val="Heading4"/>
        <w:spacing w:before="0" w:beforeAutospacing="0" w:after="0" w:afterAutospacing="0" w:line="360" w:lineRule="auto"/>
        <w:rPr>
          <w:b w:val="0"/>
          <w:bCs w:val="0"/>
        </w:rPr>
      </w:pPr>
    </w:p>
    <w:p w:rsidR="005E37B2" w:rsidRDefault="00DB3C68" w:rsidP="009A6798">
      <w:pPr>
        <w:spacing w:line="360" w:lineRule="auto"/>
        <w:rPr>
          <w:rFonts w:ascii="Times New Roman" w:hAnsi="Times New Roman" w:cs="Times New Roman"/>
        </w:rPr>
      </w:pPr>
      <w:r>
        <w:rPr>
          <w:rFonts w:ascii="Times New Roman" w:hAnsi="Times New Roman" w:cs="Times New Roman"/>
        </w:rPr>
        <w:t>T</w:t>
      </w:r>
      <w:r w:rsidR="00FF7884">
        <w:rPr>
          <w:rFonts w:ascii="Times New Roman" w:hAnsi="Times New Roman" w:cs="Times New Roman"/>
        </w:rPr>
        <w:t xml:space="preserve">he </w:t>
      </w:r>
      <w:r w:rsidR="00E67D4E">
        <w:rPr>
          <w:rFonts w:ascii="Times New Roman" w:hAnsi="Times New Roman" w:cs="Times New Roman"/>
        </w:rPr>
        <w:t>record, nor</w:t>
      </w:r>
      <w:r w:rsidR="00FF7884">
        <w:rPr>
          <w:rFonts w:ascii="Times New Roman" w:hAnsi="Times New Roman" w:cs="Times New Roman"/>
        </w:rPr>
        <w:t xml:space="preserve"> the timing of the Motion, support a finding that good cause exists to deny the Motion to Admit Mr. Watson </w:t>
      </w:r>
      <w:r w:rsidR="00FF7884" w:rsidRPr="00FF7884">
        <w:rPr>
          <w:rFonts w:ascii="Times New Roman" w:hAnsi="Times New Roman" w:cs="Times New Roman"/>
          <w:i/>
        </w:rPr>
        <w:t>Pro Hac Vice</w:t>
      </w:r>
      <w:r w:rsidR="00FF7884">
        <w:rPr>
          <w:rFonts w:ascii="Times New Roman" w:hAnsi="Times New Roman" w:cs="Times New Roman"/>
        </w:rPr>
        <w:t xml:space="preserve">. </w:t>
      </w:r>
      <w:r w:rsidR="00406D1C">
        <w:rPr>
          <w:rFonts w:ascii="Times New Roman" w:hAnsi="Times New Roman" w:cs="Times New Roman"/>
        </w:rPr>
        <w:t xml:space="preserve"> </w:t>
      </w:r>
    </w:p>
    <w:p w:rsidR="00406D1C" w:rsidRDefault="00406D1C" w:rsidP="009A6798">
      <w:pPr>
        <w:spacing w:line="360" w:lineRule="auto"/>
        <w:rPr>
          <w:rFonts w:ascii="Times New Roman" w:hAnsi="Times New Roman" w:cs="Times New Roman"/>
        </w:rPr>
      </w:pPr>
    </w:p>
    <w:p w:rsidR="009041F2" w:rsidRPr="008C61D9" w:rsidRDefault="00406D1C" w:rsidP="009A6798">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DB3C68" w:rsidRPr="008C61D9">
        <w:rPr>
          <w:rFonts w:ascii="Times New Roman" w:hAnsi="Times New Roman" w:cs="Times New Roman"/>
        </w:rPr>
        <w:t xml:space="preserve">The Complaints contend that the record closed upon completion of the hearing, referencing </w:t>
      </w:r>
      <w:r w:rsidR="009041F2" w:rsidRPr="008C61D9">
        <w:rPr>
          <w:rFonts w:ascii="Times New Roman" w:hAnsi="Times New Roman" w:cs="Times New Roman"/>
          <w:bCs/>
          <w:lang w:val="en"/>
        </w:rPr>
        <w:t xml:space="preserve">52 </w:t>
      </w:r>
      <w:r w:rsidR="009041F2" w:rsidRPr="008C61D9">
        <w:rPr>
          <w:rFonts w:ascii="Times New Roman" w:hAnsi="Times New Roman" w:cs="Times New Roman"/>
          <w:lang w:val="en"/>
        </w:rPr>
        <w:t>Pa</w:t>
      </w:r>
      <w:r w:rsidR="009041F2" w:rsidRPr="008C61D9">
        <w:rPr>
          <w:rFonts w:ascii="Times New Roman" w:hAnsi="Times New Roman" w:cs="Times New Roman"/>
          <w:bCs/>
          <w:lang w:val="en"/>
        </w:rPr>
        <w:t xml:space="preserve">. </w:t>
      </w:r>
      <w:r w:rsidR="009041F2" w:rsidRPr="008C61D9">
        <w:rPr>
          <w:rFonts w:ascii="Times New Roman" w:hAnsi="Times New Roman" w:cs="Times New Roman"/>
          <w:lang w:val="en"/>
        </w:rPr>
        <w:t>Code</w:t>
      </w:r>
      <w:r w:rsidR="009041F2" w:rsidRPr="008C61D9">
        <w:rPr>
          <w:rFonts w:ascii="Times New Roman" w:hAnsi="Times New Roman" w:cs="Times New Roman"/>
          <w:bCs/>
          <w:lang w:val="en"/>
        </w:rPr>
        <w:t xml:space="preserve"> § </w:t>
      </w:r>
      <w:r w:rsidR="009041F2" w:rsidRPr="008C61D9">
        <w:rPr>
          <w:rFonts w:ascii="Times New Roman" w:hAnsi="Times New Roman" w:cs="Times New Roman"/>
          <w:lang w:val="en"/>
        </w:rPr>
        <w:t>5.431</w:t>
      </w:r>
      <w:r w:rsidR="009041F2" w:rsidRPr="008C61D9">
        <w:rPr>
          <w:rFonts w:ascii="Times New Roman" w:hAnsi="Times New Roman" w:cs="Times New Roman"/>
          <w:bCs/>
          <w:lang w:val="en"/>
        </w:rPr>
        <w:t>, which states that t</w:t>
      </w:r>
      <w:r w:rsidR="009041F2" w:rsidRPr="008C61D9">
        <w:rPr>
          <w:rFonts w:ascii="Times New Roman" w:hAnsi="Times New Roman" w:cs="Times New Roman"/>
        </w:rPr>
        <w:t>he record "will be closed at the conclusion of the hearing unless otherwise directed by the presiding officer or the Commission</w:t>
      </w:r>
      <w:r w:rsidR="00DB3C68" w:rsidRPr="008C61D9">
        <w:rPr>
          <w:rFonts w:ascii="Times New Roman" w:hAnsi="Times New Roman" w:cs="Times New Roman"/>
        </w:rPr>
        <w:t>.</w:t>
      </w:r>
      <w:r w:rsidR="009041F2" w:rsidRPr="008C61D9">
        <w:rPr>
          <w:rFonts w:ascii="Times New Roman" w:hAnsi="Times New Roman" w:cs="Times New Roman"/>
        </w:rPr>
        <w:t xml:space="preserve">" </w:t>
      </w:r>
      <w:r w:rsidR="00DB3C68" w:rsidRPr="008C61D9">
        <w:rPr>
          <w:rFonts w:ascii="Times New Roman" w:hAnsi="Times New Roman" w:cs="Times New Roman"/>
        </w:rPr>
        <w:t xml:space="preserve"> </w:t>
      </w:r>
      <w:r w:rsidR="009041F2" w:rsidRPr="008C61D9">
        <w:rPr>
          <w:rFonts w:ascii="Times New Roman" w:hAnsi="Times New Roman" w:cs="Times New Roman"/>
        </w:rPr>
        <w:t xml:space="preserve">52 Pa. Code § 5.431(a).  The record in this matter is not closed.  Additionally, the parties were ordered to file Main and Reply Briefs following the hearing. </w:t>
      </w:r>
      <w:r w:rsidR="00BB1527">
        <w:rPr>
          <w:rFonts w:ascii="Times New Roman" w:hAnsi="Times New Roman" w:cs="Times New Roman"/>
        </w:rPr>
        <w:t xml:space="preserve"> </w:t>
      </w:r>
      <w:r w:rsidR="009041F2" w:rsidRPr="008C61D9">
        <w:rPr>
          <w:rFonts w:ascii="Times New Roman" w:hAnsi="Times New Roman" w:cs="Times New Roman"/>
        </w:rPr>
        <w:t xml:space="preserve">Even if one considered the record closed upon filing of all briefs, the Motion at issue was filed on July 16, 2018, prior to the filing of Reply Briefs on July 25, 2018. </w:t>
      </w:r>
    </w:p>
    <w:p w:rsidR="009041F2" w:rsidRPr="008C61D9" w:rsidRDefault="009041F2" w:rsidP="009A6798">
      <w:pPr>
        <w:spacing w:line="360" w:lineRule="auto"/>
        <w:rPr>
          <w:rFonts w:ascii="Times New Roman" w:hAnsi="Times New Roman" w:cs="Times New Roman"/>
        </w:rPr>
      </w:pPr>
    </w:p>
    <w:p w:rsidR="00CF3DF1" w:rsidRDefault="009041F2"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Complaints are correct in their assertion that the Motion was not filed three days before the hearing and that Mr. Watson has been admitted to practice before the Commission on several occasions.  </w:t>
      </w:r>
      <w:r w:rsidR="00541069">
        <w:rPr>
          <w:rFonts w:ascii="Times New Roman" w:hAnsi="Times New Roman" w:cs="Times New Roman"/>
        </w:rPr>
        <w:t>However, t</w:t>
      </w:r>
      <w:r>
        <w:rPr>
          <w:rFonts w:ascii="Times New Roman" w:hAnsi="Times New Roman" w:cs="Times New Roman"/>
        </w:rPr>
        <w:t xml:space="preserve">hese facts </w:t>
      </w:r>
      <w:r w:rsidR="008C61D9">
        <w:rPr>
          <w:rFonts w:ascii="Times New Roman" w:hAnsi="Times New Roman" w:cs="Times New Roman"/>
        </w:rPr>
        <w:t xml:space="preserve">alone </w:t>
      </w:r>
      <w:r>
        <w:rPr>
          <w:rFonts w:ascii="Times New Roman" w:hAnsi="Times New Roman" w:cs="Times New Roman"/>
        </w:rPr>
        <w:t xml:space="preserve">do not support denying </w:t>
      </w:r>
      <w:r w:rsidR="00541069">
        <w:rPr>
          <w:rFonts w:ascii="Times New Roman" w:hAnsi="Times New Roman" w:cs="Times New Roman"/>
        </w:rPr>
        <w:t xml:space="preserve">the Motion to admit Mr. Watson </w:t>
      </w:r>
      <w:r w:rsidR="00541069" w:rsidRPr="00541069">
        <w:rPr>
          <w:rFonts w:ascii="Times New Roman" w:hAnsi="Times New Roman" w:cs="Times New Roman"/>
          <w:i/>
        </w:rPr>
        <w:t>Pro Hac Vice</w:t>
      </w:r>
      <w:r w:rsidR="00541069">
        <w:rPr>
          <w:rFonts w:ascii="Times New Roman" w:hAnsi="Times New Roman" w:cs="Times New Roman"/>
        </w:rPr>
        <w:t xml:space="preserve">. </w:t>
      </w:r>
    </w:p>
    <w:p w:rsidR="00CF3DF1" w:rsidRDefault="00CF3DF1" w:rsidP="009A6798">
      <w:pPr>
        <w:spacing w:line="360" w:lineRule="auto"/>
        <w:rPr>
          <w:rFonts w:ascii="Times New Roman" w:hAnsi="Times New Roman" w:cs="Times New Roman"/>
        </w:rPr>
      </w:pPr>
    </w:p>
    <w:p w:rsidR="00541069" w:rsidRDefault="00CF3DF1"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41069" w:rsidRPr="009956CD">
        <w:rPr>
          <w:rFonts w:ascii="Times New Roman" w:hAnsi="Times New Roman" w:cs="Times New Roman"/>
        </w:rPr>
        <w:t xml:space="preserve">PECO has </w:t>
      </w:r>
      <w:r w:rsidR="00541069">
        <w:rPr>
          <w:rFonts w:ascii="Times New Roman" w:hAnsi="Times New Roman" w:cs="Times New Roman"/>
        </w:rPr>
        <w:t>had over</w:t>
      </w:r>
      <w:r w:rsidR="00541069" w:rsidRPr="009956CD">
        <w:rPr>
          <w:rFonts w:ascii="Times New Roman" w:hAnsi="Times New Roman" w:cs="Times New Roman"/>
        </w:rPr>
        <w:t xml:space="preserve"> 30 smart meter matters before the Commission</w:t>
      </w:r>
      <w:r w:rsidR="00541069">
        <w:rPr>
          <w:rFonts w:ascii="Times New Roman" w:hAnsi="Times New Roman" w:cs="Times New Roman"/>
        </w:rPr>
        <w:t xml:space="preserve"> and the undersigned</w:t>
      </w:r>
      <w:r w:rsidR="00541069" w:rsidRPr="009956CD">
        <w:rPr>
          <w:rFonts w:ascii="Times New Roman" w:hAnsi="Times New Roman" w:cs="Times New Roman"/>
        </w:rPr>
        <w:t xml:space="preserve">. </w:t>
      </w:r>
      <w:r w:rsidR="00541069">
        <w:rPr>
          <w:rFonts w:ascii="Times New Roman" w:hAnsi="Times New Roman" w:cs="Times New Roman"/>
        </w:rPr>
        <w:t xml:space="preserve"> </w:t>
      </w:r>
      <w:r w:rsidR="00541069" w:rsidRPr="009956CD">
        <w:rPr>
          <w:rFonts w:ascii="Times New Roman" w:hAnsi="Times New Roman" w:cs="Times New Roman"/>
        </w:rPr>
        <w:t xml:space="preserve">Attorney Watson has been admitted </w:t>
      </w:r>
      <w:r w:rsidR="00541069">
        <w:rPr>
          <w:rFonts w:ascii="Times New Roman" w:hAnsi="Times New Roman" w:cs="Times New Roman"/>
          <w:i/>
        </w:rPr>
        <w:t>Pro Hac Vice</w:t>
      </w:r>
      <w:r w:rsidR="00541069" w:rsidRPr="009956CD">
        <w:rPr>
          <w:rFonts w:ascii="Times New Roman" w:hAnsi="Times New Roman" w:cs="Times New Roman"/>
        </w:rPr>
        <w:t xml:space="preserve"> in at least 8 </w:t>
      </w:r>
      <w:r w:rsidR="00541069">
        <w:rPr>
          <w:rFonts w:ascii="Times New Roman" w:hAnsi="Times New Roman" w:cs="Times New Roman"/>
        </w:rPr>
        <w:t xml:space="preserve">of these </w:t>
      </w:r>
      <w:r w:rsidR="00541069" w:rsidRPr="009956CD">
        <w:rPr>
          <w:rFonts w:ascii="Times New Roman" w:hAnsi="Times New Roman" w:cs="Times New Roman"/>
        </w:rPr>
        <w:t>matters heard by the undersigned</w:t>
      </w:r>
      <w:r w:rsidR="00541069">
        <w:rPr>
          <w:rFonts w:ascii="Times New Roman" w:hAnsi="Times New Roman" w:cs="Times New Roman"/>
        </w:rPr>
        <w:t xml:space="preserve">.  In those cases, as well as here, Mr. Watson did not act as lead counsel and examined only Dr. Davis and Dr. Israel alongside and assisted by PECO Pennsylvania lead counsel Mr. Smith and Ms. Lee. </w:t>
      </w:r>
      <w:r w:rsidR="00706129">
        <w:rPr>
          <w:rFonts w:ascii="Times New Roman" w:hAnsi="Times New Roman" w:cs="Times New Roman"/>
        </w:rPr>
        <w:t xml:space="preserve"> </w:t>
      </w:r>
      <w:r w:rsidR="00541069">
        <w:rPr>
          <w:rFonts w:ascii="Times New Roman" w:hAnsi="Times New Roman" w:cs="Times New Roman"/>
        </w:rPr>
        <w:t xml:space="preserve">There is no evidence that Mr. Watson is unlawfully without a license appearing in various legal venues in Pennsylvania practicing a variety of legal subjects or has maintained a law office in Pennsylvania as contemplated by Rule 1012.1(e)(5) as a basis for denying an </w:t>
      </w:r>
      <w:r w:rsidR="008C61D9">
        <w:rPr>
          <w:rFonts w:ascii="Times New Roman" w:hAnsi="Times New Roman" w:cs="Times New Roman"/>
          <w:i/>
        </w:rPr>
        <w:t>Pro</w:t>
      </w:r>
      <w:r w:rsidR="00541069" w:rsidRPr="00DE3181">
        <w:rPr>
          <w:rFonts w:ascii="Times New Roman" w:hAnsi="Times New Roman" w:cs="Times New Roman"/>
          <w:i/>
        </w:rPr>
        <w:t xml:space="preserve"> Hoc Vice</w:t>
      </w:r>
      <w:r w:rsidR="00541069">
        <w:rPr>
          <w:rFonts w:ascii="Times New Roman" w:hAnsi="Times New Roman" w:cs="Times New Roman"/>
        </w:rPr>
        <w:t xml:space="preserve"> motion. </w:t>
      </w:r>
      <w:r w:rsidR="00706129">
        <w:rPr>
          <w:rFonts w:ascii="Times New Roman" w:hAnsi="Times New Roman" w:cs="Times New Roman"/>
        </w:rPr>
        <w:t xml:space="preserve"> </w:t>
      </w:r>
      <w:r w:rsidR="00541069">
        <w:rPr>
          <w:rFonts w:ascii="Times New Roman" w:hAnsi="Times New Roman" w:cs="Times New Roman"/>
        </w:rPr>
        <w:t xml:space="preserve">The Motion would have been granted had PECO filed it prior to the hearing. </w:t>
      </w:r>
    </w:p>
    <w:p w:rsidR="00541069" w:rsidRPr="009956CD" w:rsidRDefault="00541069" w:rsidP="009A6798">
      <w:pPr>
        <w:spacing w:line="360" w:lineRule="auto"/>
        <w:rPr>
          <w:rFonts w:ascii="Times New Roman" w:hAnsi="Times New Roman" w:cs="Times New Roman"/>
        </w:rPr>
      </w:pPr>
    </w:p>
    <w:p w:rsidR="00541069" w:rsidRDefault="00541069" w:rsidP="009A6798">
      <w:pPr>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Pr>
          <w:rFonts w:ascii="Times New Roman" w:hAnsi="Times New Roman" w:cs="Times New Roman"/>
        </w:rPr>
        <w:t xml:space="preserve">The </w:t>
      </w:r>
      <w:r w:rsidRPr="009956CD">
        <w:rPr>
          <w:rFonts w:ascii="Times New Roman" w:hAnsi="Times New Roman" w:cs="Times New Roman"/>
        </w:rPr>
        <w:t xml:space="preserve">failure to file the </w:t>
      </w:r>
      <w:r w:rsidRPr="00BA2AD4">
        <w:rPr>
          <w:rFonts w:ascii="Times New Roman" w:hAnsi="Times New Roman" w:cs="Times New Roman"/>
          <w:i/>
        </w:rPr>
        <w:t>Pro Hac Vice</w:t>
      </w:r>
      <w:r>
        <w:rPr>
          <w:rFonts w:ascii="Times New Roman" w:hAnsi="Times New Roman" w:cs="Times New Roman"/>
        </w:rPr>
        <w:t xml:space="preserve"> M</w:t>
      </w:r>
      <w:r w:rsidRPr="009956CD">
        <w:rPr>
          <w:rFonts w:ascii="Times New Roman" w:hAnsi="Times New Roman" w:cs="Times New Roman"/>
        </w:rPr>
        <w:t xml:space="preserve">otion prior to the hearing appears to be an oversight rather than </w:t>
      </w:r>
      <w:r>
        <w:rPr>
          <w:rFonts w:ascii="Times New Roman" w:hAnsi="Times New Roman" w:cs="Times New Roman"/>
        </w:rPr>
        <w:t xml:space="preserve">a </w:t>
      </w:r>
      <w:r w:rsidRPr="009956CD">
        <w:rPr>
          <w:rFonts w:ascii="Times New Roman" w:hAnsi="Times New Roman" w:cs="Times New Roman"/>
        </w:rPr>
        <w:t xml:space="preserve">deliberate act.  </w:t>
      </w:r>
      <w:r>
        <w:rPr>
          <w:rFonts w:ascii="Times New Roman" w:hAnsi="Times New Roman" w:cs="Times New Roman"/>
        </w:rPr>
        <w:t xml:space="preserve">Title </w:t>
      </w:r>
      <w:r w:rsidRPr="009956CD">
        <w:rPr>
          <w:rFonts w:ascii="Times New Roman" w:hAnsi="Times New Roman" w:cs="Times New Roman"/>
        </w:rPr>
        <w:t xml:space="preserve">52 Pa. Code </w:t>
      </w:r>
      <w:r w:rsidRPr="009956CD">
        <w:rPr>
          <w:rFonts w:ascii="Times New Roman" w:hAnsi="Times New Roman" w:cs="Times New Roman"/>
          <w:b/>
        </w:rPr>
        <w:t>§</w:t>
      </w:r>
      <w:r w:rsidRPr="009956CD">
        <w:rPr>
          <w:rFonts w:ascii="Times New Roman" w:hAnsi="Times New Roman" w:cs="Times New Roman"/>
        </w:rPr>
        <w:t xml:space="preserve">1.2 allows a presiding officer to disregard an error or defect of procedure which does not affect the substantive rights of parties.  There are no substantive rights of the parties at risk here. </w:t>
      </w:r>
    </w:p>
    <w:p w:rsidR="00541069" w:rsidRDefault="00541069" w:rsidP="009A6798">
      <w:pPr>
        <w:spacing w:line="360" w:lineRule="auto"/>
        <w:rPr>
          <w:rFonts w:ascii="Times New Roman" w:hAnsi="Times New Roman" w:cs="Times New Roman"/>
        </w:rPr>
      </w:pPr>
    </w:p>
    <w:p w:rsidR="00541069" w:rsidRDefault="00541069" w:rsidP="009A67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 address the timing error in a manner that is reasonable to all parties, </w:t>
      </w:r>
      <w:r w:rsidRPr="009956CD">
        <w:rPr>
          <w:rFonts w:ascii="Times New Roman" w:hAnsi="Times New Roman" w:cs="Times New Roman"/>
        </w:rPr>
        <w:t xml:space="preserve">a re-hearing </w:t>
      </w:r>
      <w:r>
        <w:rPr>
          <w:rFonts w:ascii="Times New Roman" w:hAnsi="Times New Roman" w:cs="Times New Roman"/>
        </w:rPr>
        <w:t xml:space="preserve">would be scheduled and require the expenditure of additional </w:t>
      </w:r>
      <w:r w:rsidRPr="009956CD">
        <w:rPr>
          <w:rFonts w:ascii="Times New Roman" w:hAnsi="Times New Roman" w:cs="Times New Roman"/>
        </w:rPr>
        <w:t xml:space="preserve">time, resources and </w:t>
      </w:r>
      <w:r>
        <w:rPr>
          <w:rFonts w:ascii="Times New Roman" w:hAnsi="Times New Roman" w:cs="Times New Roman"/>
        </w:rPr>
        <w:t xml:space="preserve">funds. Given that, </w:t>
      </w:r>
      <w:r w:rsidRPr="009956CD">
        <w:rPr>
          <w:rFonts w:ascii="Times New Roman" w:hAnsi="Times New Roman" w:cs="Times New Roman"/>
        </w:rPr>
        <w:t xml:space="preserve">not granting the motion would "be detrimental to the prompt, fair and efficient </w:t>
      </w:r>
      <w:r w:rsidRPr="009956CD">
        <w:rPr>
          <w:rFonts w:ascii="Times New Roman" w:hAnsi="Times New Roman" w:cs="Times New Roman"/>
        </w:rPr>
        <w:lastRenderedPageBreak/>
        <w:t xml:space="preserve">administration of justice."  </w:t>
      </w:r>
      <w:r>
        <w:rPr>
          <w:rFonts w:ascii="Times New Roman" w:hAnsi="Times New Roman" w:cs="Times New Roman"/>
        </w:rPr>
        <w:t xml:space="preserve">231 Pa. Code </w:t>
      </w:r>
      <w:r w:rsidRPr="009956CD">
        <w:rPr>
          <w:rFonts w:ascii="Times New Roman" w:hAnsi="Times New Roman" w:cs="Times New Roman"/>
        </w:rPr>
        <w:t>§1012.1(e)(1).  Th</w:t>
      </w:r>
      <w:r>
        <w:rPr>
          <w:rFonts w:ascii="Times New Roman" w:hAnsi="Times New Roman" w:cs="Times New Roman"/>
        </w:rPr>
        <w:t>is all supports disregarding the procedural error here.</w:t>
      </w:r>
      <w:r w:rsidR="00AF4C85">
        <w:rPr>
          <w:rFonts w:ascii="Times New Roman" w:hAnsi="Times New Roman" w:cs="Times New Roman"/>
        </w:rPr>
        <w:t xml:space="preserve">  </w:t>
      </w:r>
    </w:p>
    <w:p w:rsidR="00406E9D" w:rsidRPr="009956CD" w:rsidRDefault="00406E9D" w:rsidP="009A6798">
      <w:pPr>
        <w:spacing w:line="360" w:lineRule="auto"/>
        <w:rPr>
          <w:rFonts w:ascii="Times New Roman" w:hAnsi="Times New Roman" w:cs="Times New Roman"/>
        </w:rPr>
      </w:pPr>
    </w:p>
    <w:p w:rsidR="00541069" w:rsidRDefault="00541069" w:rsidP="009A679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Pr>
          <w:rFonts w:ascii="Times New Roman" w:hAnsi="Times New Roman" w:cs="Times New Roman"/>
        </w:rPr>
        <w:t>Additionally, t</w:t>
      </w:r>
      <w:r w:rsidRPr="009956CD">
        <w:rPr>
          <w:rFonts w:ascii="Times New Roman" w:hAnsi="Times New Roman" w:cs="Times New Roman"/>
        </w:rPr>
        <w:t xml:space="preserve">he error here is a formal, curable one, as the court found in </w:t>
      </w:r>
      <w:r w:rsidRPr="009956CD">
        <w:rPr>
          <w:rFonts w:ascii="Times New Roman" w:hAnsi="Times New Roman" w:cs="Times New Roman"/>
          <w:i/>
        </w:rPr>
        <w:t>Washko v. Platz</w:t>
      </w:r>
      <w:r w:rsidRPr="009956CD">
        <w:rPr>
          <w:rFonts w:ascii="Times New Roman" w:hAnsi="Times New Roman" w:cs="Times New Roman"/>
        </w:rPr>
        <w:t xml:space="preserve">, 534 A.2d 522 (Pa. Super. 1987). </w:t>
      </w:r>
      <w:r w:rsidR="003C4347">
        <w:rPr>
          <w:rFonts w:ascii="Times New Roman" w:hAnsi="Times New Roman" w:cs="Times New Roman"/>
        </w:rPr>
        <w:t xml:space="preserve"> </w:t>
      </w:r>
      <w:r w:rsidRPr="009956CD">
        <w:rPr>
          <w:rFonts w:ascii="Times New Roman" w:hAnsi="Times New Roman" w:cs="Times New Roman"/>
        </w:rPr>
        <w:t xml:space="preserve">As the court noted in </w:t>
      </w:r>
      <w:r w:rsidRPr="00EE3709">
        <w:rPr>
          <w:rFonts w:ascii="Times New Roman" w:hAnsi="Times New Roman" w:cs="Times New Roman"/>
          <w:i/>
        </w:rPr>
        <w:t>Varner v. Roberts</w:t>
      </w:r>
      <w:r w:rsidRPr="009956CD">
        <w:rPr>
          <w:rFonts w:ascii="Times New Roman" w:hAnsi="Times New Roman" w:cs="Times New Roman"/>
        </w:rPr>
        <w:t>, 1988 Pa. Dist. &amp; Cnty. Dec. LEXIS 274, 47 Pa. D. &amp; C.3d 118, "practitioners and the judiciary alike [are] to refrain from elevating form over substance," referencing Pennsylvania Rule of Civil Procedure 126.</w:t>
      </w:r>
      <w:r w:rsidRPr="009956CD">
        <w:rPr>
          <w:rStyle w:val="FootnoteReference"/>
          <w:rFonts w:ascii="Times New Roman" w:hAnsi="Times New Roman" w:cs="Times New Roman"/>
        </w:rPr>
        <w:footnoteReference w:id="3"/>
      </w:r>
      <w:r w:rsidRPr="00BA2AD4">
        <w:rPr>
          <w:rFonts w:ascii="Times New Roman" w:hAnsi="Times New Roman" w:cs="Times New Roman"/>
        </w:rPr>
        <w:t xml:space="preserve"> </w:t>
      </w:r>
    </w:p>
    <w:p w:rsidR="00541069" w:rsidRDefault="00541069" w:rsidP="009A6798">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956CD">
        <w:rPr>
          <w:rFonts w:ascii="Times New Roman" w:hAnsi="Times New Roman" w:cs="Times New Roman"/>
        </w:rPr>
        <w:t xml:space="preserve">Also, </w:t>
      </w:r>
      <w:r>
        <w:rPr>
          <w:rFonts w:ascii="Times New Roman" w:hAnsi="Times New Roman" w:cs="Times New Roman"/>
        </w:rPr>
        <w:t xml:space="preserve">granting admission </w:t>
      </w:r>
      <w:r w:rsidRPr="00BA2AD4">
        <w:rPr>
          <w:rFonts w:ascii="Times New Roman" w:hAnsi="Times New Roman" w:cs="Times New Roman"/>
          <w:i/>
        </w:rPr>
        <w:t xml:space="preserve">Pro Hac Vice </w:t>
      </w:r>
      <w:r w:rsidR="008C61D9" w:rsidRPr="001A0BAB">
        <w:rPr>
          <w:rFonts w:ascii="Times New Roman" w:hAnsi="Times New Roman" w:cs="Times New Roman"/>
        </w:rPr>
        <w:t>late in the proceedings</w:t>
      </w:r>
      <w:r>
        <w:rPr>
          <w:rFonts w:ascii="Times New Roman" w:hAnsi="Times New Roman" w:cs="Times New Roman"/>
        </w:rPr>
        <w:t xml:space="preserve"> would not be the first time. </w:t>
      </w:r>
      <w:r w:rsidR="003C4347">
        <w:rPr>
          <w:rFonts w:ascii="Times New Roman" w:hAnsi="Times New Roman" w:cs="Times New Roman"/>
        </w:rPr>
        <w:t xml:space="preserve"> </w:t>
      </w:r>
      <w:r>
        <w:rPr>
          <w:rFonts w:ascii="Times New Roman" w:hAnsi="Times New Roman" w:cs="Times New Roman"/>
        </w:rPr>
        <w:t>T</w:t>
      </w:r>
      <w:r w:rsidRPr="009956CD">
        <w:rPr>
          <w:rFonts w:ascii="Times New Roman" w:hAnsi="Times New Roman" w:cs="Times New Roman"/>
        </w:rPr>
        <w:t xml:space="preserve">he Commission granted </w:t>
      </w:r>
      <w:r>
        <w:rPr>
          <w:rFonts w:ascii="Times New Roman" w:hAnsi="Times New Roman" w:cs="Times New Roman"/>
          <w:i/>
        </w:rPr>
        <w:t>Pro Hac Vice</w:t>
      </w:r>
      <w:r w:rsidRPr="009956CD">
        <w:rPr>
          <w:rFonts w:ascii="Times New Roman" w:hAnsi="Times New Roman" w:cs="Times New Roman"/>
        </w:rPr>
        <w:t xml:space="preserve"> admissions </w:t>
      </w:r>
      <w:r w:rsidR="001A0BAB">
        <w:rPr>
          <w:rFonts w:ascii="Times New Roman" w:hAnsi="Times New Roman" w:cs="Times New Roman"/>
        </w:rPr>
        <w:t>i</w:t>
      </w:r>
      <w:r w:rsidRPr="009956CD">
        <w:rPr>
          <w:rFonts w:ascii="Times New Roman" w:hAnsi="Times New Roman" w:cs="Times New Roman"/>
        </w:rPr>
        <w:t xml:space="preserve">n </w:t>
      </w:r>
      <w:r w:rsidRPr="009956CD">
        <w:rPr>
          <w:rFonts w:ascii="Times New Roman" w:hAnsi="Times New Roman" w:cs="Times New Roman"/>
          <w:i/>
        </w:rPr>
        <w:t>PaPUC v</w:t>
      </w:r>
      <w:r>
        <w:rPr>
          <w:rFonts w:ascii="Times New Roman" w:hAnsi="Times New Roman" w:cs="Times New Roman"/>
          <w:i/>
        </w:rPr>
        <w:t>.</w:t>
      </w:r>
      <w:r w:rsidRPr="009956CD">
        <w:rPr>
          <w:rFonts w:ascii="Times New Roman" w:hAnsi="Times New Roman" w:cs="Times New Roman"/>
          <w:i/>
        </w:rPr>
        <w:t xml:space="preserve"> Duquesne Light Company</w:t>
      </w:r>
      <w:r w:rsidRPr="009956CD">
        <w:rPr>
          <w:rFonts w:ascii="Times New Roman" w:hAnsi="Times New Roman" w:cs="Times New Roman"/>
        </w:rPr>
        <w:t>, R-</w:t>
      </w:r>
      <w:r>
        <w:rPr>
          <w:rFonts w:ascii="Times New Roman" w:hAnsi="Times New Roman" w:cs="Times New Roman"/>
        </w:rPr>
        <w:t>0</w:t>
      </w:r>
      <w:r w:rsidRPr="009956CD">
        <w:rPr>
          <w:rFonts w:ascii="Times New Roman" w:hAnsi="Times New Roman" w:cs="Times New Roman"/>
        </w:rPr>
        <w:t xml:space="preserve">0061346 (December 1, 2006).  </w:t>
      </w:r>
      <w:r>
        <w:rPr>
          <w:rFonts w:ascii="Times New Roman" w:hAnsi="Times New Roman" w:cs="Times New Roman"/>
        </w:rPr>
        <w:t xml:space="preserve">The Complainants contend that </w:t>
      </w:r>
      <w:r w:rsidRPr="009956CD">
        <w:rPr>
          <w:rFonts w:ascii="Times New Roman" w:hAnsi="Times New Roman" w:cs="Times New Roman"/>
          <w:i/>
        </w:rPr>
        <w:t>Duquesne Light Company</w:t>
      </w:r>
      <w:r>
        <w:rPr>
          <w:rFonts w:ascii="Times New Roman" w:hAnsi="Times New Roman" w:cs="Times New Roman"/>
        </w:rPr>
        <w:t xml:space="preserve"> is not applicable. </w:t>
      </w:r>
      <w:r w:rsidR="008C61D9">
        <w:rPr>
          <w:rFonts w:ascii="Times New Roman" w:hAnsi="Times New Roman" w:cs="Times New Roman"/>
        </w:rPr>
        <w:t xml:space="preserve"> The instant case is similar, however. W</w:t>
      </w:r>
      <w:r>
        <w:rPr>
          <w:rFonts w:ascii="Times New Roman" w:hAnsi="Times New Roman" w:cs="Times New Roman"/>
        </w:rPr>
        <w:t>hen the Motions for Admission Pro Hac Vice were granted</w:t>
      </w:r>
      <w:r w:rsidR="001A0BAB">
        <w:rPr>
          <w:rFonts w:ascii="Times New Roman" w:hAnsi="Times New Roman" w:cs="Times New Roman"/>
        </w:rPr>
        <w:t xml:space="preserve"> in </w:t>
      </w:r>
      <w:r w:rsidR="001A0BAB" w:rsidRPr="001A0BAB">
        <w:rPr>
          <w:rFonts w:ascii="Times New Roman" w:hAnsi="Times New Roman" w:cs="Times New Roman"/>
          <w:i/>
        </w:rPr>
        <w:t>Duquesne</w:t>
      </w:r>
      <w:r w:rsidR="001A0BAB">
        <w:rPr>
          <w:rFonts w:ascii="Times New Roman" w:hAnsi="Times New Roman" w:cs="Times New Roman"/>
        </w:rPr>
        <w:t xml:space="preserve">, </w:t>
      </w:r>
      <w:r>
        <w:rPr>
          <w:rFonts w:ascii="Times New Roman" w:hAnsi="Times New Roman" w:cs="Times New Roman"/>
        </w:rPr>
        <w:t xml:space="preserve">public hearings had been held and written testimony </w:t>
      </w:r>
      <w:r w:rsidR="008C61D9">
        <w:rPr>
          <w:rFonts w:ascii="Times New Roman" w:hAnsi="Times New Roman" w:cs="Times New Roman"/>
        </w:rPr>
        <w:t xml:space="preserve">already </w:t>
      </w:r>
      <w:r>
        <w:rPr>
          <w:rFonts w:ascii="Times New Roman" w:hAnsi="Times New Roman" w:cs="Times New Roman"/>
        </w:rPr>
        <w:t xml:space="preserve">submitted. </w:t>
      </w:r>
      <w:r w:rsidR="003C4347">
        <w:rPr>
          <w:rFonts w:ascii="Times New Roman" w:hAnsi="Times New Roman" w:cs="Times New Roman"/>
        </w:rPr>
        <w:t xml:space="preserve"> </w:t>
      </w:r>
      <w:r>
        <w:rPr>
          <w:rFonts w:ascii="Times New Roman" w:hAnsi="Times New Roman" w:cs="Times New Roman"/>
        </w:rPr>
        <w:t xml:space="preserve">The proceedings were near the end, as is the instant proceeding. There is no basis upon which to find that the Motion should not be granted here. </w:t>
      </w:r>
    </w:p>
    <w:p w:rsidR="00AF4C85" w:rsidRPr="009956CD" w:rsidRDefault="00AF4C85" w:rsidP="009A6798">
      <w:pPr>
        <w:autoSpaceDE/>
        <w:autoSpaceDN/>
        <w:spacing w:line="360" w:lineRule="auto"/>
        <w:rPr>
          <w:rFonts w:ascii="Times New Roman" w:hAnsi="Times New Roman" w:cs="Times New Roman"/>
        </w:rPr>
      </w:pPr>
    </w:p>
    <w:p w:rsidR="00541069" w:rsidRDefault="00541069" w:rsidP="009A679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Pr>
          <w:rFonts w:ascii="Times New Roman" w:hAnsi="Times New Roman" w:cs="Times New Roman"/>
        </w:rPr>
        <w:t>By</w:t>
      </w:r>
      <w:r w:rsidRPr="009956CD">
        <w:rPr>
          <w:rFonts w:ascii="Times New Roman" w:hAnsi="Times New Roman" w:cs="Times New Roman"/>
        </w:rPr>
        <w:t xml:space="preserve"> opposing the </w:t>
      </w:r>
      <w:r>
        <w:rPr>
          <w:rFonts w:ascii="Times New Roman" w:hAnsi="Times New Roman" w:cs="Times New Roman"/>
        </w:rPr>
        <w:t>M</w:t>
      </w:r>
      <w:r w:rsidRPr="009956CD">
        <w:rPr>
          <w:rFonts w:ascii="Times New Roman" w:hAnsi="Times New Roman" w:cs="Times New Roman"/>
        </w:rPr>
        <w:t>otion, the Complainant</w:t>
      </w:r>
      <w:r>
        <w:rPr>
          <w:rFonts w:ascii="Times New Roman" w:hAnsi="Times New Roman" w:cs="Times New Roman"/>
        </w:rPr>
        <w:t>s</w:t>
      </w:r>
      <w:r w:rsidRPr="009956CD">
        <w:rPr>
          <w:rFonts w:ascii="Times New Roman" w:hAnsi="Times New Roman" w:cs="Times New Roman"/>
        </w:rPr>
        <w:t xml:space="preserve"> </w:t>
      </w:r>
      <w:r>
        <w:rPr>
          <w:rFonts w:ascii="Times New Roman" w:hAnsi="Times New Roman" w:cs="Times New Roman"/>
        </w:rPr>
        <w:t>appear to want to have</w:t>
      </w:r>
      <w:r w:rsidRPr="009956CD">
        <w:rPr>
          <w:rFonts w:ascii="Times New Roman" w:hAnsi="Times New Roman" w:cs="Times New Roman"/>
        </w:rPr>
        <w:t xml:space="preserve"> any evidence introduced through Mr. Watson</w:t>
      </w:r>
      <w:r>
        <w:rPr>
          <w:rFonts w:ascii="Times New Roman" w:hAnsi="Times New Roman" w:cs="Times New Roman"/>
        </w:rPr>
        <w:t xml:space="preserve"> disregarded, i.e., </w:t>
      </w:r>
      <w:r w:rsidRPr="009956CD">
        <w:rPr>
          <w:rFonts w:ascii="Times New Roman" w:hAnsi="Times New Roman" w:cs="Times New Roman"/>
        </w:rPr>
        <w:t>all testimony and exhibits introduced through Dr. Davis and Dr. Israel</w:t>
      </w:r>
      <w:r>
        <w:rPr>
          <w:rFonts w:ascii="Times New Roman" w:hAnsi="Times New Roman" w:cs="Times New Roman"/>
        </w:rPr>
        <w:t xml:space="preserve"> be excluded</w:t>
      </w:r>
      <w:r w:rsidRPr="009956CD">
        <w:rPr>
          <w:rFonts w:ascii="Times New Roman" w:hAnsi="Times New Roman" w:cs="Times New Roman"/>
        </w:rPr>
        <w:t xml:space="preserve">. </w:t>
      </w:r>
      <w:r w:rsidR="003C4347">
        <w:rPr>
          <w:rFonts w:ascii="Times New Roman" w:hAnsi="Times New Roman" w:cs="Times New Roman"/>
        </w:rPr>
        <w:t xml:space="preserve"> </w:t>
      </w:r>
      <w:r w:rsidRPr="009956CD">
        <w:rPr>
          <w:rFonts w:ascii="Times New Roman" w:hAnsi="Times New Roman" w:cs="Times New Roman"/>
        </w:rPr>
        <w:t xml:space="preserve">Such a ruling </w:t>
      </w:r>
      <w:r>
        <w:rPr>
          <w:rFonts w:ascii="Times New Roman" w:hAnsi="Times New Roman" w:cs="Times New Roman"/>
        </w:rPr>
        <w:t xml:space="preserve">is form over substance and </w:t>
      </w:r>
      <w:r w:rsidRPr="009956CD">
        <w:rPr>
          <w:rFonts w:ascii="Times New Roman" w:hAnsi="Times New Roman" w:cs="Times New Roman"/>
        </w:rPr>
        <w:t>will not be made here.</w:t>
      </w:r>
    </w:p>
    <w:p w:rsidR="00185D4F" w:rsidRPr="009956CD" w:rsidRDefault="00185D4F" w:rsidP="009A6798">
      <w:pPr>
        <w:autoSpaceDE/>
        <w:autoSpaceDN/>
        <w:spacing w:line="360" w:lineRule="auto"/>
        <w:rPr>
          <w:rFonts w:ascii="Times New Roman" w:hAnsi="Times New Roman" w:cs="Times New Roman"/>
        </w:rPr>
      </w:pPr>
    </w:p>
    <w:p w:rsidR="00541069" w:rsidRDefault="00541069" w:rsidP="009A679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t>Commonwealth agencies, such as the Pennsylvania Public Utility Commission, are not bound by the technical rules of evidence.</w:t>
      </w:r>
      <w:r w:rsidR="003C4347">
        <w:rPr>
          <w:rFonts w:ascii="Times New Roman" w:hAnsi="Times New Roman" w:cs="Times New Roman"/>
        </w:rPr>
        <w:t xml:space="preserve"> </w:t>
      </w:r>
      <w:r w:rsidRPr="009956CD">
        <w:rPr>
          <w:rFonts w:ascii="Times New Roman" w:hAnsi="Times New Roman" w:cs="Times New Roman"/>
        </w:rPr>
        <w:t xml:space="preserve"> Title 2 Pa.C.S.A. § 505 provides that all relevant evidence of reasonably probative value may be received at agency hearings. </w:t>
      </w:r>
      <w:r w:rsidR="003C4347">
        <w:rPr>
          <w:rFonts w:ascii="Times New Roman" w:hAnsi="Times New Roman" w:cs="Times New Roman"/>
        </w:rPr>
        <w:t xml:space="preserve"> </w:t>
      </w:r>
      <w:r>
        <w:rPr>
          <w:rFonts w:ascii="Times New Roman" w:hAnsi="Times New Roman" w:cs="Times New Roman"/>
        </w:rPr>
        <w:t xml:space="preserve">Dr. Davis and Dr. Israel testified regarding medical and scientific issues raised by the Complaint. </w:t>
      </w:r>
      <w:r w:rsidR="003C4347">
        <w:rPr>
          <w:rFonts w:ascii="Times New Roman" w:hAnsi="Times New Roman" w:cs="Times New Roman"/>
        </w:rPr>
        <w:t xml:space="preserve"> </w:t>
      </w:r>
      <w:r>
        <w:rPr>
          <w:rFonts w:ascii="Times New Roman" w:hAnsi="Times New Roman" w:cs="Times New Roman"/>
        </w:rPr>
        <w:t xml:space="preserve">Such </w:t>
      </w:r>
      <w:r>
        <w:rPr>
          <w:rFonts w:ascii="Times New Roman" w:hAnsi="Times New Roman" w:cs="Times New Roman"/>
        </w:rPr>
        <w:lastRenderedPageBreak/>
        <w:t xml:space="preserve">evidence is relevant, may be of probative value to any decision issued and should be received no matter when the Motion for Admission </w:t>
      </w:r>
      <w:r w:rsidRPr="001A0BAB">
        <w:rPr>
          <w:rFonts w:ascii="Times New Roman" w:hAnsi="Times New Roman" w:cs="Times New Roman"/>
          <w:i/>
        </w:rPr>
        <w:t>Pro Hac Vice</w:t>
      </w:r>
      <w:r>
        <w:rPr>
          <w:rFonts w:ascii="Times New Roman" w:hAnsi="Times New Roman" w:cs="Times New Roman"/>
        </w:rPr>
        <w:t xml:space="preserve"> was filed. </w:t>
      </w:r>
    </w:p>
    <w:p w:rsidR="00185D4F" w:rsidRDefault="00185D4F" w:rsidP="009A6798">
      <w:pPr>
        <w:autoSpaceDE/>
        <w:autoSpaceDN/>
        <w:spacing w:line="360" w:lineRule="auto"/>
        <w:rPr>
          <w:rFonts w:ascii="Times New Roman" w:hAnsi="Times New Roman" w:cs="Times New Roman"/>
        </w:rPr>
      </w:pPr>
    </w:p>
    <w:p w:rsidR="00541069" w:rsidRDefault="00541069" w:rsidP="009A679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Pr>
          <w:rFonts w:ascii="Times New Roman" w:hAnsi="Times New Roman" w:cs="Times New Roman"/>
        </w:rPr>
        <w:t>T</w:t>
      </w:r>
      <w:r w:rsidRPr="009956CD">
        <w:rPr>
          <w:rFonts w:ascii="Times New Roman" w:hAnsi="Times New Roman" w:cs="Times New Roman"/>
        </w:rPr>
        <w:t xml:space="preserve">here is nothing prejudicial to the </w:t>
      </w:r>
      <w:r>
        <w:rPr>
          <w:rFonts w:ascii="Times New Roman" w:hAnsi="Times New Roman" w:cs="Times New Roman"/>
        </w:rPr>
        <w:t>Complaints in</w:t>
      </w:r>
      <w:r w:rsidRPr="009956CD">
        <w:rPr>
          <w:rFonts w:ascii="Times New Roman" w:hAnsi="Times New Roman" w:cs="Times New Roman"/>
        </w:rPr>
        <w:t xml:space="preserve"> granting the admission of Mr. Watson </w:t>
      </w:r>
      <w:r w:rsidRPr="002C419F">
        <w:rPr>
          <w:rFonts w:ascii="Times New Roman" w:hAnsi="Times New Roman" w:cs="Times New Roman"/>
          <w:i/>
        </w:rPr>
        <w:t>Pro Hac Vice Nunc Pro Tunc</w:t>
      </w:r>
      <w:r w:rsidRPr="009956CD">
        <w:rPr>
          <w:rFonts w:ascii="Times New Roman" w:hAnsi="Times New Roman" w:cs="Times New Roman"/>
        </w:rPr>
        <w:t xml:space="preserve"> and it would be inefficient and wasteful of the resources of the Commission and the parties to </w:t>
      </w:r>
      <w:r>
        <w:rPr>
          <w:rFonts w:ascii="Times New Roman" w:hAnsi="Times New Roman" w:cs="Times New Roman"/>
        </w:rPr>
        <w:t>set this matter for another hearing</w:t>
      </w:r>
      <w:r w:rsidR="001A0BAB">
        <w:rPr>
          <w:rFonts w:ascii="Times New Roman" w:hAnsi="Times New Roman" w:cs="Times New Roman"/>
        </w:rPr>
        <w:t xml:space="preserve">, or deny the Motion, </w:t>
      </w:r>
      <w:r>
        <w:rPr>
          <w:rFonts w:ascii="Times New Roman" w:hAnsi="Times New Roman" w:cs="Times New Roman"/>
        </w:rPr>
        <w:t>because of</w:t>
      </w:r>
      <w:r w:rsidRPr="009956CD">
        <w:rPr>
          <w:rFonts w:ascii="Times New Roman" w:hAnsi="Times New Roman" w:cs="Times New Roman"/>
        </w:rPr>
        <w:t xml:space="preserve"> </w:t>
      </w:r>
      <w:r>
        <w:rPr>
          <w:rFonts w:ascii="Times New Roman" w:hAnsi="Times New Roman" w:cs="Times New Roman"/>
        </w:rPr>
        <w:t>the</w:t>
      </w:r>
      <w:r w:rsidRPr="009956CD">
        <w:rPr>
          <w:rFonts w:ascii="Times New Roman" w:hAnsi="Times New Roman" w:cs="Times New Roman"/>
        </w:rPr>
        <w:t xml:space="preserve"> curable and technical </w:t>
      </w:r>
      <w:r>
        <w:rPr>
          <w:rFonts w:ascii="Times New Roman" w:hAnsi="Times New Roman" w:cs="Times New Roman"/>
        </w:rPr>
        <w:t>time of filing error.</w:t>
      </w:r>
      <w:r w:rsidR="003C4347">
        <w:rPr>
          <w:rFonts w:ascii="Times New Roman" w:hAnsi="Times New Roman" w:cs="Times New Roman"/>
        </w:rPr>
        <w:t xml:space="preserve">  </w:t>
      </w:r>
    </w:p>
    <w:p w:rsidR="009E2294" w:rsidRDefault="009E2294" w:rsidP="009A6798">
      <w:pPr>
        <w:autoSpaceDE/>
        <w:autoSpaceDN/>
        <w:spacing w:line="360" w:lineRule="auto"/>
        <w:rPr>
          <w:rFonts w:ascii="Times New Roman" w:hAnsi="Times New Roman" w:cs="Times New Roman"/>
        </w:rPr>
      </w:pPr>
    </w:p>
    <w:p w:rsidR="003C4347" w:rsidRPr="009E2294" w:rsidRDefault="009E2294" w:rsidP="009E2294">
      <w:pPr>
        <w:autoSpaceDE/>
        <w:autoSpaceDN/>
        <w:spacing w:line="360" w:lineRule="auto"/>
        <w:ind w:firstLine="3600"/>
        <w:rPr>
          <w:rFonts w:ascii="Times New Roman" w:hAnsi="Times New Roman" w:cs="Times New Roman"/>
          <w:u w:val="single"/>
        </w:rPr>
      </w:pPr>
      <w:r>
        <w:rPr>
          <w:rFonts w:ascii="Times New Roman" w:hAnsi="Times New Roman" w:cs="Times New Roman"/>
          <w:u w:val="single"/>
        </w:rPr>
        <w:t>ORDER</w:t>
      </w:r>
    </w:p>
    <w:p w:rsidR="009E2294" w:rsidRPr="009956CD" w:rsidRDefault="009E2294" w:rsidP="009A6798">
      <w:pPr>
        <w:autoSpaceDE/>
        <w:autoSpaceDN/>
        <w:spacing w:line="360" w:lineRule="auto"/>
        <w:rPr>
          <w:rFonts w:ascii="Times New Roman" w:hAnsi="Times New Roman" w:cs="Times New Roman"/>
        </w:rPr>
      </w:pPr>
    </w:p>
    <w:p w:rsidR="00541069" w:rsidRDefault="00541069" w:rsidP="009A679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Pr>
          <w:rFonts w:ascii="Times New Roman" w:hAnsi="Times New Roman" w:cs="Times New Roman"/>
        </w:rPr>
        <w:t>THEREFORE</w:t>
      </w:r>
      <w:r w:rsidR="003C4347">
        <w:rPr>
          <w:rFonts w:ascii="Times New Roman" w:hAnsi="Times New Roman" w:cs="Times New Roman"/>
        </w:rPr>
        <w:t>,</w:t>
      </w:r>
    </w:p>
    <w:p w:rsidR="00541069" w:rsidRDefault="00541069" w:rsidP="009A6798">
      <w:pPr>
        <w:autoSpaceDE/>
        <w:autoSpaceDN/>
        <w:spacing w:line="360" w:lineRule="auto"/>
        <w:rPr>
          <w:rFonts w:ascii="Times New Roman" w:hAnsi="Times New Roman" w:cs="Times New Roman"/>
        </w:rPr>
      </w:pPr>
    </w:p>
    <w:p w:rsidR="00541069" w:rsidRDefault="00541069" w:rsidP="003C4347">
      <w:pPr>
        <w:autoSpaceDE/>
        <w:autoSpaceDN/>
        <w:spacing w:line="360" w:lineRule="auto"/>
        <w:ind w:firstLine="1440"/>
        <w:rPr>
          <w:rFonts w:ascii="Times New Roman" w:hAnsi="Times New Roman" w:cs="Times New Roman"/>
        </w:rPr>
      </w:pPr>
      <w:r>
        <w:rPr>
          <w:rFonts w:ascii="Times New Roman" w:hAnsi="Times New Roman" w:cs="Times New Roman"/>
        </w:rPr>
        <w:t>IT IS ORDERED</w:t>
      </w:r>
      <w:r w:rsidR="009E2294">
        <w:rPr>
          <w:rFonts w:ascii="Times New Roman" w:hAnsi="Times New Roman" w:cs="Times New Roman"/>
        </w:rPr>
        <w:t>:</w:t>
      </w:r>
    </w:p>
    <w:p w:rsidR="00541069" w:rsidRDefault="00541069" w:rsidP="009A6798">
      <w:pPr>
        <w:autoSpaceDE/>
        <w:autoSpaceDN/>
        <w:spacing w:line="360" w:lineRule="auto"/>
        <w:rPr>
          <w:rFonts w:ascii="Times New Roman" w:hAnsi="Times New Roman" w:cs="Times New Roman"/>
        </w:rPr>
      </w:pPr>
    </w:p>
    <w:p w:rsidR="00541069" w:rsidRDefault="00541069" w:rsidP="003C4347">
      <w:pPr>
        <w:pStyle w:val="BodyTextIndent2"/>
        <w:rPr>
          <w:rFonts w:ascii="Times New Roman" w:hAnsi="Times New Roman"/>
          <w:sz w:val="24"/>
        </w:rPr>
      </w:pPr>
      <w:r w:rsidRPr="004A1B57">
        <w:rPr>
          <w:rFonts w:ascii="Times New Roman" w:hAnsi="Times New Roman"/>
          <w:sz w:val="24"/>
        </w:rPr>
        <w:t xml:space="preserve">That the </w:t>
      </w:r>
      <w:r>
        <w:rPr>
          <w:rFonts w:ascii="Times New Roman" w:hAnsi="Times New Roman"/>
          <w:sz w:val="24"/>
        </w:rPr>
        <w:t>M</w:t>
      </w:r>
      <w:r w:rsidRPr="004A1B57">
        <w:rPr>
          <w:rFonts w:ascii="Times New Roman" w:hAnsi="Times New Roman"/>
          <w:sz w:val="24"/>
        </w:rPr>
        <w:t xml:space="preserve">otion </w:t>
      </w:r>
      <w:r>
        <w:rPr>
          <w:rFonts w:ascii="Times New Roman" w:hAnsi="Times New Roman"/>
          <w:sz w:val="24"/>
        </w:rPr>
        <w:t>F</w:t>
      </w:r>
      <w:r w:rsidRPr="004A1B57">
        <w:rPr>
          <w:rFonts w:ascii="Times New Roman" w:hAnsi="Times New Roman"/>
          <w:sz w:val="24"/>
        </w:rPr>
        <w:t xml:space="preserve">or </w:t>
      </w:r>
      <w:r>
        <w:rPr>
          <w:rFonts w:ascii="Times New Roman" w:hAnsi="Times New Roman"/>
          <w:sz w:val="24"/>
        </w:rPr>
        <w:t>A</w:t>
      </w:r>
      <w:r w:rsidRPr="004A1B57">
        <w:rPr>
          <w:rFonts w:ascii="Times New Roman" w:hAnsi="Times New Roman"/>
          <w:sz w:val="24"/>
        </w:rPr>
        <w:t xml:space="preserve">dmission </w:t>
      </w:r>
      <w:r>
        <w:rPr>
          <w:rFonts w:ascii="Times New Roman" w:hAnsi="Times New Roman"/>
          <w:i/>
          <w:sz w:val="24"/>
        </w:rPr>
        <w:t>P</w:t>
      </w:r>
      <w:r w:rsidRPr="008D3D88">
        <w:rPr>
          <w:rFonts w:ascii="Times New Roman" w:hAnsi="Times New Roman"/>
          <w:i/>
          <w:sz w:val="24"/>
        </w:rPr>
        <w:t xml:space="preserve">ro </w:t>
      </w:r>
      <w:r>
        <w:rPr>
          <w:rFonts w:ascii="Times New Roman" w:hAnsi="Times New Roman"/>
          <w:i/>
          <w:sz w:val="24"/>
        </w:rPr>
        <w:t>H</w:t>
      </w:r>
      <w:r w:rsidRPr="008D3D88">
        <w:rPr>
          <w:rFonts w:ascii="Times New Roman" w:hAnsi="Times New Roman"/>
          <w:i/>
          <w:sz w:val="24"/>
        </w:rPr>
        <w:t xml:space="preserve">ac </w:t>
      </w:r>
      <w:r>
        <w:rPr>
          <w:rFonts w:ascii="Times New Roman" w:hAnsi="Times New Roman"/>
          <w:i/>
          <w:sz w:val="24"/>
        </w:rPr>
        <w:t>V</w:t>
      </w:r>
      <w:r w:rsidRPr="008D3D88">
        <w:rPr>
          <w:rFonts w:ascii="Times New Roman" w:hAnsi="Times New Roman"/>
          <w:i/>
          <w:sz w:val="24"/>
        </w:rPr>
        <w:t>ice</w:t>
      </w:r>
      <w:r w:rsidRPr="004A1B57">
        <w:rPr>
          <w:rFonts w:ascii="Times New Roman" w:hAnsi="Times New Roman"/>
          <w:sz w:val="24"/>
        </w:rPr>
        <w:t xml:space="preserve"> filed by </w:t>
      </w:r>
      <w:r>
        <w:rPr>
          <w:rFonts w:ascii="Times New Roman" w:hAnsi="Times New Roman"/>
          <w:sz w:val="24"/>
        </w:rPr>
        <w:t>Ward Smith</w:t>
      </w:r>
      <w:r w:rsidRPr="004A1B57">
        <w:rPr>
          <w:rFonts w:ascii="Times New Roman" w:hAnsi="Times New Roman"/>
          <w:sz w:val="24"/>
        </w:rPr>
        <w:t>, Esquire</w:t>
      </w:r>
      <w:r>
        <w:rPr>
          <w:rFonts w:ascii="Times New Roman" w:hAnsi="Times New Roman"/>
          <w:sz w:val="24"/>
        </w:rPr>
        <w:t xml:space="preserve"> and Shawane Lee, Esquire</w:t>
      </w:r>
      <w:r w:rsidRPr="004A1B57">
        <w:rPr>
          <w:rFonts w:ascii="Times New Roman" w:hAnsi="Times New Roman"/>
          <w:sz w:val="24"/>
        </w:rPr>
        <w:t xml:space="preserve">, on behalf of </w:t>
      </w:r>
      <w:r>
        <w:rPr>
          <w:rFonts w:ascii="Times New Roman" w:hAnsi="Times New Roman"/>
          <w:sz w:val="24"/>
        </w:rPr>
        <w:t>Thomas Carl Watson, Esq.</w:t>
      </w:r>
      <w:r w:rsidRPr="004A1B57">
        <w:rPr>
          <w:rFonts w:ascii="Times New Roman" w:hAnsi="Times New Roman"/>
          <w:sz w:val="24"/>
        </w:rPr>
        <w:t xml:space="preserve"> </w:t>
      </w:r>
      <w:r>
        <w:rPr>
          <w:rFonts w:ascii="Times New Roman" w:hAnsi="Times New Roman"/>
          <w:sz w:val="24"/>
        </w:rPr>
        <w:t>is</w:t>
      </w:r>
      <w:r w:rsidRPr="004A1B57">
        <w:rPr>
          <w:rFonts w:ascii="Times New Roman" w:hAnsi="Times New Roman"/>
          <w:sz w:val="24"/>
        </w:rPr>
        <w:t xml:space="preserve"> granted. </w:t>
      </w:r>
      <w:r w:rsidR="003C4347">
        <w:rPr>
          <w:rFonts w:ascii="Times New Roman" w:hAnsi="Times New Roman"/>
          <w:sz w:val="24"/>
        </w:rPr>
        <w:t xml:space="preserve"> </w:t>
      </w:r>
    </w:p>
    <w:p w:rsidR="003C4347" w:rsidRDefault="003C4347" w:rsidP="003C4347">
      <w:pPr>
        <w:pStyle w:val="BodyTextIndent2"/>
        <w:ind w:left="0" w:firstLine="0"/>
        <w:rPr>
          <w:rFonts w:ascii="Times New Roman" w:hAnsi="Times New Roman"/>
          <w:sz w:val="24"/>
        </w:rPr>
      </w:pPr>
    </w:p>
    <w:p w:rsidR="003C4347" w:rsidRDefault="003C4347" w:rsidP="003C4347">
      <w:pPr>
        <w:pStyle w:val="BodyTextIndent2"/>
        <w:ind w:left="0" w:firstLine="0"/>
        <w:rPr>
          <w:rFonts w:ascii="Times New Roman" w:hAnsi="Times New Roman"/>
          <w:sz w:val="24"/>
        </w:rPr>
      </w:pPr>
    </w:p>
    <w:p w:rsidR="003C4347" w:rsidRDefault="003C4347" w:rsidP="003C4347">
      <w:pPr>
        <w:pStyle w:val="NoSpacing"/>
        <w:rPr>
          <w:u w:val="single"/>
        </w:rPr>
      </w:pPr>
      <w:r>
        <w:t>Date:</w:t>
      </w:r>
      <w:r>
        <w:tab/>
      </w:r>
      <w:r w:rsidRPr="009E2294">
        <w:rPr>
          <w:u w:val="single"/>
        </w:rPr>
        <w:t>August 17, 2018</w:t>
      </w:r>
      <w:r>
        <w:tab/>
      </w:r>
      <w:r>
        <w:tab/>
      </w:r>
      <w:r>
        <w:tab/>
      </w:r>
      <w:r>
        <w:tab/>
      </w:r>
      <w:r>
        <w:rPr>
          <w:u w:val="single"/>
        </w:rPr>
        <w:tab/>
      </w:r>
      <w:r>
        <w:rPr>
          <w:u w:val="single"/>
        </w:rPr>
        <w:tab/>
        <w:t>/s/</w:t>
      </w:r>
      <w:r>
        <w:rPr>
          <w:u w:val="single"/>
        </w:rPr>
        <w:tab/>
      </w:r>
      <w:r>
        <w:rPr>
          <w:u w:val="single"/>
        </w:rPr>
        <w:tab/>
      </w:r>
      <w:r>
        <w:rPr>
          <w:u w:val="single"/>
        </w:rPr>
        <w:tab/>
      </w:r>
    </w:p>
    <w:p w:rsidR="003C4347" w:rsidRDefault="003C4347" w:rsidP="003C4347">
      <w:pPr>
        <w:pStyle w:val="NoSpacing"/>
      </w:pPr>
      <w:r>
        <w:tab/>
      </w:r>
      <w:r>
        <w:tab/>
      </w:r>
      <w:r>
        <w:tab/>
      </w:r>
      <w:r>
        <w:tab/>
      </w:r>
      <w:r>
        <w:tab/>
      </w:r>
      <w:r>
        <w:tab/>
      </w:r>
      <w:r>
        <w:tab/>
        <w:t>Darlene D. Heep</w:t>
      </w:r>
    </w:p>
    <w:p w:rsidR="003C4347" w:rsidRDefault="003C4347" w:rsidP="003C4347">
      <w:pPr>
        <w:pStyle w:val="NoSpacing"/>
      </w:pPr>
      <w:r>
        <w:tab/>
      </w:r>
      <w:r>
        <w:tab/>
      </w:r>
      <w:r>
        <w:tab/>
      </w:r>
      <w:r>
        <w:tab/>
      </w:r>
      <w:r>
        <w:tab/>
      </w:r>
      <w:r>
        <w:tab/>
      </w:r>
      <w:r>
        <w:tab/>
        <w:t>Administrative Law Judge</w:t>
      </w:r>
    </w:p>
    <w:p w:rsidR="003C4347" w:rsidRDefault="003C4347">
      <w:pPr>
        <w:autoSpaceDE/>
        <w:autoSpaceDN/>
        <w:spacing w:after="200" w:line="276" w:lineRule="auto"/>
        <w:rPr>
          <w:rFonts w:ascii="Times New Roman" w:eastAsia="Calibri" w:hAnsi="Times New Roman" w:cs="Times New Roman"/>
          <w:szCs w:val="22"/>
        </w:rPr>
      </w:pPr>
      <w:r>
        <w:br w:type="page"/>
      </w:r>
    </w:p>
    <w:p w:rsidR="00406E9D" w:rsidRDefault="00406E9D" w:rsidP="00406E9D">
      <w:pPr>
        <w:contextualSpacing/>
        <w:rPr>
          <w:rFonts w:ascii="Times New Roman" w:hAnsi="Times New Roman" w:cs="Times New Roman"/>
          <w:b/>
          <w:u w:val="single"/>
        </w:rPr>
      </w:pPr>
      <w:r w:rsidRPr="006E7F43">
        <w:rPr>
          <w:rFonts w:ascii="Times New Roman" w:hAnsi="Times New Roman" w:cs="Times New Roman"/>
          <w:b/>
          <w:u w:val="single"/>
        </w:rPr>
        <w:lastRenderedPageBreak/>
        <w:t>C-2017-2621057 - ALEXIA L MCKNIGHT v. PECO ENERGY COMPANY ELECTRIC</w:t>
      </w:r>
      <w:r w:rsidRPr="006E7F43">
        <w:rPr>
          <w:rFonts w:ascii="Times New Roman" w:hAnsi="Times New Roman" w:cs="Times New Roman"/>
          <w:b/>
          <w:u w:val="single"/>
        </w:rPr>
        <w:cr/>
      </w:r>
    </w:p>
    <w:p w:rsidR="00406E9D" w:rsidRDefault="00406E9D" w:rsidP="00406E9D">
      <w:pPr>
        <w:contextualSpacing/>
        <w:rPr>
          <w:rFonts w:ascii="Times New Roman" w:hAnsi="Times New Roman" w:cs="Times New Roman"/>
          <w:b/>
          <w:u w:val="single"/>
        </w:rPr>
      </w:pPr>
    </w:p>
    <w:p w:rsidR="00406E9D" w:rsidRDefault="00406E9D" w:rsidP="00406E9D">
      <w:pPr>
        <w:contextualSpacing/>
        <w:jc w:val="center"/>
        <w:rPr>
          <w:rFonts w:ascii="Times New Roman" w:hAnsi="Times New Roman" w:cs="Times New Roman"/>
          <w:b/>
          <w:u w:val="single"/>
        </w:rPr>
      </w:pPr>
      <w:r>
        <w:rPr>
          <w:rFonts w:ascii="Times New Roman" w:hAnsi="Times New Roman" w:cs="Times New Roman"/>
          <w:b/>
          <w:u w:val="single"/>
        </w:rPr>
        <w:t>SERVICE LIST</w:t>
      </w:r>
    </w:p>
    <w:p w:rsidR="00406E9D" w:rsidRDefault="00406E9D" w:rsidP="00406E9D">
      <w:pPr>
        <w:contextualSpacing/>
        <w:jc w:val="center"/>
        <w:rPr>
          <w:rFonts w:ascii="Times New Roman" w:hAnsi="Times New Roman" w:cs="Times New Roman"/>
          <w:b/>
          <w:u w:val="single"/>
        </w:rPr>
      </w:pPr>
    </w:p>
    <w:p w:rsidR="00406E9D" w:rsidRPr="006E7F43" w:rsidRDefault="00406E9D" w:rsidP="00406E9D">
      <w:pPr>
        <w:contextualSpacing/>
        <w:rPr>
          <w:rFonts w:ascii="Times New Roman" w:hAnsi="Times New Roman" w:cs="Times New Roman"/>
        </w:rPr>
      </w:pPr>
      <w:r w:rsidRPr="006E7F43">
        <w:rPr>
          <w:rFonts w:ascii="Times New Roman" w:hAnsi="Times New Roman" w:cs="Times New Roman"/>
          <w:b/>
          <w:u w:val="single"/>
        </w:rPr>
        <w:cr/>
      </w:r>
      <w:bookmarkStart w:id="3" w:name="_Hlk522270411"/>
      <w:r w:rsidRPr="006E7F43">
        <w:rPr>
          <w:rFonts w:ascii="Times New Roman" w:hAnsi="Times New Roman" w:cs="Times New Roman"/>
        </w:rPr>
        <w:t>ALEXIA MCKNIGHT</w:t>
      </w:r>
      <w:r w:rsidRPr="006E7F43">
        <w:rPr>
          <w:rFonts w:ascii="Times New Roman" w:hAnsi="Times New Roman" w:cs="Times New Roman"/>
        </w:rPr>
        <w:cr/>
        <w:t>258 HEYBURN RD</w:t>
      </w:r>
      <w:r w:rsidRPr="006E7F43">
        <w:rPr>
          <w:rFonts w:ascii="Times New Roman" w:hAnsi="Times New Roman" w:cs="Times New Roman"/>
        </w:rPr>
        <w:cr/>
        <w:t>CHADDS FORD PA  19317</w:t>
      </w:r>
      <w:bookmarkEnd w:id="3"/>
      <w:r w:rsidRPr="006E7F43">
        <w:rPr>
          <w:rFonts w:ascii="Times New Roman" w:hAnsi="Times New Roman" w:cs="Times New Roman"/>
        </w:rPr>
        <w:cr/>
        <w:t>610.459.1031</w:t>
      </w:r>
      <w:r w:rsidRPr="006E7F43">
        <w:rPr>
          <w:rFonts w:ascii="Times New Roman" w:hAnsi="Times New Roman" w:cs="Times New Roman"/>
        </w:rPr>
        <w:cr/>
      </w:r>
      <w:r w:rsidRPr="006E7F43">
        <w:rPr>
          <w:rFonts w:ascii="Times New Roman" w:hAnsi="Times New Roman" w:cs="Times New Roman"/>
        </w:rPr>
        <w:cr/>
        <w:t>SHAWANE L LEE ESQUIRE</w:t>
      </w:r>
      <w:r w:rsidRPr="006E7F43">
        <w:rPr>
          <w:rFonts w:ascii="Times New Roman" w:hAnsi="Times New Roman" w:cs="Times New Roman"/>
        </w:rPr>
        <w:cr/>
        <w:t>EXELON BUSINESS SERVICES</w:t>
      </w:r>
      <w:r w:rsidRPr="006E7F43">
        <w:rPr>
          <w:rFonts w:ascii="Times New Roman" w:hAnsi="Times New Roman" w:cs="Times New Roman"/>
        </w:rPr>
        <w:cr/>
        <w:t>LEGAL DEPT S23-1</w:t>
      </w:r>
      <w:r w:rsidRPr="006E7F43">
        <w:rPr>
          <w:rFonts w:ascii="Times New Roman" w:hAnsi="Times New Roman" w:cs="Times New Roman"/>
        </w:rPr>
        <w:cr/>
        <w:t>2301 MARKET STREET</w:t>
      </w:r>
      <w:r w:rsidRPr="006E7F43">
        <w:rPr>
          <w:rFonts w:ascii="Times New Roman" w:hAnsi="Times New Roman" w:cs="Times New Roman"/>
        </w:rPr>
        <w:cr/>
        <w:t>PHILADELPHIA PA  19103</w:t>
      </w:r>
    </w:p>
    <w:p w:rsidR="00406E9D" w:rsidRPr="006E7F43" w:rsidRDefault="00406E9D" w:rsidP="00406E9D">
      <w:pPr>
        <w:contextualSpacing/>
        <w:rPr>
          <w:rFonts w:ascii="Times New Roman" w:hAnsi="Times New Roman" w:cs="Times New Roman"/>
          <w:b/>
          <w:i/>
          <w:u w:val="single"/>
        </w:rPr>
      </w:pPr>
      <w:r w:rsidRPr="006E7F43">
        <w:rPr>
          <w:rFonts w:ascii="Times New Roman" w:hAnsi="Times New Roman" w:cs="Times New Roman"/>
        </w:rPr>
        <w:t>215.841.6841</w:t>
      </w:r>
      <w:r w:rsidRPr="006E7F43">
        <w:rPr>
          <w:rFonts w:ascii="Times New Roman" w:hAnsi="Times New Roman" w:cs="Times New Roman"/>
        </w:rPr>
        <w:cr/>
      </w:r>
      <w:r w:rsidRPr="006E7F43">
        <w:rPr>
          <w:rFonts w:ascii="Times New Roman" w:hAnsi="Times New Roman" w:cs="Times New Roman"/>
          <w:b/>
          <w:i/>
          <w:u w:val="single"/>
        </w:rPr>
        <w:t>-E-SERVE-</w:t>
      </w:r>
    </w:p>
    <w:p w:rsidR="00406E9D" w:rsidRPr="006E7F43" w:rsidRDefault="00406E9D" w:rsidP="00406E9D">
      <w:pPr>
        <w:rPr>
          <w:rFonts w:ascii="Times New Roman" w:hAnsi="Times New Roman" w:cs="Times New Roman"/>
        </w:rPr>
      </w:pPr>
    </w:p>
    <w:p w:rsidR="003C4347" w:rsidRPr="003C4347" w:rsidRDefault="003C4347" w:rsidP="003C4347">
      <w:pPr>
        <w:pStyle w:val="NoSpacing"/>
      </w:pPr>
    </w:p>
    <w:sectPr w:rsidR="003C4347" w:rsidRPr="003C4347" w:rsidSect="00185D4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43E" w:rsidRDefault="00F6643E" w:rsidP="005103F5">
      <w:r>
        <w:separator/>
      </w:r>
    </w:p>
  </w:endnote>
  <w:endnote w:type="continuationSeparator" w:id="0">
    <w:p w:rsidR="00F6643E" w:rsidRDefault="00F6643E" w:rsidP="0051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78A" w:rsidRPr="00FE378A" w:rsidRDefault="00FE378A">
    <w:pPr>
      <w:pStyle w:val="Footer"/>
      <w:tabs>
        <w:tab w:val="clear" w:pos="4680"/>
        <w:tab w:val="clear" w:pos="9360"/>
      </w:tabs>
      <w:jc w:val="center"/>
      <w:rPr>
        <w:rFonts w:ascii="Times New Roman" w:hAnsi="Times New Roman" w:cs="Times New Roman"/>
        <w:caps/>
        <w:noProof/>
        <w:sz w:val="20"/>
        <w:szCs w:val="20"/>
      </w:rPr>
    </w:pPr>
    <w:r w:rsidRPr="00FE378A">
      <w:rPr>
        <w:rFonts w:ascii="Times New Roman" w:hAnsi="Times New Roman" w:cs="Times New Roman"/>
        <w:caps/>
        <w:sz w:val="20"/>
        <w:szCs w:val="20"/>
      </w:rPr>
      <w:fldChar w:fldCharType="begin"/>
    </w:r>
    <w:r w:rsidRPr="00FE378A">
      <w:rPr>
        <w:rFonts w:ascii="Times New Roman" w:hAnsi="Times New Roman" w:cs="Times New Roman"/>
        <w:caps/>
        <w:sz w:val="20"/>
        <w:szCs w:val="20"/>
      </w:rPr>
      <w:instrText xml:space="preserve"> PAGE   \* MERGEFORMAT </w:instrText>
    </w:r>
    <w:r w:rsidRPr="00FE378A">
      <w:rPr>
        <w:rFonts w:ascii="Times New Roman" w:hAnsi="Times New Roman" w:cs="Times New Roman"/>
        <w:caps/>
        <w:sz w:val="20"/>
        <w:szCs w:val="20"/>
      </w:rPr>
      <w:fldChar w:fldCharType="separate"/>
    </w:r>
    <w:r w:rsidRPr="00FE378A">
      <w:rPr>
        <w:rFonts w:ascii="Times New Roman" w:hAnsi="Times New Roman" w:cs="Times New Roman"/>
        <w:caps/>
        <w:noProof/>
        <w:sz w:val="20"/>
        <w:szCs w:val="20"/>
      </w:rPr>
      <w:t>2</w:t>
    </w:r>
    <w:r w:rsidRPr="00FE378A">
      <w:rPr>
        <w:rFonts w:ascii="Times New Roman" w:hAnsi="Times New Roman" w:cs="Times New Roman"/>
        <w:caps/>
        <w:noProof/>
        <w:sz w:val="20"/>
        <w:szCs w:val="20"/>
      </w:rPr>
      <w:fldChar w:fldCharType="end"/>
    </w:r>
  </w:p>
  <w:p w:rsidR="00FE378A" w:rsidRDefault="00FE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43E" w:rsidRDefault="00F6643E" w:rsidP="005103F5">
      <w:r>
        <w:separator/>
      </w:r>
    </w:p>
  </w:footnote>
  <w:footnote w:type="continuationSeparator" w:id="0">
    <w:p w:rsidR="00F6643E" w:rsidRDefault="00F6643E" w:rsidP="005103F5">
      <w:r>
        <w:continuationSeparator/>
      </w:r>
    </w:p>
  </w:footnote>
  <w:footnote w:id="1">
    <w:p w:rsidR="00D93121" w:rsidRDefault="00D93121">
      <w:pPr>
        <w:pStyle w:val="FootnoteText"/>
      </w:pPr>
      <w:r>
        <w:rPr>
          <w:rStyle w:val="FootnoteReference"/>
        </w:rPr>
        <w:footnoteRef/>
      </w:r>
      <w:r>
        <w:t xml:space="preserve"> </w:t>
      </w:r>
      <w:r w:rsidR="00A6250E">
        <w:tab/>
      </w:r>
      <w:r>
        <w:t xml:space="preserve">The Complaint </w:t>
      </w:r>
      <w:r w:rsidR="00CE4077">
        <w:t xml:space="preserve">that </w:t>
      </w:r>
      <w:r w:rsidR="00A6250E">
        <w:t>was</w:t>
      </w:r>
      <w:r>
        <w:t xml:space="preserve"> filed indicted that </w:t>
      </w:r>
      <w:r w:rsidR="00520C60">
        <w:t>Alexia</w:t>
      </w:r>
      <w:r>
        <w:t xml:space="preserve"> McKnight was the Complainant and that the service was in the name of </w:t>
      </w:r>
      <w:r w:rsidR="00520C60">
        <w:t>Lawrence</w:t>
      </w:r>
      <w:r>
        <w:t xml:space="preserve"> McKnight. </w:t>
      </w:r>
      <w:r>
        <w:rPr>
          <w:rFonts w:ascii="Times New Roman" w:hAnsi="Times New Roman" w:cs="Times New Roman"/>
        </w:rPr>
        <w:t xml:space="preserve">On February 20, 2018, the Complainants filed a document to amend the Complaint to formally include </w:t>
      </w:r>
      <w:r w:rsidR="00520C60">
        <w:rPr>
          <w:rFonts w:ascii="Times New Roman" w:hAnsi="Times New Roman" w:cs="Times New Roman"/>
        </w:rPr>
        <w:t>Lawrence</w:t>
      </w:r>
      <w:r>
        <w:rPr>
          <w:rFonts w:ascii="Times New Roman" w:hAnsi="Times New Roman" w:cs="Times New Roman"/>
        </w:rPr>
        <w:t xml:space="preserve"> McKnight as a Complainant.  </w:t>
      </w:r>
    </w:p>
  </w:footnote>
  <w:footnote w:id="2">
    <w:p w:rsidR="00B95259" w:rsidRDefault="00B95259">
      <w:pPr>
        <w:pStyle w:val="FootnoteText"/>
      </w:pPr>
      <w:r>
        <w:rPr>
          <w:rStyle w:val="FootnoteReference"/>
        </w:rPr>
        <w:footnoteRef/>
      </w:r>
      <w:r>
        <w:t xml:space="preserve">  </w:t>
      </w:r>
      <w:r w:rsidR="00185D4F">
        <w:tab/>
      </w:r>
      <w:r>
        <w:t>Electro</w:t>
      </w:r>
      <w:r w:rsidR="00D93121">
        <w:t>-</w:t>
      </w:r>
      <w:r>
        <w:t xml:space="preserve">magnetic </w:t>
      </w:r>
      <w:r w:rsidR="00D93121">
        <w:t>f</w:t>
      </w:r>
      <w:r>
        <w:t xml:space="preserve">ields. </w:t>
      </w:r>
    </w:p>
  </w:footnote>
  <w:footnote w:id="3">
    <w:p w:rsidR="00541069" w:rsidRPr="003C4347" w:rsidRDefault="00541069" w:rsidP="00541069">
      <w:pPr>
        <w:pStyle w:val="FootnoteText"/>
        <w:rPr>
          <w:rFonts w:ascii="Times New Roman" w:hAnsi="Times New Roman" w:cs="Times New Roman"/>
        </w:rPr>
      </w:pPr>
      <w:r>
        <w:rPr>
          <w:rStyle w:val="FootnoteReference"/>
        </w:rPr>
        <w:footnoteRef/>
      </w:r>
      <w:r>
        <w:t xml:space="preserve"> </w:t>
      </w:r>
      <w:r w:rsidR="003C4347">
        <w:tab/>
      </w:r>
      <w:r w:rsidR="008C61D9" w:rsidRPr="003C4347">
        <w:rPr>
          <w:rFonts w:ascii="Times New Roman" w:hAnsi="Times New Roman" w:cs="Times New Roman"/>
        </w:rPr>
        <w:t xml:space="preserve">Rule 126 provides that </w:t>
      </w:r>
      <w:r w:rsidRPr="003C4347">
        <w:t>"</w:t>
      </w:r>
      <w:r w:rsidRPr="003C4347">
        <w:rPr>
          <w:rFonts w:ascii="Times New Roman" w:hAnsi="Times New Roman" w:cs="Times New Roman"/>
        </w:rPr>
        <w:t xml:space="preserve">The rules shall be liberally construed to secure the just, speedy and inexpensive determination of every action or proceeding to which they are applicable. </w:t>
      </w:r>
      <w:r w:rsidR="003C4347">
        <w:rPr>
          <w:rFonts w:ascii="Times New Roman" w:hAnsi="Times New Roman" w:cs="Times New Roman"/>
        </w:rPr>
        <w:t xml:space="preserve"> </w:t>
      </w:r>
      <w:r w:rsidRPr="003C4347">
        <w:rPr>
          <w:rFonts w:ascii="Times New Roman" w:hAnsi="Times New Roman" w:cs="Times New Roman"/>
        </w:rPr>
        <w:t xml:space="preserve">The court at every stage of any such action or proceeding may disregard any error or defect of procedure which does not affect the substantial rights of the parties." </w:t>
      </w:r>
      <w:r w:rsidR="003C4347">
        <w:rPr>
          <w:rFonts w:ascii="Times New Roman" w:hAnsi="Times New Roman" w:cs="Times New Roman"/>
        </w:rPr>
        <w:t xml:space="preserve"> </w:t>
      </w:r>
      <w:r w:rsidR="008C61D9" w:rsidRPr="003C4347">
        <w:rPr>
          <w:rFonts w:ascii="Times New Roman" w:hAnsi="Times New Roman" w:cs="Times New Roman"/>
        </w:rPr>
        <w:t xml:space="preserve">Commission Rule 52 Pa. Code </w:t>
      </w:r>
      <w:r w:rsidR="008C61D9" w:rsidRPr="003C4347">
        <w:rPr>
          <w:rFonts w:ascii="Times New Roman" w:hAnsi="Times New Roman" w:cs="Times New Roman"/>
          <w:b/>
        </w:rPr>
        <w:t>§</w:t>
      </w:r>
      <w:r w:rsidR="008C61D9" w:rsidRPr="003C4347">
        <w:rPr>
          <w:rFonts w:ascii="Times New Roman" w:hAnsi="Times New Roman" w:cs="Times New Roman"/>
        </w:rPr>
        <w:t>1.2 similarly states as follows: "</w:t>
      </w:r>
      <w:r w:rsidR="008C61D9" w:rsidRPr="003C4347">
        <w:t xml:space="preserve">This subpart shall be liberally construed to secure the just, speedy and inexpensive determination of every action or proceeding to which it is applicable. </w:t>
      </w:r>
      <w:r w:rsidR="003C4347">
        <w:t xml:space="preserve"> </w:t>
      </w:r>
      <w:r w:rsidR="008C61D9" w:rsidRPr="003C4347">
        <w:t>The Commission or presiding officer at any stage of an action or proceeding may disregard an error or defect of procedure which does not affect the substantive rights of the parties</w:t>
      </w:r>
      <w:r w:rsidR="003C4347">
        <w:t>.</w:t>
      </w:r>
      <w:r w:rsidR="008C61D9" w:rsidRPr="003C434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5DA8"/>
    <w:multiLevelType w:val="hybridMultilevel"/>
    <w:tmpl w:val="3832576A"/>
    <w:lvl w:ilvl="0" w:tplc="8842F1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E50644B"/>
    <w:multiLevelType w:val="hybridMultilevel"/>
    <w:tmpl w:val="C98C8E94"/>
    <w:lvl w:ilvl="0" w:tplc="6CF43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E642DD"/>
    <w:multiLevelType w:val="hybridMultilevel"/>
    <w:tmpl w:val="3C32B0F0"/>
    <w:lvl w:ilvl="0" w:tplc="664CE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E8"/>
    <w:rsid w:val="00004578"/>
    <w:rsid w:val="00011C6E"/>
    <w:rsid w:val="000445AF"/>
    <w:rsid w:val="000507BF"/>
    <w:rsid w:val="000710DC"/>
    <w:rsid w:val="00097CC4"/>
    <w:rsid w:val="000C667B"/>
    <w:rsid w:val="000C6A0C"/>
    <w:rsid w:val="00165CC4"/>
    <w:rsid w:val="00181C28"/>
    <w:rsid w:val="00185D4F"/>
    <w:rsid w:val="001A0BAB"/>
    <w:rsid w:val="001A5B94"/>
    <w:rsid w:val="001B4161"/>
    <w:rsid w:val="001D38D5"/>
    <w:rsid w:val="002254C5"/>
    <w:rsid w:val="0025185A"/>
    <w:rsid w:val="002532BA"/>
    <w:rsid w:val="00257328"/>
    <w:rsid w:val="002A379B"/>
    <w:rsid w:val="002A7AD6"/>
    <w:rsid w:val="002C04E6"/>
    <w:rsid w:val="002C419F"/>
    <w:rsid w:val="002D6159"/>
    <w:rsid w:val="002F1BBA"/>
    <w:rsid w:val="00350AE5"/>
    <w:rsid w:val="003516F8"/>
    <w:rsid w:val="00357B65"/>
    <w:rsid w:val="003667E8"/>
    <w:rsid w:val="003A11ED"/>
    <w:rsid w:val="003B1014"/>
    <w:rsid w:val="003B5B26"/>
    <w:rsid w:val="003C0B6F"/>
    <w:rsid w:val="003C4347"/>
    <w:rsid w:val="00406D1C"/>
    <w:rsid w:val="00406E9D"/>
    <w:rsid w:val="0041287D"/>
    <w:rsid w:val="0043509F"/>
    <w:rsid w:val="00446B30"/>
    <w:rsid w:val="0045413E"/>
    <w:rsid w:val="00494E2B"/>
    <w:rsid w:val="00497556"/>
    <w:rsid w:val="004B1D14"/>
    <w:rsid w:val="004D3EF2"/>
    <w:rsid w:val="004E44DC"/>
    <w:rsid w:val="00500078"/>
    <w:rsid w:val="005103F5"/>
    <w:rsid w:val="0051144A"/>
    <w:rsid w:val="00513624"/>
    <w:rsid w:val="00513F5C"/>
    <w:rsid w:val="00520C60"/>
    <w:rsid w:val="00541069"/>
    <w:rsid w:val="005514C6"/>
    <w:rsid w:val="0056517C"/>
    <w:rsid w:val="00566CB2"/>
    <w:rsid w:val="0056773E"/>
    <w:rsid w:val="00577453"/>
    <w:rsid w:val="005E37B2"/>
    <w:rsid w:val="005E6FC0"/>
    <w:rsid w:val="00611973"/>
    <w:rsid w:val="00647E41"/>
    <w:rsid w:val="00650870"/>
    <w:rsid w:val="00692BE6"/>
    <w:rsid w:val="00706129"/>
    <w:rsid w:val="00712BE1"/>
    <w:rsid w:val="00761267"/>
    <w:rsid w:val="00773ED9"/>
    <w:rsid w:val="00794F88"/>
    <w:rsid w:val="007A4925"/>
    <w:rsid w:val="007B44FA"/>
    <w:rsid w:val="0080348F"/>
    <w:rsid w:val="008B6982"/>
    <w:rsid w:val="008C61D9"/>
    <w:rsid w:val="008C63EB"/>
    <w:rsid w:val="008C7A4D"/>
    <w:rsid w:val="008D6761"/>
    <w:rsid w:val="008E5573"/>
    <w:rsid w:val="008F4AD4"/>
    <w:rsid w:val="00900758"/>
    <w:rsid w:val="009041F2"/>
    <w:rsid w:val="00910B71"/>
    <w:rsid w:val="009134A6"/>
    <w:rsid w:val="0094555E"/>
    <w:rsid w:val="009677C4"/>
    <w:rsid w:val="00972A63"/>
    <w:rsid w:val="009956CD"/>
    <w:rsid w:val="009A6798"/>
    <w:rsid w:val="009B0C64"/>
    <w:rsid w:val="009B137A"/>
    <w:rsid w:val="009B2F68"/>
    <w:rsid w:val="009D7A60"/>
    <w:rsid w:val="009E2294"/>
    <w:rsid w:val="00A05646"/>
    <w:rsid w:val="00A1531B"/>
    <w:rsid w:val="00A2055F"/>
    <w:rsid w:val="00A6250E"/>
    <w:rsid w:val="00A67857"/>
    <w:rsid w:val="00A9282E"/>
    <w:rsid w:val="00AB2C6D"/>
    <w:rsid w:val="00AB7CD5"/>
    <w:rsid w:val="00AC156E"/>
    <w:rsid w:val="00AD5901"/>
    <w:rsid w:val="00AF4C85"/>
    <w:rsid w:val="00B2314E"/>
    <w:rsid w:val="00B2683B"/>
    <w:rsid w:val="00B50C1D"/>
    <w:rsid w:val="00B50F22"/>
    <w:rsid w:val="00B6256B"/>
    <w:rsid w:val="00B95259"/>
    <w:rsid w:val="00BA2AD4"/>
    <w:rsid w:val="00BB1527"/>
    <w:rsid w:val="00BC6572"/>
    <w:rsid w:val="00BD700B"/>
    <w:rsid w:val="00BE6D6C"/>
    <w:rsid w:val="00C3313A"/>
    <w:rsid w:val="00C33FFB"/>
    <w:rsid w:val="00C61F30"/>
    <w:rsid w:val="00C82486"/>
    <w:rsid w:val="00CA2863"/>
    <w:rsid w:val="00CE4077"/>
    <w:rsid w:val="00CF3DF1"/>
    <w:rsid w:val="00CF41D9"/>
    <w:rsid w:val="00D1051E"/>
    <w:rsid w:val="00D57CDA"/>
    <w:rsid w:val="00D638EA"/>
    <w:rsid w:val="00D87E83"/>
    <w:rsid w:val="00D93121"/>
    <w:rsid w:val="00DA303D"/>
    <w:rsid w:val="00DB3C68"/>
    <w:rsid w:val="00DB73A4"/>
    <w:rsid w:val="00DB76E8"/>
    <w:rsid w:val="00DE1856"/>
    <w:rsid w:val="00DE3181"/>
    <w:rsid w:val="00DF3C43"/>
    <w:rsid w:val="00E2761F"/>
    <w:rsid w:val="00E64605"/>
    <w:rsid w:val="00E6793F"/>
    <w:rsid w:val="00E67D4E"/>
    <w:rsid w:val="00E84044"/>
    <w:rsid w:val="00E87188"/>
    <w:rsid w:val="00EA2113"/>
    <w:rsid w:val="00EE3709"/>
    <w:rsid w:val="00EF2FBC"/>
    <w:rsid w:val="00EF4275"/>
    <w:rsid w:val="00F53C24"/>
    <w:rsid w:val="00F60963"/>
    <w:rsid w:val="00F6643E"/>
    <w:rsid w:val="00F7160B"/>
    <w:rsid w:val="00F81525"/>
    <w:rsid w:val="00F92D85"/>
    <w:rsid w:val="00FE378A"/>
    <w:rsid w:val="00FE4E2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5C9F"/>
  <w15:chartTrackingRefBased/>
  <w15:docId w15:val="{F0DB9196-8A58-4838-91E1-442377FB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6E8"/>
    <w:pPr>
      <w:autoSpaceDE w:val="0"/>
      <w:autoSpaceDN w:val="0"/>
      <w:spacing w:after="0" w:line="240" w:lineRule="auto"/>
    </w:pPr>
    <w:rPr>
      <w:rFonts w:ascii="CG Times" w:eastAsia="Times New Roman" w:hAnsi="CG Times" w:cs="CG Times"/>
      <w:sz w:val="24"/>
      <w:szCs w:val="24"/>
    </w:rPr>
  </w:style>
  <w:style w:type="paragraph" w:styleId="Heading4">
    <w:name w:val="heading 4"/>
    <w:basedOn w:val="Normal"/>
    <w:link w:val="Heading4Char"/>
    <w:uiPriority w:val="9"/>
    <w:qFormat/>
    <w:rsid w:val="0025185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76E8"/>
    <w:pPr>
      <w:spacing w:after="0" w:line="240" w:lineRule="auto"/>
    </w:pPr>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5103F5"/>
    <w:rPr>
      <w:sz w:val="20"/>
      <w:szCs w:val="20"/>
    </w:rPr>
  </w:style>
  <w:style w:type="character" w:customStyle="1" w:styleId="FootnoteTextChar">
    <w:name w:val="Footnote Text Char"/>
    <w:basedOn w:val="DefaultParagraphFont"/>
    <w:link w:val="FootnoteText"/>
    <w:uiPriority w:val="99"/>
    <w:semiHidden/>
    <w:rsid w:val="005103F5"/>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103F5"/>
    <w:rPr>
      <w:vertAlign w:val="superscript"/>
    </w:rPr>
  </w:style>
  <w:style w:type="character" w:customStyle="1" w:styleId="Heading4Char">
    <w:name w:val="Heading 4 Char"/>
    <w:basedOn w:val="DefaultParagraphFont"/>
    <w:link w:val="Heading4"/>
    <w:uiPriority w:val="9"/>
    <w:rsid w:val="0025185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5185A"/>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773ED9"/>
    <w:rPr>
      <w:color w:val="0077CC"/>
      <w:u w:val="single"/>
    </w:rPr>
  </w:style>
  <w:style w:type="character" w:customStyle="1" w:styleId="ssib1">
    <w:name w:val="ss_ib1"/>
    <w:basedOn w:val="DefaultParagraphFont"/>
    <w:rsid w:val="00773ED9"/>
    <w:rPr>
      <w:b/>
      <w:bCs/>
      <w:i/>
      <w:iCs/>
    </w:rPr>
  </w:style>
  <w:style w:type="paragraph" w:styleId="BodyTextIndent2">
    <w:name w:val="Body Text Indent 2"/>
    <w:basedOn w:val="Normal"/>
    <w:link w:val="BodyTextIndent2Char"/>
    <w:rsid w:val="002C419F"/>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2C419F"/>
    <w:rPr>
      <w:rFonts w:ascii="CG Times" w:eastAsia="Times New Roman" w:hAnsi="CG Times" w:cs="CG Times"/>
      <w:sz w:val="26"/>
      <w:szCs w:val="26"/>
    </w:rPr>
  </w:style>
  <w:style w:type="paragraph" w:styleId="BalloonText">
    <w:name w:val="Balloon Text"/>
    <w:basedOn w:val="Normal"/>
    <w:link w:val="BalloonTextChar"/>
    <w:uiPriority w:val="99"/>
    <w:semiHidden/>
    <w:unhideWhenUsed/>
    <w:rsid w:val="00511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4A"/>
    <w:rPr>
      <w:rFonts w:ascii="Segoe UI" w:eastAsia="Times New Roman" w:hAnsi="Segoe UI" w:cs="Segoe UI"/>
      <w:sz w:val="18"/>
      <w:szCs w:val="18"/>
    </w:rPr>
  </w:style>
  <w:style w:type="paragraph" w:styleId="ListParagraph">
    <w:name w:val="List Paragraph"/>
    <w:basedOn w:val="Normal"/>
    <w:uiPriority w:val="34"/>
    <w:qFormat/>
    <w:rsid w:val="00CA2863"/>
    <w:pPr>
      <w:ind w:left="720"/>
      <w:contextualSpacing/>
    </w:pPr>
  </w:style>
  <w:style w:type="paragraph" w:styleId="Header">
    <w:name w:val="header"/>
    <w:basedOn w:val="Normal"/>
    <w:link w:val="HeaderChar"/>
    <w:uiPriority w:val="99"/>
    <w:unhideWhenUsed/>
    <w:rsid w:val="00FE378A"/>
    <w:pPr>
      <w:tabs>
        <w:tab w:val="center" w:pos="4680"/>
        <w:tab w:val="right" w:pos="9360"/>
      </w:tabs>
    </w:pPr>
  </w:style>
  <w:style w:type="character" w:customStyle="1" w:styleId="HeaderChar">
    <w:name w:val="Header Char"/>
    <w:basedOn w:val="DefaultParagraphFont"/>
    <w:link w:val="Header"/>
    <w:uiPriority w:val="99"/>
    <w:rsid w:val="00FE378A"/>
    <w:rPr>
      <w:rFonts w:ascii="CG Times" w:eastAsia="Times New Roman" w:hAnsi="CG Times" w:cs="CG Times"/>
      <w:sz w:val="24"/>
      <w:szCs w:val="24"/>
    </w:rPr>
  </w:style>
  <w:style w:type="paragraph" w:styleId="Footer">
    <w:name w:val="footer"/>
    <w:basedOn w:val="Normal"/>
    <w:link w:val="FooterChar"/>
    <w:uiPriority w:val="99"/>
    <w:unhideWhenUsed/>
    <w:rsid w:val="00FE378A"/>
    <w:pPr>
      <w:tabs>
        <w:tab w:val="center" w:pos="4680"/>
        <w:tab w:val="right" w:pos="9360"/>
      </w:tabs>
    </w:pPr>
  </w:style>
  <w:style w:type="character" w:customStyle="1" w:styleId="FooterChar">
    <w:name w:val="Footer Char"/>
    <w:basedOn w:val="DefaultParagraphFont"/>
    <w:link w:val="Footer"/>
    <w:uiPriority w:val="99"/>
    <w:rsid w:val="00FE378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1674">
      <w:bodyDiv w:val="1"/>
      <w:marLeft w:val="0"/>
      <w:marRight w:val="0"/>
      <w:marTop w:val="0"/>
      <w:marBottom w:val="0"/>
      <w:divBdr>
        <w:top w:val="none" w:sz="0" w:space="0" w:color="auto"/>
        <w:left w:val="none" w:sz="0" w:space="0" w:color="auto"/>
        <w:bottom w:val="none" w:sz="0" w:space="0" w:color="auto"/>
        <w:right w:val="none" w:sz="0" w:space="0" w:color="auto"/>
      </w:divBdr>
      <w:divsChild>
        <w:div w:id="444154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768703">
      <w:bodyDiv w:val="1"/>
      <w:marLeft w:val="0"/>
      <w:marRight w:val="0"/>
      <w:marTop w:val="0"/>
      <w:marBottom w:val="0"/>
      <w:divBdr>
        <w:top w:val="none" w:sz="0" w:space="0" w:color="auto"/>
        <w:left w:val="none" w:sz="0" w:space="0" w:color="auto"/>
        <w:bottom w:val="none" w:sz="0" w:space="0" w:color="auto"/>
        <w:right w:val="none" w:sz="0" w:space="0" w:color="auto"/>
      </w:divBdr>
    </w:div>
    <w:div w:id="1060834115">
      <w:bodyDiv w:val="1"/>
      <w:marLeft w:val="0"/>
      <w:marRight w:val="0"/>
      <w:marTop w:val="0"/>
      <w:marBottom w:val="0"/>
      <w:divBdr>
        <w:top w:val="none" w:sz="0" w:space="0" w:color="auto"/>
        <w:left w:val="none" w:sz="0" w:space="0" w:color="auto"/>
        <w:bottom w:val="none" w:sz="0" w:space="0" w:color="auto"/>
        <w:right w:val="none" w:sz="0" w:space="0" w:color="auto"/>
      </w:divBdr>
      <w:divsChild>
        <w:div w:id="362294443">
          <w:marLeft w:val="0"/>
          <w:marRight w:val="0"/>
          <w:marTop w:val="0"/>
          <w:marBottom w:val="0"/>
          <w:divBdr>
            <w:top w:val="none" w:sz="0" w:space="0" w:color="auto"/>
            <w:left w:val="none" w:sz="0" w:space="0" w:color="auto"/>
            <w:bottom w:val="none" w:sz="0" w:space="0" w:color="auto"/>
            <w:right w:val="none" w:sz="0" w:space="0" w:color="auto"/>
          </w:divBdr>
          <w:divsChild>
            <w:div w:id="550382652">
              <w:marLeft w:val="0"/>
              <w:marRight w:val="0"/>
              <w:marTop w:val="0"/>
              <w:marBottom w:val="0"/>
              <w:divBdr>
                <w:top w:val="none" w:sz="0" w:space="0" w:color="auto"/>
                <w:left w:val="none" w:sz="0" w:space="0" w:color="auto"/>
                <w:bottom w:val="none" w:sz="0" w:space="0" w:color="auto"/>
                <w:right w:val="none" w:sz="0" w:space="0" w:color="auto"/>
              </w:divBdr>
              <w:divsChild>
                <w:div w:id="154302760">
                  <w:marLeft w:val="0"/>
                  <w:marRight w:val="300"/>
                  <w:marTop w:val="0"/>
                  <w:marBottom w:val="0"/>
                  <w:divBdr>
                    <w:top w:val="none" w:sz="0" w:space="0" w:color="auto"/>
                    <w:left w:val="none" w:sz="0" w:space="0" w:color="auto"/>
                    <w:bottom w:val="none" w:sz="0" w:space="0" w:color="auto"/>
                    <w:right w:val="none" w:sz="0" w:space="0" w:color="auto"/>
                  </w:divBdr>
                  <w:divsChild>
                    <w:div w:id="977029415">
                      <w:marLeft w:val="0"/>
                      <w:marRight w:val="300"/>
                      <w:marTop w:val="0"/>
                      <w:marBottom w:val="0"/>
                      <w:divBdr>
                        <w:top w:val="none" w:sz="0" w:space="0" w:color="auto"/>
                        <w:left w:val="none" w:sz="0" w:space="0" w:color="auto"/>
                        <w:bottom w:val="none" w:sz="0" w:space="0" w:color="auto"/>
                        <w:right w:val="none" w:sz="0" w:space="0" w:color="auto"/>
                      </w:divBdr>
                      <w:divsChild>
                        <w:div w:id="15164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879374">
      <w:bodyDiv w:val="1"/>
      <w:marLeft w:val="0"/>
      <w:marRight w:val="0"/>
      <w:marTop w:val="0"/>
      <w:marBottom w:val="0"/>
      <w:divBdr>
        <w:top w:val="none" w:sz="0" w:space="0" w:color="auto"/>
        <w:left w:val="none" w:sz="0" w:space="0" w:color="auto"/>
        <w:bottom w:val="none" w:sz="0" w:space="0" w:color="auto"/>
        <w:right w:val="none" w:sz="0" w:space="0" w:color="auto"/>
      </w:divBdr>
      <w:divsChild>
        <w:div w:id="11332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83785">
      <w:bodyDiv w:val="1"/>
      <w:marLeft w:val="0"/>
      <w:marRight w:val="0"/>
      <w:marTop w:val="0"/>
      <w:marBottom w:val="0"/>
      <w:divBdr>
        <w:top w:val="none" w:sz="0" w:space="0" w:color="auto"/>
        <w:left w:val="none" w:sz="0" w:space="0" w:color="auto"/>
        <w:bottom w:val="none" w:sz="0" w:space="0" w:color="auto"/>
        <w:right w:val="none" w:sz="0" w:space="0" w:color="auto"/>
      </w:divBdr>
      <w:divsChild>
        <w:div w:id="1944144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ode.com/secure/data/204/chapter71/s30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6B0C8-6371-4939-BB0B-15B0713F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42</cp:revision>
  <cp:lastPrinted>2018-08-16T19:54:00Z</cp:lastPrinted>
  <dcterms:created xsi:type="dcterms:W3CDTF">2018-08-17T15:23:00Z</dcterms:created>
  <dcterms:modified xsi:type="dcterms:W3CDTF">2018-08-17T18:55:00Z</dcterms:modified>
</cp:coreProperties>
</file>