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rsidR="007C0AD2" w:rsidRPr="00CD7272" w:rsidRDefault="007C0AD2" w:rsidP="007C0AD2">
      <w:pPr>
        <w:tabs>
          <w:tab w:val="center" w:pos="4680"/>
        </w:tabs>
        <w:suppressAutoHyphens/>
        <w:jc w:val="center"/>
        <w:rPr>
          <w:rFonts w:ascii="Times New Roman" w:hAnsi="Times New Roman" w:cs="Times New Roman"/>
          <w:b/>
          <w:bCs/>
          <w:spacing w:val="-3"/>
        </w:rPr>
      </w:pPr>
    </w:p>
    <w:p w:rsidR="007C0AD2" w:rsidRDefault="007C0AD2" w:rsidP="007C0AD2">
      <w:pPr>
        <w:tabs>
          <w:tab w:val="center" w:pos="4680"/>
        </w:tabs>
        <w:suppressAutoHyphens/>
        <w:jc w:val="center"/>
        <w:rPr>
          <w:rFonts w:ascii="Times New Roman" w:hAnsi="Times New Roman" w:cs="Times New Roman"/>
          <w:b/>
          <w:bCs/>
          <w:spacing w:val="-3"/>
        </w:rPr>
      </w:pPr>
    </w:p>
    <w:p w:rsidR="007A72A0" w:rsidRPr="00CD7272" w:rsidRDefault="007A72A0" w:rsidP="007C0AD2">
      <w:pPr>
        <w:tabs>
          <w:tab w:val="center" w:pos="4680"/>
        </w:tabs>
        <w:suppressAutoHyphens/>
        <w:jc w:val="center"/>
        <w:rPr>
          <w:rFonts w:ascii="Times New Roman" w:hAnsi="Times New Roman" w:cs="Times New Roman"/>
          <w:b/>
          <w:bCs/>
          <w:spacing w:val="-3"/>
        </w:rPr>
      </w:pPr>
    </w:p>
    <w:p w:rsidR="002959A1" w:rsidRDefault="002959A1" w:rsidP="002959A1">
      <w:pPr>
        <w:adjustRightInd w:val="0"/>
        <w:jc w:val="both"/>
      </w:pPr>
      <w:r w:rsidRPr="002959A1">
        <w:t xml:space="preserve">Application of Suez Water Pennsylvania, Inc., </w:t>
      </w:r>
      <w:r>
        <w:tab/>
        <w:t>:</w:t>
      </w:r>
    </w:p>
    <w:p w:rsidR="002959A1" w:rsidRDefault="002959A1" w:rsidP="002959A1">
      <w:pPr>
        <w:adjustRightInd w:val="0"/>
        <w:jc w:val="both"/>
      </w:pPr>
      <w:r>
        <w:t>P</w:t>
      </w:r>
      <w:r w:rsidRPr="002959A1">
        <w:t xml:space="preserve">ursuant to the Pennsylvania Public Utility Code, </w:t>
      </w:r>
      <w:r>
        <w:tab/>
        <w:t>:</w:t>
      </w:r>
      <w:r w:rsidR="001161C5">
        <w:tab/>
        <w:t>A-2018-</w:t>
      </w:r>
      <w:r w:rsidR="00F93600">
        <w:rPr>
          <w:rFonts w:ascii="Times New Roman" w:hAnsi="Times New Roman"/>
        </w:rPr>
        <w:t>3003517</w:t>
      </w:r>
    </w:p>
    <w:p w:rsidR="002959A1" w:rsidRDefault="002959A1" w:rsidP="002959A1">
      <w:pPr>
        <w:adjustRightInd w:val="0"/>
        <w:jc w:val="both"/>
      </w:pPr>
      <w:r w:rsidRPr="002959A1">
        <w:t xml:space="preserve">66 Pa C.S. §1102(a), and 66 Pa. C.S. §1329 </w:t>
      </w:r>
      <w:r>
        <w:tab/>
      </w:r>
      <w:r>
        <w:tab/>
        <w:t>:</w:t>
      </w:r>
    </w:p>
    <w:p w:rsidR="002959A1" w:rsidRDefault="002959A1" w:rsidP="002959A1">
      <w:pPr>
        <w:adjustRightInd w:val="0"/>
        <w:jc w:val="both"/>
      </w:pPr>
      <w:r>
        <w:t>F</w:t>
      </w:r>
      <w:r w:rsidRPr="002959A1">
        <w:t xml:space="preserve">or 1) approval of the transfer, by sale, of </w:t>
      </w:r>
      <w:r>
        <w:tab/>
      </w:r>
      <w:r>
        <w:tab/>
        <w:t>:</w:t>
      </w:r>
    </w:p>
    <w:p w:rsidR="002959A1" w:rsidRDefault="002959A1" w:rsidP="002959A1">
      <w:pPr>
        <w:adjustRightInd w:val="0"/>
        <w:jc w:val="both"/>
      </w:pPr>
      <w:r>
        <w:t>S</w:t>
      </w:r>
      <w:r w:rsidRPr="002959A1">
        <w:t xml:space="preserve">ubstantially </w:t>
      </w:r>
      <w:proofErr w:type="gramStart"/>
      <w:r w:rsidRPr="002959A1">
        <w:t>all of</w:t>
      </w:r>
      <w:proofErr w:type="gramEnd"/>
      <w:r w:rsidRPr="002959A1">
        <w:t xml:space="preserve"> the Township of </w:t>
      </w:r>
      <w:r>
        <w:t>Mahoning’s</w:t>
      </w:r>
      <w:r>
        <w:tab/>
        <w:t>:</w:t>
      </w:r>
    </w:p>
    <w:p w:rsidR="002959A1" w:rsidRDefault="002959A1" w:rsidP="002959A1">
      <w:pPr>
        <w:adjustRightInd w:val="0"/>
        <w:jc w:val="both"/>
      </w:pPr>
      <w:r>
        <w:t>A</w:t>
      </w:r>
      <w:r w:rsidRPr="002959A1">
        <w:t xml:space="preserve">ssets, properties and rights related to its </w:t>
      </w:r>
      <w:r>
        <w:tab/>
      </w:r>
      <w:r>
        <w:tab/>
        <w:t>:</w:t>
      </w:r>
    </w:p>
    <w:p w:rsidR="002959A1" w:rsidRDefault="002959A1" w:rsidP="002959A1">
      <w:pPr>
        <w:adjustRightInd w:val="0"/>
        <w:jc w:val="both"/>
      </w:pPr>
      <w:r w:rsidRPr="002959A1">
        <w:t xml:space="preserve">Wastewater collection and conveyance system to </w:t>
      </w:r>
      <w:r>
        <w:tab/>
        <w:t>:</w:t>
      </w:r>
    </w:p>
    <w:p w:rsidR="002959A1" w:rsidRDefault="002959A1" w:rsidP="002959A1">
      <w:pPr>
        <w:adjustRightInd w:val="0"/>
        <w:jc w:val="both"/>
      </w:pPr>
      <w:r w:rsidRPr="002959A1">
        <w:t xml:space="preserve">SUEZ Water Pennsylvania Inc., and 2) the rights </w:t>
      </w:r>
      <w:r>
        <w:tab/>
        <w:t>:</w:t>
      </w:r>
    </w:p>
    <w:p w:rsidR="002959A1" w:rsidRDefault="002959A1" w:rsidP="002959A1">
      <w:pPr>
        <w:adjustRightInd w:val="0"/>
        <w:jc w:val="both"/>
      </w:pPr>
      <w:r>
        <w:t>O</w:t>
      </w:r>
      <w:r w:rsidRPr="002959A1">
        <w:t xml:space="preserve">f SUEZ Water Pennsylvania Inc. to begin to </w:t>
      </w:r>
      <w:r>
        <w:tab/>
        <w:t>:</w:t>
      </w:r>
    </w:p>
    <w:p w:rsidR="002959A1" w:rsidRDefault="002959A1" w:rsidP="002959A1">
      <w:pPr>
        <w:adjustRightInd w:val="0"/>
        <w:jc w:val="both"/>
      </w:pPr>
      <w:r>
        <w:t>O</w:t>
      </w:r>
      <w:r w:rsidRPr="002959A1">
        <w:t xml:space="preserve">ffer or furnish Wastewater collection and </w:t>
      </w:r>
      <w:r>
        <w:tab/>
      </w:r>
      <w:r>
        <w:tab/>
        <w:t>:</w:t>
      </w:r>
    </w:p>
    <w:p w:rsidR="002959A1" w:rsidRDefault="002959A1" w:rsidP="002959A1">
      <w:pPr>
        <w:adjustRightInd w:val="0"/>
        <w:jc w:val="both"/>
      </w:pPr>
      <w:r>
        <w:t>C</w:t>
      </w:r>
      <w:r w:rsidRPr="002959A1">
        <w:t xml:space="preserve">onveyance service to the public in portions of the </w:t>
      </w:r>
      <w:r>
        <w:tab/>
        <w:t>:</w:t>
      </w:r>
    </w:p>
    <w:p w:rsidR="002959A1" w:rsidRDefault="002959A1" w:rsidP="002959A1">
      <w:pPr>
        <w:adjustRightInd w:val="0"/>
        <w:jc w:val="both"/>
      </w:pPr>
      <w:r w:rsidRPr="002959A1">
        <w:t xml:space="preserve">Townships of Mahoning, Cooper and Valley, </w:t>
      </w:r>
      <w:r>
        <w:tab/>
        <w:t>:</w:t>
      </w:r>
    </w:p>
    <w:p w:rsidR="002959A1" w:rsidRPr="002959A1" w:rsidRDefault="002959A1" w:rsidP="002959A1">
      <w:pPr>
        <w:adjustRightInd w:val="0"/>
        <w:jc w:val="both"/>
      </w:pPr>
      <w:r w:rsidRPr="002959A1">
        <w:t>Montour County, Pennsylvania</w:t>
      </w:r>
      <w:r>
        <w:tab/>
      </w:r>
      <w:r>
        <w:tab/>
      </w:r>
      <w:r>
        <w:tab/>
        <w:t>:</w:t>
      </w:r>
    </w:p>
    <w:p w:rsidR="002959A1" w:rsidRPr="002959A1" w:rsidRDefault="002959A1" w:rsidP="002959A1">
      <w:pPr>
        <w:adjustRightInd w:val="0"/>
        <w:jc w:val="both"/>
      </w:pPr>
    </w:p>
    <w:p w:rsidR="001161C5" w:rsidRDefault="002959A1" w:rsidP="002959A1">
      <w:pPr>
        <w:adjustRightInd w:val="0"/>
        <w:jc w:val="both"/>
      </w:pPr>
      <w:r w:rsidRPr="002959A1">
        <w:t xml:space="preserve">Application of Suez Water Pennsylvania, Inc., </w:t>
      </w:r>
      <w:r w:rsidR="001161C5">
        <w:tab/>
        <w:t>:</w:t>
      </w:r>
    </w:p>
    <w:p w:rsidR="001161C5" w:rsidRDefault="001161C5" w:rsidP="002959A1">
      <w:pPr>
        <w:adjustRightInd w:val="0"/>
        <w:jc w:val="both"/>
      </w:pPr>
      <w:r>
        <w:t>P</w:t>
      </w:r>
      <w:r w:rsidR="002959A1" w:rsidRPr="002959A1">
        <w:t xml:space="preserve">ursuant to the Pennsylvania Public Utility Code, </w:t>
      </w:r>
      <w:r>
        <w:tab/>
        <w:t>:</w:t>
      </w:r>
      <w:r>
        <w:tab/>
      </w:r>
      <w:r w:rsidR="00F93600">
        <w:t>A-2018-</w:t>
      </w:r>
      <w:r w:rsidR="00F93600">
        <w:rPr>
          <w:rFonts w:ascii="Times New Roman" w:hAnsi="Times New Roman"/>
        </w:rPr>
        <w:t>3003519</w:t>
      </w:r>
    </w:p>
    <w:p w:rsidR="001161C5" w:rsidRDefault="002959A1" w:rsidP="002959A1">
      <w:pPr>
        <w:adjustRightInd w:val="0"/>
        <w:jc w:val="both"/>
      </w:pPr>
      <w:r w:rsidRPr="002959A1">
        <w:t xml:space="preserve">66 Pa C.S. §1102(a), and 66 Pa. C.S. §1329 </w:t>
      </w:r>
      <w:r w:rsidR="001161C5">
        <w:tab/>
      </w:r>
      <w:r w:rsidR="001161C5">
        <w:tab/>
        <w:t>:</w:t>
      </w:r>
    </w:p>
    <w:p w:rsidR="001161C5" w:rsidRDefault="001161C5" w:rsidP="002959A1">
      <w:pPr>
        <w:adjustRightInd w:val="0"/>
        <w:jc w:val="both"/>
      </w:pPr>
      <w:r>
        <w:t>F</w:t>
      </w:r>
      <w:r w:rsidR="002959A1" w:rsidRPr="002959A1">
        <w:t xml:space="preserve">or 1) approval of the transfer, by sale, of </w:t>
      </w:r>
      <w:r>
        <w:tab/>
      </w:r>
      <w:r>
        <w:tab/>
        <w:t>:</w:t>
      </w:r>
    </w:p>
    <w:p w:rsidR="001161C5" w:rsidRDefault="001161C5" w:rsidP="002959A1">
      <w:pPr>
        <w:adjustRightInd w:val="0"/>
        <w:jc w:val="both"/>
      </w:pPr>
      <w:r>
        <w:t>S</w:t>
      </w:r>
      <w:r w:rsidR="002959A1" w:rsidRPr="002959A1">
        <w:t xml:space="preserve">ubstantially </w:t>
      </w:r>
      <w:proofErr w:type="gramStart"/>
      <w:r w:rsidR="002959A1" w:rsidRPr="002959A1">
        <w:t>all of</w:t>
      </w:r>
      <w:proofErr w:type="gramEnd"/>
      <w:r w:rsidR="002959A1" w:rsidRPr="002959A1">
        <w:t xml:space="preserve"> the Township of Mahoning's </w:t>
      </w:r>
      <w:r>
        <w:tab/>
        <w:t>:</w:t>
      </w:r>
    </w:p>
    <w:p w:rsidR="001161C5" w:rsidRDefault="001161C5" w:rsidP="002959A1">
      <w:pPr>
        <w:adjustRightInd w:val="0"/>
        <w:jc w:val="both"/>
      </w:pPr>
      <w:r>
        <w:t>A</w:t>
      </w:r>
      <w:r w:rsidR="002959A1" w:rsidRPr="002959A1">
        <w:t xml:space="preserve">ssets, properties and rights related to its water </w:t>
      </w:r>
      <w:r>
        <w:tab/>
        <w:t>:</w:t>
      </w:r>
    </w:p>
    <w:p w:rsidR="001161C5" w:rsidRDefault="001161C5" w:rsidP="002959A1">
      <w:pPr>
        <w:adjustRightInd w:val="0"/>
        <w:jc w:val="both"/>
      </w:pPr>
      <w:r>
        <w:t>D</w:t>
      </w:r>
      <w:r w:rsidR="002959A1" w:rsidRPr="002959A1">
        <w:t xml:space="preserve">istribution system to SUEZ Water </w:t>
      </w:r>
      <w:r>
        <w:tab/>
      </w:r>
      <w:r>
        <w:tab/>
      </w:r>
      <w:r>
        <w:tab/>
        <w:t>:</w:t>
      </w:r>
    </w:p>
    <w:p w:rsidR="001161C5" w:rsidRDefault="002959A1" w:rsidP="002959A1">
      <w:pPr>
        <w:adjustRightInd w:val="0"/>
        <w:jc w:val="both"/>
      </w:pPr>
      <w:r w:rsidRPr="002959A1">
        <w:t xml:space="preserve">Pennsylvania Inc., and 2) the rights of SUEZ Water </w:t>
      </w:r>
      <w:r w:rsidR="001161C5">
        <w:tab/>
        <w:t>:</w:t>
      </w:r>
    </w:p>
    <w:p w:rsidR="001161C5" w:rsidRDefault="002959A1" w:rsidP="002959A1">
      <w:pPr>
        <w:adjustRightInd w:val="0"/>
        <w:jc w:val="both"/>
      </w:pPr>
      <w:r w:rsidRPr="002959A1">
        <w:t xml:space="preserve">Pennsylvania Inc. to begin to offer or furnish </w:t>
      </w:r>
      <w:r w:rsidR="001161C5">
        <w:tab/>
        <w:t>:</w:t>
      </w:r>
    </w:p>
    <w:p w:rsidR="001161C5" w:rsidRDefault="001161C5" w:rsidP="002959A1">
      <w:pPr>
        <w:adjustRightInd w:val="0"/>
        <w:jc w:val="both"/>
      </w:pPr>
      <w:r>
        <w:t>W</w:t>
      </w:r>
      <w:r w:rsidR="002959A1" w:rsidRPr="002959A1">
        <w:t xml:space="preserve">ater distribution service to the public in </w:t>
      </w:r>
      <w:r>
        <w:tab/>
      </w:r>
      <w:r>
        <w:tab/>
        <w:t>:</w:t>
      </w:r>
    </w:p>
    <w:p w:rsidR="001161C5" w:rsidRDefault="001161C5" w:rsidP="002959A1">
      <w:pPr>
        <w:adjustRightInd w:val="0"/>
        <w:jc w:val="both"/>
      </w:pPr>
      <w:r>
        <w:t>P</w:t>
      </w:r>
      <w:r w:rsidR="002959A1" w:rsidRPr="002959A1">
        <w:t xml:space="preserve">ortions of the Townships of Mahoning, Cooper </w:t>
      </w:r>
      <w:r>
        <w:tab/>
        <w:t>:</w:t>
      </w:r>
    </w:p>
    <w:p w:rsidR="002959A1" w:rsidRPr="002959A1" w:rsidRDefault="001161C5" w:rsidP="002959A1">
      <w:pPr>
        <w:adjustRightInd w:val="0"/>
        <w:jc w:val="both"/>
      </w:pPr>
      <w:r>
        <w:t>A</w:t>
      </w:r>
      <w:r w:rsidR="002959A1" w:rsidRPr="002959A1">
        <w:t>nd Valley, Montour County, Pennsylvania</w:t>
      </w:r>
      <w:r>
        <w:tab/>
      </w:r>
      <w:r>
        <w:tab/>
        <w:t>:</w:t>
      </w:r>
    </w:p>
    <w:p w:rsidR="00D522D2" w:rsidRDefault="00D522D2" w:rsidP="007C0AD2">
      <w:pPr>
        <w:tabs>
          <w:tab w:val="left" w:pos="-720"/>
        </w:tabs>
        <w:suppressAutoHyphens/>
        <w:rPr>
          <w:rFonts w:ascii="Times New Roman" w:hAnsi="Times New Roman"/>
          <w:spacing w:val="-3"/>
        </w:rPr>
      </w:pPr>
    </w:p>
    <w:p w:rsidR="00DB327B" w:rsidRPr="00D522D2" w:rsidRDefault="00DB327B" w:rsidP="007C0AD2">
      <w:pPr>
        <w:tabs>
          <w:tab w:val="left" w:pos="-720"/>
        </w:tabs>
        <w:suppressAutoHyphens/>
        <w:rPr>
          <w:rFonts w:ascii="Times New Roman" w:hAnsi="Times New Roman"/>
          <w:spacing w:val="-3"/>
        </w:rPr>
      </w:pPr>
    </w:p>
    <w:p w:rsidR="007C0AD2" w:rsidRPr="00D522D2" w:rsidRDefault="007C0AD2" w:rsidP="007C0AD2">
      <w:pPr>
        <w:tabs>
          <w:tab w:val="left" w:pos="-720"/>
        </w:tabs>
        <w:suppressAutoHyphens/>
        <w:rPr>
          <w:rFonts w:ascii="Times New Roman" w:hAnsi="Times New Roman" w:cs="Times New Roman"/>
          <w:spacing w:val="-3"/>
        </w:rPr>
      </w:pPr>
    </w:p>
    <w:p w:rsidR="007C0AD2" w:rsidRPr="00D522D2" w:rsidRDefault="007C0AD2" w:rsidP="007C0AD2">
      <w:pPr>
        <w:tabs>
          <w:tab w:val="center" w:pos="4680"/>
        </w:tabs>
        <w:suppressAutoHyphens/>
        <w:jc w:val="center"/>
        <w:rPr>
          <w:rFonts w:ascii="Times New Roman" w:hAnsi="Times New Roman" w:cs="Times New Roman"/>
          <w:b/>
          <w:bCs/>
          <w:spacing w:val="-3"/>
          <w:u w:val="single"/>
        </w:rPr>
      </w:pPr>
      <w:r w:rsidRPr="00D522D2">
        <w:rPr>
          <w:rFonts w:ascii="Times New Roman" w:hAnsi="Times New Roman" w:cs="Times New Roman"/>
          <w:b/>
          <w:bCs/>
          <w:spacing w:val="-3"/>
          <w:u w:val="single"/>
        </w:rPr>
        <w:t>PREHEARING CONFERENCE ORDER</w:t>
      </w:r>
    </w:p>
    <w:p w:rsidR="007C0AD2" w:rsidRPr="00D522D2" w:rsidRDefault="007C0AD2" w:rsidP="007C0AD2">
      <w:pPr>
        <w:tabs>
          <w:tab w:val="center" w:pos="4680"/>
        </w:tabs>
        <w:suppressAutoHyphens/>
        <w:jc w:val="center"/>
        <w:rPr>
          <w:rFonts w:ascii="Times New Roman" w:hAnsi="Times New Roman" w:cs="Times New Roman"/>
          <w:b/>
          <w:bCs/>
          <w:spacing w:val="-3"/>
          <w:u w:val="single"/>
        </w:rPr>
      </w:pPr>
    </w:p>
    <w:p w:rsidR="007C0AD2" w:rsidRPr="00704367" w:rsidRDefault="007C0AD2" w:rsidP="007C0AD2">
      <w:pPr>
        <w:tabs>
          <w:tab w:val="center" w:pos="4680"/>
        </w:tabs>
        <w:suppressAutoHyphens/>
        <w:jc w:val="center"/>
        <w:rPr>
          <w:rFonts w:ascii="Times New Roman" w:hAnsi="Times New Roman" w:cs="Times New Roman"/>
          <w:b/>
          <w:bCs/>
          <w:spacing w:val="-3"/>
        </w:rPr>
      </w:pPr>
    </w:p>
    <w:p w:rsidR="007727BE" w:rsidRDefault="009270A0" w:rsidP="00424AD6">
      <w:pPr>
        <w:pStyle w:val="BodyTextIndent"/>
        <w:widowControl/>
        <w:rPr>
          <w:rFonts w:ascii="Times New Roman" w:hAnsi="Times New Roman"/>
          <w:sz w:val="24"/>
          <w:szCs w:val="24"/>
        </w:rPr>
      </w:pPr>
      <w:r>
        <w:rPr>
          <w:rFonts w:ascii="Times New Roman" w:hAnsi="Times New Roman"/>
          <w:sz w:val="24"/>
          <w:szCs w:val="24"/>
        </w:rPr>
        <w:t>On</w:t>
      </w:r>
      <w:r w:rsidR="00881E89">
        <w:rPr>
          <w:rFonts w:ascii="Times New Roman" w:hAnsi="Times New Roman"/>
          <w:sz w:val="24"/>
          <w:szCs w:val="24"/>
        </w:rPr>
        <w:t xml:space="preserve"> </w:t>
      </w:r>
      <w:r w:rsidR="009B7CA1">
        <w:rPr>
          <w:rFonts w:ascii="Times New Roman" w:hAnsi="Times New Roman"/>
          <w:sz w:val="24"/>
          <w:szCs w:val="24"/>
        </w:rPr>
        <w:t xml:space="preserve">July 20, 2018, Suez Water </w:t>
      </w:r>
      <w:r w:rsidR="007727BE">
        <w:rPr>
          <w:rFonts w:ascii="Times New Roman" w:hAnsi="Times New Roman"/>
          <w:sz w:val="24"/>
          <w:szCs w:val="24"/>
        </w:rPr>
        <w:t xml:space="preserve">Pennsylvania, Inc. (Suez) filed with the Pennsylvania Public Utility Commission (Commission) </w:t>
      </w:r>
      <w:bookmarkStart w:id="0" w:name="_Hlk521665077"/>
      <w:r w:rsidR="007727BE">
        <w:rPr>
          <w:rFonts w:ascii="Times New Roman" w:hAnsi="Times New Roman"/>
          <w:sz w:val="24"/>
          <w:szCs w:val="24"/>
        </w:rPr>
        <w:t xml:space="preserve">an application pursuant to Sections 1102(a) and 1329 of the Public Utility Code for 1) approval of the transfer, by sale, of substantially all of the Township of Mahoning’s assets, properties, and rights related to its Wastewater collection and conveyance system to Suez and 2) the rights of Suez to begin to furnish Wastewater collection and conveyance service to the public in portions of the Townships </w:t>
      </w:r>
      <w:r w:rsidR="007727BE">
        <w:rPr>
          <w:rFonts w:ascii="Times New Roman" w:hAnsi="Times New Roman"/>
          <w:sz w:val="24"/>
          <w:szCs w:val="24"/>
        </w:rPr>
        <w:lastRenderedPageBreak/>
        <w:t xml:space="preserve">of Mahoning, Cooper and Valley, </w:t>
      </w:r>
      <w:proofErr w:type="spellStart"/>
      <w:r w:rsidR="007727BE">
        <w:rPr>
          <w:rFonts w:ascii="Times New Roman" w:hAnsi="Times New Roman"/>
          <w:sz w:val="24"/>
          <w:szCs w:val="24"/>
        </w:rPr>
        <w:t>Mountour</w:t>
      </w:r>
      <w:proofErr w:type="spellEnd"/>
      <w:r w:rsidR="007727BE">
        <w:rPr>
          <w:rFonts w:ascii="Times New Roman" w:hAnsi="Times New Roman"/>
          <w:sz w:val="24"/>
          <w:szCs w:val="24"/>
        </w:rPr>
        <w:t xml:space="preserve"> County, Pennsylvania.  On August 8, 2018, the Commission’s Secretary’s Bureau acknowledged receipt of the filing and assigned the filing docket number A-2018-3003517.</w:t>
      </w:r>
      <w:bookmarkEnd w:id="0"/>
    </w:p>
    <w:p w:rsidR="007727BE" w:rsidRDefault="007727BE" w:rsidP="00424AD6">
      <w:pPr>
        <w:pStyle w:val="BodyTextIndent"/>
        <w:widowControl/>
        <w:rPr>
          <w:rFonts w:ascii="Times New Roman" w:hAnsi="Times New Roman"/>
          <w:sz w:val="24"/>
          <w:szCs w:val="24"/>
        </w:rPr>
      </w:pPr>
    </w:p>
    <w:p w:rsidR="00BA6DDE" w:rsidRDefault="007727BE" w:rsidP="00424AD6">
      <w:pPr>
        <w:pStyle w:val="BodyTextIndent"/>
        <w:widowControl/>
        <w:rPr>
          <w:rFonts w:ascii="Times New Roman" w:hAnsi="Times New Roman"/>
          <w:sz w:val="24"/>
          <w:szCs w:val="24"/>
        </w:rPr>
      </w:pPr>
      <w:proofErr w:type="gramStart"/>
      <w:r>
        <w:rPr>
          <w:rFonts w:ascii="Times New Roman" w:hAnsi="Times New Roman"/>
          <w:sz w:val="24"/>
          <w:szCs w:val="24"/>
        </w:rPr>
        <w:t>Also</w:t>
      </w:r>
      <w:proofErr w:type="gramEnd"/>
      <w:r>
        <w:rPr>
          <w:rFonts w:ascii="Times New Roman" w:hAnsi="Times New Roman"/>
          <w:sz w:val="24"/>
          <w:szCs w:val="24"/>
        </w:rPr>
        <w:t xml:space="preserve"> on July 20, 2018, Suez filed with the Commission</w:t>
      </w:r>
      <w:r w:rsidR="00BA6DDE" w:rsidRPr="00BA6DDE">
        <w:rPr>
          <w:rFonts w:ascii="Times New Roman" w:hAnsi="Times New Roman"/>
          <w:sz w:val="24"/>
          <w:szCs w:val="24"/>
        </w:rPr>
        <w:t xml:space="preserve"> </w:t>
      </w:r>
      <w:r w:rsidR="00BA6DDE">
        <w:rPr>
          <w:rFonts w:ascii="Times New Roman" w:hAnsi="Times New Roman"/>
          <w:sz w:val="24"/>
          <w:szCs w:val="24"/>
        </w:rPr>
        <w:t xml:space="preserve">an application pursuant to Sections 1102(a) and 1329 of the Public Utility Code for approval of the transfer, by sale, of substantially all of the Township of Mahoning’s assets, properties, and rights related to its water distribution system to Suez and the rights of Suez to begin to furnish water distribution service to the public in portions of the Townships of Mahoning, Cooper and Valley, </w:t>
      </w:r>
      <w:proofErr w:type="spellStart"/>
      <w:r w:rsidR="00BA6DDE">
        <w:rPr>
          <w:rFonts w:ascii="Times New Roman" w:hAnsi="Times New Roman"/>
          <w:sz w:val="24"/>
          <w:szCs w:val="24"/>
        </w:rPr>
        <w:t>Mountour</w:t>
      </w:r>
      <w:proofErr w:type="spellEnd"/>
      <w:r w:rsidR="00BA6DDE">
        <w:rPr>
          <w:rFonts w:ascii="Times New Roman" w:hAnsi="Times New Roman"/>
          <w:sz w:val="24"/>
          <w:szCs w:val="24"/>
        </w:rPr>
        <w:t xml:space="preserve"> County, Pennsylvania.  The Commission’s Secretary’s Bureau also acknowledged receipt of the filing on </w:t>
      </w:r>
      <w:proofErr w:type="gramStart"/>
      <w:r w:rsidR="00BA6DDE">
        <w:rPr>
          <w:rFonts w:ascii="Times New Roman" w:hAnsi="Times New Roman"/>
          <w:sz w:val="24"/>
          <w:szCs w:val="24"/>
        </w:rPr>
        <w:t>August 8, 2018, and</w:t>
      </w:r>
      <w:proofErr w:type="gramEnd"/>
      <w:r w:rsidR="00BA6DDE">
        <w:rPr>
          <w:rFonts w:ascii="Times New Roman" w:hAnsi="Times New Roman"/>
          <w:sz w:val="24"/>
          <w:szCs w:val="24"/>
        </w:rPr>
        <w:t xml:space="preserve"> assigned the filing docket number A-2018-3003519.</w:t>
      </w:r>
    </w:p>
    <w:p w:rsidR="00BA6DDE" w:rsidRDefault="00BA6DDE" w:rsidP="00424AD6">
      <w:pPr>
        <w:pStyle w:val="BodyTextIndent"/>
        <w:widowControl/>
        <w:rPr>
          <w:rFonts w:ascii="Times New Roman" w:hAnsi="Times New Roman"/>
          <w:sz w:val="24"/>
          <w:szCs w:val="24"/>
        </w:rPr>
      </w:pPr>
    </w:p>
    <w:p w:rsidR="009C6580" w:rsidRDefault="000C3C29" w:rsidP="007A72A0">
      <w:pPr>
        <w:pStyle w:val="BodyTextIndent"/>
        <w:widowControl/>
        <w:rPr>
          <w:rFonts w:ascii="Times New Roman" w:hAnsi="Times New Roman"/>
          <w:sz w:val="24"/>
          <w:szCs w:val="24"/>
        </w:rPr>
      </w:pPr>
      <w:r w:rsidRPr="00424AD6">
        <w:rPr>
          <w:rFonts w:ascii="Times New Roman" w:hAnsi="Times New Roman"/>
          <w:sz w:val="24"/>
          <w:szCs w:val="24"/>
        </w:rPr>
        <w:t xml:space="preserve">On </w:t>
      </w:r>
      <w:r w:rsidR="00BA6DDE">
        <w:rPr>
          <w:rFonts w:ascii="Times New Roman" w:hAnsi="Times New Roman"/>
          <w:sz w:val="24"/>
          <w:szCs w:val="24"/>
        </w:rPr>
        <w:t>August 8</w:t>
      </w:r>
      <w:r w:rsidR="00424AD6" w:rsidRPr="00424AD6">
        <w:rPr>
          <w:rFonts w:ascii="Times New Roman" w:hAnsi="Times New Roman"/>
          <w:sz w:val="24"/>
          <w:szCs w:val="24"/>
        </w:rPr>
        <w:t>, 2018</w:t>
      </w:r>
      <w:r w:rsidRPr="00424AD6">
        <w:rPr>
          <w:rFonts w:ascii="Times New Roman" w:hAnsi="Times New Roman"/>
          <w:sz w:val="24"/>
          <w:szCs w:val="24"/>
        </w:rPr>
        <w:t xml:space="preserve">, the Commission issued a Notice establishing an Initial </w:t>
      </w:r>
      <w:r w:rsidR="00424AD6" w:rsidRPr="00424AD6">
        <w:rPr>
          <w:rFonts w:ascii="Times New Roman" w:hAnsi="Times New Roman"/>
          <w:sz w:val="24"/>
          <w:szCs w:val="24"/>
        </w:rPr>
        <w:t xml:space="preserve">In-Person </w:t>
      </w:r>
      <w:r w:rsidRPr="00424AD6">
        <w:rPr>
          <w:rFonts w:ascii="Times New Roman" w:hAnsi="Times New Roman"/>
          <w:sz w:val="24"/>
          <w:szCs w:val="24"/>
        </w:rPr>
        <w:t xml:space="preserve">Prehearing Conference for </w:t>
      </w:r>
      <w:r w:rsidR="00BA6DDE">
        <w:rPr>
          <w:rFonts w:ascii="Times New Roman" w:hAnsi="Times New Roman"/>
          <w:sz w:val="24"/>
          <w:szCs w:val="24"/>
        </w:rPr>
        <w:t>Thursday, September 6</w:t>
      </w:r>
      <w:r w:rsidR="00424AD6" w:rsidRPr="00424AD6">
        <w:rPr>
          <w:rFonts w:ascii="Times New Roman" w:hAnsi="Times New Roman"/>
          <w:sz w:val="24"/>
          <w:szCs w:val="24"/>
        </w:rPr>
        <w:t xml:space="preserve">, 2018 </w:t>
      </w:r>
      <w:r w:rsidR="0087729D" w:rsidRPr="00424AD6">
        <w:rPr>
          <w:rFonts w:ascii="Times New Roman" w:hAnsi="Times New Roman"/>
          <w:sz w:val="24"/>
          <w:szCs w:val="24"/>
        </w:rPr>
        <w:t xml:space="preserve">beginning at </w:t>
      </w:r>
      <w:r w:rsidR="00BA6DDE">
        <w:rPr>
          <w:rFonts w:ascii="Times New Roman" w:hAnsi="Times New Roman"/>
          <w:sz w:val="24"/>
          <w:szCs w:val="24"/>
        </w:rPr>
        <w:t>2</w:t>
      </w:r>
      <w:r w:rsidRPr="00424AD6">
        <w:rPr>
          <w:rFonts w:ascii="Times New Roman" w:hAnsi="Times New Roman"/>
          <w:sz w:val="24"/>
          <w:szCs w:val="24"/>
        </w:rPr>
        <w:t xml:space="preserve">:00 </w:t>
      </w:r>
      <w:r w:rsidR="00BA6DDE">
        <w:rPr>
          <w:rFonts w:ascii="Times New Roman" w:hAnsi="Times New Roman"/>
          <w:sz w:val="24"/>
          <w:szCs w:val="24"/>
        </w:rPr>
        <w:t>p</w:t>
      </w:r>
      <w:r w:rsidRPr="00424AD6">
        <w:rPr>
          <w:rFonts w:ascii="Times New Roman" w:hAnsi="Times New Roman"/>
          <w:sz w:val="24"/>
          <w:szCs w:val="24"/>
        </w:rPr>
        <w:t xml:space="preserve">.m. in Hearing Room </w:t>
      </w:r>
      <w:r w:rsidR="00BA6DDE">
        <w:rPr>
          <w:rFonts w:ascii="Times New Roman" w:hAnsi="Times New Roman"/>
          <w:sz w:val="24"/>
          <w:szCs w:val="24"/>
        </w:rPr>
        <w:t>4</w:t>
      </w:r>
      <w:r w:rsidR="00424AD6" w:rsidRPr="00424AD6">
        <w:rPr>
          <w:rFonts w:ascii="Times New Roman" w:hAnsi="Times New Roman"/>
          <w:sz w:val="24"/>
          <w:szCs w:val="24"/>
        </w:rPr>
        <w:t xml:space="preserve"> </w:t>
      </w:r>
      <w:r w:rsidRPr="00424AD6">
        <w:rPr>
          <w:rFonts w:ascii="Times New Roman" w:hAnsi="Times New Roman"/>
          <w:sz w:val="24"/>
          <w:szCs w:val="24"/>
        </w:rPr>
        <w:t>of the Commonwealth Keystone Building in Harrisburg and assigning me as the Presiding Officer.</w:t>
      </w:r>
      <w:r w:rsidR="00DB327B" w:rsidRPr="00424AD6">
        <w:rPr>
          <w:rFonts w:ascii="Times New Roman" w:hAnsi="Times New Roman"/>
          <w:sz w:val="24"/>
          <w:szCs w:val="24"/>
        </w:rPr>
        <w:t xml:space="preserve">  </w:t>
      </w:r>
      <w:r w:rsidR="00BA6DDE">
        <w:rPr>
          <w:rFonts w:ascii="Times New Roman" w:hAnsi="Times New Roman"/>
          <w:sz w:val="24"/>
          <w:szCs w:val="24"/>
        </w:rPr>
        <w:t xml:space="preserve">Notice of both filings </w:t>
      </w:r>
      <w:r w:rsidR="009C6580" w:rsidRPr="00424AD6">
        <w:rPr>
          <w:rFonts w:ascii="Times New Roman" w:hAnsi="Times New Roman"/>
          <w:sz w:val="24"/>
          <w:szCs w:val="24"/>
        </w:rPr>
        <w:t xml:space="preserve">was published in the </w:t>
      </w:r>
      <w:r w:rsidR="009C6580" w:rsidRPr="00424AD6">
        <w:rPr>
          <w:rFonts w:ascii="Times New Roman" w:hAnsi="Times New Roman"/>
          <w:sz w:val="24"/>
          <w:szCs w:val="24"/>
          <w:u w:val="single"/>
        </w:rPr>
        <w:t>Pennsylvania Bulletin</w:t>
      </w:r>
      <w:r w:rsidR="009C6580" w:rsidRPr="00424AD6">
        <w:rPr>
          <w:rFonts w:ascii="Times New Roman" w:hAnsi="Times New Roman"/>
          <w:sz w:val="24"/>
          <w:szCs w:val="24"/>
        </w:rPr>
        <w:t xml:space="preserve"> on </w:t>
      </w:r>
      <w:r w:rsidR="00BA6DDE" w:rsidRPr="00F24135">
        <w:rPr>
          <w:rFonts w:ascii="Times New Roman" w:hAnsi="Times New Roman"/>
          <w:sz w:val="24"/>
          <w:szCs w:val="24"/>
        </w:rPr>
        <w:t>August 18</w:t>
      </w:r>
      <w:r w:rsidR="00424AD6">
        <w:rPr>
          <w:rFonts w:ascii="Times New Roman" w:hAnsi="Times New Roman"/>
          <w:sz w:val="24"/>
          <w:szCs w:val="24"/>
        </w:rPr>
        <w:t>, 2018</w:t>
      </w:r>
      <w:r w:rsidR="009C6580" w:rsidRPr="00424AD6">
        <w:rPr>
          <w:rFonts w:ascii="Times New Roman" w:hAnsi="Times New Roman"/>
          <w:sz w:val="24"/>
          <w:szCs w:val="24"/>
        </w:rPr>
        <w:t xml:space="preserve">, with a deadline to file an Answer, Protest or Petition to Intervene of </w:t>
      </w:r>
      <w:r w:rsidR="00BA6DDE">
        <w:rPr>
          <w:rFonts w:ascii="Times New Roman" w:hAnsi="Times New Roman"/>
          <w:sz w:val="24"/>
          <w:szCs w:val="24"/>
        </w:rPr>
        <w:t>September 4</w:t>
      </w:r>
      <w:r w:rsidR="00424AD6">
        <w:rPr>
          <w:rFonts w:ascii="Times New Roman" w:hAnsi="Times New Roman"/>
          <w:sz w:val="24"/>
          <w:szCs w:val="24"/>
        </w:rPr>
        <w:t>, 2018</w:t>
      </w:r>
      <w:r w:rsidR="009C6580" w:rsidRPr="00424AD6">
        <w:rPr>
          <w:rFonts w:ascii="Times New Roman" w:hAnsi="Times New Roman"/>
          <w:sz w:val="24"/>
          <w:szCs w:val="24"/>
        </w:rPr>
        <w:t>.</w:t>
      </w:r>
    </w:p>
    <w:p w:rsidR="00424AD6" w:rsidRDefault="00424AD6" w:rsidP="007A72A0">
      <w:pPr>
        <w:pStyle w:val="BodyTextIndent"/>
        <w:widowControl/>
        <w:rPr>
          <w:rFonts w:ascii="Times New Roman" w:hAnsi="Times New Roman"/>
          <w:sz w:val="24"/>
          <w:szCs w:val="24"/>
        </w:rPr>
      </w:pPr>
    </w:p>
    <w:p w:rsidR="00F24135" w:rsidRDefault="00424AD6" w:rsidP="007A72A0">
      <w:pPr>
        <w:pStyle w:val="BodyTextIndent"/>
        <w:widowControl/>
        <w:rPr>
          <w:rFonts w:ascii="Times New Roman" w:hAnsi="Times New Roman"/>
          <w:sz w:val="24"/>
          <w:szCs w:val="24"/>
        </w:rPr>
      </w:pPr>
      <w:r w:rsidRPr="00F24135">
        <w:rPr>
          <w:rFonts w:ascii="Times New Roman" w:hAnsi="Times New Roman"/>
          <w:sz w:val="24"/>
          <w:szCs w:val="24"/>
        </w:rPr>
        <w:t xml:space="preserve">On </w:t>
      </w:r>
      <w:r w:rsidR="00F24135">
        <w:rPr>
          <w:rFonts w:ascii="Times New Roman" w:hAnsi="Times New Roman"/>
          <w:sz w:val="24"/>
          <w:szCs w:val="24"/>
        </w:rPr>
        <w:t>August 10</w:t>
      </w:r>
      <w:r w:rsidRPr="00F24135">
        <w:rPr>
          <w:rFonts w:ascii="Times New Roman" w:hAnsi="Times New Roman"/>
          <w:sz w:val="24"/>
          <w:szCs w:val="24"/>
        </w:rPr>
        <w:t xml:space="preserve">, 2018, the Office of Consumer Advocate (OCA) filed </w:t>
      </w:r>
      <w:r w:rsidR="00F24135">
        <w:rPr>
          <w:rFonts w:ascii="Times New Roman" w:hAnsi="Times New Roman"/>
          <w:sz w:val="24"/>
          <w:szCs w:val="24"/>
        </w:rPr>
        <w:t>a Protest and Public Statement in response to each filing.</w:t>
      </w:r>
    </w:p>
    <w:p w:rsidR="00F24135" w:rsidRDefault="00F24135" w:rsidP="007A72A0">
      <w:pPr>
        <w:pStyle w:val="BodyTextIndent"/>
        <w:widowControl/>
        <w:rPr>
          <w:rFonts w:ascii="Times New Roman" w:hAnsi="Times New Roman"/>
          <w:sz w:val="24"/>
          <w:szCs w:val="24"/>
        </w:rPr>
      </w:pPr>
    </w:p>
    <w:p w:rsidR="00424AD6" w:rsidRPr="00424AD6" w:rsidRDefault="00F24135" w:rsidP="007A72A0">
      <w:pPr>
        <w:pStyle w:val="BodyTextIndent"/>
        <w:widowControl/>
        <w:rPr>
          <w:rFonts w:ascii="Times New Roman" w:hAnsi="Times New Roman"/>
          <w:sz w:val="24"/>
          <w:szCs w:val="24"/>
        </w:rPr>
      </w:pPr>
      <w:r>
        <w:rPr>
          <w:rFonts w:ascii="Times New Roman" w:hAnsi="Times New Roman"/>
          <w:sz w:val="24"/>
          <w:szCs w:val="24"/>
        </w:rPr>
        <w:t>On August 13, 2018, Suez filed a motion to consolidate both filings.</w:t>
      </w:r>
    </w:p>
    <w:p w:rsidR="009C6580" w:rsidRPr="00424AD6" w:rsidRDefault="009C6580" w:rsidP="007A72A0">
      <w:pPr>
        <w:pStyle w:val="BodyTextIndent"/>
        <w:widowControl/>
        <w:rPr>
          <w:rFonts w:ascii="Times New Roman" w:hAnsi="Times New Roman"/>
          <w:sz w:val="24"/>
          <w:szCs w:val="24"/>
        </w:rPr>
      </w:pPr>
    </w:p>
    <w:p w:rsidR="00FF40BE" w:rsidRPr="00424AD6" w:rsidRDefault="00FF40BE" w:rsidP="007A72A0">
      <w:pPr>
        <w:pStyle w:val="BodyTextIndent"/>
        <w:widowControl/>
        <w:rPr>
          <w:rFonts w:ascii="Times New Roman" w:hAnsi="Times New Roman"/>
          <w:sz w:val="24"/>
          <w:szCs w:val="24"/>
        </w:rPr>
      </w:pPr>
      <w:r w:rsidRPr="00424AD6">
        <w:rPr>
          <w:rFonts w:ascii="Times New Roman" w:hAnsi="Times New Roman"/>
          <w:sz w:val="24"/>
          <w:szCs w:val="24"/>
        </w:rPr>
        <w:t xml:space="preserve">In accordance with Section 333 of </w:t>
      </w:r>
      <w:r w:rsidR="00912AEA" w:rsidRPr="00424AD6">
        <w:rPr>
          <w:rFonts w:ascii="Times New Roman" w:hAnsi="Times New Roman"/>
          <w:sz w:val="24"/>
          <w:szCs w:val="24"/>
        </w:rPr>
        <w:t xml:space="preserve">the Public Utility Code, 66 </w:t>
      </w:r>
      <w:proofErr w:type="spellStart"/>
      <w:r w:rsidR="00912AEA" w:rsidRPr="00424AD6">
        <w:rPr>
          <w:rFonts w:ascii="Times New Roman" w:hAnsi="Times New Roman"/>
          <w:sz w:val="24"/>
          <w:szCs w:val="24"/>
        </w:rPr>
        <w:t>Pa.</w:t>
      </w:r>
      <w:r w:rsidRPr="00424AD6">
        <w:rPr>
          <w:rFonts w:ascii="Times New Roman" w:hAnsi="Times New Roman"/>
          <w:sz w:val="24"/>
          <w:szCs w:val="24"/>
        </w:rPr>
        <w:t>C.S</w:t>
      </w:r>
      <w:proofErr w:type="spellEnd"/>
      <w:r w:rsidRPr="00424AD6">
        <w:rPr>
          <w:rFonts w:ascii="Times New Roman" w:hAnsi="Times New Roman"/>
          <w:sz w:val="24"/>
          <w:szCs w:val="24"/>
        </w:rPr>
        <w:t>. § 333, and Section</w:t>
      </w:r>
      <w:r w:rsidR="00634E3C" w:rsidRPr="00424AD6">
        <w:rPr>
          <w:rFonts w:ascii="Times New Roman" w:hAnsi="Times New Roman"/>
          <w:sz w:val="24"/>
          <w:szCs w:val="24"/>
        </w:rPr>
        <w:t>s</w:t>
      </w:r>
      <w:r w:rsidRPr="00424AD6">
        <w:rPr>
          <w:rFonts w:ascii="Times New Roman" w:hAnsi="Times New Roman"/>
          <w:sz w:val="24"/>
          <w:szCs w:val="24"/>
        </w:rPr>
        <w:t xml:space="preserve"> 5.221-5.224 of the Commission’s regulations, 52 </w:t>
      </w:r>
      <w:proofErr w:type="spellStart"/>
      <w:proofErr w:type="gramStart"/>
      <w:r w:rsidRPr="00424AD6">
        <w:rPr>
          <w:rFonts w:ascii="Times New Roman" w:hAnsi="Times New Roman"/>
          <w:sz w:val="24"/>
          <w:szCs w:val="24"/>
        </w:rPr>
        <w:t>Pa.Code</w:t>
      </w:r>
      <w:proofErr w:type="spellEnd"/>
      <w:proofErr w:type="gramEnd"/>
      <w:r w:rsidRPr="00424AD6">
        <w:rPr>
          <w:rFonts w:ascii="Times New Roman" w:hAnsi="Times New Roman"/>
          <w:sz w:val="24"/>
          <w:szCs w:val="24"/>
        </w:rPr>
        <w:t xml:space="preserve"> §§ 5.221-5.224, this Prehearing Conference Order is being issued.</w:t>
      </w:r>
    </w:p>
    <w:p w:rsidR="00FF40BE" w:rsidRDefault="00FF40BE" w:rsidP="007A72A0">
      <w:pPr>
        <w:pStyle w:val="BodyTextIndent"/>
        <w:widowControl/>
        <w:rPr>
          <w:rFonts w:ascii="Times New Roman" w:hAnsi="Times New Roman"/>
          <w:sz w:val="24"/>
          <w:szCs w:val="24"/>
        </w:rPr>
      </w:pPr>
    </w:p>
    <w:p w:rsidR="00ED1FAB" w:rsidRDefault="00ED1FAB" w:rsidP="007A72A0">
      <w:pPr>
        <w:pStyle w:val="BodyTextIndent"/>
        <w:widowControl/>
        <w:rPr>
          <w:rFonts w:ascii="Times New Roman" w:hAnsi="Times New Roman"/>
          <w:sz w:val="24"/>
          <w:szCs w:val="24"/>
        </w:rPr>
      </w:pPr>
    </w:p>
    <w:p w:rsidR="00ED1FAB" w:rsidRDefault="00ED1FAB" w:rsidP="007A72A0">
      <w:pPr>
        <w:pStyle w:val="BodyTextIndent"/>
        <w:widowControl/>
        <w:rPr>
          <w:rFonts w:ascii="Times New Roman" w:hAnsi="Times New Roman"/>
          <w:sz w:val="24"/>
          <w:szCs w:val="24"/>
        </w:rPr>
      </w:pPr>
    </w:p>
    <w:p w:rsidR="00ED1FAB" w:rsidRPr="00424AD6" w:rsidRDefault="00ED1FAB" w:rsidP="007A72A0">
      <w:pPr>
        <w:pStyle w:val="BodyTextIndent"/>
        <w:widowControl/>
        <w:rPr>
          <w:rFonts w:ascii="Times New Roman" w:hAnsi="Times New Roman"/>
          <w:sz w:val="24"/>
          <w:szCs w:val="24"/>
        </w:rPr>
      </w:pPr>
    </w:p>
    <w:p w:rsidR="0087729D" w:rsidRPr="00424AD6" w:rsidRDefault="0087729D" w:rsidP="0087729D">
      <w:pPr>
        <w:pStyle w:val="BodyTextIndent"/>
        <w:ind w:firstLine="0"/>
        <w:jc w:val="center"/>
        <w:rPr>
          <w:rFonts w:ascii="Times New Roman" w:hAnsi="Times New Roman"/>
          <w:sz w:val="24"/>
          <w:szCs w:val="24"/>
          <w:u w:val="single"/>
        </w:rPr>
      </w:pPr>
      <w:r w:rsidRPr="00424AD6">
        <w:rPr>
          <w:rFonts w:ascii="Times New Roman" w:hAnsi="Times New Roman"/>
          <w:sz w:val="24"/>
          <w:szCs w:val="24"/>
          <w:u w:val="single"/>
        </w:rPr>
        <w:lastRenderedPageBreak/>
        <w:t>ORDER</w:t>
      </w:r>
    </w:p>
    <w:p w:rsidR="007A72A0" w:rsidRDefault="007A72A0" w:rsidP="007C0AD2">
      <w:pPr>
        <w:pStyle w:val="BodyTextIndent"/>
        <w:rPr>
          <w:rFonts w:ascii="Times New Roman" w:hAnsi="Times New Roman"/>
          <w:sz w:val="24"/>
          <w:szCs w:val="24"/>
        </w:rPr>
      </w:pPr>
    </w:p>
    <w:p w:rsidR="00ED1FAB" w:rsidRPr="00424AD6" w:rsidRDefault="00ED1FAB" w:rsidP="007C0AD2">
      <w:pPr>
        <w:pStyle w:val="BodyTextIndent"/>
        <w:rPr>
          <w:rFonts w:ascii="Times New Roman" w:hAnsi="Times New Roman"/>
          <w:sz w:val="24"/>
          <w:szCs w:val="24"/>
        </w:rPr>
      </w:pPr>
    </w:p>
    <w:p w:rsidR="007C0AD2" w:rsidRPr="00424AD6" w:rsidRDefault="007C0AD2" w:rsidP="007C0AD2">
      <w:pPr>
        <w:pStyle w:val="BodyTextIndent"/>
        <w:rPr>
          <w:rFonts w:ascii="Times New Roman" w:hAnsi="Times New Roman"/>
          <w:sz w:val="24"/>
          <w:szCs w:val="24"/>
        </w:rPr>
      </w:pPr>
      <w:r w:rsidRPr="00424AD6">
        <w:rPr>
          <w:rFonts w:ascii="Times New Roman" w:hAnsi="Times New Roman"/>
          <w:sz w:val="24"/>
          <w:szCs w:val="24"/>
        </w:rPr>
        <w:t>THEREFORE,</w:t>
      </w:r>
    </w:p>
    <w:p w:rsidR="007C0AD2" w:rsidRPr="00424AD6" w:rsidRDefault="007C0AD2" w:rsidP="007C0AD2">
      <w:pPr>
        <w:widowControl w:val="0"/>
        <w:spacing w:line="360" w:lineRule="auto"/>
        <w:ind w:firstLine="1440"/>
        <w:rPr>
          <w:rFonts w:ascii="Times New Roman" w:hAnsi="Times New Roman" w:cs="Times New Roman"/>
        </w:rPr>
      </w:pPr>
    </w:p>
    <w:p w:rsidR="007C0AD2" w:rsidRPr="00424AD6" w:rsidRDefault="007C0AD2" w:rsidP="007C0AD2">
      <w:pPr>
        <w:widowControl w:val="0"/>
        <w:spacing w:line="360" w:lineRule="auto"/>
        <w:ind w:firstLine="1440"/>
        <w:rPr>
          <w:rFonts w:ascii="Times New Roman" w:hAnsi="Times New Roman" w:cs="Times New Roman"/>
        </w:rPr>
      </w:pPr>
      <w:r w:rsidRPr="00424AD6">
        <w:rPr>
          <w:rFonts w:ascii="Times New Roman" w:hAnsi="Times New Roman" w:cs="Times New Roman"/>
        </w:rPr>
        <w:t>IT IS ORDERED:</w:t>
      </w:r>
    </w:p>
    <w:p w:rsidR="007C0AD2" w:rsidRPr="00424AD6" w:rsidRDefault="007C0AD2" w:rsidP="00424AD6">
      <w:pPr>
        <w:widowControl w:val="0"/>
        <w:spacing w:line="360" w:lineRule="auto"/>
        <w:ind w:firstLine="1440"/>
        <w:rPr>
          <w:rFonts w:ascii="Times New Roman" w:hAnsi="Times New Roman" w:cs="Times New Roman"/>
        </w:rPr>
      </w:pPr>
    </w:p>
    <w:p w:rsidR="001F46EA" w:rsidRPr="00424AD6" w:rsidRDefault="00FB269B" w:rsidP="00424AD6">
      <w:pPr>
        <w:pStyle w:val="BodyTextIndent"/>
        <w:widowControl/>
        <w:numPr>
          <w:ilvl w:val="0"/>
          <w:numId w:val="1"/>
        </w:numPr>
        <w:ind w:left="0" w:firstLine="1440"/>
        <w:rPr>
          <w:rFonts w:ascii="Times New Roman" w:hAnsi="Times New Roman"/>
          <w:sz w:val="24"/>
          <w:szCs w:val="24"/>
        </w:rPr>
      </w:pPr>
      <w:r w:rsidRPr="00424AD6">
        <w:rPr>
          <w:rFonts w:ascii="Times New Roman" w:hAnsi="Times New Roman" w:cs="Times New Roman"/>
        </w:rPr>
        <w:t>That an I</w:t>
      </w:r>
      <w:r w:rsidR="007C0AD2" w:rsidRPr="00424AD6">
        <w:rPr>
          <w:rFonts w:ascii="Times New Roman" w:hAnsi="Times New Roman" w:cs="Times New Roman"/>
        </w:rPr>
        <w:t xml:space="preserve">nitial </w:t>
      </w:r>
      <w:r w:rsidRPr="00424AD6">
        <w:rPr>
          <w:rFonts w:ascii="Times New Roman" w:hAnsi="Times New Roman" w:cs="Times New Roman"/>
        </w:rPr>
        <w:t>P</w:t>
      </w:r>
      <w:r w:rsidR="007C0AD2" w:rsidRPr="00424AD6">
        <w:rPr>
          <w:rFonts w:ascii="Times New Roman" w:hAnsi="Times New Roman" w:cs="Times New Roman"/>
        </w:rPr>
        <w:t xml:space="preserve">rehearing </w:t>
      </w:r>
      <w:r w:rsidRPr="00424AD6">
        <w:rPr>
          <w:rFonts w:ascii="Times New Roman" w:hAnsi="Times New Roman" w:cs="Times New Roman"/>
        </w:rPr>
        <w:t>C</w:t>
      </w:r>
      <w:r w:rsidR="007C0AD2" w:rsidRPr="00424AD6">
        <w:rPr>
          <w:rFonts w:ascii="Times New Roman" w:hAnsi="Times New Roman" w:cs="Times New Roman"/>
        </w:rPr>
        <w:t xml:space="preserve">onference shall be held </w:t>
      </w:r>
      <w:r w:rsidR="001F46EA" w:rsidRPr="00424AD6">
        <w:rPr>
          <w:rFonts w:ascii="Times New Roman" w:hAnsi="Times New Roman" w:cs="Times New Roman"/>
        </w:rPr>
        <w:t xml:space="preserve">on </w:t>
      </w:r>
      <w:r w:rsidR="007B0134" w:rsidRPr="007B0134">
        <w:rPr>
          <w:rFonts w:ascii="Times New Roman" w:hAnsi="Times New Roman"/>
          <w:b/>
          <w:sz w:val="24"/>
          <w:szCs w:val="24"/>
          <w:u w:val="single"/>
        </w:rPr>
        <w:t>Thursday, September 6, 2018</w:t>
      </w:r>
      <w:r w:rsidR="007B0134" w:rsidRPr="00424AD6">
        <w:rPr>
          <w:rFonts w:ascii="Times New Roman" w:hAnsi="Times New Roman"/>
          <w:sz w:val="24"/>
          <w:szCs w:val="24"/>
        </w:rPr>
        <w:t xml:space="preserve"> beginning at </w:t>
      </w:r>
      <w:r w:rsidR="007B0134">
        <w:rPr>
          <w:rFonts w:ascii="Times New Roman" w:hAnsi="Times New Roman"/>
          <w:sz w:val="24"/>
          <w:szCs w:val="24"/>
        </w:rPr>
        <w:t>2</w:t>
      </w:r>
      <w:r w:rsidR="007B0134" w:rsidRPr="00424AD6">
        <w:rPr>
          <w:rFonts w:ascii="Times New Roman" w:hAnsi="Times New Roman"/>
          <w:sz w:val="24"/>
          <w:szCs w:val="24"/>
        </w:rPr>
        <w:t xml:space="preserve">:00 </w:t>
      </w:r>
      <w:r w:rsidR="007B0134">
        <w:rPr>
          <w:rFonts w:ascii="Times New Roman" w:hAnsi="Times New Roman"/>
          <w:sz w:val="24"/>
          <w:szCs w:val="24"/>
        </w:rPr>
        <w:t>p</w:t>
      </w:r>
      <w:r w:rsidR="007B0134" w:rsidRPr="00424AD6">
        <w:rPr>
          <w:rFonts w:ascii="Times New Roman" w:hAnsi="Times New Roman"/>
          <w:sz w:val="24"/>
          <w:szCs w:val="24"/>
        </w:rPr>
        <w:t xml:space="preserve">.m. in Hearing Room </w:t>
      </w:r>
      <w:r w:rsidR="007B0134">
        <w:rPr>
          <w:rFonts w:ascii="Times New Roman" w:hAnsi="Times New Roman"/>
          <w:sz w:val="24"/>
          <w:szCs w:val="24"/>
        </w:rPr>
        <w:t>4</w:t>
      </w:r>
      <w:r w:rsidR="007B0134" w:rsidRPr="00424AD6">
        <w:rPr>
          <w:rFonts w:ascii="Times New Roman" w:hAnsi="Times New Roman"/>
          <w:sz w:val="24"/>
          <w:szCs w:val="24"/>
        </w:rPr>
        <w:t xml:space="preserve"> </w:t>
      </w:r>
      <w:r w:rsidR="007B0134">
        <w:rPr>
          <w:rFonts w:ascii="Times New Roman" w:hAnsi="Times New Roman"/>
          <w:sz w:val="24"/>
          <w:szCs w:val="24"/>
        </w:rPr>
        <w:t xml:space="preserve">of </w:t>
      </w:r>
      <w:r w:rsidR="001F46EA" w:rsidRPr="00424AD6">
        <w:rPr>
          <w:rFonts w:ascii="Times New Roman" w:hAnsi="Times New Roman" w:cs="Times New Roman"/>
        </w:rPr>
        <w:t>the Commonwealth Keystone Building in Harrisburg.</w:t>
      </w:r>
      <w:r w:rsidR="00424AD6" w:rsidRPr="00424AD6">
        <w:rPr>
          <w:rFonts w:ascii="Times New Roman" w:hAnsi="Times New Roman"/>
          <w:sz w:val="24"/>
          <w:szCs w:val="24"/>
        </w:rPr>
        <w:t xml:space="preserve">  </w:t>
      </w:r>
    </w:p>
    <w:p w:rsidR="00DB327B" w:rsidRPr="00424AD6" w:rsidRDefault="00DB327B" w:rsidP="007A72A0">
      <w:pPr>
        <w:pStyle w:val="ListParagraph"/>
        <w:spacing w:line="360" w:lineRule="auto"/>
        <w:ind w:left="0"/>
        <w:rPr>
          <w:rFonts w:ascii="Times New Roman" w:hAnsi="Times New Roman" w:cs="Times New Roman"/>
        </w:rPr>
      </w:pPr>
    </w:p>
    <w:p w:rsidR="00DB327B" w:rsidRPr="00424AD6" w:rsidRDefault="00DB327B" w:rsidP="007A72A0">
      <w:pPr>
        <w:pStyle w:val="ListParagraph"/>
        <w:numPr>
          <w:ilvl w:val="0"/>
          <w:numId w:val="1"/>
        </w:numPr>
        <w:spacing w:line="360" w:lineRule="auto"/>
        <w:ind w:left="0" w:firstLine="1440"/>
        <w:rPr>
          <w:rFonts w:ascii="Times New Roman" w:hAnsi="Times New Roman" w:cs="Times New Roman"/>
        </w:rPr>
      </w:pPr>
      <w:r w:rsidRPr="00424AD6">
        <w:rPr>
          <w:rFonts w:ascii="Times New Roman" w:hAnsi="Times New Roman" w:cs="Times New Roman"/>
        </w:rPr>
        <w:t xml:space="preserve">That, consistent with publication of </w:t>
      </w:r>
      <w:r w:rsidR="00E60028">
        <w:rPr>
          <w:rFonts w:ascii="Times New Roman" w:hAnsi="Times New Roman" w:cs="Times New Roman"/>
        </w:rPr>
        <w:t xml:space="preserve">notice of </w:t>
      </w:r>
      <w:r w:rsidRPr="00424AD6">
        <w:rPr>
          <w:rFonts w:ascii="Times New Roman" w:hAnsi="Times New Roman" w:cs="Times New Roman"/>
        </w:rPr>
        <w:t xml:space="preserve">the </w:t>
      </w:r>
      <w:r w:rsidR="00E60028">
        <w:rPr>
          <w:rFonts w:ascii="Times New Roman" w:hAnsi="Times New Roman" w:cs="Times New Roman"/>
        </w:rPr>
        <w:t>filings</w:t>
      </w:r>
      <w:r w:rsidRPr="00424AD6">
        <w:rPr>
          <w:rFonts w:ascii="Times New Roman" w:hAnsi="Times New Roman" w:cs="Times New Roman"/>
        </w:rPr>
        <w:t xml:space="preserve"> in the Pennsylvania Bulletin, the deadline for filing an Answer</w:t>
      </w:r>
      <w:r w:rsidR="0087729D" w:rsidRPr="00424AD6">
        <w:rPr>
          <w:rFonts w:ascii="Times New Roman" w:hAnsi="Times New Roman"/>
        </w:rPr>
        <w:t xml:space="preserve">, Protest or Petition to Intervene </w:t>
      </w:r>
      <w:r w:rsidRPr="00424AD6">
        <w:rPr>
          <w:rFonts w:ascii="Times New Roman" w:hAnsi="Times New Roman" w:cs="Times New Roman"/>
        </w:rPr>
        <w:t xml:space="preserve">in response to the Petition is </w:t>
      </w:r>
      <w:r w:rsidR="00E60028">
        <w:rPr>
          <w:rFonts w:ascii="Times New Roman" w:hAnsi="Times New Roman" w:cs="Times New Roman"/>
          <w:b/>
          <w:u w:val="single"/>
        </w:rPr>
        <w:t>September 4</w:t>
      </w:r>
      <w:r w:rsidR="00424AD6" w:rsidRPr="00424AD6">
        <w:rPr>
          <w:rFonts w:ascii="Times New Roman" w:hAnsi="Times New Roman" w:cs="Times New Roman"/>
          <w:b/>
          <w:u w:val="single"/>
        </w:rPr>
        <w:t>, 2018</w:t>
      </w:r>
      <w:r w:rsidRPr="00424AD6">
        <w:rPr>
          <w:rFonts w:ascii="Times New Roman" w:hAnsi="Times New Roman" w:cs="Times New Roman"/>
        </w:rPr>
        <w:t>.</w:t>
      </w:r>
    </w:p>
    <w:p w:rsidR="000C3C29" w:rsidRPr="00424AD6" w:rsidRDefault="000C3C29" w:rsidP="007A72A0">
      <w:pPr>
        <w:pStyle w:val="ListParagraph"/>
        <w:spacing w:line="360" w:lineRule="auto"/>
        <w:ind w:left="0"/>
        <w:rPr>
          <w:rFonts w:ascii="Times New Roman" w:hAnsi="Times New Roman" w:cs="Times New Roman"/>
        </w:rPr>
      </w:pPr>
    </w:p>
    <w:p w:rsidR="00813B64" w:rsidRPr="00424AD6" w:rsidRDefault="00813B64" w:rsidP="007A72A0">
      <w:pPr>
        <w:pStyle w:val="ListParagraph"/>
        <w:numPr>
          <w:ilvl w:val="0"/>
          <w:numId w:val="1"/>
        </w:numPr>
        <w:spacing w:line="360" w:lineRule="auto"/>
        <w:ind w:left="0" w:firstLine="1440"/>
        <w:rPr>
          <w:rFonts w:ascii="Times New Roman" w:hAnsi="Times New Roman" w:cs="Times New Roman"/>
          <w:bCs/>
        </w:rPr>
      </w:pPr>
      <w:r w:rsidRPr="00424AD6">
        <w:rPr>
          <w:rFonts w:ascii="Times New Roman" w:hAnsi="Times New Roman" w:cs="Times New Roman"/>
        </w:rP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r w:rsidR="00424AD6" w:rsidRPr="00424AD6">
        <w:rPr>
          <w:rFonts w:ascii="Times New Roman" w:hAnsi="Times New Roman"/>
        </w:rPr>
        <w:t xml:space="preserve"> </w:t>
      </w:r>
      <w:r w:rsidR="00424AD6">
        <w:rPr>
          <w:rFonts w:ascii="Times New Roman" w:hAnsi="Times New Roman"/>
        </w:rPr>
        <w:t xml:space="preserve"> </w:t>
      </w:r>
      <w:r w:rsidR="00424AD6" w:rsidRPr="006C4CEF">
        <w:rPr>
          <w:rFonts w:ascii="Times New Roman" w:hAnsi="Times New Roman"/>
          <w:b/>
          <w:u w:val="single"/>
        </w:rPr>
        <w:t>A parties list will be established at the Initial Prehearing Conference that will be used for the remainder of the case</w:t>
      </w:r>
      <w:r w:rsidR="00424AD6" w:rsidRPr="00424AD6">
        <w:rPr>
          <w:rFonts w:ascii="Times New Roman" w:hAnsi="Times New Roman"/>
        </w:rPr>
        <w:t>.</w:t>
      </w:r>
    </w:p>
    <w:p w:rsidR="00813B64" w:rsidRPr="00424AD6" w:rsidRDefault="00813B64" w:rsidP="007A72A0">
      <w:pPr>
        <w:spacing w:line="360" w:lineRule="auto"/>
        <w:ind w:firstLine="1440"/>
        <w:rPr>
          <w:rFonts w:ascii="Times New Roman" w:hAnsi="Times New Roman" w:cs="Times New Roman"/>
          <w:bCs/>
        </w:rPr>
      </w:pPr>
    </w:p>
    <w:p w:rsidR="00813B64" w:rsidRPr="00424AD6" w:rsidRDefault="00813B64" w:rsidP="007A72A0">
      <w:pPr>
        <w:numPr>
          <w:ilvl w:val="0"/>
          <w:numId w:val="1"/>
        </w:numPr>
        <w:spacing w:line="360" w:lineRule="auto"/>
        <w:ind w:left="0" w:firstLine="1440"/>
        <w:rPr>
          <w:rFonts w:ascii="Times New Roman" w:hAnsi="Times New Roman" w:cs="Times New Roman"/>
          <w:bCs/>
        </w:rPr>
      </w:pPr>
      <w:r w:rsidRPr="00424AD6">
        <w:rPr>
          <w:rFonts w:ascii="Times New Roman" w:hAnsi="Times New Roman" w:cs="Times New Roman"/>
        </w:rPr>
        <w:t>That all parties shall review the regulations relating to</w:t>
      </w:r>
      <w:r w:rsidR="00FB269B" w:rsidRPr="00424AD6">
        <w:rPr>
          <w:rFonts w:ascii="Times New Roman" w:hAnsi="Times New Roman" w:cs="Times New Roman"/>
        </w:rPr>
        <w:t xml:space="preserve"> discovery, specifically 52 </w:t>
      </w:r>
      <w:proofErr w:type="spellStart"/>
      <w:proofErr w:type="gramStart"/>
      <w:r w:rsidR="00FB269B" w:rsidRPr="00424AD6">
        <w:rPr>
          <w:rFonts w:ascii="Times New Roman" w:hAnsi="Times New Roman" w:cs="Times New Roman"/>
        </w:rPr>
        <w:t>Pa.</w:t>
      </w:r>
      <w:r w:rsidRPr="00424AD6">
        <w:rPr>
          <w:rFonts w:ascii="Times New Roman" w:hAnsi="Times New Roman" w:cs="Times New Roman"/>
        </w:rPr>
        <w:t>Code</w:t>
      </w:r>
      <w:proofErr w:type="spellEnd"/>
      <w:proofErr w:type="gramEnd"/>
      <w:r w:rsidRPr="00424AD6">
        <w:rPr>
          <w:rFonts w:ascii="Times New Roman" w:hAnsi="Times New Roman" w:cs="Times New Roman"/>
        </w:rPr>
        <w:t xml:space="preserve"> § 5.331(b), which provides, among other things, that “a party shall initiate discovery as early in the proceedings as r</w:t>
      </w:r>
      <w:r w:rsidR="00FB269B" w:rsidRPr="00424AD6">
        <w:rPr>
          <w:rFonts w:ascii="Times New Roman" w:hAnsi="Times New Roman" w:cs="Times New Roman"/>
        </w:rPr>
        <w:t xml:space="preserve">easonably possible,” and 52 </w:t>
      </w:r>
      <w:proofErr w:type="spellStart"/>
      <w:r w:rsidR="00FB269B" w:rsidRPr="00424AD6">
        <w:rPr>
          <w:rFonts w:ascii="Times New Roman" w:hAnsi="Times New Roman" w:cs="Times New Roman"/>
        </w:rPr>
        <w:t>Pa.</w:t>
      </w:r>
      <w:r w:rsidRPr="00424AD6">
        <w:rPr>
          <w:rFonts w:ascii="Times New Roman" w:hAnsi="Times New Roman" w:cs="Times New Roman"/>
        </w:rPr>
        <w:t>Code</w:t>
      </w:r>
      <w:proofErr w:type="spellEnd"/>
      <w:r w:rsidRPr="00424AD6">
        <w:rPr>
          <w:rFonts w:ascii="Times New Roman" w:hAnsi="Times New Roman" w:cs="Times New Roman"/>
        </w:rPr>
        <w:t xml:space="preserve"> § 5.322, which encourages parties to exchange information on an informal basis.  All parties are urged to cooperate in discovery.  There are limitations on discovery and sanctions for abuse of</w:t>
      </w:r>
      <w:r w:rsidR="00FB269B" w:rsidRPr="00424AD6">
        <w:rPr>
          <w:rFonts w:ascii="Times New Roman" w:hAnsi="Times New Roman" w:cs="Times New Roman"/>
        </w:rPr>
        <w:t xml:space="preserve"> the discovery process.  52 </w:t>
      </w:r>
      <w:proofErr w:type="spellStart"/>
      <w:proofErr w:type="gramStart"/>
      <w:r w:rsidR="00FB269B" w:rsidRPr="00424AD6">
        <w:rPr>
          <w:rFonts w:ascii="Times New Roman" w:hAnsi="Times New Roman" w:cs="Times New Roman"/>
        </w:rPr>
        <w:t>Pa.</w:t>
      </w:r>
      <w:r w:rsidRPr="00424AD6">
        <w:rPr>
          <w:rFonts w:ascii="Times New Roman" w:hAnsi="Times New Roman" w:cs="Times New Roman"/>
        </w:rPr>
        <w:t>Code</w:t>
      </w:r>
      <w:proofErr w:type="spellEnd"/>
      <w:proofErr w:type="gramEnd"/>
      <w:r w:rsidRPr="00424AD6">
        <w:rPr>
          <w:rFonts w:ascii="Times New Roman" w:hAnsi="Times New Roman" w:cs="Times New Roman"/>
        </w:rPr>
        <w:t xml:space="preserve"> §§</w:t>
      </w:r>
      <w:r w:rsidR="00912AEA" w:rsidRPr="00424AD6">
        <w:rPr>
          <w:rFonts w:ascii="Times New Roman" w:hAnsi="Times New Roman" w:cs="Times New Roman"/>
        </w:rPr>
        <w:t xml:space="preserve"> </w:t>
      </w:r>
      <w:r w:rsidRPr="00424AD6">
        <w:rPr>
          <w:rFonts w:ascii="Times New Roman" w:hAnsi="Times New Roman" w:cs="Times New Roman"/>
        </w:rPr>
        <w:t>5.361, 5.371 – 5.372.</w:t>
      </w:r>
    </w:p>
    <w:p w:rsidR="00813B64" w:rsidRPr="00424AD6" w:rsidRDefault="00813B64" w:rsidP="007A72A0">
      <w:pPr>
        <w:spacing w:line="360" w:lineRule="auto"/>
        <w:ind w:firstLine="1440"/>
        <w:rPr>
          <w:rFonts w:ascii="Times New Roman" w:hAnsi="Times New Roman" w:cs="Times New Roman"/>
          <w:bCs/>
        </w:rPr>
      </w:pPr>
    </w:p>
    <w:p w:rsidR="00813B64" w:rsidRPr="00424AD6" w:rsidRDefault="00FB269B" w:rsidP="007A72A0">
      <w:pPr>
        <w:numPr>
          <w:ilvl w:val="0"/>
          <w:numId w:val="1"/>
        </w:numPr>
        <w:spacing w:line="360" w:lineRule="auto"/>
        <w:ind w:left="0" w:firstLine="1440"/>
        <w:rPr>
          <w:rFonts w:ascii="Times New Roman" w:hAnsi="Times New Roman" w:cs="Times New Roman"/>
          <w:bCs/>
        </w:rPr>
      </w:pPr>
      <w:r w:rsidRPr="00424AD6">
        <w:rPr>
          <w:rFonts w:ascii="Times New Roman" w:hAnsi="Times New Roman" w:cs="Times New Roman"/>
        </w:rPr>
        <w:t xml:space="preserve">That pursuant to 52 </w:t>
      </w:r>
      <w:proofErr w:type="spellStart"/>
      <w:proofErr w:type="gramStart"/>
      <w:r w:rsidRPr="00424AD6">
        <w:rPr>
          <w:rFonts w:ascii="Times New Roman" w:hAnsi="Times New Roman" w:cs="Times New Roman"/>
        </w:rPr>
        <w:t>Pa.C</w:t>
      </w:r>
      <w:r w:rsidR="00813B64" w:rsidRPr="00424AD6">
        <w:rPr>
          <w:rFonts w:ascii="Times New Roman" w:hAnsi="Times New Roman" w:cs="Times New Roman"/>
        </w:rPr>
        <w:t>ode</w:t>
      </w:r>
      <w:proofErr w:type="spellEnd"/>
      <w:proofErr w:type="gramEnd"/>
      <w:r w:rsidR="00813B64" w:rsidRPr="00424AD6">
        <w:rPr>
          <w:rFonts w:ascii="Times New Roman" w:hAnsi="Times New Roman" w:cs="Times New Roman"/>
        </w:rPr>
        <w:t xml:space="preserve"> §§</w:t>
      </w:r>
      <w:r w:rsidR="00912AEA" w:rsidRPr="00424AD6">
        <w:rPr>
          <w:rFonts w:ascii="Times New Roman" w:hAnsi="Times New Roman" w:cs="Times New Roman"/>
        </w:rPr>
        <w:t xml:space="preserve"> </w:t>
      </w:r>
      <w:r w:rsidR="00813B64" w:rsidRPr="00424AD6">
        <w:rPr>
          <w:rFonts w:ascii="Times New Roman" w:hAnsi="Times New Roman" w:cs="Times New Roman"/>
        </w:rPr>
        <w:t xml:space="preserve">1.21 – 1.23, you may represent yourself, if you are an individual, or you may have an attorney licensed to practice law in the </w:t>
      </w:r>
      <w:r w:rsidR="00813B64" w:rsidRPr="00424AD6">
        <w:rPr>
          <w:rFonts w:ascii="Times New Roman" w:hAnsi="Times New Roman" w:cs="Times New Roman"/>
        </w:rPr>
        <w:lastRenderedPageBreak/>
        <w:t xml:space="preserve">Commonwealth of Pennsylvania, or admitted </w:t>
      </w:r>
      <w:r w:rsidR="00813B64" w:rsidRPr="00424AD6">
        <w:rPr>
          <w:rFonts w:ascii="Times New Roman" w:hAnsi="Times New Roman" w:cs="Times New Roman"/>
          <w:i/>
        </w:rPr>
        <w:t xml:space="preserve">pro </w:t>
      </w:r>
      <w:proofErr w:type="spellStart"/>
      <w:r w:rsidR="00813B64" w:rsidRPr="00424AD6">
        <w:rPr>
          <w:rFonts w:ascii="Times New Roman" w:hAnsi="Times New Roman" w:cs="Times New Roman"/>
          <w:i/>
        </w:rPr>
        <w:t>hac</w:t>
      </w:r>
      <w:proofErr w:type="spellEnd"/>
      <w:r w:rsidR="00813B64" w:rsidRPr="00424AD6">
        <w:rPr>
          <w:rFonts w:ascii="Times New Roman" w:hAnsi="Times New Roman" w:cs="Times New Roman"/>
          <w:i/>
        </w:rPr>
        <w:t xml:space="preserve"> vice</w:t>
      </w:r>
      <w:r w:rsidR="00813B64" w:rsidRPr="00424AD6">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00813B64" w:rsidRPr="00424AD6">
        <w:rPr>
          <w:rFonts w:ascii="Times New Roman" w:hAnsi="Times New Roman" w:cs="Times New Roman"/>
          <w:i/>
        </w:rPr>
        <w:t xml:space="preserve">pro </w:t>
      </w:r>
      <w:proofErr w:type="spellStart"/>
      <w:r w:rsidR="00813B64" w:rsidRPr="00424AD6">
        <w:rPr>
          <w:rFonts w:ascii="Times New Roman" w:hAnsi="Times New Roman" w:cs="Times New Roman"/>
          <w:i/>
        </w:rPr>
        <w:t>hac</w:t>
      </w:r>
      <w:proofErr w:type="spellEnd"/>
      <w:r w:rsidR="00813B64" w:rsidRPr="00424AD6">
        <w:rPr>
          <w:rFonts w:ascii="Times New Roman" w:hAnsi="Times New Roman" w:cs="Times New Roman"/>
          <w:i/>
        </w:rPr>
        <w:t xml:space="preserve"> vice</w:t>
      </w:r>
      <w:r w:rsidR="00813B64" w:rsidRPr="00424AD6">
        <w:rPr>
          <w:rFonts w:ascii="Times New Roman" w:hAnsi="Times New Roman" w:cs="Times New Roman"/>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00813B64" w:rsidRPr="00424AD6">
        <w:rPr>
          <w:rFonts w:ascii="Times New Roman" w:hAnsi="Times New Roman" w:cs="Times New Roman"/>
        </w:rPr>
        <w:t>Pa.Code</w:t>
      </w:r>
      <w:proofErr w:type="spellEnd"/>
      <w:proofErr w:type="gramEnd"/>
      <w:r w:rsidR="00813B64" w:rsidRPr="00424AD6">
        <w:rPr>
          <w:rFonts w:ascii="Times New Roman" w:hAnsi="Times New Roman" w:cs="Times New Roman"/>
        </w:rPr>
        <w:t xml:space="preserve"> § 1.24(b).</w:t>
      </w:r>
    </w:p>
    <w:p w:rsidR="00813B64" w:rsidRPr="00424AD6" w:rsidRDefault="00813B64" w:rsidP="007A72A0">
      <w:pPr>
        <w:spacing w:line="360" w:lineRule="auto"/>
        <w:ind w:firstLine="1440"/>
        <w:rPr>
          <w:rFonts w:ascii="Times New Roman" w:hAnsi="Times New Roman" w:cs="Times New Roman"/>
          <w:bCs/>
        </w:rPr>
      </w:pPr>
    </w:p>
    <w:p w:rsidR="00FB269B" w:rsidRPr="00424AD6" w:rsidRDefault="00813B64" w:rsidP="007A72A0">
      <w:pPr>
        <w:numPr>
          <w:ilvl w:val="0"/>
          <w:numId w:val="1"/>
        </w:numPr>
        <w:spacing w:line="360" w:lineRule="auto"/>
        <w:ind w:left="0" w:firstLine="1440"/>
        <w:rPr>
          <w:rFonts w:ascii="Times New Roman" w:hAnsi="Times New Roman" w:cs="Times New Roman"/>
          <w:bCs/>
        </w:rPr>
      </w:pPr>
      <w:r w:rsidRPr="00424AD6">
        <w:rPr>
          <w:rFonts w:ascii="Times New Roman" w:hAnsi="Times New Roman" w:cs="Times New Roman"/>
        </w:rPr>
        <w:t xml:space="preserve">That you must serve me directly with a copy of any document that you file in this proceeding.  If you send me any correspondence or document, you must send a copy to all other parties.  </w:t>
      </w:r>
      <w:r w:rsidR="00FB269B" w:rsidRPr="00424AD6">
        <w:rPr>
          <w:rFonts w:ascii="Times New Roman" w:hAnsi="Times New Roman" w:cs="Times New Roman"/>
          <w:spacing w:val="-3"/>
        </w:rPr>
        <w:t xml:space="preserve">My address is: </w:t>
      </w:r>
    </w:p>
    <w:p w:rsidR="00FB269B" w:rsidRPr="00424AD6" w:rsidRDefault="00FB269B" w:rsidP="007A72A0">
      <w:pPr>
        <w:pStyle w:val="ParaTab1"/>
        <w:tabs>
          <w:tab w:val="clear" w:pos="-720"/>
        </w:tabs>
        <w:spacing w:line="360" w:lineRule="auto"/>
        <w:ind w:left="1440"/>
        <w:rPr>
          <w:rFonts w:ascii="Times New Roman" w:hAnsi="Times New Roman" w:cs="Times New Roman"/>
          <w:spacing w:val="-3"/>
        </w:rPr>
      </w:pPr>
    </w:p>
    <w:p w:rsidR="00FB269B" w:rsidRPr="00424AD6" w:rsidRDefault="00FB269B" w:rsidP="00FB269B">
      <w:pPr>
        <w:pStyle w:val="ParaTab1"/>
        <w:tabs>
          <w:tab w:val="clear" w:pos="-720"/>
        </w:tabs>
        <w:ind w:left="1440"/>
        <w:rPr>
          <w:rFonts w:ascii="Times New Roman" w:hAnsi="Times New Roman" w:cs="Times New Roman"/>
          <w:spacing w:val="-3"/>
        </w:rPr>
      </w:pPr>
      <w:r w:rsidRPr="00424AD6">
        <w:rPr>
          <w:rFonts w:ascii="Times New Roman" w:hAnsi="Times New Roman" w:cs="Times New Roman"/>
          <w:spacing w:val="-3"/>
        </w:rPr>
        <w:t>Joel H. Cheskis</w:t>
      </w:r>
    </w:p>
    <w:p w:rsidR="00FB269B" w:rsidRPr="00424AD6" w:rsidRDefault="00FB269B" w:rsidP="00FB269B">
      <w:pPr>
        <w:pStyle w:val="ParaTab1"/>
        <w:tabs>
          <w:tab w:val="clear" w:pos="-720"/>
        </w:tabs>
        <w:rPr>
          <w:rFonts w:ascii="Times New Roman" w:hAnsi="Times New Roman" w:cs="Times New Roman"/>
          <w:spacing w:val="-3"/>
        </w:rPr>
      </w:pPr>
      <w:r w:rsidRPr="00424AD6">
        <w:rPr>
          <w:rFonts w:ascii="Times New Roman" w:hAnsi="Times New Roman" w:cs="Times New Roman"/>
          <w:spacing w:val="-3"/>
        </w:rPr>
        <w:tab/>
      </w:r>
      <w:r w:rsidRPr="00424AD6">
        <w:rPr>
          <w:rFonts w:ascii="Times New Roman" w:hAnsi="Times New Roman" w:cs="Times New Roman"/>
          <w:spacing w:val="-3"/>
        </w:rPr>
        <w:tab/>
      </w:r>
      <w:r w:rsidR="006C4CEF">
        <w:rPr>
          <w:rFonts w:ascii="Times New Roman" w:hAnsi="Times New Roman" w:cs="Times New Roman"/>
          <w:spacing w:val="-3"/>
        </w:rPr>
        <w:t xml:space="preserve">Deputy Chief </w:t>
      </w:r>
      <w:r w:rsidRPr="00424AD6">
        <w:rPr>
          <w:rFonts w:ascii="Times New Roman" w:hAnsi="Times New Roman" w:cs="Times New Roman"/>
          <w:spacing w:val="-3"/>
        </w:rPr>
        <w:t>Administrative Law Judge</w:t>
      </w:r>
    </w:p>
    <w:p w:rsidR="00FB269B" w:rsidRDefault="00FB269B" w:rsidP="00FB269B">
      <w:pPr>
        <w:pStyle w:val="ParaTab1"/>
        <w:tabs>
          <w:tab w:val="clear" w:pos="-720"/>
        </w:tabs>
        <w:rPr>
          <w:rFonts w:ascii="Times New Roman" w:hAnsi="Times New Roman" w:cs="Times New Roman"/>
          <w:spacing w:val="-3"/>
        </w:rPr>
      </w:pPr>
      <w:r w:rsidRPr="00424AD6">
        <w:rPr>
          <w:rFonts w:ascii="Times New Roman" w:hAnsi="Times New Roman" w:cs="Times New Roman"/>
          <w:spacing w:val="-3"/>
        </w:rPr>
        <w:tab/>
      </w:r>
      <w:r w:rsidRPr="00424AD6">
        <w:rPr>
          <w:rFonts w:ascii="Times New Roman" w:hAnsi="Times New Roman" w:cs="Times New Roman"/>
          <w:spacing w:val="-3"/>
        </w:rPr>
        <w:tab/>
        <w:t>Pennsylvania Public Utility Commission</w:t>
      </w:r>
    </w:p>
    <w:p w:rsidR="001A0C34" w:rsidRPr="00424AD6" w:rsidRDefault="001A0C34" w:rsidP="00FB269B">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Commonwealth Keystone Building</w:t>
      </w:r>
    </w:p>
    <w:p w:rsidR="00FB269B" w:rsidRPr="00424AD6" w:rsidRDefault="00FB269B" w:rsidP="00FB269B">
      <w:pPr>
        <w:pStyle w:val="ParaTab1"/>
        <w:tabs>
          <w:tab w:val="clear" w:pos="-720"/>
        </w:tabs>
        <w:rPr>
          <w:rFonts w:ascii="Times New Roman" w:hAnsi="Times New Roman" w:cs="Times New Roman"/>
          <w:spacing w:val="-3"/>
        </w:rPr>
      </w:pPr>
      <w:r w:rsidRPr="00424AD6">
        <w:rPr>
          <w:rFonts w:ascii="Times New Roman" w:hAnsi="Times New Roman" w:cs="Times New Roman"/>
          <w:spacing w:val="-3"/>
        </w:rPr>
        <w:tab/>
      </w:r>
      <w:r w:rsidRPr="00424AD6">
        <w:rPr>
          <w:rFonts w:ascii="Times New Roman" w:hAnsi="Times New Roman" w:cs="Times New Roman"/>
          <w:spacing w:val="-3"/>
        </w:rPr>
        <w:tab/>
      </w:r>
      <w:r w:rsidR="006C4CEF">
        <w:rPr>
          <w:rFonts w:ascii="Times New Roman" w:hAnsi="Times New Roman" w:cs="Times New Roman"/>
          <w:spacing w:val="-3"/>
        </w:rPr>
        <w:t>400 North Street</w:t>
      </w:r>
    </w:p>
    <w:p w:rsidR="00FB269B" w:rsidRPr="00424AD6" w:rsidRDefault="00FB269B" w:rsidP="00FB269B">
      <w:pPr>
        <w:pStyle w:val="ParaTab1"/>
        <w:tabs>
          <w:tab w:val="clear" w:pos="-720"/>
        </w:tabs>
        <w:rPr>
          <w:rFonts w:ascii="Times New Roman" w:hAnsi="Times New Roman" w:cs="Times New Roman"/>
          <w:spacing w:val="-3"/>
        </w:rPr>
      </w:pPr>
      <w:r w:rsidRPr="00424AD6">
        <w:rPr>
          <w:rFonts w:ascii="Times New Roman" w:hAnsi="Times New Roman" w:cs="Times New Roman"/>
          <w:spacing w:val="-3"/>
        </w:rPr>
        <w:tab/>
      </w:r>
      <w:r w:rsidRPr="00424AD6">
        <w:rPr>
          <w:rFonts w:ascii="Times New Roman" w:hAnsi="Times New Roman" w:cs="Times New Roman"/>
          <w:spacing w:val="-3"/>
        </w:rPr>
        <w:tab/>
        <w:t>Harrisburg, PA 171</w:t>
      </w:r>
      <w:r w:rsidR="006C4CEF">
        <w:rPr>
          <w:rFonts w:ascii="Times New Roman" w:hAnsi="Times New Roman" w:cs="Times New Roman"/>
          <w:spacing w:val="-3"/>
        </w:rPr>
        <w:t>20</w:t>
      </w:r>
    </w:p>
    <w:p w:rsidR="00FB269B" w:rsidRPr="00424AD6" w:rsidRDefault="00FB269B" w:rsidP="00FB269B">
      <w:pPr>
        <w:pStyle w:val="ParaTab1"/>
        <w:tabs>
          <w:tab w:val="clear" w:pos="-720"/>
        </w:tabs>
        <w:rPr>
          <w:rFonts w:ascii="Times New Roman" w:hAnsi="Times New Roman" w:cs="Times New Roman"/>
          <w:spacing w:val="-3"/>
        </w:rPr>
      </w:pPr>
      <w:r w:rsidRPr="00424AD6">
        <w:rPr>
          <w:rFonts w:ascii="Times New Roman" w:hAnsi="Times New Roman" w:cs="Times New Roman"/>
          <w:spacing w:val="-3"/>
        </w:rPr>
        <w:tab/>
      </w:r>
      <w:r w:rsidRPr="00424AD6">
        <w:rPr>
          <w:rFonts w:ascii="Times New Roman" w:hAnsi="Times New Roman" w:cs="Times New Roman"/>
          <w:spacing w:val="-3"/>
        </w:rPr>
        <w:tab/>
        <w:t>Telephone</w:t>
      </w:r>
      <w:proofErr w:type="gramStart"/>
      <w:r w:rsidRPr="00424AD6">
        <w:rPr>
          <w:rFonts w:ascii="Times New Roman" w:hAnsi="Times New Roman" w:cs="Times New Roman"/>
          <w:spacing w:val="-3"/>
        </w:rPr>
        <w:t>:  (</w:t>
      </w:r>
      <w:proofErr w:type="gramEnd"/>
      <w:r w:rsidRPr="00424AD6">
        <w:rPr>
          <w:rFonts w:ascii="Times New Roman" w:hAnsi="Times New Roman" w:cs="Times New Roman"/>
          <w:spacing w:val="-3"/>
        </w:rPr>
        <w:t>717) 787-1399</w:t>
      </w:r>
    </w:p>
    <w:p w:rsidR="00FB269B" w:rsidRPr="00424AD6" w:rsidRDefault="00FB269B" w:rsidP="00FB269B">
      <w:pPr>
        <w:pStyle w:val="ParaTab1"/>
        <w:tabs>
          <w:tab w:val="clear" w:pos="-720"/>
        </w:tabs>
        <w:rPr>
          <w:rStyle w:val="Hyperlink"/>
          <w:rFonts w:ascii="Times New Roman" w:hAnsi="Times New Roman" w:cs="Times New Roman"/>
          <w:spacing w:val="-3"/>
        </w:rPr>
      </w:pPr>
      <w:r w:rsidRPr="00424AD6">
        <w:rPr>
          <w:rFonts w:ascii="Times New Roman" w:hAnsi="Times New Roman" w:cs="Times New Roman"/>
          <w:spacing w:val="-3"/>
        </w:rPr>
        <w:tab/>
      </w:r>
      <w:r w:rsidRPr="00424AD6">
        <w:rPr>
          <w:rFonts w:ascii="Times New Roman" w:hAnsi="Times New Roman" w:cs="Times New Roman"/>
          <w:spacing w:val="-3"/>
        </w:rPr>
        <w:tab/>
        <w:t xml:space="preserve">Email:  </w:t>
      </w:r>
      <w:hyperlink r:id="rId8" w:history="1">
        <w:r w:rsidRPr="00424AD6">
          <w:rPr>
            <w:rStyle w:val="Hyperlink"/>
            <w:rFonts w:ascii="Times New Roman" w:hAnsi="Times New Roman" w:cs="Times New Roman"/>
            <w:spacing w:val="-3"/>
          </w:rPr>
          <w:t>jcheskis@pa.gov</w:t>
        </w:r>
      </w:hyperlink>
    </w:p>
    <w:p w:rsidR="00FB269B" w:rsidRPr="00424AD6" w:rsidRDefault="00FB269B" w:rsidP="007A72A0">
      <w:pPr>
        <w:pStyle w:val="ParaTab1"/>
        <w:tabs>
          <w:tab w:val="clear" w:pos="-720"/>
        </w:tabs>
        <w:spacing w:line="360" w:lineRule="auto"/>
        <w:rPr>
          <w:rFonts w:ascii="Times New Roman" w:hAnsi="Times New Roman" w:cs="Times New Roman"/>
          <w:spacing w:val="-3"/>
        </w:rPr>
      </w:pPr>
    </w:p>
    <w:p w:rsidR="00813B64" w:rsidRPr="00424AD6" w:rsidRDefault="00813B64" w:rsidP="007A72A0">
      <w:pPr>
        <w:spacing w:line="360" w:lineRule="auto"/>
        <w:rPr>
          <w:rFonts w:ascii="Times New Roman" w:hAnsi="Times New Roman" w:cs="Times New Roman"/>
          <w:bCs/>
        </w:rPr>
      </w:pPr>
      <w:r w:rsidRPr="00424AD6">
        <w:rPr>
          <w:rFonts w:ascii="Times New Roman" w:hAnsi="Times New Roman" w:cs="Times New Roman"/>
        </w:rPr>
        <w:t xml:space="preserve">For your convenience, a copy of the Commission’s current service list of the parties to this proceeding is enclosed with this Order. </w:t>
      </w:r>
    </w:p>
    <w:p w:rsidR="00813B64" w:rsidRPr="00424AD6" w:rsidRDefault="00813B64" w:rsidP="007A72A0">
      <w:pPr>
        <w:spacing w:line="360" w:lineRule="auto"/>
        <w:ind w:firstLine="1440"/>
        <w:rPr>
          <w:rFonts w:ascii="Times New Roman" w:hAnsi="Times New Roman" w:cs="Times New Roman"/>
          <w:bCs/>
        </w:rPr>
      </w:pPr>
    </w:p>
    <w:p w:rsidR="00F754D7" w:rsidRPr="00424AD6" w:rsidRDefault="00F754D7" w:rsidP="007A72A0">
      <w:pPr>
        <w:pStyle w:val="ListParagraph"/>
        <w:numPr>
          <w:ilvl w:val="0"/>
          <w:numId w:val="1"/>
        </w:numPr>
        <w:spacing w:line="360" w:lineRule="auto"/>
        <w:ind w:left="0" w:firstLine="1440"/>
        <w:rPr>
          <w:rFonts w:ascii="Times New Roman" w:hAnsi="Times New Roman" w:cs="Times New Roman"/>
        </w:rPr>
      </w:pPr>
      <w:r w:rsidRPr="00424AD6">
        <w:rPr>
          <w:rFonts w:ascii="Times New Roman" w:hAnsi="Times New Roman" w:cs="Times New Roman"/>
        </w:rPr>
        <w:t xml:space="preserve">That parties shall review the regulations pertaining to prehearing conferences, in particular 52 </w:t>
      </w:r>
      <w:proofErr w:type="spellStart"/>
      <w:proofErr w:type="gramStart"/>
      <w:r w:rsidRPr="00424AD6">
        <w:rPr>
          <w:rFonts w:ascii="Times New Roman" w:hAnsi="Times New Roman" w:cs="Times New Roman"/>
        </w:rPr>
        <w:t>Pa.Code</w:t>
      </w:r>
      <w:proofErr w:type="spellEnd"/>
      <w:proofErr w:type="gramEnd"/>
      <w:r w:rsidRPr="00424AD6">
        <w:rPr>
          <w:rFonts w:ascii="Times New Roman" w:hAnsi="Times New Roman" w:cs="Times New Roman"/>
        </w:rPr>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rsidR="00813B64" w:rsidRPr="00424AD6" w:rsidRDefault="00813B64" w:rsidP="007A72A0">
      <w:pPr>
        <w:spacing w:line="360" w:lineRule="auto"/>
        <w:ind w:firstLine="1440"/>
        <w:rPr>
          <w:rFonts w:ascii="Times New Roman" w:hAnsi="Times New Roman" w:cs="Times New Roman"/>
          <w:bCs/>
        </w:rPr>
      </w:pPr>
      <w:r w:rsidRPr="00424AD6">
        <w:rPr>
          <w:rFonts w:ascii="Times New Roman" w:hAnsi="Times New Roman" w:cs="Times New Roman"/>
        </w:rPr>
        <w:t xml:space="preserve"> </w:t>
      </w:r>
    </w:p>
    <w:p w:rsidR="002D32F0" w:rsidRPr="00424AD6" w:rsidRDefault="002D32F0" w:rsidP="007A72A0">
      <w:pPr>
        <w:numPr>
          <w:ilvl w:val="0"/>
          <w:numId w:val="1"/>
        </w:numPr>
        <w:spacing w:line="360" w:lineRule="auto"/>
        <w:ind w:left="0" w:firstLine="1440"/>
        <w:rPr>
          <w:rFonts w:ascii="Times New Roman" w:hAnsi="Times New Roman" w:cs="Times New Roman"/>
          <w:bCs/>
        </w:rPr>
      </w:pPr>
      <w:r w:rsidRPr="00424AD6">
        <w:rPr>
          <w:rFonts w:ascii="Times New Roman" w:hAnsi="Times New Roman" w:cs="Times New Roman"/>
        </w:rPr>
        <w:t xml:space="preserve">That pursuant to 52 </w:t>
      </w:r>
      <w:proofErr w:type="spellStart"/>
      <w:proofErr w:type="gramStart"/>
      <w:r w:rsidRPr="00424AD6">
        <w:rPr>
          <w:rFonts w:ascii="Times New Roman" w:hAnsi="Times New Roman" w:cs="Times New Roman"/>
        </w:rPr>
        <w:t>Pa.Code</w:t>
      </w:r>
      <w:proofErr w:type="spellEnd"/>
      <w:proofErr w:type="gramEnd"/>
      <w:r w:rsidRPr="00424AD6">
        <w:rPr>
          <w:rFonts w:ascii="Times New Roman" w:hAnsi="Times New Roman" w:cs="Times New Roman"/>
        </w:rPr>
        <w:t xml:space="preserve"> §1.55, each party shall be limited to one entry on the service list.  Parties shall provide the name, business address, business telephone number</w:t>
      </w:r>
      <w:r w:rsidR="00FB269B" w:rsidRPr="00424AD6">
        <w:rPr>
          <w:rFonts w:ascii="Times New Roman" w:hAnsi="Times New Roman" w:cs="Times New Roman"/>
        </w:rPr>
        <w:t xml:space="preserve"> and business e-mail address </w:t>
      </w:r>
      <w:r w:rsidRPr="00424AD6">
        <w:rPr>
          <w:rFonts w:ascii="Times New Roman" w:hAnsi="Times New Roman" w:cs="Times New Roman"/>
        </w:rPr>
        <w:t>of the person they wish to have listed on the service list.</w:t>
      </w:r>
    </w:p>
    <w:p w:rsidR="002D32F0" w:rsidRPr="00424AD6" w:rsidRDefault="002D32F0" w:rsidP="007A72A0">
      <w:pPr>
        <w:spacing w:line="360" w:lineRule="auto"/>
        <w:rPr>
          <w:rFonts w:ascii="Times New Roman" w:hAnsi="Times New Roman" w:cs="Times New Roman"/>
          <w:bCs/>
        </w:rPr>
      </w:pPr>
    </w:p>
    <w:p w:rsidR="002D32F0" w:rsidRPr="00424AD6" w:rsidRDefault="002D32F0" w:rsidP="007A72A0">
      <w:pPr>
        <w:numPr>
          <w:ilvl w:val="0"/>
          <w:numId w:val="1"/>
        </w:numPr>
        <w:spacing w:line="360" w:lineRule="auto"/>
        <w:ind w:left="0" w:firstLine="1440"/>
        <w:rPr>
          <w:rFonts w:ascii="Times New Roman" w:hAnsi="Times New Roman" w:cs="Times New Roman"/>
          <w:bCs/>
        </w:rPr>
      </w:pPr>
      <w:r w:rsidRPr="00424AD6">
        <w:rPr>
          <w:rFonts w:ascii="Times New Roman" w:hAnsi="Times New Roman" w:cs="Times New Roman"/>
          <w:bCs/>
        </w:rPr>
        <w:t xml:space="preserve">That on or before </w:t>
      </w:r>
      <w:r w:rsidR="00E60028">
        <w:rPr>
          <w:rFonts w:ascii="Times New Roman" w:hAnsi="Times New Roman" w:cs="Times New Roman"/>
          <w:b/>
          <w:bCs/>
          <w:u w:val="single"/>
        </w:rPr>
        <w:t>Tuesday, September 4</w:t>
      </w:r>
      <w:r w:rsidR="006C4CEF">
        <w:rPr>
          <w:rFonts w:ascii="Times New Roman" w:hAnsi="Times New Roman" w:cs="Times New Roman"/>
          <w:b/>
          <w:bCs/>
          <w:u w:val="single"/>
        </w:rPr>
        <w:t>, 2018</w:t>
      </w:r>
      <w:r w:rsidRPr="00424AD6">
        <w:rPr>
          <w:rFonts w:ascii="Times New Roman" w:hAnsi="Times New Roman" w:cs="Times New Roman"/>
          <w:bCs/>
        </w:rPr>
        <w:t>, the parties shall serve me and each other with a Prehearing Conference Memorandum addressing:</w:t>
      </w:r>
    </w:p>
    <w:p w:rsidR="002D32F0" w:rsidRPr="00424AD6" w:rsidRDefault="002D32F0" w:rsidP="002D32F0">
      <w:pPr>
        <w:pStyle w:val="ListParagraph"/>
        <w:rPr>
          <w:rFonts w:ascii="Times New Roman" w:hAnsi="Times New Roman" w:cs="Times New Roman"/>
          <w:bCs/>
        </w:rPr>
      </w:pPr>
    </w:p>
    <w:p w:rsidR="002D32F0" w:rsidRPr="00424AD6" w:rsidRDefault="002D32F0" w:rsidP="00DB327B">
      <w:pPr>
        <w:widowControl w:val="0"/>
        <w:ind w:left="1440" w:right="1440"/>
        <w:rPr>
          <w:rFonts w:ascii="Times New Roman" w:hAnsi="Times New Roman" w:cs="Times New Roman"/>
        </w:rPr>
      </w:pPr>
      <w:r w:rsidRPr="00424AD6">
        <w:rPr>
          <w:rFonts w:ascii="Times New Roman" w:hAnsi="Times New Roman" w:cs="Times New Roman"/>
        </w:rPr>
        <w:t>a.)</w:t>
      </w:r>
      <w:r w:rsidRPr="00424AD6">
        <w:rPr>
          <w:rFonts w:ascii="Times New Roman" w:hAnsi="Times New Roman" w:cs="Times New Roman"/>
        </w:rPr>
        <w:tab/>
        <w:t xml:space="preserve">The information described in Paragraph </w:t>
      </w:r>
      <w:r w:rsidR="00DB327B" w:rsidRPr="00424AD6">
        <w:rPr>
          <w:rFonts w:ascii="Times New Roman" w:hAnsi="Times New Roman" w:cs="Times New Roman"/>
        </w:rPr>
        <w:t>8</w:t>
      </w:r>
      <w:r w:rsidRPr="00424AD6">
        <w:rPr>
          <w:rFonts w:ascii="Times New Roman" w:hAnsi="Times New Roman" w:cs="Times New Roman"/>
        </w:rPr>
        <w:t>, above.</w:t>
      </w:r>
    </w:p>
    <w:p w:rsidR="002D32F0" w:rsidRPr="00424AD6" w:rsidRDefault="002D32F0" w:rsidP="00DB327B">
      <w:pPr>
        <w:widowControl w:val="0"/>
        <w:ind w:left="1440" w:right="1440"/>
        <w:rPr>
          <w:rFonts w:ascii="Times New Roman" w:hAnsi="Times New Roman" w:cs="Times New Roman"/>
        </w:rPr>
      </w:pPr>
      <w:r w:rsidRPr="00424AD6">
        <w:rPr>
          <w:rFonts w:ascii="Times New Roman" w:hAnsi="Times New Roman" w:cs="Times New Roman"/>
        </w:rPr>
        <w:t>b.)</w:t>
      </w:r>
      <w:r w:rsidRPr="00424AD6">
        <w:rPr>
          <w:rFonts w:ascii="Times New Roman" w:hAnsi="Times New Roman" w:cs="Times New Roman"/>
        </w:rPr>
        <w:tab/>
        <w:t>A statement regarding possible settlement of the case, subject to approval of the Pennsylvania Public Utility Commission.</w:t>
      </w:r>
    </w:p>
    <w:p w:rsidR="002D32F0" w:rsidRPr="00424AD6" w:rsidRDefault="002D32F0" w:rsidP="00DB327B">
      <w:pPr>
        <w:pStyle w:val="BodyTextIndent2"/>
        <w:spacing w:line="240" w:lineRule="auto"/>
        <w:ind w:right="1440" w:firstLine="0"/>
        <w:rPr>
          <w:rFonts w:ascii="Times New Roman" w:hAnsi="Times New Roman"/>
          <w:sz w:val="24"/>
          <w:szCs w:val="24"/>
        </w:rPr>
      </w:pPr>
      <w:r w:rsidRPr="00424AD6">
        <w:rPr>
          <w:rFonts w:ascii="Times New Roman" w:hAnsi="Times New Roman"/>
          <w:sz w:val="24"/>
          <w:szCs w:val="24"/>
        </w:rPr>
        <w:t>c.)</w:t>
      </w:r>
      <w:r w:rsidRPr="00424AD6">
        <w:rPr>
          <w:rFonts w:ascii="Times New Roman" w:hAnsi="Times New Roman"/>
          <w:sz w:val="24"/>
          <w:szCs w:val="24"/>
        </w:rPr>
        <w:tab/>
      </w:r>
      <w:r w:rsidR="00DB327B" w:rsidRPr="00424AD6">
        <w:rPr>
          <w:rFonts w:ascii="Times New Roman" w:hAnsi="Times New Roman"/>
          <w:sz w:val="24"/>
          <w:szCs w:val="24"/>
        </w:rPr>
        <w:t>Any proposed modifications to the Commission’s discovery regulations</w:t>
      </w:r>
      <w:r w:rsidRPr="00424AD6">
        <w:rPr>
          <w:rFonts w:ascii="Times New Roman" w:hAnsi="Times New Roman"/>
          <w:sz w:val="24"/>
          <w:szCs w:val="24"/>
        </w:rPr>
        <w:t>.</w:t>
      </w:r>
    </w:p>
    <w:p w:rsidR="002D32F0" w:rsidRPr="00424AD6" w:rsidRDefault="002D32F0" w:rsidP="00DB327B">
      <w:pPr>
        <w:widowControl w:val="0"/>
        <w:ind w:left="1440" w:right="1440"/>
        <w:rPr>
          <w:rFonts w:ascii="Times New Roman" w:hAnsi="Times New Roman" w:cs="Times New Roman"/>
        </w:rPr>
      </w:pPr>
      <w:r w:rsidRPr="00424AD6">
        <w:rPr>
          <w:rFonts w:ascii="Times New Roman" w:hAnsi="Times New Roman" w:cs="Times New Roman"/>
        </w:rPr>
        <w:t>d.)</w:t>
      </w:r>
      <w:r w:rsidRPr="00424AD6">
        <w:rPr>
          <w:rFonts w:ascii="Times New Roman" w:hAnsi="Times New Roman" w:cs="Times New Roman"/>
        </w:rPr>
        <w:tab/>
        <w:t>A p</w:t>
      </w:r>
      <w:r w:rsidR="00CF7F8C" w:rsidRPr="00424AD6">
        <w:rPr>
          <w:rFonts w:ascii="Times New Roman" w:hAnsi="Times New Roman" w:cs="Times New Roman"/>
        </w:rPr>
        <w:t xml:space="preserve">roposed schedule for litigation concluding with a Reply Brief due date no later than </w:t>
      </w:r>
      <w:r w:rsidR="00E60028" w:rsidRPr="00F24135">
        <w:rPr>
          <w:rFonts w:ascii="Times New Roman" w:hAnsi="Times New Roman" w:cs="Times New Roman"/>
          <w:b/>
          <w:u w:val="single"/>
        </w:rPr>
        <w:t>November 5</w:t>
      </w:r>
      <w:r w:rsidR="006C4CEF" w:rsidRPr="00F24135">
        <w:rPr>
          <w:rFonts w:ascii="Times New Roman" w:hAnsi="Times New Roman" w:cs="Times New Roman"/>
          <w:b/>
          <w:u w:val="single"/>
        </w:rPr>
        <w:t>, 2018</w:t>
      </w:r>
      <w:r w:rsidR="00CF7F8C" w:rsidRPr="00424AD6">
        <w:rPr>
          <w:rFonts w:ascii="Times New Roman" w:hAnsi="Times New Roman" w:cs="Times New Roman"/>
        </w:rPr>
        <w:t>.</w:t>
      </w:r>
    </w:p>
    <w:p w:rsidR="002D32F0" w:rsidRPr="00424AD6" w:rsidRDefault="0099119F" w:rsidP="00DB327B">
      <w:pPr>
        <w:widowControl w:val="0"/>
        <w:ind w:left="1440" w:right="1440"/>
        <w:rPr>
          <w:rFonts w:ascii="Times New Roman" w:hAnsi="Times New Roman" w:cs="Times New Roman"/>
        </w:rPr>
      </w:pPr>
      <w:r w:rsidRPr="00424AD6">
        <w:rPr>
          <w:rFonts w:ascii="Times New Roman" w:hAnsi="Times New Roman" w:cs="Times New Roman"/>
        </w:rPr>
        <w:t>e</w:t>
      </w:r>
      <w:r w:rsidR="002D32F0" w:rsidRPr="00424AD6">
        <w:rPr>
          <w:rFonts w:ascii="Times New Roman" w:hAnsi="Times New Roman" w:cs="Times New Roman"/>
        </w:rPr>
        <w:t>.)</w:t>
      </w:r>
      <w:r w:rsidR="002D32F0" w:rsidRPr="00424AD6">
        <w:rPr>
          <w:rFonts w:ascii="Times New Roman" w:hAnsi="Times New Roman" w:cs="Times New Roman"/>
        </w:rPr>
        <w:tab/>
        <w:t>Names, business addresses, and telephone numbers of witnesses the party expects to call and the subject matter of each witnes</w:t>
      </w:r>
      <w:r w:rsidR="00EE6124" w:rsidRPr="00424AD6">
        <w:rPr>
          <w:rFonts w:ascii="Times New Roman" w:hAnsi="Times New Roman" w:cs="Times New Roman"/>
        </w:rPr>
        <w:t>se</w:t>
      </w:r>
      <w:r w:rsidR="002D32F0" w:rsidRPr="00424AD6">
        <w:rPr>
          <w:rFonts w:ascii="Times New Roman" w:hAnsi="Times New Roman" w:cs="Times New Roman"/>
        </w:rPr>
        <w:t>s’ testimony.</w:t>
      </w:r>
    </w:p>
    <w:p w:rsidR="002D32F0" w:rsidRPr="00424AD6" w:rsidRDefault="0099119F" w:rsidP="00DB327B">
      <w:pPr>
        <w:pStyle w:val="BodyTextIndent3"/>
        <w:spacing w:line="240" w:lineRule="auto"/>
        <w:ind w:left="1440" w:right="1440" w:firstLine="0"/>
        <w:jc w:val="left"/>
        <w:rPr>
          <w:rFonts w:ascii="Times New Roman" w:hAnsi="Times New Roman"/>
          <w:sz w:val="24"/>
          <w:szCs w:val="24"/>
        </w:rPr>
      </w:pPr>
      <w:r w:rsidRPr="00424AD6">
        <w:rPr>
          <w:rFonts w:ascii="Times New Roman" w:hAnsi="Times New Roman"/>
          <w:sz w:val="24"/>
          <w:szCs w:val="24"/>
        </w:rPr>
        <w:t>f</w:t>
      </w:r>
      <w:r w:rsidR="002D32F0" w:rsidRPr="00424AD6">
        <w:rPr>
          <w:rFonts w:ascii="Times New Roman" w:hAnsi="Times New Roman"/>
          <w:sz w:val="24"/>
          <w:szCs w:val="24"/>
        </w:rPr>
        <w:t>.)</w:t>
      </w:r>
      <w:r w:rsidR="002D32F0" w:rsidRPr="00424AD6">
        <w:rPr>
          <w:rFonts w:ascii="Times New Roman" w:hAnsi="Times New Roman"/>
          <w:sz w:val="24"/>
          <w:szCs w:val="24"/>
        </w:rPr>
        <w:tab/>
        <w:t>A list of the issues and sub-issues of this proceeding which the party intends to address and a statement of the party’s position on each of the issues and sub-issues listed.</w:t>
      </w:r>
    </w:p>
    <w:p w:rsidR="00DB327B" w:rsidRPr="00424AD6" w:rsidRDefault="00DB327B" w:rsidP="002D32F0">
      <w:pPr>
        <w:widowControl w:val="0"/>
        <w:spacing w:line="360" w:lineRule="auto"/>
        <w:rPr>
          <w:rFonts w:ascii="Times New Roman" w:hAnsi="Times New Roman" w:cs="Times New Roman"/>
          <w:bCs/>
        </w:rPr>
      </w:pPr>
    </w:p>
    <w:p w:rsidR="002D32F0" w:rsidRPr="00424AD6" w:rsidRDefault="0099119F" w:rsidP="007A72A0">
      <w:pPr>
        <w:numPr>
          <w:ilvl w:val="0"/>
          <w:numId w:val="1"/>
        </w:numPr>
        <w:spacing w:line="360" w:lineRule="auto"/>
        <w:ind w:left="0" w:firstLine="1440"/>
        <w:rPr>
          <w:rFonts w:ascii="Times New Roman" w:hAnsi="Times New Roman" w:cs="Times New Roman"/>
          <w:bCs/>
        </w:rPr>
      </w:pPr>
      <w:r w:rsidRPr="00424AD6">
        <w:rPr>
          <w:rFonts w:ascii="Times New Roman" w:hAnsi="Times New Roman" w:cs="Times New Roman"/>
        </w:rPr>
        <w:t>That p</w:t>
      </w:r>
      <w:r w:rsidR="00AF2858" w:rsidRPr="00424AD6">
        <w:rPr>
          <w:rFonts w:ascii="Times New Roman" w:hAnsi="Times New Roman" w:cs="Times New Roman"/>
        </w:rPr>
        <w:t xml:space="preserve">arties serving pre-served testimony pursuant </w:t>
      </w:r>
      <w:r w:rsidR="00FB269B" w:rsidRPr="00424AD6">
        <w:rPr>
          <w:rFonts w:ascii="Times New Roman" w:hAnsi="Times New Roman" w:cs="Times New Roman"/>
        </w:rPr>
        <w:t xml:space="preserve">to 52 </w:t>
      </w:r>
      <w:proofErr w:type="spellStart"/>
      <w:proofErr w:type="gramStart"/>
      <w:r w:rsidR="00FB269B" w:rsidRPr="00424AD6">
        <w:rPr>
          <w:rFonts w:ascii="Times New Roman" w:hAnsi="Times New Roman" w:cs="Times New Roman"/>
        </w:rPr>
        <w:t>Pa.</w:t>
      </w:r>
      <w:r w:rsidR="00AF2858" w:rsidRPr="00424AD6">
        <w:rPr>
          <w:rFonts w:ascii="Times New Roman" w:hAnsi="Times New Roman" w:cs="Times New Roman"/>
        </w:rPr>
        <w:t>Code</w:t>
      </w:r>
      <w:proofErr w:type="spellEnd"/>
      <w:proofErr w:type="gramEnd"/>
      <w:r w:rsidR="00AF2858" w:rsidRPr="00424AD6">
        <w:rPr>
          <w:rFonts w:ascii="Times New Roman" w:hAnsi="Times New Roman" w:cs="Times New Roman"/>
        </w:rPr>
        <w:t xml:space="preserve"> § 5.412(f) shall be required, within thirty (30) days after the final hearing</w:t>
      </w:r>
      <w:r w:rsidRPr="00424AD6">
        <w:rPr>
          <w:rFonts w:ascii="Times New Roman" w:hAnsi="Times New Roman" w:cs="Times New Roman"/>
        </w:rPr>
        <w:t>,</w:t>
      </w:r>
      <w:r w:rsidR="00AF2858" w:rsidRPr="00424AD6">
        <w:rPr>
          <w:rFonts w:ascii="Times New Roman" w:hAnsi="Times New Roman" w:cs="Times New Roman"/>
        </w:rPr>
        <w:t xml:space="preserve"> to either </w:t>
      </w:r>
      <w:proofErr w:type="spellStart"/>
      <w:r w:rsidR="00AF2858" w:rsidRPr="00424AD6">
        <w:rPr>
          <w:rFonts w:ascii="Times New Roman" w:hAnsi="Times New Roman" w:cs="Times New Roman"/>
        </w:rPr>
        <w:t>eFile</w:t>
      </w:r>
      <w:proofErr w:type="spellEnd"/>
      <w:r w:rsidR="00AF2858" w:rsidRPr="00424AD6">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M-2012-2331973.</w:t>
      </w:r>
    </w:p>
    <w:p w:rsidR="00AF2858" w:rsidRPr="00424AD6" w:rsidRDefault="00AF2858" w:rsidP="007A72A0">
      <w:pPr>
        <w:spacing w:line="360" w:lineRule="auto"/>
        <w:rPr>
          <w:rFonts w:ascii="Times New Roman" w:hAnsi="Times New Roman" w:cs="Times New Roman"/>
          <w:bCs/>
        </w:rPr>
      </w:pPr>
    </w:p>
    <w:p w:rsidR="007C0AD2" w:rsidRPr="00424AD6" w:rsidRDefault="007C0AD2" w:rsidP="007A72A0">
      <w:pPr>
        <w:numPr>
          <w:ilvl w:val="0"/>
          <w:numId w:val="1"/>
        </w:numPr>
        <w:spacing w:line="360" w:lineRule="auto"/>
        <w:ind w:left="0" w:firstLine="1440"/>
        <w:rPr>
          <w:rFonts w:ascii="Times New Roman" w:hAnsi="Times New Roman" w:cs="Times New Roman"/>
          <w:spacing w:val="-3"/>
        </w:rPr>
      </w:pPr>
      <w:r w:rsidRPr="00424AD6">
        <w:rPr>
          <w:rFonts w:ascii="Times New Roman" w:hAnsi="Times New Roman" w:cs="Times New Roman"/>
          <w:spacing w:val="-3"/>
        </w:rPr>
        <w:t xml:space="preserve">That a request for a change of the scheduled </w:t>
      </w:r>
      <w:r w:rsidR="00912AEA" w:rsidRPr="00424AD6">
        <w:rPr>
          <w:rFonts w:ascii="Times New Roman" w:hAnsi="Times New Roman" w:cs="Times New Roman"/>
          <w:spacing w:val="-3"/>
        </w:rPr>
        <w:t>I</w:t>
      </w:r>
      <w:r w:rsidRPr="00424AD6">
        <w:rPr>
          <w:rFonts w:ascii="Times New Roman" w:hAnsi="Times New Roman" w:cs="Times New Roman"/>
          <w:spacing w:val="-3"/>
        </w:rPr>
        <w:t xml:space="preserve">nitial </w:t>
      </w:r>
      <w:r w:rsidR="00912AEA" w:rsidRPr="00424AD6">
        <w:rPr>
          <w:rFonts w:ascii="Times New Roman" w:hAnsi="Times New Roman" w:cs="Times New Roman"/>
          <w:spacing w:val="-3"/>
        </w:rPr>
        <w:t>P</w:t>
      </w:r>
      <w:r w:rsidRPr="00424AD6">
        <w:rPr>
          <w:rFonts w:ascii="Times New Roman" w:hAnsi="Times New Roman" w:cs="Times New Roman"/>
          <w:spacing w:val="-3"/>
        </w:rPr>
        <w:t xml:space="preserve">rehearing </w:t>
      </w:r>
      <w:r w:rsidR="00912AEA" w:rsidRPr="00424AD6">
        <w:rPr>
          <w:rFonts w:ascii="Times New Roman" w:hAnsi="Times New Roman" w:cs="Times New Roman"/>
          <w:spacing w:val="-3"/>
        </w:rPr>
        <w:t>C</w:t>
      </w:r>
      <w:r w:rsidRPr="00424AD6">
        <w:rPr>
          <w:rFonts w:ascii="Times New Roman" w:hAnsi="Times New Roman" w:cs="Times New Roman"/>
          <w:spacing w:val="-3"/>
        </w:rPr>
        <w:t xml:space="preserve">onference date shall state the agreement or opposition of other </w:t>
      </w:r>
      <w:proofErr w:type="gramStart"/>
      <w:r w:rsidRPr="00424AD6">
        <w:rPr>
          <w:rFonts w:ascii="Times New Roman" w:hAnsi="Times New Roman" w:cs="Times New Roman"/>
          <w:spacing w:val="-3"/>
        </w:rPr>
        <w:t>parties, and</w:t>
      </w:r>
      <w:proofErr w:type="gramEnd"/>
      <w:r w:rsidRPr="00424AD6">
        <w:rPr>
          <w:rFonts w:ascii="Times New Roman" w:hAnsi="Times New Roman" w:cs="Times New Roman"/>
          <w:spacing w:val="-3"/>
        </w:rPr>
        <w:t xml:space="preserve"> shall be submitted in writing no later than five (5) days prior to the initial</w:t>
      </w:r>
      <w:r w:rsidR="00912AEA" w:rsidRPr="00424AD6">
        <w:rPr>
          <w:rFonts w:ascii="Times New Roman" w:hAnsi="Times New Roman" w:cs="Times New Roman"/>
          <w:spacing w:val="-3"/>
        </w:rPr>
        <w:t xml:space="preserve"> prehearing conference.  52 </w:t>
      </w:r>
      <w:proofErr w:type="spellStart"/>
      <w:proofErr w:type="gramStart"/>
      <w:r w:rsidR="00912AEA" w:rsidRPr="00424AD6">
        <w:rPr>
          <w:rFonts w:ascii="Times New Roman" w:hAnsi="Times New Roman" w:cs="Times New Roman"/>
          <w:spacing w:val="-3"/>
        </w:rPr>
        <w:t>Pa.</w:t>
      </w:r>
      <w:r w:rsidRPr="00424AD6">
        <w:rPr>
          <w:rFonts w:ascii="Times New Roman" w:hAnsi="Times New Roman" w:cs="Times New Roman"/>
          <w:spacing w:val="-3"/>
        </w:rPr>
        <w:t>Code</w:t>
      </w:r>
      <w:proofErr w:type="spellEnd"/>
      <w:proofErr w:type="gramEnd"/>
      <w:r w:rsidRPr="00424AD6">
        <w:rPr>
          <w:rFonts w:ascii="Times New Roman" w:hAnsi="Times New Roman" w:cs="Times New Roman"/>
          <w:spacing w:val="-3"/>
        </w:rPr>
        <w:t xml:space="preserve"> §1.15(b).  Reques</w:t>
      </w:r>
      <w:r w:rsidR="00F754D7" w:rsidRPr="00424AD6">
        <w:rPr>
          <w:rFonts w:ascii="Times New Roman" w:hAnsi="Times New Roman" w:cs="Times New Roman"/>
          <w:spacing w:val="-3"/>
        </w:rPr>
        <w:t>ts for change must be sent to me</w:t>
      </w:r>
      <w:r w:rsidRPr="00424AD6">
        <w:rPr>
          <w:rFonts w:ascii="Times New Roman" w:hAnsi="Times New Roman" w:cs="Times New Roman"/>
          <w:spacing w:val="-3"/>
        </w:rPr>
        <w:t xml:space="preserve"> with copies to all parties of record.  </w:t>
      </w:r>
    </w:p>
    <w:p w:rsidR="007C0AD2" w:rsidRPr="00424AD6" w:rsidRDefault="007C0AD2" w:rsidP="007A72A0">
      <w:pPr>
        <w:tabs>
          <w:tab w:val="left" w:pos="1440"/>
        </w:tabs>
        <w:spacing w:line="360" w:lineRule="auto"/>
        <w:ind w:firstLine="1440"/>
        <w:rPr>
          <w:rFonts w:ascii="Times New Roman" w:hAnsi="Times New Roman" w:cs="Times New Roman"/>
        </w:rPr>
      </w:pPr>
    </w:p>
    <w:p w:rsidR="007C0AD2" w:rsidRDefault="007C0AD2" w:rsidP="007A72A0">
      <w:pPr>
        <w:tabs>
          <w:tab w:val="left" w:pos="1440"/>
        </w:tabs>
        <w:spacing w:line="360" w:lineRule="auto"/>
        <w:ind w:firstLine="1440"/>
        <w:rPr>
          <w:rFonts w:ascii="Times New Roman" w:hAnsi="Times New Roman" w:cs="Times New Roman"/>
        </w:rPr>
      </w:pPr>
    </w:p>
    <w:p w:rsidR="007C0AD2" w:rsidRPr="00CD7272" w:rsidRDefault="007C0AD2" w:rsidP="007C0AD2">
      <w:pPr>
        <w:tabs>
          <w:tab w:val="left" w:pos="1440"/>
        </w:tabs>
        <w:rPr>
          <w:rFonts w:ascii="Times New Roman" w:hAnsi="Times New Roman" w:cs="Times New Roman"/>
          <w:u w:val="single"/>
        </w:rPr>
      </w:pPr>
      <w:r w:rsidRPr="00CD7272">
        <w:rPr>
          <w:rFonts w:ascii="Times New Roman" w:hAnsi="Times New Roman" w:cs="Times New Roman"/>
        </w:rPr>
        <w:t xml:space="preserve">Date: </w:t>
      </w:r>
      <w:r w:rsidR="00E60028">
        <w:rPr>
          <w:rFonts w:ascii="Times New Roman" w:hAnsi="Times New Roman" w:cs="Times New Roman"/>
          <w:u w:val="single"/>
        </w:rPr>
        <w:t>August 20,</w:t>
      </w:r>
      <w:r w:rsidR="008A11D3">
        <w:rPr>
          <w:rFonts w:ascii="Times New Roman" w:hAnsi="Times New Roman" w:cs="Times New Roman"/>
          <w:u w:val="single"/>
        </w:rPr>
        <w:t xml:space="preserve"> 2018</w:t>
      </w:r>
      <w:r w:rsidRPr="00CD7272">
        <w:rPr>
          <w:rFonts w:ascii="Times New Roman" w:hAnsi="Times New Roman" w:cs="Times New Roman"/>
        </w:rPr>
        <w:tab/>
      </w:r>
      <w:r w:rsidR="002A65D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D7272">
        <w:rPr>
          <w:rFonts w:ascii="Times New Roman" w:hAnsi="Times New Roman" w:cs="Times New Roman"/>
          <w:u w:val="single"/>
        </w:rPr>
        <w:tab/>
      </w:r>
      <w:r w:rsidR="008A11D3">
        <w:rPr>
          <w:rFonts w:ascii="Times New Roman" w:hAnsi="Times New Roman" w:cs="Times New Roman"/>
          <w:u w:val="single"/>
        </w:rPr>
        <w:t>/s/</w:t>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p>
    <w:p w:rsidR="007C0AD2" w:rsidRPr="00CD7272" w:rsidRDefault="007C0AD2" w:rsidP="007C0AD2">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Joel H. Cheskis</w:t>
      </w:r>
    </w:p>
    <w:p w:rsidR="00EA6874" w:rsidRDefault="007C0AD2">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008A11D3">
        <w:rPr>
          <w:rFonts w:ascii="Times New Roman" w:hAnsi="Times New Roman" w:cs="Times New Roman"/>
        </w:rPr>
        <w:t xml:space="preserve">Deputy Chief </w:t>
      </w:r>
      <w:r w:rsidRPr="00CD7272">
        <w:rPr>
          <w:rFonts w:ascii="Times New Roman" w:hAnsi="Times New Roman" w:cs="Times New Roman"/>
        </w:rPr>
        <w:t>Administrative Law Judg</w:t>
      </w:r>
      <w:r w:rsidR="008A11D3">
        <w:rPr>
          <w:rFonts w:ascii="Times New Roman" w:hAnsi="Times New Roman" w:cs="Times New Roman"/>
        </w:rPr>
        <w:t>e</w:t>
      </w:r>
    </w:p>
    <w:p w:rsidR="00ED1FAB" w:rsidRDefault="00ED1FAB">
      <w:pPr>
        <w:rPr>
          <w:rFonts w:ascii="Times New Roman" w:hAnsi="Times New Roman" w:cs="Times New Roman"/>
        </w:rPr>
        <w:sectPr w:rsidR="00ED1FAB">
          <w:footerReference w:type="default" r:id="rId9"/>
          <w:pgSz w:w="12240" w:h="15840"/>
          <w:pgMar w:top="1440" w:right="1440" w:bottom="1440" w:left="1440" w:header="720" w:footer="720" w:gutter="0"/>
          <w:cols w:space="720"/>
          <w:docGrid w:linePitch="360"/>
        </w:sectPr>
      </w:pPr>
    </w:p>
    <w:p w:rsidR="00ED1FAB" w:rsidRDefault="00ED1FAB" w:rsidP="00ED1FA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A-2018-3003517, A-2018-3003519 – APPLICATION OF SUEZ WATER PENNSYLVANIA INC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JONATHAN NASE ESQUIRE</w:t>
      </w:r>
      <w:r>
        <w:rPr>
          <w:rFonts w:ascii="Microsoft Sans Serif" w:eastAsia="Microsoft Sans Serif" w:hAnsi="Microsoft Sans Serif" w:cs="Microsoft Sans Serif"/>
        </w:rPr>
        <w:cr/>
        <w:t>DAVID P ZAMBITO ESQUIRE</w:t>
      </w:r>
    </w:p>
    <w:p w:rsidR="00ED1FAB" w:rsidRDefault="00ED1FAB" w:rsidP="00ED1FA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COZEN O'CONNOR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B290E">
        <w:rPr>
          <w:rFonts w:ascii="Microsoft Sans Serif" w:eastAsia="Microsoft Sans Serif" w:hAnsi="Microsoft Sans Serif" w:cs="Microsoft Sans Serif"/>
          <w:b/>
        </w:rPr>
        <w:t>717-773-4191</w:t>
      </w:r>
      <w:r w:rsidRPr="00DB290E">
        <w:rPr>
          <w:rFonts w:ascii="Microsoft Sans Serif" w:eastAsia="Microsoft Sans Serif" w:hAnsi="Microsoft Sans Serif" w:cs="Microsoft Sans Serif"/>
          <w:b/>
        </w:rPr>
        <w:cr/>
        <w:t>717-703-5892</w:t>
      </w:r>
    </w:p>
    <w:p w:rsidR="00ED1FAB" w:rsidRPr="00DB290E" w:rsidRDefault="00ED1FAB" w:rsidP="00ED1FA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rsidR="00ED1FAB" w:rsidRDefault="00ED1FAB" w:rsidP="00ED1FAB">
      <w:pPr>
        <w:contextualSpacing/>
      </w:pPr>
      <w:r>
        <w:rPr>
          <w:rFonts w:ascii="Microsoft Sans Serif" w:eastAsia="Microsoft Sans Serif" w:hAnsi="Microsoft Sans Serif" w:cs="Microsoft Sans Serif"/>
          <w:i/>
        </w:rPr>
        <w:t xml:space="preserve">Representing Suez Water Pennsylvania, Inc. </w:t>
      </w:r>
      <w:r>
        <w:rPr>
          <w:rFonts w:ascii="Microsoft Sans Serif" w:eastAsia="Microsoft Sans Serif" w:hAnsi="Microsoft Sans Serif" w:cs="Microsoft Sans Serif"/>
        </w:rPr>
        <w:cr/>
      </w:r>
    </w:p>
    <w:p w:rsidR="00ED1FAB" w:rsidRPr="00CE6983" w:rsidRDefault="00ED1FAB" w:rsidP="00ED1FAB">
      <w:pPr>
        <w:rPr>
          <w:rFonts w:ascii="Times New Roman" w:hAnsi="Times New Roman" w:cs="Times New Roman"/>
        </w:rPr>
      </w:pPr>
      <w:r>
        <w:rPr>
          <w:rFonts w:ascii="Microsoft Sans Serif" w:eastAsia="Microsoft Sans Serif" w:hAnsi="Microsoft Sans Serif" w:cs="Microsoft Sans Serif"/>
        </w:rPr>
        <w:t>RYAN M TIRA ESQUIRE</w:t>
      </w:r>
      <w:r>
        <w:rPr>
          <w:rFonts w:ascii="Times New Roman" w:hAnsi="Times New Roman" w:cs="Times New Roman"/>
        </w:rPr>
        <w:t xml:space="preserve"> </w:t>
      </w:r>
    </w:p>
    <w:p w:rsidR="00ED1FAB" w:rsidRPr="00CE6983" w:rsidRDefault="00ED1FAB" w:rsidP="00ED1FAB">
      <w:pPr>
        <w:rPr>
          <w:rFonts w:ascii="Times New Roman" w:hAnsi="Times New Roman" w:cs="Times New Roman"/>
        </w:rPr>
      </w:pPr>
      <w:r>
        <w:rPr>
          <w:rFonts w:ascii="Microsoft Sans Serif" w:eastAsia="Microsoft Sans Serif" w:hAnsi="Microsoft Sans Serif" w:cs="Microsoft Sans Serif"/>
        </w:rPr>
        <w:t>MCNERNEY PAGE VANDERLIN &amp; HALL</w:t>
      </w:r>
      <w:r>
        <w:rPr>
          <w:rFonts w:ascii="Times New Roman" w:hAnsi="Times New Roman" w:cs="Times New Roman"/>
        </w:rPr>
        <w:t xml:space="preserve"> </w:t>
      </w:r>
    </w:p>
    <w:p w:rsidR="00ED1FAB" w:rsidRPr="00CE6983" w:rsidRDefault="00ED1FAB" w:rsidP="00ED1FAB">
      <w:pPr>
        <w:rPr>
          <w:rFonts w:ascii="Times New Roman" w:hAnsi="Times New Roman" w:cs="Times New Roman"/>
        </w:rPr>
      </w:pPr>
      <w:r>
        <w:rPr>
          <w:rFonts w:ascii="Microsoft Sans Serif" w:eastAsia="Microsoft Sans Serif" w:hAnsi="Microsoft Sans Serif" w:cs="Microsoft Sans Serif"/>
        </w:rPr>
        <w:t xml:space="preserve">433 MARKET STREET </w:t>
      </w:r>
      <w:r>
        <w:rPr>
          <w:rFonts w:ascii="Times New Roman" w:hAnsi="Times New Roman" w:cs="Times New Roman"/>
        </w:rPr>
        <w:t xml:space="preserve"> </w:t>
      </w:r>
    </w:p>
    <w:p w:rsidR="00ED1FAB" w:rsidRPr="00CE6983" w:rsidRDefault="00ED1FAB" w:rsidP="00ED1FAB">
      <w:pPr>
        <w:rPr>
          <w:rFonts w:ascii="Times New Roman" w:hAnsi="Times New Roman" w:cs="Times New Roman"/>
        </w:rPr>
      </w:pPr>
      <w:r>
        <w:rPr>
          <w:rFonts w:ascii="Microsoft Sans Serif" w:eastAsia="Microsoft Sans Serif" w:hAnsi="Microsoft Sans Serif" w:cs="Microsoft Sans Serif"/>
        </w:rPr>
        <w:t>WILLIAMSPORT PA  17701</w:t>
      </w:r>
      <w:r>
        <w:rPr>
          <w:rFonts w:ascii="Times New Roman" w:hAnsi="Times New Roman" w:cs="Times New Roman"/>
        </w:rPr>
        <w:t xml:space="preserve"> </w:t>
      </w:r>
    </w:p>
    <w:p w:rsidR="00ED1FAB" w:rsidRPr="00CE6983" w:rsidRDefault="00ED1FAB" w:rsidP="00ED1FAB">
      <w:pPr>
        <w:rPr>
          <w:rFonts w:ascii="Times New Roman" w:hAnsi="Times New Roman" w:cs="Times New Roman"/>
          <w:b/>
        </w:rPr>
      </w:pPr>
      <w:r w:rsidRPr="00CE6983">
        <w:rPr>
          <w:rFonts w:ascii="Microsoft Sans Serif" w:eastAsia="Microsoft Sans Serif" w:hAnsi="Microsoft Sans Serif" w:cs="Microsoft Sans Serif"/>
          <w:b/>
        </w:rPr>
        <w:t>570.326.6555</w:t>
      </w:r>
      <w:r w:rsidRPr="00CE6983">
        <w:rPr>
          <w:rFonts w:ascii="Times New Roman" w:hAnsi="Times New Roman" w:cs="Times New Roman"/>
          <w:b/>
        </w:rPr>
        <w:t xml:space="preserve"> </w:t>
      </w:r>
    </w:p>
    <w:p w:rsidR="00ED1FAB" w:rsidRDefault="00ED1FAB" w:rsidP="00ED1FA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Suez Water Pennsylvania, Inc. </w:t>
      </w:r>
    </w:p>
    <w:p w:rsidR="00ED1FAB" w:rsidRPr="00CE6983" w:rsidRDefault="00ED1FAB" w:rsidP="00ED1FAB">
      <w:pPr>
        <w:contextualSpacing/>
        <w:rPr>
          <w:rFonts w:ascii="Microsoft Sans Serif" w:eastAsia="Microsoft Sans Serif" w:hAnsi="Microsoft Sans Serif" w:cs="Microsoft Sans Serif"/>
          <w:i/>
        </w:rPr>
      </w:pPr>
    </w:p>
    <w:p w:rsidR="00ED1FAB" w:rsidRDefault="00ED1FAB" w:rsidP="00ED1FA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RICHARD A KANASKIE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 xml:space="preserve">SECOND FLOOR WEST </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0C3A1D">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0C3A1D">
        <w:rPr>
          <w:rFonts w:ascii="Microsoft Sans Serif" w:eastAsia="Microsoft Sans Serif" w:hAnsi="Microsoft Sans Serif" w:cs="Microsoft Sans Serif"/>
          <w:b/>
        </w:rPr>
        <w:t>783</w:t>
      </w:r>
      <w:r>
        <w:rPr>
          <w:rFonts w:ascii="Microsoft Sans Serif" w:eastAsia="Microsoft Sans Serif" w:hAnsi="Microsoft Sans Serif" w:cs="Microsoft Sans Serif"/>
          <w:b/>
        </w:rPr>
        <w:t>.</w:t>
      </w:r>
      <w:r w:rsidRPr="000C3A1D">
        <w:rPr>
          <w:rFonts w:ascii="Microsoft Sans Serif" w:eastAsia="Microsoft Sans Serif" w:hAnsi="Microsoft Sans Serif" w:cs="Microsoft Sans Serif"/>
          <w:b/>
        </w:rPr>
        <w:t>6184</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rsidR="00ED1FAB" w:rsidRDefault="00ED1FAB" w:rsidP="00ED1FA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Pennsylvania Public Utility </w:t>
      </w:r>
      <w:proofErr w:type="spellStart"/>
      <w:r>
        <w:rPr>
          <w:rFonts w:ascii="Microsoft Sans Serif" w:eastAsia="Microsoft Sans Serif" w:hAnsi="Microsoft Sans Serif" w:cs="Microsoft Sans Serif"/>
          <w:i/>
        </w:rPr>
        <w:t>Commisison</w:t>
      </w:r>
      <w:proofErr w:type="spellEnd"/>
      <w:r>
        <w:rPr>
          <w:rFonts w:ascii="Microsoft Sans Serif" w:eastAsia="Microsoft Sans Serif" w:hAnsi="Microsoft Sans Serif" w:cs="Microsoft Sans Serif"/>
          <w:i/>
        </w:rPr>
        <w:t xml:space="preserve"> </w:t>
      </w:r>
    </w:p>
    <w:p w:rsidR="00ED1FAB" w:rsidRDefault="00ED1FAB" w:rsidP="00ED1FA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Bureau of Investigation and Enforcement </w:t>
      </w:r>
    </w:p>
    <w:p w:rsidR="00ED1FAB" w:rsidRDefault="00ED1FAB" w:rsidP="00ED1FA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cr/>
        <w:t>TANYA J MCCLOSKEY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 xml:space="preserve">FORUM PLACE 5TH FLOOR </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17101-1923</w:t>
      </w:r>
      <w:r>
        <w:rPr>
          <w:rFonts w:ascii="Microsoft Sans Serif" w:eastAsia="Microsoft Sans Serif" w:hAnsi="Microsoft Sans Serif" w:cs="Microsoft Sans Serif"/>
        </w:rPr>
        <w:cr/>
      </w:r>
      <w:r w:rsidRPr="000C3A1D">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0C3A1D">
        <w:rPr>
          <w:rFonts w:ascii="Microsoft Sans Serif" w:eastAsia="Microsoft Sans Serif" w:hAnsi="Microsoft Sans Serif" w:cs="Microsoft Sans Serif"/>
          <w:b/>
        </w:rPr>
        <w:t>783</w:t>
      </w:r>
      <w:r>
        <w:rPr>
          <w:rFonts w:ascii="Microsoft Sans Serif" w:eastAsia="Microsoft Sans Serif" w:hAnsi="Microsoft Sans Serif" w:cs="Microsoft Sans Serif"/>
          <w:b/>
        </w:rPr>
        <w:t>.</w:t>
      </w:r>
      <w:r w:rsidRPr="000C3A1D">
        <w:rPr>
          <w:rFonts w:ascii="Microsoft Sans Serif" w:eastAsia="Microsoft Sans Serif" w:hAnsi="Microsoft Sans Serif" w:cs="Microsoft Sans Serif"/>
          <w:b/>
        </w:rPr>
        <w:t>5048</w:t>
      </w:r>
      <w:r>
        <w:rPr>
          <w:rFonts w:ascii="Microsoft Sans Serif" w:eastAsia="Microsoft Sans Serif" w:hAnsi="Microsoft Sans Serif" w:cs="Microsoft Sans Serif"/>
        </w:rPr>
        <w:cr/>
      </w:r>
      <w:r>
        <w:rPr>
          <w:rFonts w:ascii="Microsoft Sans Serif" w:eastAsia="Microsoft Sans Serif" w:hAnsi="Microsoft Sans Serif" w:cs="Microsoft Sans Serif"/>
          <w:i/>
        </w:rPr>
        <w:t xml:space="preserve">Representing Office of Consumer Advocate </w:t>
      </w:r>
    </w:p>
    <w:p w:rsidR="00ED1FAB" w:rsidRDefault="00ED1FAB" w:rsidP="00ED1FA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cr/>
        <w:t>JOHN R EVANS</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300 NORTH SECOND STREET SUITE 202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C3A1D">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0C3A1D">
        <w:rPr>
          <w:rFonts w:ascii="Microsoft Sans Serif" w:eastAsia="Microsoft Sans Serif" w:hAnsi="Microsoft Sans Serif" w:cs="Microsoft Sans Serif"/>
          <w:b/>
        </w:rPr>
        <w:t>783</w:t>
      </w:r>
      <w:r>
        <w:rPr>
          <w:rFonts w:ascii="Microsoft Sans Serif" w:eastAsia="Microsoft Sans Serif" w:hAnsi="Microsoft Sans Serif" w:cs="Microsoft Sans Serif"/>
          <w:b/>
        </w:rPr>
        <w:t>.</w:t>
      </w:r>
      <w:r w:rsidRPr="000C3A1D">
        <w:rPr>
          <w:rFonts w:ascii="Microsoft Sans Serif" w:eastAsia="Microsoft Sans Serif" w:hAnsi="Microsoft Sans Serif" w:cs="Microsoft Sans Serif"/>
          <w:b/>
        </w:rPr>
        <w:t>2525</w:t>
      </w:r>
      <w:r>
        <w:rPr>
          <w:rFonts w:ascii="Microsoft Sans Serif" w:eastAsia="Microsoft Sans Serif" w:hAnsi="Microsoft Sans Serif" w:cs="Microsoft Sans Serif"/>
        </w:rPr>
        <w:cr/>
      </w:r>
      <w:r>
        <w:rPr>
          <w:rFonts w:ascii="Microsoft Sans Serif" w:eastAsia="Microsoft Sans Serif" w:hAnsi="Microsoft Sans Serif" w:cs="Microsoft Sans Serif"/>
          <w:i/>
        </w:rPr>
        <w:t xml:space="preserve">Representing Office of Small Business Advocate </w:t>
      </w:r>
    </w:p>
    <w:p w:rsidR="00ED1FAB" w:rsidRDefault="00ED1FAB" w:rsidP="00ED1FAB">
      <w:pPr>
        <w:contextualSpacing/>
        <w:rPr>
          <w:i/>
        </w:rPr>
      </w:pPr>
    </w:p>
    <w:p w:rsidR="00ED1FAB" w:rsidRPr="000C3A1D" w:rsidRDefault="00ED1FAB" w:rsidP="00ED1FAB">
      <w:pPr>
        <w:contextualSpacing/>
        <w:rPr>
          <w:i/>
        </w:rPr>
      </w:pPr>
      <w:bookmarkStart w:id="1" w:name="_GoBack"/>
      <w:bookmarkEnd w:id="1"/>
    </w:p>
    <w:sectPr w:rsidR="00ED1FAB" w:rsidRPr="000C3A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E96" w:rsidRDefault="00522E96">
      <w:r>
        <w:separator/>
      </w:r>
    </w:p>
  </w:endnote>
  <w:endnote w:type="continuationSeparator" w:id="0">
    <w:p w:rsidR="00522E96" w:rsidRDefault="0052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34" w:rsidRDefault="001A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E96" w:rsidRDefault="00522E96">
      <w:r>
        <w:separator/>
      </w:r>
    </w:p>
  </w:footnote>
  <w:footnote w:type="continuationSeparator" w:id="0">
    <w:p w:rsidR="00522E96" w:rsidRDefault="00522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7489"/>
    <w:rsid w:val="000A7E76"/>
    <w:rsid w:val="000C3C29"/>
    <w:rsid w:val="000D6D2D"/>
    <w:rsid w:val="001161C5"/>
    <w:rsid w:val="00130237"/>
    <w:rsid w:val="001A0C34"/>
    <w:rsid w:val="001A7BA3"/>
    <w:rsid w:val="001E3616"/>
    <w:rsid w:val="001F16C4"/>
    <w:rsid w:val="001F46EA"/>
    <w:rsid w:val="00203F79"/>
    <w:rsid w:val="00272CB6"/>
    <w:rsid w:val="002959A1"/>
    <w:rsid w:val="002A65D6"/>
    <w:rsid w:val="002D32F0"/>
    <w:rsid w:val="003110A2"/>
    <w:rsid w:val="003323A7"/>
    <w:rsid w:val="003437B2"/>
    <w:rsid w:val="00394FDF"/>
    <w:rsid w:val="00417B55"/>
    <w:rsid w:val="00424AD6"/>
    <w:rsid w:val="00456504"/>
    <w:rsid w:val="00477A57"/>
    <w:rsid w:val="004D42E5"/>
    <w:rsid w:val="004E0DC4"/>
    <w:rsid w:val="00522E96"/>
    <w:rsid w:val="00540816"/>
    <w:rsid w:val="005A2250"/>
    <w:rsid w:val="005A4A29"/>
    <w:rsid w:val="00611540"/>
    <w:rsid w:val="00634E3C"/>
    <w:rsid w:val="006673C6"/>
    <w:rsid w:val="006C4CEF"/>
    <w:rsid w:val="006F15CA"/>
    <w:rsid w:val="00704367"/>
    <w:rsid w:val="007727BE"/>
    <w:rsid w:val="007A0D03"/>
    <w:rsid w:val="007A72A0"/>
    <w:rsid w:val="007B0134"/>
    <w:rsid w:val="007C0AD2"/>
    <w:rsid w:val="007F25D3"/>
    <w:rsid w:val="00813B64"/>
    <w:rsid w:val="0082381B"/>
    <w:rsid w:val="0087729D"/>
    <w:rsid w:val="00881E89"/>
    <w:rsid w:val="008A11D3"/>
    <w:rsid w:val="008C31EA"/>
    <w:rsid w:val="008D1BEF"/>
    <w:rsid w:val="00912AEA"/>
    <w:rsid w:val="009270A0"/>
    <w:rsid w:val="0099119F"/>
    <w:rsid w:val="0099275F"/>
    <w:rsid w:val="009A6884"/>
    <w:rsid w:val="009B7CA1"/>
    <w:rsid w:val="009C6580"/>
    <w:rsid w:val="00A17308"/>
    <w:rsid w:val="00A73184"/>
    <w:rsid w:val="00AE01E9"/>
    <w:rsid w:val="00AF2858"/>
    <w:rsid w:val="00AF5A22"/>
    <w:rsid w:val="00B75072"/>
    <w:rsid w:val="00B916BE"/>
    <w:rsid w:val="00BA6DDE"/>
    <w:rsid w:val="00BD49A0"/>
    <w:rsid w:val="00C0478F"/>
    <w:rsid w:val="00C22D2E"/>
    <w:rsid w:val="00C4229D"/>
    <w:rsid w:val="00C7540D"/>
    <w:rsid w:val="00CD5808"/>
    <w:rsid w:val="00CE2745"/>
    <w:rsid w:val="00CF7F8C"/>
    <w:rsid w:val="00D24ABC"/>
    <w:rsid w:val="00D522D2"/>
    <w:rsid w:val="00DA2017"/>
    <w:rsid w:val="00DB0759"/>
    <w:rsid w:val="00DB1985"/>
    <w:rsid w:val="00DB327B"/>
    <w:rsid w:val="00E00772"/>
    <w:rsid w:val="00E16B09"/>
    <w:rsid w:val="00E60028"/>
    <w:rsid w:val="00EA6874"/>
    <w:rsid w:val="00ED1FAB"/>
    <w:rsid w:val="00EE6124"/>
    <w:rsid w:val="00F24135"/>
    <w:rsid w:val="00F4412C"/>
    <w:rsid w:val="00F55E49"/>
    <w:rsid w:val="00F754D7"/>
    <w:rsid w:val="00F93600"/>
    <w:rsid w:val="00FA054E"/>
    <w:rsid w:val="00FB269B"/>
    <w:rsid w:val="00FF2768"/>
    <w:rsid w:val="00FF40BE"/>
    <w:rsid w:val="00FF768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E5B5"/>
  <w15:docId w15:val="{62F3BEDF-7204-401C-B51B-62B13BD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7C0AD2"/>
    <w:pPr>
      <w:tabs>
        <w:tab w:val="center" w:pos="4320"/>
        <w:tab w:val="right" w:pos="8640"/>
      </w:tabs>
    </w:pPr>
  </w:style>
  <w:style w:type="character" w:customStyle="1" w:styleId="FooterChar">
    <w:name w:val="Footer Char"/>
    <w:basedOn w:val="DefaultParagraphFont"/>
    <w:link w:val="Footer"/>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paragraph" w:styleId="Header">
    <w:name w:val="header"/>
    <w:basedOn w:val="Normal"/>
    <w:link w:val="HeaderChar"/>
    <w:uiPriority w:val="99"/>
    <w:unhideWhenUsed/>
    <w:rsid w:val="007A72A0"/>
    <w:pPr>
      <w:tabs>
        <w:tab w:val="center" w:pos="4680"/>
        <w:tab w:val="right" w:pos="9360"/>
      </w:tabs>
    </w:pPr>
  </w:style>
  <w:style w:type="character" w:customStyle="1" w:styleId="HeaderChar">
    <w:name w:val="Header Char"/>
    <w:basedOn w:val="DefaultParagraphFont"/>
    <w:link w:val="Header"/>
    <w:uiPriority w:val="99"/>
    <w:rsid w:val="007A72A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B29E7-3880-4E7D-9A9E-5EC71406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2018-08-20T13:26:00Z</cp:lastPrinted>
  <dcterms:created xsi:type="dcterms:W3CDTF">2018-08-20T13:27:00Z</dcterms:created>
  <dcterms:modified xsi:type="dcterms:W3CDTF">2018-08-20T13:27:00Z</dcterms:modified>
</cp:coreProperties>
</file>