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939D1" w14:textId="77777777" w:rsidR="007C4D87" w:rsidRPr="00E22869" w:rsidRDefault="00124E02" w:rsidP="00E0029B">
      <w:pPr>
        <w:pStyle w:val="TxBrc2"/>
        <w:widowControl/>
        <w:spacing w:line="240" w:lineRule="auto"/>
        <w:ind w:firstLine="0"/>
        <w:rPr>
          <w:b/>
          <w:szCs w:val="26"/>
        </w:rPr>
      </w:pPr>
      <w:r w:rsidRPr="00E22869">
        <w:rPr>
          <w:b/>
          <w:szCs w:val="26"/>
        </w:rPr>
        <w:t>PENNSYLVANIA</w:t>
      </w:r>
    </w:p>
    <w:p w14:paraId="4F3BFD16" w14:textId="77777777" w:rsidR="007C4D87" w:rsidRPr="00E22869" w:rsidRDefault="007C4D87" w:rsidP="00E0029B">
      <w:pPr>
        <w:pStyle w:val="TxBrc2"/>
        <w:widowControl/>
        <w:spacing w:line="240" w:lineRule="auto"/>
        <w:ind w:firstLine="0"/>
        <w:rPr>
          <w:b/>
          <w:szCs w:val="26"/>
        </w:rPr>
      </w:pPr>
      <w:r w:rsidRPr="00E22869">
        <w:rPr>
          <w:b/>
          <w:szCs w:val="26"/>
        </w:rPr>
        <w:t>PUBLIC UTILITY COMMISSION</w:t>
      </w:r>
    </w:p>
    <w:p w14:paraId="4B692010" w14:textId="77777777" w:rsidR="007C4D87" w:rsidRPr="00E22869" w:rsidRDefault="00C26423" w:rsidP="00E0029B">
      <w:pPr>
        <w:pStyle w:val="TxBrc2"/>
        <w:widowControl/>
        <w:spacing w:line="240" w:lineRule="auto"/>
        <w:ind w:firstLine="0"/>
        <w:rPr>
          <w:b/>
          <w:szCs w:val="26"/>
        </w:rPr>
      </w:pPr>
      <w:r w:rsidRPr="00E22869">
        <w:rPr>
          <w:b/>
          <w:szCs w:val="26"/>
        </w:rPr>
        <w:t>Harrisburg, P</w:t>
      </w:r>
      <w:r w:rsidR="00817015" w:rsidRPr="00E22869">
        <w:rPr>
          <w:b/>
          <w:szCs w:val="26"/>
        </w:rPr>
        <w:t>A</w:t>
      </w:r>
      <w:r w:rsidR="00124E02" w:rsidRPr="00E22869">
        <w:rPr>
          <w:b/>
          <w:szCs w:val="26"/>
        </w:rPr>
        <w:t xml:space="preserve"> 17105</w:t>
      </w:r>
    </w:p>
    <w:p w14:paraId="1AFFF54F" w14:textId="77777777" w:rsidR="007C4D87" w:rsidRDefault="007C4D87" w:rsidP="00E0029B">
      <w:pPr>
        <w:pStyle w:val="TxBrc2"/>
        <w:widowControl/>
        <w:spacing w:line="240" w:lineRule="auto"/>
        <w:ind w:firstLine="0"/>
        <w:jc w:val="left"/>
        <w:rPr>
          <w:szCs w:val="26"/>
        </w:rPr>
      </w:pPr>
    </w:p>
    <w:p w14:paraId="687295F6" w14:textId="77777777" w:rsidR="002B18D7" w:rsidRDefault="002B18D7" w:rsidP="00E0029B">
      <w:pPr>
        <w:pStyle w:val="TxBrc2"/>
        <w:widowControl/>
        <w:spacing w:line="240" w:lineRule="auto"/>
        <w:ind w:firstLine="0"/>
        <w:jc w:val="left"/>
        <w:rPr>
          <w:szCs w:val="26"/>
        </w:rPr>
      </w:pPr>
    </w:p>
    <w:p w14:paraId="0EEFFC66" w14:textId="34293E7E" w:rsidR="007C4D87" w:rsidRPr="00E22869" w:rsidRDefault="007D5D09" w:rsidP="00E0029B">
      <w:pPr>
        <w:pStyle w:val="TxBrc2"/>
        <w:widowControl/>
        <w:spacing w:line="240" w:lineRule="auto"/>
        <w:ind w:firstLine="0"/>
        <w:jc w:val="right"/>
        <w:rPr>
          <w:szCs w:val="26"/>
        </w:rPr>
      </w:pPr>
      <w:r w:rsidRPr="00E22869">
        <w:rPr>
          <w:szCs w:val="26"/>
        </w:rPr>
        <w:t xml:space="preserve">Public Meeting held </w:t>
      </w:r>
      <w:r w:rsidR="00FF5A82">
        <w:rPr>
          <w:szCs w:val="26"/>
        </w:rPr>
        <w:t xml:space="preserve">August </w:t>
      </w:r>
      <w:r w:rsidR="00375B4E">
        <w:rPr>
          <w:szCs w:val="26"/>
        </w:rPr>
        <w:t>2</w:t>
      </w:r>
      <w:r w:rsidR="002D775E">
        <w:rPr>
          <w:szCs w:val="26"/>
        </w:rPr>
        <w:t>3</w:t>
      </w:r>
      <w:r w:rsidR="00C216E6">
        <w:rPr>
          <w:szCs w:val="26"/>
        </w:rPr>
        <w:t>, 2018</w:t>
      </w:r>
    </w:p>
    <w:p w14:paraId="27B29C77" w14:textId="77777777" w:rsidR="002B18D7" w:rsidRDefault="002B18D7" w:rsidP="00E0029B">
      <w:pPr>
        <w:spacing w:line="240" w:lineRule="auto"/>
        <w:ind w:firstLine="0"/>
        <w:rPr>
          <w:szCs w:val="26"/>
        </w:rPr>
      </w:pPr>
    </w:p>
    <w:p w14:paraId="0A2938AE" w14:textId="77777777" w:rsidR="002E0185" w:rsidRDefault="002E0185" w:rsidP="00E0029B">
      <w:pPr>
        <w:spacing w:line="240" w:lineRule="auto"/>
        <w:ind w:firstLine="0"/>
        <w:rPr>
          <w:szCs w:val="26"/>
        </w:rPr>
      </w:pPr>
    </w:p>
    <w:p w14:paraId="6A702E92" w14:textId="77777777" w:rsidR="002B18D7" w:rsidRDefault="002B18D7" w:rsidP="00E0029B">
      <w:pPr>
        <w:spacing w:line="240" w:lineRule="auto"/>
        <w:ind w:firstLine="0"/>
        <w:rPr>
          <w:szCs w:val="26"/>
        </w:rPr>
      </w:pPr>
    </w:p>
    <w:p w14:paraId="6CB77C31" w14:textId="77777777" w:rsidR="007C4D87" w:rsidRPr="00E22869" w:rsidRDefault="007C4D87" w:rsidP="00E0029B">
      <w:pPr>
        <w:spacing w:line="240" w:lineRule="auto"/>
        <w:ind w:firstLine="0"/>
        <w:rPr>
          <w:szCs w:val="26"/>
        </w:rPr>
      </w:pPr>
      <w:r w:rsidRPr="00E22869">
        <w:rPr>
          <w:szCs w:val="26"/>
        </w:rPr>
        <w:t>Commissioners Present:</w:t>
      </w:r>
    </w:p>
    <w:p w14:paraId="562445E2" w14:textId="77777777" w:rsidR="007C4D87" w:rsidRPr="00E22869" w:rsidRDefault="007C4D87" w:rsidP="00E0029B">
      <w:pPr>
        <w:spacing w:line="240" w:lineRule="auto"/>
        <w:ind w:firstLine="0"/>
        <w:rPr>
          <w:szCs w:val="26"/>
        </w:rPr>
      </w:pPr>
    </w:p>
    <w:p w14:paraId="4899C019" w14:textId="77777777" w:rsidR="00093F01" w:rsidRPr="00247499" w:rsidRDefault="00093F01" w:rsidP="00E0029B">
      <w:pPr>
        <w:tabs>
          <w:tab w:val="left" w:pos="-720"/>
        </w:tabs>
        <w:suppressAutoHyphens/>
        <w:spacing w:line="240" w:lineRule="auto"/>
        <w:ind w:left="720" w:firstLine="0"/>
        <w:rPr>
          <w:i/>
          <w:szCs w:val="20"/>
        </w:rPr>
      </w:pPr>
      <w:r w:rsidRPr="00093F01">
        <w:rPr>
          <w:szCs w:val="20"/>
        </w:rPr>
        <w:t>Gladys M. Brown, Chairman</w:t>
      </w:r>
    </w:p>
    <w:p w14:paraId="4D6B667C" w14:textId="77777777" w:rsidR="00093F01" w:rsidRDefault="00093F01" w:rsidP="00E0029B">
      <w:pPr>
        <w:tabs>
          <w:tab w:val="left" w:pos="-720"/>
        </w:tabs>
        <w:suppressAutoHyphens/>
        <w:spacing w:line="240" w:lineRule="auto"/>
        <w:ind w:left="720" w:firstLine="0"/>
        <w:rPr>
          <w:szCs w:val="20"/>
        </w:rPr>
      </w:pPr>
      <w:r w:rsidRPr="00093F01">
        <w:rPr>
          <w:szCs w:val="20"/>
        </w:rPr>
        <w:t>Andrew G. Place, Vice Chairman</w:t>
      </w:r>
    </w:p>
    <w:p w14:paraId="2C477000" w14:textId="77777777" w:rsidR="00C6613D" w:rsidRPr="00C6613D" w:rsidRDefault="00C6613D" w:rsidP="00E0029B">
      <w:pPr>
        <w:tabs>
          <w:tab w:val="left" w:pos="-720"/>
        </w:tabs>
        <w:suppressAutoHyphens/>
        <w:spacing w:line="240" w:lineRule="auto"/>
        <w:ind w:left="720" w:firstLine="0"/>
        <w:rPr>
          <w:szCs w:val="20"/>
        </w:rPr>
      </w:pPr>
      <w:r w:rsidRPr="00C6613D">
        <w:rPr>
          <w:szCs w:val="20"/>
        </w:rPr>
        <w:t>Norman J. Kennard</w:t>
      </w:r>
    </w:p>
    <w:p w14:paraId="4BA07861" w14:textId="77777777" w:rsidR="00093F01" w:rsidRDefault="00093F01" w:rsidP="00E0029B">
      <w:pPr>
        <w:tabs>
          <w:tab w:val="left" w:pos="-720"/>
        </w:tabs>
        <w:suppressAutoHyphens/>
        <w:spacing w:line="240" w:lineRule="auto"/>
        <w:ind w:left="720" w:firstLine="0"/>
        <w:rPr>
          <w:szCs w:val="20"/>
        </w:rPr>
      </w:pPr>
      <w:r w:rsidRPr="00093F01">
        <w:rPr>
          <w:szCs w:val="20"/>
        </w:rPr>
        <w:t>David W. Sweet</w:t>
      </w:r>
    </w:p>
    <w:p w14:paraId="66370CE9" w14:textId="77777777" w:rsidR="00D93BED" w:rsidRDefault="00D93BED" w:rsidP="00E0029B">
      <w:pPr>
        <w:tabs>
          <w:tab w:val="left" w:pos="-720"/>
        </w:tabs>
        <w:suppressAutoHyphens/>
        <w:spacing w:line="240" w:lineRule="auto"/>
        <w:ind w:left="720" w:firstLine="0"/>
        <w:rPr>
          <w:szCs w:val="20"/>
        </w:rPr>
      </w:pPr>
      <w:r w:rsidRPr="00093F01">
        <w:rPr>
          <w:szCs w:val="20"/>
        </w:rPr>
        <w:t>John F. Coleman, Jr.</w:t>
      </w:r>
    </w:p>
    <w:p w14:paraId="68F72128" w14:textId="77777777" w:rsidR="006B6E19" w:rsidRDefault="006B6E19" w:rsidP="00E0029B">
      <w:pPr>
        <w:spacing w:line="240" w:lineRule="auto"/>
        <w:ind w:firstLine="0"/>
        <w:rPr>
          <w:szCs w:val="26"/>
        </w:rPr>
      </w:pPr>
    </w:p>
    <w:p w14:paraId="6BBFE58D" w14:textId="77777777" w:rsidR="002B18D7" w:rsidRDefault="002B18D7" w:rsidP="00E0029B">
      <w:pPr>
        <w:spacing w:line="240" w:lineRule="auto"/>
        <w:ind w:firstLine="0"/>
        <w:rPr>
          <w:szCs w:val="26"/>
        </w:rPr>
      </w:pPr>
    </w:p>
    <w:p w14:paraId="3BD65340" w14:textId="77777777" w:rsidR="002E0185" w:rsidRDefault="002E0185" w:rsidP="00E0029B">
      <w:pPr>
        <w:spacing w:line="240" w:lineRule="auto"/>
        <w:ind w:firstLine="0"/>
        <w:rPr>
          <w:szCs w:val="26"/>
        </w:rPr>
      </w:pPr>
    </w:p>
    <w:tbl>
      <w:tblPr>
        <w:tblW w:w="0" w:type="auto"/>
        <w:tblLook w:val="04A0" w:firstRow="1" w:lastRow="0" w:firstColumn="1" w:lastColumn="0" w:noHBand="0" w:noVBand="1"/>
      </w:tblPr>
      <w:tblGrid>
        <w:gridCol w:w="5646"/>
        <w:gridCol w:w="3714"/>
      </w:tblGrid>
      <w:tr w:rsidR="004F2DB6" w:rsidRPr="00E22869" w14:paraId="2A6CFC90" w14:textId="77777777" w:rsidTr="002E0185">
        <w:tc>
          <w:tcPr>
            <w:tcW w:w="5646" w:type="dxa"/>
          </w:tcPr>
          <w:p w14:paraId="28449000" w14:textId="77777777" w:rsidR="008656F2" w:rsidRPr="00E22869" w:rsidRDefault="008656F2" w:rsidP="00E0029B">
            <w:pPr>
              <w:pStyle w:val="TxBrc4"/>
              <w:widowControl/>
              <w:spacing w:line="240" w:lineRule="auto"/>
              <w:ind w:firstLine="0"/>
              <w:jc w:val="left"/>
              <w:rPr>
                <w:bCs/>
                <w:szCs w:val="26"/>
              </w:rPr>
            </w:pPr>
            <w:r>
              <w:rPr>
                <w:bCs/>
                <w:szCs w:val="26"/>
              </w:rPr>
              <w:t>Pennsylvania Public Utility Commission,</w:t>
            </w:r>
          </w:p>
          <w:p w14:paraId="695509FE" w14:textId="77777777" w:rsidR="008656F2" w:rsidRDefault="008656F2" w:rsidP="00E0029B">
            <w:pPr>
              <w:pStyle w:val="TxBrc4"/>
              <w:widowControl/>
              <w:tabs>
                <w:tab w:val="left" w:pos="204"/>
              </w:tabs>
              <w:spacing w:line="240" w:lineRule="auto"/>
              <w:ind w:firstLine="0"/>
              <w:jc w:val="left"/>
              <w:rPr>
                <w:bCs/>
                <w:szCs w:val="26"/>
              </w:rPr>
            </w:pPr>
            <w:r>
              <w:rPr>
                <w:bCs/>
                <w:szCs w:val="26"/>
              </w:rPr>
              <w:t>Bureau of Investigation &amp; Enforcement</w:t>
            </w:r>
          </w:p>
          <w:p w14:paraId="7E6D45BD" w14:textId="77777777" w:rsidR="008656F2" w:rsidRPr="00E22869" w:rsidRDefault="008656F2" w:rsidP="00E0029B">
            <w:pPr>
              <w:pStyle w:val="TxBrc4"/>
              <w:widowControl/>
              <w:tabs>
                <w:tab w:val="left" w:pos="204"/>
              </w:tabs>
              <w:spacing w:line="240" w:lineRule="auto"/>
              <w:ind w:firstLine="0"/>
              <w:jc w:val="left"/>
              <w:rPr>
                <w:bCs/>
                <w:szCs w:val="26"/>
              </w:rPr>
            </w:pPr>
          </w:p>
          <w:p w14:paraId="41195627" w14:textId="77777777" w:rsidR="004F2DB6" w:rsidRPr="00E22869" w:rsidRDefault="004F2DB6" w:rsidP="00E0029B">
            <w:pPr>
              <w:pStyle w:val="TxBrc4"/>
              <w:widowControl/>
              <w:tabs>
                <w:tab w:val="left" w:pos="204"/>
                <w:tab w:val="left" w:pos="540"/>
              </w:tabs>
              <w:spacing w:line="240" w:lineRule="auto"/>
              <w:ind w:firstLine="0"/>
              <w:jc w:val="left"/>
              <w:rPr>
                <w:bCs/>
                <w:szCs w:val="26"/>
              </w:rPr>
            </w:pPr>
            <w:r w:rsidRPr="00E22869">
              <w:rPr>
                <w:bCs/>
                <w:szCs w:val="26"/>
              </w:rPr>
              <w:t xml:space="preserve">       </w:t>
            </w:r>
            <w:r w:rsidR="00E902A1" w:rsidRPr="00E22869">
              <w:rPr>
                <w:bCs/>
                <w:szCs w:val="26"/>
              </w:rPr>
              <w:t xml:space="preserve">    </w:t>
            </w:r>
            <w:r w:rsidRPr="00E22869">
              <w:rPr>
                <w:bCs/>
                <w:szCs w:val="26"/>
              </w:rPr>
              <w:t xml:space="preserve"> v.</w:t>
            </w:r>
          </w:p>
          <w:p w14:paraId="040ADEA1" w14:textId="77777777" w:rsidR="00715673" w:rsidRPr="00E22869" w:rsidRDefault="00715673" w:rsidP="00E0029B">
            <w:pPr>
              <w:pStyle w:val="TxBrc4"/>
              <w:widowControl/>
              <w:tabs>
                <w:tab w:val="left" w:pos="204"/>
              </w:tabs>
              <w:spacing w:line="240" w:lineRule="auto"/>
              <w:ind w:firstLine="0"/>
              <w:jc w:val="left"/>
              <w:rPr>
                <w:bCs/>
                <w:szCs w:val="26"/>
              </w:rPr>
            </w:pPr>
          </w:p>
          <w:p w14:paraId="300B6C67" w14:textId="77777777" w:rsidR="004F2DB6" w:rsidRPr="00E22869" w:rsidRDefault="00375B4E" w:rsidP="00E0029B">
            <w:pPr>
              <w:pStyle w:val="TxBrc4"/>
              <w:widowControl/>
              <w:tabs>
                <w:tab w:val="left" w:pos="204"/>
              </w:tabs>
              <w:spacing w:line="240" w:lineRule="auto"/>
              <w:ind w:firstLine="0"/>
              <w:jc w:val="left"/>
              <w:rPr>
                <w:b/>
                <w:bCs/>
                <w:szCs w:val="26"/>
              </w:rPr>
            </w:pPr>
            <w:r>
              <w:rPr>
                <w:bCs/>
                <w:szCs w:val="26"/>
              </w:rPr>
              <w:t>Stanley Lampkin</w:t>
            </w:r>
            <w:r w:rsidR="008656F2">
              <w:rPr>
                <w:bCs/>
                <w:szCs w:val="26"/>
              </w:rPr>
              <w:t xml:space="preserve"> </w:t>
            </w:r>
          </w:p>
        </w:tc>
        <w:tc>
          <w:tcPr>
            <w:tcW w:w="3714" w:type="dxa"/>
          </w:tcPr>
          <w:p w14:paraId="414A81CF" w14:textId="77777777" w:rsidR="008656F2" w:rsidRDefault="002B18D7" w:rsidP="00E0029B">
            <w:pPr>
              <w:pStyle w:val="TxBrc4"/>
              <w:widowControl/>
              <w:tabs>
                <w:tab w:val="left" w:pos="204"/>
              </w:tabs>
              <w:spacing w:line="240" w:lineRule="auto"/>
              <w:ind w:firstLine="0"/>
              <w:jc w:val="right"/>
              <w:rPr>
                <w:bCs/>
                <w:szCs w:val="26"/>
              </w:rPr>
            </w:pPr>
            <w:r>
              <w:rPr>
                <w:bCs/>
                <w:szCs w:val="26"/>
              </w:rPr>
              <w:t>C-2016-25</w:t>
            </w:r>
            <w:r w:rsidR="00BF10F1">
              <w:rPr>
                <w:bCs/>
                <w:szCs w:val="26"/>
              </w:rPr>
              <w:t>45901</w:t>
            </w:r>
          </w:p>
          <w:p w14:paraId="6262CC98" w14:textId="77777777" w:rsidR="00BF10F1" w:rsidRDefault="00BF10F1" w:rsidP="00E0029B">
            <w:pPr>
              <w:pStyle w:val="TxBrc4"/>
              <w:widowControl/>
              <w:tabs>
                <w:tab w:val="left" w:pos="204"/>
              </w:tabs>
              <w:spacing w:line="240" w:lineRule="auto"/>
              <w:ind w:firstLine="0"/>
              <w:jc w:val="right"/>
              <w:rPr>
                <w:bCs/>
                <w:szCs w:val="26"/>
              </w:rPr>
            </w:pPr>
            <w:r>
              <w:rPr>
                <w:bCs/>
                <w:szCs w:val="26"/>
              </w:rPr>
              <w:t>C-2016-2554744</w:t>
            </w:r>
          </w:p>
          <w:p w14:paraId="034FE0BA" w14:textId="77777777" w:rsidR="004F2DB6" w:rsidRPr="00E22869" w:rsidRDefault="004F2DB6" w:rsidP="00E0029B">
            <w:pPr>
              <w:pStyle w:val="TxBrc4"/>
              <w:widowControl/>
              <w:tabs>
                <w:tab w:val="left" w:pos="204"/>
              </w:tabs>
              <w:spacing w:line="240" w:lineRule="auto"/>
              <w:ind w:firstLine="0"/>
              <w:jc w:val="right"/>
              <w:rPr>
                <w:bCs/>
                <w:szCs w:val="26"/>
              </w:rPr>
            </w:pPr>
          </w:p>
        </w:tc>
      </w:tr>
    </w:tbl>
    <w:p w14:paraId="3221F49C" w14:textId="77777777" w:rsidR="002C2962" w:rsidRDefault="002C2962" w:rsidP="00E0029B">
      <w:pPr>
        <w:pStyle w:val="TxBrc4"/>
        <w:widowControl/>
        <w:tabs>
          <w:tab w:val="left" w:pos="204"/>
        </w:tabs>
        <w:spacing w:line="240" w:lineRule="auto"/>
        <w:ind w:firstLine="0"/>
        <w:jc w:val="left"/>
        <w:rPr>
          <w:bCs/>
          <w:szCs w:val="26"/>
        </w:rPr>
      </w:pPr>
    </w:p>
    <w:p w14:paraId="5BB1DC69" w14:textId="77777777" w:rsidR="002E0185" w:rsidRPr="00E22869" w:rsidRDefault="002E0185" w:rsidP="00E0029B">
      <w:pPr>
        <w:pStyle w:val="TxBrc4"/>
        <w:widowControl/>
        <w:tabs>
          <w:tab w:val="left" w:pos="204"/>
        </w:tabs>
        <w:spacing w:line="240" w:lineRule="auto"/>
        <w:ind w:firstLine="0"/>
        <w:jc w:val="left"/>
        <w:rPr>
          <w:bCs/>
          <w:szCs w:val="26"/>
        </w:rPr>
      </w:pPr>
    </w:p>
    <w:p w14:paraId="51619CE2" w14:textId="77777777" w:rsidR="002C2962" w:rsidRPr="008C7FF6" w:rsidRDefault="002C2962" w:rsidP="00E0029B">
      <w:pPr>
        <w:spacing w:line="240" w:lineRule="auto"/>
        <w:ind w:firstLine="0"/>
        <w:rPr>
          <w:szCs w:val="26"/>
        </w:rPr>
      </w:pPr>
    </w:p>
    <w:p w14:paraId="28CC63CB" w14:textId="77777777" w:rsidR="007C4D87" w:rsidRPr="00E22869" w:rsidRDefault="007C4D87" w:rsidP="00E0029B">
      <w:pPr>
        <w:pStyle w:val="TxBrc4"/>
        <w:widowControl/>
        <w:spacing w:line="240" w:lineRule="auto"/>
        <w:ind w:firstLine="0"/>
        <w:rPr>
          <w:b/>
          <w:bCs/>
          <w:szCs w:val="26"/>
          <w:u w:val="single" w:color="000000"/>
        </w:rPr>
      </w:pPr>
      <w:r w:rsidRPr="00E22869">
        <w:rPr>
          <w:b/>
          <w:bCs/>
          <w:szCs w:val="26"/>
        </w:rPr>
        <w:t>OPINION AND ORDER</w:t>
      </w:r>
    </w:p>
    <w:p w14:paraId="441D267B" w14:textId="77777777" w:rsidR="002C2962" w:rsidRDefault="002C2962" w:rsidP="00E0029B">
      <w:pPr>
        <w:spacing w:line="240" w:lineRule="auto"/>
        <w:ind w:firstLine="0"/>
        <w:rPr>
          <w:szCs w:val="26"/>
        </w:rPr>
      </w:pPr>
    </w:p>
    <w:p w14:paraId="2D5A1E51" w14:textId="77777777" w:rsidR="002B18D7" w:rsidRDefault="002B18D7" w:rsidP="00E0029B">
      <w:pPr>
        <w:spacing w:line="240" w:lineRule="auto"/>
        <w:ind w:firstLine="0"/>
        <w:rPr>
          <w:szCs w:val="26"/>
        </w:rPr>
      </w:pPr>
    </w:p>
    <w:p w14:paraId="7549D6E6" w14:textId="77777777" w:rsidR="000F118B" w:rsidRPr="00E22869" w:rsidRDefault="000F118B" w:rsidP="00E0029B">
      <w:pPr>
        <w:spacing w:line="240" w:lineRule="auto"/>
        <w:ind w:firstLine="0"/>
        <w:rPr>
          <w:szCs w:val="26"/>
        </w:rPr>
      </w:pPr>
      <w:r w:rsidRPr="001D2693">
        <w:rPr>
          <w:b/>
          <w:szCs w:val="26"/>
        </w:rPr>
        <w:t>BY THE COMMISSION:</w:t>
      </w:r>
    </w:p>
    <w:p w14:paraId="2CC62EB7" w14:textId="77777777" w:rsidR="008D7E32" w:rsidRDefault="008D7E32" w:rsidP="00F226A3">
      <w:pPr>
        <w:pStyle w:val="Header"/>
        <w:tabs>
          <w:tab w:val="clear" w:pos="4320"/>
          <w:tab w:val="clear" w:pos="8640"/>
        </w:tabs>
        <w:suppressAutoHyphens/>
        <w:rPr>
          <w:szCs w:val="26"/>
        </w:rPr>
      </w:pPr>
    </w:p>
    <w:p w14:paraId="49FAF161" w14:textId="77777777" w:rsidR="000B1E73" w:rsidRDefault="003C5AF0" w:rsidP="00E0029B">
      <w:pPr>
        <w:pStyle w:val="Header"/>
        <w:tabs>
          <w:tab w:val="clear" w:pos="4320"/>
          <w:tab w:val="clear" w:pos="8640"/>
        </w:tabs>
        <w:suppressAutoHyphens/>
        <w:rPr>
          <w:szCs w:val="26"/>
        </w:rPr>
      </w:pPr>
      <w:r w:rsidRPr="00E22869">
        <w:rPr>
          <w:szCs w:val="26"/>
        </w:rPr>
        <w:t xml:space="preserve">Before the Pennsylvania Public Utility Commission (Commission) for consideration and disposition </w:t>
      </w:r>
      <w:r w:rsidR="00F74F12" w:rsidRPr="00E22869">
        <w:rPr>
          <w:szCs w:val="26"/>
        </w:rPr>
        <w:t xml:space="preserve">are the Exceptions of </w:t>
      </w:r>
      <w:r w:rsidR="006935EF">
        <w:rPr>
          <w:bCs/>
          <w:szCs w:val="26"/>
        </w:rPr>
        <w:t>the Bureau of Investigation and Enforcement (I&amp;E</w:t>
      </w:r>
      <w:r w:rsidR="007A7D4A">
        <w:rPr>
          <w:bCs/>
          <w:szCs w:val="26"/>
        </w:rPr>
        <w:t>)</w:t>
      </w:r>
      <w:r w:rsidR="001D2693">
        <w:rPr>
          <w:bCs/>
          <w:szCs w:val="26"/>
        </w:rPr>
        <w:t>,</w:t>
      </w:r>
      <w:r w:rsidR="00F14EA4" w:rsidRPr="00E22869">
        <w:rPr>
          <w:szCs w:val="26"/>
        </w:rPr>
        <w:t xml:space="preserve"> </w:t>
      </w:r>
      <w:bookmarkStart w:id="0" w:name="_Hlk519505826"/>
      <w:r w:rsidR="00F14EA4" w:rsidRPr="00E22869">
        <w:rPr>
          <w:szCs w:val="26"/>
        </w:rPr>
        <w:t>filed</w:t>
      </w:r>
      <w:r w:rsidR="0019304B" w:rsidRPr="00E22869">
        <w:rPr>
          <w:szCs w:val="26"/>
        </w:rPr>
        <w:t xml:space="preserve"> on </w:t>
      </w:r>
      <w:r w:rsidR="00BF10F1">
        <w:rPr>
          <w:szCs w:val="26"/>
        </w:rPr>
        <w:t>October 4</w:t>
      </w:r>
      <w:r w:rsidR="006935EF">
        <w:rPr>
          <w:szCs w:val="26"/>
        </w:rPr>
        <w:t>, 2017</w:t>
      </w:r>
      <w:r w:rsidR="002D5B8A">
        <w:rPr>
          <w:szCs w:val="26"/>
        </w:rPr>
        <w:t>,</w:t>
      </w:r>
      <w:r w:rsidR="0099270F" w:rsidRPr="00E22869">
        <w:rPr>
          <w:szCs w:val="26"/>
        </w:rPr>
        <w:t xml:space="preserve"> </w:t>
      </w:r>
      <w:r w:rsidR="00CB048A" w:rsidRPr="00E22869">
        <w:rPr>
          <w:szCs w:val="26"/>
        </w:rPr>
        <w:t xml:space="preserve">to the </w:t>
      </w:r>
      <w:r w:rsidR="00F74F12" w:rsidRPr="00E22869">
        <w:rPr>
          <w:szCs w:val="26"/>
        </w:rPr>
        <w:t xml:space="preserve">Initial </w:t>
      </w:r>
      <w:r w:rsidRPr="00E22869">
        <w:rPr>
          <w:szCs w:val="26"/>
        </w:rPr>
        <w:t xml:space="preserve">Decision </w:t>
      </w:r>
      <w:r w:rsidR="0058479B">
        <w:rPr>
          <w:szCs w:val="26"/>
        </w:rPr>
        <w:t xml:space="preserve">Granting Motion for Default Judgment </w:t>
      </w:r>
      <w:r w:rsidRPr="00E22869">
        <w:rPr>
          <w:szCs w:val="26"/>
        </w:rPr>
        <w:t>(</w:t>
      </w:r>
      <w:r w:rsidR="00F74F12" w:rsidRPr="00E22869">
        <w:rPr>
          <w:szCs w:val="26"/>
        </w:rPr>
        <w:t>I.</w:t>
      </w:r>
      <w:r w:rsidR="0079100F" w:rsidRPr="00E22869">
        <w:rPr>
          <w:szCs w:val="26"/>
        </w:rPr>
        <w:t>D</w:t>
      </w:r>
      <w:r w:rsidR="00F74F12" w:rsidRPr="00E22869">
        <w:rPr>
          <w:szCs w:val="26"/>
        </w:rPr>
        <w:t>.</w:t>
      </w:r>
      <w:r w:rsidR="0079100F" w:rsidRPr="00E22869">
        <w:rPr>
          <w:szCs w:val="26"/>
        </w:rPr>
        <w:t>) of Administrative Law Judge</w:t>
      </w:r>
      <w:r w:rsidR="00735FF1" w:rsidRPr="00E22869">
        <w:rPr>
          <w:szCs w:val="26"/>
        </w:rPr>
        <w:t xml:space="preserve"> (ALJ)</w:t>
      </w:r>
      <w:r w:rsidR="00093F01">
        <w:rPr>
          <w:szCs w:val="26"/>
        </w:rPr>
        <w:t xml:space="preserve"> </w:t>
      </w:r>
      <w:r w:rsidR="00BF10F1">
        <w:rPr>
          <w:szCs w:val="26"/>
        </w:rPr>
        <w:t>Katrina L. Dunderdale</w:t>
      </w:r>
      <w:bookmarkEnd w:id="0"/>
      <w:r w:rsidR="00854FDD" w:rsidRPr="00E22869">
        <w:rPr>
          <w:szCs w:val="26"/>
        </w:rPr>
        <w:t>,</w:t>
      </w:r>
      <w:r w:rsidR="00F23609" w:rsidRPr="00E22869">
        <w:rPr>
          <w:szCs w:val="26"/>
        </w:rPr>
        <w:t xml:space="preserve"> </w:t>
      </w:r>
      <w:r w:rsidR="00CC6EF4" w:rsidRPr="00E22869">
        <w:rPr>
          <w:szCs w:val="26"/>
        </w:rPr>
        <w:t xml:space="preserve">issued </w:t>
      </w:r>
      <w:r w:rsidR="00735FF1" w:rsidRPr="00E22869">
        <w:rPr>
          <w:szCs w:val="26"/>
        </w:rPr>
        <w:t xml:space="preserve">on </w:t>
      </w:r>
      <w:bookmarkStart w:id="1" w:name="_Hlk519506024"/>
      <w:r w:rsidR="00BF10F1">
        <w:rPr>
          <w:szCs w:val="26"/>
        </w:rPr>
        <w:t>September 14</w:t>
      </w:r>
      <w:r w:rsidR="007A7D4A">
        <w:rPr>
          <w:szCs w:val="26"/>
        </w:rPr>
        <w:t>, 2017</w:t>
      </w:r>
      <w:bookmarkEnd w:id="1"/>
      <w:r w:rsidR="00E11072">
        <w:rPr>
          <w:szCs w:val="26"/>
        </w:rPr>
        <w:t xml:space="preserve">.  </w:t>
      </w:r>
      <w:r w:rsidR="00B03447">
        <w:rPr>
          <w:szCs w:val="26"/>
        </w:rPr>
        <w:t xml:space="preserve">No </w:t>
      </w:r>
      <w:r w:rsidR="00225451">
        <w:rPr>
          <w:szCs w:val="26"/>
        </w:rPr>
        <w:t>Reply Exceptions have</w:t>
      </w:r>
      <w:r w:rsidR="00B03447">
        <w:rPr>
          <w:szCs w:val="26"/>
        </w:rPr>
        <w:t xml:space="preserve"> been filed</w:t>
      </w:r>
      <w:r w:rsidR="00E33CD5" w:rsidRPr="00E22869">
        <w:rPr>
          <w:szCs w:val="26"/>
        </w:rPr>
        <w:t>.</w:t>
      </w:r>
      <w:r w:rsidR="0019304B" w:rsidRPr="00E22869">
        <w:rPr>
          <w:szCs w:val="26"/>
        </w:rPr>
        <w:t xml:space="preserve">  </w:t>
      </w:r>
      <w:r w:rsidR="000B1E73" w:rsidRPr="006242A9">
        <w:rPr>
          <w:szCs w:val="26"/>
        </w:rPr>
        <w:t xml:space="preserve">For the reasons </w:t>
      </w:r>
      <w:r w:rsidR="000B1E73" w:rsidRPr="006242A9">
        <w:rPr>
          <w:szCs w:val="26"/>
        </w:rPr>
        <w:lastRenderedPageBreak/>
        <w:t xml:space="preserve">stated below, we </w:t>
      </w:r>
      <w:r w:rsidR="00277B80" w:rsidRPr="006242A9">
        <w:rPr>
          <w:szCs w:val="26"/>
        </w:rPr>
        <w:t xml:space="preserve">shall </w:t>
      </w:r>
      <w:r w:rsidR="00683BB8" w:rsidRPr="006242A9">
        <w:rPr>
          <w:szCs w:val="26"/>
        </w:rPr>
        <w:t>grant</w:t>
      </w:r>
      <w:r w:rsidR="00774E3A" w:rsidRPr="006242A9">
        <w:rPr>
          <w:szCs w:val="26"/>
        </w:rPr>
        <w:t xml:space="preserve"> </w:t>
      </w:r>
      <w:r w:rsidR="00683BB8" w:rsidRPr="006242A9">
        <w:rPr>
          <w:szCs w:val="26"/>
        </w:rPr>
        <w:t>I&amp;E’s Exception</w:t>
      </w:r>
      <w:r w:rsidR="007C6AA8">
        <w:rPr>
          <w:szCs w:val="26"/>
        </w:rPr>
        <w:t>s</w:t>
      </w:r>
      <w:r w:rsidR="00225451">
        <w:rPr>
          <w:szCs w:val="26"/>
        </w:rPr>
        <w:t>,</w:t>
      </w:r>
      <w:r w:rsidR="007C6AA8">
        <w:rPr>
          <w:szCs w:val="26"/>
        </w:rPr>
        <w:t xml:space="preserve"> in part</w:t>
      </w:r>
      <w:r w:rsidR="00225451">
        <w:rPr>
          <w:szCs w:val="26"/>
        </w:rPr>
        <w:t>,</w:t>
      </w:r>
      <w:r w:rsidR="007C6AA8">
        <w:rPr>
          <w:szCs w:val="26"/>
        </w:rPr>
        <w:t xml:space="preserve"> </w:t>
      </w:r>
      <w:r w:rsidR="004479B8">
        <w:rPr>
          <w:szCs w:val="26"/>
        </w:rPr>
        <w:t xml:space="preserve">deny them, in part, </w:t>
      </w:r>
      <w:r w:rsidR="007C6AA8">
        <w:rPr>
          <w:szCs w:val="26"/>
        </w:rPr>
        <w:t xml:space="preserve">and </w:t>
      </w:r>
      <w:r w:rsidR="00BF10F1">
        <w:rPr>
          <w:szCs w:val="26"/>
        </w:rPr>
        <w:t>modify</w:t>
      </w:r>
      <w:r w:rsidR="003218C1" w:rsidRPr="006242A9">
        <w:rPr>
          <w:szCs w:val="26"/>
        </w:rPr>
        <w:t xml:space="preserve"> </w:t>
      </w:r>
      <w:r w:rsidR="000B1E73" w:rsidRPr="006242A9">
        <w:rPr>
          <w:szCs w:val="26"/>
        </w:rPr>
        <w:t xml:space="preserve">the </w:t>
      </w:r>
      <w:r w:rsidR="00C8198B" w:rsidRPr="006242A9">
        <w:rPr>
          <w:szCs w:val="26"/>
        </w:rPr>
        <w:t>ALJ</w:t>
      </w:r>
      <w:r w:rsidR="005D3124" w:rsidRPr="006242A9">
        <w:rPr>
          <w:szCs w:val="26"/>
        </w:rPr>
        <w:t>’</w:t>
      </w:r>
      <w:r w:rsidR="00C8198B" w:rsidRPr="006242A9">
        <w:rPr>
          <w:szCs w:val="26"/>
        </w:rPr>
        <w:t xml:space="preserve">s </w:t>
      </w:r>
      <w:r w:rsidR="000B1E73" w:rsidRPr="006242A9">
        <w:rPr>
          <w:szCs w:val="26"/>
        </w:rPr>
        <w:t>Initial Decision</w:t>
      </w:r>
      <w:r w:rsidR="00774E3A" w:rsidRPr="006242A9">
        <w:rPr>
          <w:szCs w:val="26"/>
        </w:rPr>
        <w:t xml:space="preserve">, </w:t>
      </w:r>
      <w:r w:rsidR="000B1E73" w:rsidRPr="006242A9">
        <w:rPr>
          <w:szCs w:val="26"/>
        </w:rPr>
        <w:t>consistent with th</w:t>
      </w:r>
      <w:r w:rsidR="00BC1BF1" w:rsidRPr="006242A9">
        <w:rPr>
          <w:szCs w:val="26"/>
        </w:rPr>
        <w:t>is</w:t>
      </w:r>
      <w:r w:rsidR="000B1E73" w:rsidRPr="006242A9">
        <w:rPr>
          <w:szCs w:val="26"/>
        </w:rPr>
        <w:t xml:space="preserve"> Opinion and Order.</w:t>
      </w:r>
    </w:p>
    <w:p w14:paraId="3B0AFA58" w14:textId="77777777" w:rsidR="0069061C" w:rsidRDefault="0069061C" w:rsidP="00E0029B">
      <w:pPr>
        <w:pStyle w:val="Header"/>
        <w:tabs>
          <w:tab w:val="clear" w:pos="4320"/>
          <w:tab w:val="clear" w:pos="8640"/>
        </w:tabs>
        <w:suppressAutoHyphens/>
        <w:rPr>
          <w:szCs w:val="26"/>
        </w:rPr>
      </w:pPr>
    </w:p>
    <w:p w14:paraId="2F32CF39" w14:textId="77777777" w:rsidR="00CC0B14" w:rsidRPr="00E22869" w:rsidRDefault="00897524" w:rsidP="00E0029B">
      <w:pPr>
        <w:keepNext/>
        <w:ind w:firstLine="0"/>
        <w:jc w:val="center"/>
        <w:rPr>
          <w:b/>
          <w:szCs w:val="26"/>
        </w:rPr>
      </w:pPr>
      <w:r w:rsidRPr="003D3B94">
        <w:rPr>
          <w:b/>
          <w:szCs w:val="26"/>
        </w:rPr>
        <w:t>History of the Proceeding</w:t>
      </w:r>
    </w:p>
    <w:p w14:paraId="4B447B99" w14:textId="77777777" w:rsidR="00BC3A44" w:rsidRPr="00E22869" w:rsidRDefault="00BC3A44" w:rsidP="00E0029B">
      <w:pPr>
        <w:keepNext/>
        <w:ind w:firstLine="90"/>
        <w:rPr>
          <w:szCs w:val="26"/>
        </w:rPr>
      </w:pPr>
    </w:p>
    <w:p w14:paraId="1D4677C6" w14:textId="0A2E7851" w:rsidR="00974461" w:rsidRDefault="00EE3A84" w:rsidP="00E0029B">
      <w:pPr>
        <w:rPr>
          <w:szCs w:val="26"/>
        </w:rPr>
      </w:pPr>
      <w:r>
        <w:rPr>
          <w:szCs w:val="26"/>
        </w:rPr>
        <w:t xml:space="preserve">On </w:t>
      </w:r>
      <w:r w:rsidR="0097152B">
        <w:rPr>
          <w:szCs w:val="26"/>
        </w:rPr>
        <w:t xml:space="preserve">May </w:t>
      </w:r>
      <w:r w:rsidR="00F25C73">
        <w:rPr>
          <w:szCs w:val="26"/>
        </w:rPr>
        <w:t>19</w:t>
      </w:r>
      <w:r w:rsidR="00974461">
        <w:rPr>
          <w:szCs w:val="26"/>
        </w:rPr>
        <w:t xml:space="preserve">, 2016, I&amp;E filed a Formal Complaint </w:t>
      </w:r>
      <w:r w:rsidR="007F4AE7">
        <w:rPr>
          <w:szCs w:val="26"/>
        </w:rPr>
        <w:t>(</w:t>
      </w:r>
      <w:r w:rsidR="00B84BFB">
        <w:rPr>
          <w:szCs w:val="26"/>
        </w:rPr>
        <w:t xml:space="preserve">First </w:t>
      </w:r>
      <w:r w:rsidR="007F4AE7">
        <w:rPr>
          <w:szCs w:val="26"/>
        </w:rPr>
        <w:t xml:space="preserve">Complaint) </w:t>
      </w:r>
      <w:r w:rsidR="00F25C73">
        <w:rPr>
          <w:szCs w:val="26"/>
        </w:rPr>
        <w:t xml:space="preserve">at Docket No. C-2016-2545901 </w:t>
      </w:r>
      <w:r w:rsidR="00974461">
        <w:rPr>
          <w:szCs w:val="26"/>
        </w:rPr>
        <w:t xml:space="preserve">against </w:t>
      </w:r>
      <w:r w:rsidR="00F25C73">
        <w:rPr>
          <w:bCs/>
          <w:szCs w:val="26"/>
        </w:rPr>
        <w:t>Stanley Lampkin</w:t>
      </w:r>
      <w:r w:rsidR="00974461">
        <w:rPr>
          <w:szCs w:val="26"/>
        </w:rPr>
        <w:t xml:space="preserve"> (Respondent</w:t>
      </w:r>
      <w:r w:rsidR="00216A34">
        <w:rPr>
          <w:szCs w:val="26"/>
        </w:rPr>
        <w:t xml:space="preserve"> or Mr. </w:t>
      </w:r>
      <w:r w:rsidR="00F25C73">
        <w:rPr>
          <w:szCs w:val="26"/>
        </w:rPr>
        <w:t>Lampkin</w:t>
      </w:r>
      <w:r w:rsidR="00974461">
        <w:rPr>
          <w:szCs w:val="26"/>
        </w:rPr>
        <w:t xml:space="preserve">) which alleged that </w:t>
      </w:r>
      <w:r w:rsidR="00EF0855">
        <w:rPr>
          <w:szCs w:val="26"/>
        </w:rPr>
        <w:t>the Respondent operated call and</w:t>
      </w:r>
      <w:r w:rsidR="00974461">
        <w:rPr>
          <w:szCs w:val="26"/>
        </w:rPr>
        <w:t xml:space="preserve"> demand service without authority from the Commission, in violation of Section 1101 of the Public Utility Code (Code), 66 Pa. C.S. § 1101.  In the </w:t>
      </w:r>
      <w:r w:rsidR="00B84BFB">
        <w:rPr>
          <w:szCs w:val="26"/>
        </w:rPr>
        <w:t xml:space="preserve">First </w:t>
      </w:r>
      <w:r w:rsidR="00974461">
        <w:rPr>
          <w:szCs w:val="26"/>
        </w:rPr>
        <w:t xml:space="preserve">Complaint, I&amp;E specifically averred that </w:t>
      </w:r>
      <w:r w:rsidR="00A15558">
        <w:rPr>
          <w:szCs w:val="26"/>
        </w:rPr>
        <w:t xml:space="preserve">on </w:t>
      </w:r>
      <w:r w:rsidR="00F25C73">
        <w:rPr>
          <w:szCs w:val="26"/>
        </w:rPr>
        <w:t>May 13</w:t>
      </w:r>
      <w:r w:rsidR="00A15558">
        <w:rPr>
          <w:szCs w:val="26"/>
        </w:rPr>
        <w:t xml:space="preserve">, 2016, </w:t>
      </w:r>
      <w:r w:rsidR="00B84BFB">
        <w:rPr>
          <w:szCs w:val="26"/>
        </w:rPr>
        <w:t xml:space="preserve">the Respondent agreed to transport </w:t>
      </w:r>
      <w:r w:rsidR="00974461">
        <w:rPr>
          <w:szCs w:val="26"/>
        </w:rPr>
        <w:t xml:space="preserve">Commission Enforcement Officer Ryan Balestra (Officer Balestra) </w:t>
      </w:r>
      <w:r w:rsidR="00B84BFB">
        <w:rPr>
          <w:szCs w:val="26"/>
        </w:rPr>
        <w:t>from the Amtrak Station on Liberty Avenue in Pittsburgh, Pennsylvania to the North Shore in Pittsburgh in Mr. Lampkin’s personal vehicle</w:t>
      </w:r>
      <w:r w:rsidR="00F318BA">
        <w:rPr>
          <w:szCs w:val="26"/>
        </w:rPr>
        <w:t>, a 2004 Saturn sedan,</w:t>
      </w:r>
      <w:r w:rsidR="00B84BFB">
        <w:rPr>
          <w:szCs w:val="26"/>
        </w:rPr>
        <w:t xml:space="preserve"> </w:t>
      </w:r>
      <w:r w:rsidR="00F81DE3">
        <w:rPr>
          <w:szCs w:val="26"/>
        </w:rPr>
        <w:t>for a fare of $12</w:t>
      </w:r>
      <w:r w:rsidR="00974461">
        <w:rPr>
          <w:szCs w:val="26"/>
        </w:rPr>
        <w:t xml:space="preserve">.  </w:t>
      </w:r>
      <w:r w:rsidR="00225451">
        <w:rPr>
          <w:szCs w:val="26"/>
        </w:rPr>
        <w:t>For th</w:t>
      </w:r>
      <w:r w:rsidR="00F81DE3">
        <w:rPr>
          <w:szCs w:val="26"/>
        </w:rPr>
        <w:t>is</w:t>
      </w:r>
      <w:r w:rsidR="00817BB6">
        <w:rPr>
          <w:szCs w:val="26"/>
        </w:rPr>
        <w:t xml:space="preserve"> violation, I&amp;E requested that the Commission fine the Respondent </w:t>
      </w:r>
      <w:r w:rsidR="005D41D3">
        <w:rPr>
          <w:szCs w:val="26"/>
        </w:rPr>
        <w:t xml:space="preserve">a civil penalty of </w:t>
      </w:r>
      <w:r w:rsidR="00817BB6">
        <w:rPr>
          <w:szCs w:val="26"/>
        </w:rPr>
        <w:t xml:space="preserve">$1,000 and that the Pennsylvania Department of Transportation (PennDOT) suspend the registration of </w:t>
      </w:r>
      <w:r w:rsidR="00A92C45">
        <w:rPr>
          <w:szCs w:val="26"/>
        </w:rPr>
        <w:t xml:space="preserve">the </w:t>
      </w:r>
      <w:r w:rsidR="00817BB6">
        <w:rPr>
          <w:szCs w:val="26"/>
        </w:rPr>
        <w:t>Respondent’s vehicle.</w:t>
      </w:r>
      <w:r w:rsidR="009C68B3" w:rsidRPr="009C68B3">
        <w:rPr>
          <w:szCs w:val="26"/>
        </w:rPr>
        <w:t xml:space="preserve"> </w:t>
      </w:r>
      <w:r w:rsidR="009C68B3">
        <w:rPr>
          <w:szCs w:val="26"/>
        </w:rPr>
        <w:t xml:space="preserve"> On May 20, 2016, the Secretary’s Bureau of the Commission issued a Secretarial Letter serving the First Complaint by certified mail on the Respondent at 236 West Sixth Avenue, 1C, Tarentum, PA 15084.</w:t>
      </w:r>
    </w:p>
    <w:p w14:paraId="336D9C94" w14:textId="77777777" w:rsidR="00974461" w:rsidRDefault="00974461" w:rsidP="00E0029B">
      <w:pPr>
        <w:rPr>
          <w:szCs w:val="26"/>
        </w:rPr>
      </w:pPr>
    </w:p>
    <w:p w14:paraId="0F1CB5B5" w14:textId="77777777" w:rsidR="003B47C1" w:rsidRPr="00F318BA" w:rsidRDefault="003B47C1" w:rsidP="00D70504">
      <w:pPr>
        <w:pStyle w:val="FootnoteText"/>
        <w:widowControl/>
        <w:ind w:firstLine="720"/>
        <w:rPr>
          <w:sz w:val="26"/>
          <w:szCs w:val="26"/>
        </w:rPr>
      </w:pPr>
      <w:r>
        <w:rPr>
          <w:szCs w:val="26"/>
        </w:rPr>
        <w:tab/>
      </w:r>
      <w:r w:rsidR="00A72229" w:rsidRPr="003B47C1">
        <w:rPr>
          <w:sz w:val="26"/>
          <w:szCs w:val="26"/>
        </w:rPr>
        <w:t xml:space="preserve">On June </w:t>
      </w:r>
      <w:r w:rsidR="0089709F" w:rsidRPr="003B47C1">
        <w:rPr>
          <w:sz w:val="26"/>
          <w:szCs w:val="26"/>
        </w:rPr>
        <w:t xml:space="preserve">16, 2016, Mr. Lampkin filed a </w:t>
      </w:r>
      <w:r w:rsidR="00F318BA" w:rsidRPr="003B47C1">
        <w:rPr>
          <w:sz w:val="26"/>
          <w:szCs w:val="26"/>
        </w:rPr>
        <w:t xml:space="preserve">letter </w:t>
      </w:r>
      <w:r w:rsidR="0089709F" w:rsidRPr="003B47C1">
        <w:rPr>
          <w:sz w:val="26"/>
          <w:szCs w:val="26"/>
        </w:rPr>
        <w:t>response to the First Complaint</w:t>
      </w:r>
      <w:r w:rsidR="00C23D5F" w:rsidRPr="003B47C1">
        <w:rPr>
          <w:sz w:val="26"/>
          <w:szCs w:val="26"/>
        </w:rPr>
        <w:t xml:space="preserve"> </w:t>
      </w:r>
      <w:r w:rsidR="00F318BA" w:rsidRPr="003B47C1">
        <w:rPr>
          <w:sz w:val="26"/>
          <w:szCs w:val="26"/>
        </w:rPr>
        <w:t xml:space="preserve">(First Letter) </w:t>
      </w:r>
      <w:r w:rsidR="00C23D5F" w:rsidRPr="003B47C1">
        <w:rPr>
          <w:sz w:val="26"/>
          <w:szCs w:val="26"/>
        </w:rPr>
        <w:t>in which he admitted to being “guilty of the motor vehicle infraction that happened on May 13, 2016.”</w:t>
      </w:r>
      <w:r w:rsidR="00C23D5F">
        <w:rPr>
          <w:szCs w:val="26"/>
        </w:rPr>
        <w:t xml:space="preserve">  </w:t>
      </w:r>
      <w:r w:rsidRPr="00F318BA">
        <w:rPr>
          <w:sz w:val="26"/>
          <w:szCs w:val="26"/>
        </w:rPr>
        <w:t xml:space="preserve">The Respondent’s First Letter was dated June 13, 2016, and </w:t>
      </w:r>
      <w:r>
        <w:rPr>
          <w:sz w:val="26"/>
          <w:szCs w:val="26"/>
        </w:rPr>
        <w:t xml:space="preserve">the envelope </w:t>
      </w:r>
      <w:r w:rsidRPr="00F318BA">
        <w:rPr>
          <w:sz w:val="26"/>
          <w:szCs w:val="26"/>
        </w:rPr>
        <w:t>listed a return address of 236 West Sixth Avenue, 1C, Tarentum, PA 15084.</w:t>
      </w:r>
    </w:p>
    <w:p w14:paraId="5B738F5C" w14:textId="77777777" w:rsidR="00C23D5F" w:rsidRDefault="00C23D5F" w:rsidP="00E0029B">
      <w:pPr>
        <w:rPr>
          <w:szCs w:val="26"/>
        </w:rPr>
      </w:pPr>
    </w:p>
    <w:p w14:paraId="7B4F9582" w14:textId="7943D79F" w:rsidR="0055395F" w:rsidRDefault="00F318BA" w:rsidP="00E0029B">
      <w:pPr>
        <w:rPr>
          <w:szCs w:val="26"/>
        </w:rPr>
      </w:pPr>
      <w:r w:rsidRPr="00F318BA">
        <w:rPr>
          <w:szCs w:val="26"/>
        </w:rPr>
        <w:lastRenderedPageBreak/>
        <w:t>On August 10, 2016, I</w:t>
      </w:r>
      <w:r>
        <w:rPr>
          <w:szCs w:val="26"/>
        </w:rPr>
        <w:t>&amp;</w:t>
      </w:r>
      <w:r w:rsidRPr="00F318BA">
        <w:rPr>
          <w:szCs w:val="26"/>
        </w:rPr>
        <w:t xml:space="preserve">E filed a second </w:t>
      </w:r>
      <w:r>
        <w:rPr>
          <w:szCs w:val="26"/>
        </w:rPr>
        <w:t>F</w:t>
      </w:r>
      <w:r w:rsidRPr="00F318BA">
        <w:rPr>
          <w:szCs w:val="26"/>
        </w:rPr>
        <w:t xml:space="preserve">ormal </w:t>
      </w:r>
      <w:r>
        <w:rPr>
          <w:szCs w:val="26"/>
        </w:rPr>
        <w:t>C</w:t>
      </w:r>
      <w:r w:rsidRPr="00F318BA">
        <w:rPr>
          <w:szCs w:val="26"/>
        </w:rPr>
        <w:t xml:space="preserve">omplaint </w:t>
      </w:r>
      <w:r w:rsidR="009C68B3">
        <w:rPr>
          <w:szCs w:val="26"/>
        </w:rPr>
        <w:t xml:space="preserve">at Docket No. C-2016-2554744 </w:t>
      </w:r>
      <w:r w:rsidRPr="00F318BA">
        <w:rPr>
          <w:szCs w:val="26"/>
        </w:rPr>
        <w:t>(Second Complaint)</w:t>
      </w:r>
      <w:r w:rsidR="00B2387C">
        <w:rPr>
          <w:rStyle w:val="FootnoteReference"/>
          <w:szCs w:val="26"/>
        </w:rPr>
        <w:footnoteReference w:id="2"/>
      </w:r>
      <w:r w:rsidRPr="00F318BA">
        <w:rPr>
          <w:szCs w:val="26"/>
        </w:rPr>
        <w:t xml:space="preserve"> against Mr. Lampkin</w:t>
      </w:r>
      <w:r>
        <w:rPr>
          <w:szCs w:val="26"/>
        </w:rPr>
        <w:t>,</w:t>
      </w:r>
      <w:r w:rsidRPr="00F318BA">
        <w:rPr>
          <w:szCs w:val="26"/>
        </w:rPr>
        <w:t xml:space="preserve"> alleg</w:t>
      </w:r>
      <w:r>
        <w:rPr>
          <w:szCs w:val="26"/>
        </w:rPr>
        <w:t xml:space="preserve">ing </w:t>
      </w:r>
      <w:r w:rsidR="009C68B3">
        <w:rPr>
          <w:szCs w:val="26"/>
        </w:rPr>
        <w:t xml:space="preserve">that Officer Balestra observed </w:t>
      </w:r>
      <w:r>
        <w:rPr>
          <w:szCs w:val="26"/>
        </w:rPr>
        <w:t xml:space="preserve">the Respondent </w:t>
      </w:r>
      <w:r w:rsidR="009C68B3">
        <w:rPr>
          <w:szCs w:val="26"/>
        </w:rPr>
        <w:t xml:space="preserve">on June 4, 2016, operating a 2004 Saturn sedan with an illuminated taxi dome light on the dashboard of his vehicle displaying </w:t>
      </w:r>
      <w:r w:rsidRPr="00F318BA">
        <w:rPr>
          <w:szCs w:val="26"/>
        </w:rPr>
        <w:t>the word “Yellow</w:t>
      </w:r>
      <w:r w:rsidR="009C68B3">
        <w:rPr>
          <w:szCs w:val="26"/>
        </w:rPr>
        <w:t>.</w:t>
      </w:r>
      <w:r w:rsidRPr="00F318BA">
        <w:rPr>
          <w:szCs w:val="26"/>
        </w:rPr>
        <w:t>”</w:t>
      </w:r>
      <w:r w:rsidR="003B47C1">
        <w:rPr>
          <w:szCs w:val="26"/>
        </w:rPr>
        <w:t xml:space="preserve">  </w:t>
      </w:r>
      <w:r w:rsidR="009C68B3">
        <w:rPr>
          <w:szCs w:val="26"/>
        </w:rPr>
        <w:t>In the Second Complaint, I&amp;E averred</w:t>
      </w:r>
      <w:r w:rsidR="00497CE6">
        <w:rPr>
          <w:szCs w:val="26"/>
        </w:rPr>
        <w:t xml:space="preserve"> </w:t>
      </w:r>
      <w:r w:rsidR="009C68B3">
        <w:rPr>
          <w:szCs w:val="26"/>
        </w:rPr>
        <w:t xml:space="preserve">that the Respondent violated Section 1101 of the Code by holding himself out to provide passenger service between points in Pennsylvania without first obtaining authority from the Commission.  </w:t>
      </w:r>
      <w:r w:rsidR="00932DB8">
        <w:rPr>
          <w:szCs w:val="26"/>
        </w:rPr>
        <w:t xml:space="preserve">Additionally, I&amp;E alleged that Mr. Lampkin violated 52 Pa. Code § 29.314(d) by affixing a taxi dome light to the dashboard of his vehicle.  According to I&amp;E, dome lights are only permitted on vehicles operated by call and demand carriers.  </w:t>
      </w:r>
      <w:r w:rsidR="009C68B3">
        <w:rPr>
          <w:szCs w:val="26"/>
        </w:rPr>
        <w:t xml:space="preserve">For relief, I&amp;E requested a civil penalty of $1,000 and the suspension of Respondent’s vehicle registration by PennDOT.  </w:t>
      </w:r>
      <w:r>
        <w:rPr>
          <w:szCs w:val="26"/>
        </w:rPr>
        <w:t xml:space="preserve">The Secretary’s Bureau issued a Secretarial Letter on </w:t>
      </w:r>
      <w:r w:rsidRPr="00F318BA">
        <w:rPr>
          <w:szCs w:val="26"/>
        </w:rPr>
        <w:t xml:space="preserve">August 10, 2016, </w:t>
      </w:r>
      <w:r>
        <w:rPr>
          <w:szCs w:val="26"/>
        </w:rPr>
        <w:t xml:space="preserve">serving the Second Complaint by certified mail on the Respondent at </w:t>
      </w:r>
      <w:r w:rsidRPr="00F318BA">
        <w:rPr>
          <w:szCs w:val="26"/>
        </w:rPr>
        <w:t>236 West Sixth Street, 1C, Tarentum, Pennsylvania 15084.</w:t>
      </w:r>
    </w:p>
    <w:p w14:paraId="37279B4E" w14:textId="77777777" w:rsidR="009C68B3" w:rsidRPr="00F318BA" w:rsidRDefault="009C68B3" w:rsidP="00E0029B">
      <w:pPr>
        <w:rPr>
          <w:szCs w:val="26"/>
        </w:rPr>
      </w:pPr>
    </w:p>
    <w:p w14:paraId="057DDB94" w14:textId="77777777" w:rsidR="003B47C1" w:rsidRDefault="003D3B29" w:rsidP="00E0029B">
      <w:pPr>
        <w:rPr>
          <w:szCs w:val="26"/>
        </w:rPr>
      </w:pPr>
      <w:r>
        <w:rPr>
          <w:szCs w:val="26"/>
        </w:rPr>
        <w:t xml:space="preserve">On </w:t>
      </w:r>
      <w:r w:rsidR="003B47C1">
        <w:rPr>
          <w:szCs w:val="26"/>
        </w:rPr>
        <w:t>September 8,</w:t>
      </w:r>
      <w:r>
        <w:rPr>
          <w:szCs w:val="26"/>
        </w:rPr>
        <w:t xml:space="preserve"> 2016, the Respondent filed </w:t>
      </w:r>
      <w:r w:rsidR="00653C7A">
        <w:rPr>
          <w:szCs w:val="26"/>
        </w:rPr>
        <w:t xml:space="preserve">a </w:t>
      </w:r>
      <w:r w:rsidR="003B47C1">
        <w:rPr>
          <w:szCs w:val="26"/>
        </w:rPr>
        <w:t>response to the Second Complaint</w:t>
      </w:r>
      <w:r w:rsidR="00653C7A">
        <w:rPr>
          <w:szCs w:val="26"/>
        </w:rPr>
        <w:t xml:space="preserve"> </w:t>
      </w:r>
      <w:r w:rsidR="00A7707A">
        <w:rPr>
          <w:szCs w:val="26"/>
        </w:rPr>
        <w:t>(</w:t>
      </w:r>
      <w:r w:rsidR="003B47C1">
        <w:rPr>
          <w:szCs w:val="26"/>
        </w:rPr>
        <w:t>Second</w:t>
      </w:r>
      <w:r w:rsidR="00F318BA">
        <w:rPr>
          <w:szCs w:val="26"/>
        </w:rPr>
        <w:t xml:space="preserve"> </w:t>
      </w:r>
      <w:r w:rsidR="00A7707A">
        <w:rPr>
          <w:szCs w:val="26"/>
        </w:rPr>
        <w:t>Letter)</w:t>
      </w:r>
      <w:r w:rsidR="003B47C1">
        <w:rPr>
          <w:szCs w:val="26"/>
        </w:rPr>
        <w:t xml:space="preserve">, denying that he was running a Yellow cab business from his house but admitting to “taking a fare from the casino to bus station.”  In the Second Letter, Mr. Lampkin listed his return address as 236 West Sixth Avenue, Tarentum, PA 15084.  </w:t>
      </w:r>
    </w:p>
    <w:p w14:paraId="485D60E2" w14:textId="77777777" w:rsidR="003B47C1" w:rsidRDefault="003B47C1" w:rsidP="00E0029B">
      <w:pPr>
        <w:rPr>
          <w:szCs w:val="26"/>
        </w:rPr>
      </w:pPr>
    </w:p>
    <w:p w14:paraId="415A86B5" w14:textId="3AB3D770" w:rsidR="008D56EF" w:rsidRDefault="008D56EF" w:rsidP="00E0029B">
      <w:pPr>
        <w:rPr>
          <w:szCs w:val="26"/>
        </w:rPr>
      </w:pPr>
      <w:r>
        <w:rPr>
          <w:szCs w:val="26"/>
        </w:rPr>
        <w:t>Thereafter, a Hearing Notice and a Prehearing Order were mailed to the Respondent at 236 West Sixth Avenue, Apt. 1C, Tarentum, PA 15084.  Both were returned to the Commission by the U.S. Postal Service with the designations: “Moved; Left No Address; Unable to Forward; Return to Sender.”</w:t>
      </w:r>
    </w:p>
    <w:p w14:paraId="48EEA7F8" w14:textId="77777777" w:rsidR="008D56EF" w:rsidRDefault="008D56EF" w:rsidP="00E0029B">
      <w:pPr>
        <w:rPr>
          <w:szCs w:val="26"/>
        </w:rPr>
      </w:pPr>
    </w:p>
    <w:p w14:paraId="06AEA33F" w14:textId="205CB416" w:rsidR="00565FB7" w:rsidRDefault="008D56EF" w:rsidP="00E0029B">
      <w:pPr>
        <w:rPr>
          <w:szCs w:val="26"/>
        </w:rPr>
      </w:pPr>
      <w:r>
        <w:rPr>
          <w:szCs w:val="26"/>
        </w:rPr>
        <w:lastRenderedPageBreak/>
        <w:t xml:space="preserve">By First Interim Order dated May 25, 2017, ALJ Dunderdale consolidated the First and Second Complaints and directed I&amp;E to provide an updated address for the </w:t>
      </w:r>
      <w:r w:rsidR="00565FB7">
        <w:rPr>
          <w:szCs w:val="26"/>
        </w:rPr>
        <w:t>Respondent.</w:t>
      </w:r>
    </w:p>
    <w:p w14:paraId="74B96CAB" w14:textId="77777777" w:rsidR="00565FB7" w:rsidRDefault="00565FB7" w:rsidP="00E0029B">
      <w:pPr>
        <w:rPr>
          <w:szCs w:val="26"/>
        </w:rPr>
      </w:pPr>
    </w:p>
    <w:p w14:paraId="088AD296" w14:textId="1769E694" w:rsidR="00565FB7" w:rsidRPr="00565FB7" w:rsidRDefault="00565FB7" w:rsidP="00E0029B">
      <w:pPr>
        <w:pStyle w:val="Default"/>
        <w:spacing w:line="360" w:lineRule="auto"/>
        <w:rPr>
          <w:sz w:val="26"/>
          <w:szCs w:val="26"/>
        </w:rPr>
      </w:pPr>
      <w:r>
        <w:rPr>
          <w:sz w:val="26"/>
          <w:szCs w:val="26"/>
        </w:rPr>
        <w:tab/>
      </w:r>
      <w:r>
        <w:rPr>
          <w:sz w:val="26"/>
          <w:szCs w:val="26"/>
        </w:rPr>
        <w:tab/>
      </w:r>
      <w:r w:rsidRPr="00565FB7">
        <w:rPr>
          <w:sz w:val="26"/>
          <w:szCs w:val="26"/>
        </w:rPr>
        <w:t>On July 5, 2017, I</w:t>
      </w:r>
      <w:r>
        <w:rPr>
          <w:sz w:val="26"/>
          <w:szCs w:val="26"/>
        </w:rPr>
        <w:t>&amp;</w:t>
      </w:r>
      <w:r w:rsidRPr="00565FB7">
        <w:rPr>
          <w:sz w:val="26"/>
          <w:szCs w:val="26"/>
        </w:rPr>
        <w:t>E filed a Motion for Default Judgment, or in the alternative for Judgment on the Pleadings</w:t>
      </w:r>
      <w:r>
        <w:rPr>
          <w:sz w:val="26"/>
          <w:szCs w:val="26"/>
        </w:rPr>
        <w:t xml:space="preserve"> (Motion)</w:t>
      </w:r>
      <w:r w:rsidRPr="00565FB7">
        <w:rPr>
          <w:sz w:val="26"/>
          <w:szCs w:val="26"/>
        </w:rPr>
        <w:t>, pursuant to 52 Pa.</w:t>
      </w:r>
      <w:r>
        <w:rPr>
          <w:sz w:val="26"/>
          <w:szCs w:val="26"/>
        </w:rPr>
        <w:t xml:space="preserve"> </w:t>
      </w:r>
      <w:r w:rsidRPr="00565FB7">
        <w:rPr>
          <w:sz w:val="26"/>
          <w:szCs w:val="26"/>
        </w:rPr>
        <w:t xml:space="preserve">Code § 5.103, endorsed with a notice to plead. </w:t>
      </w:r>
      <w:r>
        <w:rPr>
          <w:sz w:val="26"/>
          <w:szCs w:val="26"/>
        </w:rPr>
        <w:t xml:space="preserve"> </w:t>
      </w:r>
      <w:r w:rsidRPr="00565FB7">
        <w:rPr>
          <w:sz w:val="26"/>
          <w:szCs w:val="26"/>
        </w:rPr>
        <w:t xml:space="preserve">The </w:t>
      </w:r>
      <w:r w:rsidR="00B30332">
        <w:rPr>
          <w:sz w:val="26"/>
          <w:szCs w:val="26"/>
        </w:rPr>
        <w:t>M</w:t>
      </w:r>
      <w:r w:rsidRPr="00565FB7">
        <w:rPr>
          <w:sz w:val="26"/>
          <w:szCs w:val="26"/>
        </w:rPr>
        <w:t xml:space="preserve">otion was served on </w:t>
      </w:r>
      <w:r w:rsidR="00932DB8">
        <w:rPr>
          <w:sz w:val="26"/>
          <w:szCs w:val="26"/>
        </w:rPr>
        <w:t xml:space="preserve">the </w:t>
      </w:r>
      <w:r w:rsidR="002E33E4">
        <w:rPr>
          <w:sz w:val="26"/>
          <w:szCs w:val="26"/>
        </w:rPr>
        <w:t xml:space="preserve">Mr. Lampkin at the new address at </w:t>
      </w:r>
      <w:r w:rsidRPr="00565FB7">
        <w:rPr>
          <w:sz w:val="26"/>
          <w:szCs w:val="26"/>
        </w:rPr>
        <w:t xml:space="preserve">1821 Park Line Drive, Apt. 34, Pittsburgh, </w:t>
      </w:r>
      <w:r>
        <w:rPr>
          <w:sz w:val="26"/>
          <w:szCs w:val="26"/>
        </w:rPr>
        <w:t>PA</w:t>
      </w:r>
      <w:r w:rsidRPr="00565FB7">
        <w:rPr>
          <w:sz w:val="26"/>
          <w:szCs w:val="26"/>
        </w:rPr>
        <w:t xml:space="preserve"> 15227</w:t>
      </w:r>
      <w:r w:rsidR="002E33E4">
        <w:rPr>
          <w:sz w:val="26"/>
          <w:szCs w:val="26"/>
        </w:rPr>
        <w:t>, and it was not returned by the U.S. Postal Service as undeliverable</w:t>
      </w:r>
      <w:r w:rsidRPr="00565FB7">
        <w:rPr>
          <w:sz w:val="26"/>
          <w:szCs w:val="26"/>
        </w:rPr>
        <w:t xml:space="preserve">. </w:t>
      </w:r>
      <w:r>
        <w:rPr>
          <w:sz w:val="26"/>
          <w:szCs w:val="26"/>
        </w:rPr>
        <w:t xml:space="preserve"> </w:t>
      </w:r>
      <w:r w:rsidRPr="00565FB7">
        <w:rPr>
          <w:sz w:val="26"/>
          <w:szCs w:val="26"/>
        </w:rPr>
        <w:t xml:space="preserve">In its </w:t>
      </w:r>
      <w:r w:rsidR="00B30332">
        <w:rPr>
          <w:sz w:val="26"/>
          <w:szCs w:val="26"/>
        </w:rPr>
        <w:t>M</w:t>
      </w:r>
      <w:r w:rsidRPr="00565FB7">
        <w:rPr>
          <w:sz w:val="26"/>
          <w:szCs w:val="26"/>
        </w:rPr>
        <w:t>otion, I</w:t>
      </w:r>
      <w:r>
        <w:rPr>
          <w:sz w:val="26"/>
          <w:szCs w:val="26"/>
        </w:rPr>
        <w:t>&amp;</w:t>
      </w:r>
      <w:r w:rsidRPr="00565FB7">
        <w:rPr>
          <w:sz w:val="26"/>
          <w:szCs w:val="26"/>
        </w:rPr>
        <w:t xml:space="preserve">E </w:t>
      </w:r>
      <w:r w:rsidR="00932DB8">
        <w:rPr>
          <w:sz w:val="26"/>
          <w:szCs w:val="26"/>
        </w:rPr>
        <w:t>asserted that Mr.</w:t>
      </w:r>
      <w:r w:rsidR="002E33E4">
        <w:rPr>
          <w:sz w:val="26"/>
          <w:szCs w:val="26"/>
        </w:rPr>
        <w:t> </w:t>
      </w:r>
      <w:r w:rsidR="00932DB8">
        <w:rPr>
          <w:sz w:val="26"/>
          <w:szCs w:val="26"/>
        </w:rPr>
        <w:t xml:space="preserve">Lampkin received both the First and Second Complaints filed against him and that the Respondent </w:t>
      </w:r>
      <w:r>
        <w:rPr>
          <w:sz w:val="26"/>
          <w:szCs w:val="26"/>
        </w:rPr>
        <w:t xml:space="preserve">filed untimely Answers </w:t>
      </w:r>
      <w:r w:rsidR="00932DB8">
        <w:rPr>
          <w:sz w:val="26"/>
          <w:szCs w:val="26"/>
        </w:rPr>
        <w:t xml:space="preserve">to </w:t>
      </w:r>
      <w:r w:rsidR="00B3682D">
        <w:rPr>
          <w:sz w:val="26"/>
          <w:szCs w:val="26"/>
        </w:rPr>
        <w:t>both pleadings</w:t>
      </w:r>
      <w:r w:rsidR="00932DB8">
        <w:rPr>
          <w:sz w:val="26"/>
          <w:szCs w:val="26"/>
        </w:rPr>
        <w:t xml:space="preserve">.  I&amp;E argues that the Respondent </w:t>
      </w:r>
      <w:r w:rsidRPr="00565FB7">
        <w:rPr>
          <w:sz w:val="26"/>
          <w:szCs w:val="26"/>
        </w:rPr>
        <w:t xml:space="preserve">admitted </w:t>
      </w:r>
      <w:r w:rsidR="00B37066">
        <w:rPr>
          <w:sz w:val="26"/>
          <w:szCs w:val="26"/>
        </w:rPr>
        <w:t xml:space="preserve">in his Answers </w:t>
      </w:r>
      <w:r>
        <w:rPr>
          <w:sz w:val="26"/>
          <w:szCs w:val="26"/>
        </w:rPr>
        <w:t>to</w:t>
      </w:r>
      <w:r w:rsidRPr="00565FB7">
        <w:rPr>
          <w:sz w:val="26"/>
          <w:szCs w:val="26"/>
        </w:rPr>
        <w:t xml:space="preserve"> provid</w:t>
      </w:r>
      <w:r>
        <w:rPr>
          <w:sz w:val="26"/>
          <w:szCs w:val="26"/>
        </w:rPr>
        <w:t>ing</w:t>
      </w:r>
      <w:r w:rsidRPr="00565FB7">
        <w:rPr>
          <w:sz w:val="26"/>
          <w:szCs w:val="26"/>
        </w:rPr>
        <w:t xml:space="preserve"> transportation for compensation without authority. </w:t>
      </w:r>
      <w:r>
        <w:rPr>
          <w:sz w:val="26"/>
          <w:szCs w:val="26"/>
        </w:rPr>
        <w:t xml:space="preserve"> </w:t>
      </w:r>
      <w:r w:rsidR="00F924C0">
        <w:rPr>
          <w:sz w:val="26"/>
          <w:szCs w:val="26"/>
        </w:rPr>
        <w:t xml:space="preserve">Thus, </w:t>
      </w:r>
      <w:r>
        <w:rPr>
          <w:sz w:val="26"/>
          <w:szCs w:val="26"/>
        </w:rPr>
        <w:t>I&amp;E</w:t>
      </w:r>
      <w:r w:rsidRPr="00565FB7">
        <w:rPr>
          <w:sz w:val="26"/>
          <w:szCs w:val="26"/>
        </w:rPr>
        <w:t xml:space="preserve"> requests that the Commission enter a default order against </w:t>
      </w:r>
      <w:r>
        <w:rPr>
          <w:sz w:val="26"/>
          <w:szCs w:val="26"/>
        </w:rPr>
        <w:t xml:space="preserve">the </w:t>
      </w:r>
      <w:r w:rsidRPr="00565FB7">
        <w:rPr>
          <w:sz w:val="26"/>
          <w:szCs w:val="26"/>
        </w:rPr>
        <w:t xml:space="preserve">Respondent ordering a civil penalty of $2,000. </w:t>
      </w:r>
      <w:r>
        <w:rPr>
          <w:sz w:val="26"/>
          <w:szCs w:val="26"/>
        </w:rPr>
        <w:t xml:space="preserve"> </w:t>
      </w:r>
      <w:r w:rsidRPr="00565FB7">
        <w:rPr>
          <w:sz w:val="26"/>
          <w:szCs w:val="26"/>
        </w:rPr>
        <w:t xml:space="preserve">The </w:t>
      </w:r>
      <w:r>
        <w:rPr>
          <w:sz w:val="26"/>
          <w:szCs w:val="26"/>
        </w:rPr>
        <w:t>M</w:t>
      </w:r>
      <w:r w:rsidRPr="00565FB7">
        <w:rPr>
          <w:sz w:val="26"/>
          <w:szCs w:val="26"/>
        </w:rPr>
        <w:t xml:space="preserve">otion also requests that the Commission enter a default order notifying </w:t>
      </w:r>
      <w:r>
        <w:rPr>
          <w:sz w:val="26"/>
          <w:szCs w:val="26"/>
        </w:rPr>
        <w:t>PennDOT</w:t>
      </w:r>
      <w:r w:rsidRPr="00565FB7">
        <w:rPr>
          <w:sz w:val="26"/>
          <w:szCs w:val="26"/>
        </w:rPr>
        <w:t xml:space="preserve"> that Mr. Lampkin’s vehicle registration should be suspended.</w:t>
      </w:r>
    </w:p>
    <w:p w14:paraId="50BD7EB6" w14:textId="77777777" w:rsidR="00565FB7" w:rsidRDefault="00565FB7" w:rsidP="00E0029B">
      <w:pPr>
        <w:pStyle w:val="Default"/>
        <w:spacing w:line="360" w:lineRule="auto"/>
        <w:rPr>
          <w:sz w:val="26"/>
          <w:szCs w:val="26"/>
        </w:rPr>
      </w:pPr>
    </w:p>
    <w:p w14:paraId="10B2EB21" w14:textId="4757DF6F" w:rsidR="00723456" w:rsidRDefault="002E33E4" w:rsidP="00E0029B">
      <w:pPr>
        <w:pStyle w:val="Default"/>
        <w:spacing w:line="360" w:lineRule="auto"/>
        <w:rPr>
          <w:szCs w:val="26"/>
        </w:rPr>
      </w:pPr>
      <w:r>
        <w:rPr>
          <w:sz w:val="26"/>
          <w:szCs w:val="26"/>
        </w:rPr>
        <w:tab/>
      </w:r>
      <w:r>
        <w:rPr>
          <w:sz w:val="26"/>
          <w:szCs w:val="26"/>
        </w:rPr>
        <w:tab/>
      </w:r>
      <w:r w:rsidR="00565FB7" w:rsidRPr="00565FB7">
        <w:rPr>
          <w:sz w:val="26"/>
          <w:szCs w:val="26"/>
        </w:rPr>
        <w:t xml:space="preserve">On July 11, 2017, </w:t>
      </w:r>
      <w:r w:rsidR="00565FB7">
        <w:rPr>
          <w:sz w:val="26"/>
          <w:szCs w:val="26"/>
        </w:rPr>
        <w:t>the ALJ</w:t>
      </w:r>
      <w:r w:rsidR="00565FB7" w:rsidRPr="00565FB7">
        <w:rPr>
          <w:sz w:val="26"/>
          <w:szCs w:val="26"/>
        </w:rPr>
        <w:t xml:space="preserve"> conducted a telephonic status conference at which I</w:t>
      </w:r>
      <w:r w:rsidR="00565FB7">
        <w:rPr>
          <w:sz w:val="26"/>
          <w:szCs w:val="26"/>
        </w:rPr>
        <w:t>&amp;</w:t>
      </w:r>
      <w:r w:rsidR="00565FB7" w:rsidRPr="00565FB7">
        <w:rPr>
          <w:sz w:val="26"/>
          <w:szCs w:val="26"/>
        </w:rPr>
        <w:t xml:space="preserve">E was represented by counsel. </w:t>
      </w:r>
      <w:r w:rsidR="00565FB7">
        <w:rPr>
          <w:sz w:val="26"/>
          <w:szCs w:val="26"/>
        </w:rPr>
        <w:t xml:space="preserve"> However, </w:t>
      </w:r>
      <w:r w:rsidR="00565FB7" w:rsidRPr="00565FB7">
        <w:rPr>
          <w:sz w:val="26"/>
          <w:szCs w:val="26"/>
        </w:rPr>
        <w:t xml:space="preserve">Mr. Lampkin </w:t>
      </w:r>
      <w:r w:rsidR="001B0500">
        <w:rPr>
          <w:sz w:val="26"/>
          <w:szCs w:val="26"/>
        </w:rPr>
        <w:t>did not appear for the conference</w:t>
      </w:r>
      <w:r w:rsidR="00565FB7" w:rsidRPr="00565FB7">
        <w:rPr>
          <w:sz w:val="26"/>
          <w:szCs w:val="26"/>
        </w:rPr>
        <w:t>.</w:t>
      </w:r>
    </w:p>
    <w:p w14:paraId="3AF310C1" w14:textId="77777777" w:rsidR="004931AE" w:rsidRDefault="004931AE" w:rsidP="00E0029B">
      <w:pPr>
        <w:rPr>
          <w:szCs w:val="26"/>
          <w:highlight w:val="yellow"/>
        </w:rPr>
      </w:pPr>
    </w:p>
    <w:p w14:paraId="19D685B2" w14:textId="11237773" w:rsidR="00CF3E28" w:rsidRPr="000D511E" w:rsidRDefault="00CF3E28" w:rsidP="00E0029B">
      <w:pPr>
        <w:rPr>
          <w:szCs w:val="26"/>
        </w:rPr>
      </w:pPr>
      <w:r w:rsidRPr="000D511E">
        <w:rPr>
          <w:szCs w:val="26"/>
        </w:rPr>
        <w:t xml:space="preserve">On </w:t>
      </w:r>
      <w:r w:rsidR="00967647">
        <w:rPr>
          <w:szCs w:val="26"/>
        </w:rPr>
        <w:t>September 14, 2017</w:t>
      </w:r>
      <w:r w:rsidRPr="000D511E">
        <w:rPr>
          <w:szCs w:val="26"/>
        </w:rPr>
        <w:t xml:space="preserve">, the Commission issued ALJ </w:t>
      </w:r>
      <w:r w:rsidR="00967647">
        <w:rPr>
          <w:szCs w:val="26"/>
        </w:rPr>
        <w:t>Dunderdale</w:t>
      </w:r>
      <w:r w:rsidRPr="000D511E">
        <w:rPr>
          <w:szCs w:val="26"/>
        </w:rPr>
        <w:t>’s Initial Decision, which</w:t>
      </w:r>
      <w:r w:rsidR="00967647">
        <w:rPr>
          <w:szCs w:val="26"/>
        </w:rPr>
        <w:t>: (1)</w:t>
      </w:r>
      <w:r w:rsidRPr="000D511E">
        <w:rPr>
          <w:szCs w:val="26"/>
        </w:rPr>
        <w:t xml:space="preserve"> </w:t>
      </w:r>
      <w:r w:rsidR="00967647">
        <w:rPr>
          <w:szCs w:val="26"/>
        </w:rPr>
        <w:t>granted the Motion, in part, and denied it, in part; (2) sustained the Complaint</w:t>
      </w:r>
      <w:r w:rsidR="00E607AC">
        <w:rPr>
          <w:szCs w:val="26"/>
        </w:rPr>
        <w:t>s, in part, and denied them, in part</w:t>
      </w:r>
      <w:r w:rsidR="00967647">
        <w:rPr>
          <w:szCs w:val="26"/>
        </w:rPr>
        <w:t>; and (3) imposed a civil penalty of $200 for operating without a certificate of public convenience</w:t>
      </w:r>
      <w:r w:rsidR="00E607AC">
        <w:rPr>
          <w:szCs w:val="26"/>
        </w:rPr>
        <w:t xml:space="preserve"> on two occasions</w:t>
      </w:r>
      <w:r w:rsidR="00967647">
        <w:rPr>
          <w:szCs w:val="26"/>
        </w:rPr>
        <w:t>.</w:t>
      </w:r>
    </w:p>
    <w:p w14:paraId="55D3BF60" w14:textId="77777777" w:rsidR="00CF3E28" w:rsidRDefault="00CF3E28" w:rsidP="00E0029B">
      <w:pPr>
        <w:rPr>
          <w:szCs w:val="26"/>
          <w:highlight w:val="yellow"/>
        </w:rPr>
      </w:pPr>
    </w:p>
    <w:p w14:paraId="3761AB2E" w14:textId="77777777" w:rsidR="00912C24" w:rsidRDefault="00FB545A" w:rsidP="00E0029B">
      <w:pPr>
        <w:tabs>
          <w:tab w:val="left" w:pos="-1440"/>
          <w:tab w:val="left" w:pos="-720"/>
        </w:tabs>
        <w:suppressAutoHyphens/>
        <w:ind w:firstLine="0"/>
        <w:rPr>
          <w:color w:val="000000"/>
          <w:szCs w:val="26"/>
        </w:rPr>
      </w:pPr>
      <w:r>
        <w:rPr>
          <w:szCs w:val="26"/>
        </w:rPr>
        <w:tab/>
      </w:r>
      <w:r>
        <w:rPr>
          <w:szCs w:val="26"/>
        </w:rPr>
        <w:tab/>
      </w:r>
      <w:r w:rsidR="00ED37F2">
        <w:rPr>
          <w:color w:val="000000"/>
          <w:szCs w:val="26"/>
        </w:rPr>
        <w:t xml:space="preserve">As previously noted, </w:t>
      </w:r>
      <w:r w:rsidR="00327C33">
        <w:rPr>
          <w:color w:val="000000"/>
          <w:szCs w:val="26"/>
        </w:rPr>
        <w:t>I&amp;E</w:t>
      </w:r>
      <w:r w:rsidR="00912C24" w:rsidRPr="00602810">
        <w:rPr>
          <w:color w:val="000000"/>
          <w:szCs w:val="26"/>
        </w:rPr>
        <w:t xml:space="preserve"> filed </w:t>
      </w:r>
      <w:r w:rsidR="00327C33">
        <w:rPr>
          <w:color w:val="000000"/>
          <w:szCs w:val="26"/>
        </w:rPr>
        <w:t>its</w:t>
      </w:r>
      <w:r w:rsidR="00951049">
        <w:rPr>
          <w:color w:val="000000"/>
          <w:szCs w:val="26"/>
        </w:rPr>
        <w:t xml:space="preserve"> </w:t>
      </w:r>
      <w:r w:rsidR="00912C24" w:rsidRPr="00602810">
        <w:rPr>
          <w:color w:val="000000"/>
          <w:szCs w:val="26"/>
        </w:rPr>
        <w:t xml:space="preserve">Exceptions to the </w:t>
      </w:r>
      <w:r w:rsidR="00D025A1">
        <w:rPr>
          <w:color w:val="000000"/>
          <w:szCs w:val="26"/>
        </w:rPr>
        <w:t>I</w:t>
      </w:r>
      <w:r w:rsidR="00CE0C6E">
        <w:rPr>
          <w:color w:val="000000"/>
          <w:szCs w:val="26"/>
        </w:rPr>
        <w:t>nitial Decision</w:t>
      </w:r>
      <w:r w:rsidR="00912C24" w:rsidRPr="00602810">
        <w:rPr>
          <w:color w:val="000000"/>
          <w:szCs w:val="26"/>
        </w:rPr>
        <w:t xml:space="preserve"> on </w:t>
      </w:r>
      <w:r w:rsidR="00967647">
        <w:rPr>
          <w:szCs w:val="26"/>
        </w:rPr>
        <w:t>October 4, 2017</w:t>
      </w:r>
      <w:r w:rsidR="00912C24" w:rsidRPr="00602810">
        <w:rPr>
          <w:color w:val="000000"/>
          <w:szCs w:val="26"/>
        </w:rPr>
        <w:t>.</w:t>
      </w:r>
      <w:r w:rsidR="00327C33">
        <w:rPr>
          <w:color w:val="000000"/>
          <w:szCs w:val="26"/>
        </w:rPr>
        <w:t xml:space="preserve">  No reply to I&amp;E’s Exceptions has been filed. </w:t>
      </w:r>
    </w:p>
    <w:p w14:paraId="38F0CD5E" w14:textId="77777777" w:rsidR="00F32341" w:rsidRDefault="00F32341" w:rsidP="00E0029B">
      <w:pPr>
        <w:tabs>
          <w:tab w:val="left" w:pos="-1440"/>
          <w:tab w:val="left" w:pos="-720"/>
        </w:tabs>
        <w:suppressAutoHyphens/>
        <w:ind w:firstLine="0"/>
        <w:rPr>
          <w:color w:val="000000"/>
          <w:szCs w:val="26"/>
        </w:rPr>
      </w:pPr>
    </w:p>
    <w:p w14:paraId="090357D5" w14:textId="77777777" w:rsidR="000A6712" w:rsidRPr="00E22869" w:rsidRDefault="000A6712" w:rsidP="00E0029B">
      <w:pPr>
        <w:keepNext/>
        <w:ind w:firstLine="0"/>
        <w:jc w:val="center"/>
        <w:rPr>
          <w:b/>
          <w:szCs w:val="26"/>
        </w:rPr>
      </w:pPr>
      <w:r w:rsidRPr="00E2497D">
        <w:rPr>
          <w:b/>
          <w:szCs w:val="26"/>
        </w:rPr>
        <w:lastRenderedPageBreak/>
        <w:t>Discussion</w:t>
      </w:r>
    </w:p>
    <w:p w14:paraId="604D4132" w14:textId="77777777" w:rsidR="00244754" w:rsidRDefault="00244754" w:rsidP="00E0029B">
      <w:pPr>
        <w:keepNext/>
        <w:ind w:firstLine="0"/>
        <w:jc w:val="center"/>
        <w:rPr>
          <w:b/>
          <w:szCs w:val="26"/>
        </w:rPr>
      </w:pPr>
    </w:p>
    <w:p w14:paraId="0ECB0B8F" w14:textId="18AA2D41" w:rsidR="009B0F57" w:rsidRPr="000522FC" w:rsidRDefault="009B0F57" w:rsidP="00E0029B">
      <w:pPr>
        <w:rPr>
          <w:szCs w:val="26"/>
        </w:rPr>
      </w:pPr>
      <w:r>
        <w:rPr>
          <w:szCs w:val="26"/>
        </w:rPr>
        <w:t>Initially</w:t>
      </w:r>
      <w:r w:rsidRPr="00A031AA">
        <w:rPr>
          <w:szCs w:val="26"/>
        </w:rPr>
        <w:t>, we note that any issue or Exception that we do not specifically delineate shall be deemed to have been duly considered and denied without further discussion.  It is well</w:t>
      </w:r>
      <w:r>
        <w:rPr>
          <w:szCs w:val="26"/>
        </w:rPr>
        <w:t>-</w:t>
      </w:r>
      <w:r w:rsidRPr="00A031AA">
        <w:rPr>
          <w:szCs w:val="26"/>
        </w:rPr>
        <w:t xml:space="preserve">settled that the Commission is not required to consider expressly or at length each contention or argument raised by the parties.  </w:t>
      </w:r>
      <w:hyperlink r:id="rId8" w:history="1">
        <w:r w:rsidRPr="00B43E3D">
          <w:rPr>
            <w:rStyle w:val="Emphasis"/>
            <w:szCs w:val="26"/>
          </w:rPr>
          <w:t>Consolidated Ra</w:t>
        </w:r>
        <w:r w:rsidRPr="00B43E3D">
          <w:rPr>
            <w:rStyle w:val="Emphasis"/>
            <w:color w:val="000000"/>
            <w:szCs w:val="26"/>
          </w:rPr>
          <w:t xml:space="preserve">il Corp. v. Pa. PUC, </w:t>
        </w:r>
        <w:r w:rsidRPr="00DD3431">
          <w:rPr>
            <w:rStyle w:val="Hyperlink"/>
            <w:color w:val="000000"/>
            <w:szCs w:val="26"/>
            <w:u w:val="none"/>
          </w:rPr>
          <w:t>625 A.2d 741 (Pa. Cmwlth. 1993);</w:t>
        </w:r>
      </w:hyperlink>
      <w:r w:rsidRPr="00A031AA">
        <w:rPr>
          <w:color w:val="000000"/>
          <w:szCs w:val="26"/>
        </w:rPr>
        <w:t xml:space="preserve"> </w:t>
      </w:r>
      <w:r w:rsidRPr="00A031AA">
        <w:rPr>
          <w:i/>
          <w:color w:val="000000"/>
          <w:szCs w:val="26"/>
        </w:rPr>
        <w:t xml:space="preserve">also </w:t>
      </w:r>
      <w:r w:rsidRPr="00A031AA">
        <w:rPr>
          <w:rStyle w:val="Emphasis"/>
          <w:color w:val="000000"/>
          <w:szCs w:val="26"/>
        </w:rPr>
        <w:t xml:space="preserve">see, generally, </w:t>
      </w:r>
      <w:r w:rsidRPr="00B43E3D">
        <w:rPr>
          <w:rStyle w:val="Emphasis"/>
          <w:color w:val="000000"/>
          <w:szCs w:val="26"/>
        </w:rPr>
        <w:t>University of Pennsylvania v. Pa. PUC</w:t>
      </w:r>
      <w:r w:rsidRPr="004B4564">
        <w:t>, 485 A.2d 1217 (Pa. Cmwlth. 1984).</w:t>
      </w:r>
    </w:p>
    <w:p w14:paraId="1E87321C" w14:textId="77777777" w:rsidR="009B0F57" w:rsidRPr="00E22869" w:rsidRDefault="009B0F57" w:rsidP="00E0029B">
      <w:pPr>
        <w:keepNext/>
        <w:ind w:firstLine="0"/>
        <w:rPr>
          <w:b/>
          <w:szCs w:val="26"/>
        </w:rPr>
      </w:pPr>
    </w:p>
    <w:p w14:paraId="439A28C0" w14:textId="77777777" w:rsidR="00244754" w:rsidRPr="007401FD" w:rsidRDefault="00F52732" w:rsidP="00E0029B">
      <w:pPr>
        <w:keepNext/>
        <w:ind w:firstLine="0"/>
        <w:rPr>
          <w:b/>
          <w:szCs w:val="26"/>
        </w:rPr>
      </w:pPr>
      <w:r w:rsidRPr="007401FD">
        <w:rPr>
          <w:b/>
          <w:szCs w:val="26"/>
        </w:rPr>
        <w:t>Legal Standards</w:t>
      </w:r>
    </w:p>
    <w:p w14:paraId="0C1A19A8" w14:textId="77777777" w:rsidR="00487B2C" w:rsidRPr="00E22869" w:rsidRDefault="00487B2C" w:rsidP="00E0029B">
      <w:pPr>
        <w:keepNext/>
        <w:spacing w:line="240" w:lineRule="auto"/>
        <w:rPr>
          <w:szCs w:val="26"/>
        </w:rPr>
      </w:pPr>
    </w:p>
    <w:p w14:paraId="6056F595" w14:textId="77777777" w:rsidR="00C16984" w:rsidRPr="00C16984" w:rsidRDefault="00C16984" w:rsidP="00D70504">
      <w:pPr>
        <w:rPr>
          <w:szCs w:val="26"/>
        </w:rPr>
      </w:pPr>
      <w:r w:rsidRPr="00C16984">
        <w:rPr>
          <w:szCs w:val="26"/>
        </w:rPr>
        <w:t>The Commission’s Rules of Practice and Procedure regarding judgment on the pleadings are as follows:</w:t>
      </w:r>
    </w:p>
    <w:p w14:paraId="03182DC6" w14:textId="77777777" w:rsidR="00C16984" w:rsidRPr="00C16984" w:rsidRDefault="00C16984" w:rsidP="00D70504">
      <w:pPr>
        <w:rPr>
          <w:color w:val="FF0000"/>
          <w:szCs w:val="26"/>
        </w:rPr>
      </w:pPr>
    </w:p>
    <w:p w14:paraId="51A0B3D6" w14:textId="77777777" w:rsidR="00C16984" w:rsidRPr="00C16984" w:rsidRDefault="00C16984" w:rsidP="00D70504">
      <w:pPr>
        <w:spacing w:line="240" w:lineRule="auto"/>
        <w:ind w:left="1440" w:right="1440" w:firstLine="0"/>
        <w:rPr>
          <w:b/>
          <w:szCs w:val="20"/>
        </w:rPr>
      </w:pPr>
      <w:r w:rsidRPr="00C16984">
        <w:rPr>
          <w:b/>
          <w:szCs w:val="20"/>
        </w:rPr>
        <w:t>§ 5.102.  Motions for summary judgment and judgment on the pleadings.</w:t>
      </w:r>
    </w:p>
    <w:p w14:paraId="1D1FE759" w14:textId="77777777" w:rsidR="00C16984" w:rsidRPr="00C16984" w:rsidRDefault="00C16984" w:rsidP="00D70504">
      <w:pPr>
        <w:spacing w:line="240" w:lineRule="auto"/>
        <w:ind w:left="1440" w:right="1440" w:firstLine="0"/>
        <w:rPr>
          <w:b/>
          <w:szCs w:val="20"/>
        </w:rPr>
      </w:pPr>
    </w:p>
    <w:p w14:paraId="6BFAFA33" w14:textId="77777777" w:rsidR="00C16984" w:rsidRPr="00C16984" w:rsidRDefault="00C16984" w:rsidP="00D70504">
      <w:pPr>
        <w:spacing w:line="240" w:lineRule="auto"/>
        <w:ind w:left="1440" w:right="1440" w:firstLine="0"/>
        <w:rPr>
          <w:szCs w:val="20"/>
        </w:rPr>
      </w:pPr>
      <w:r w:rsidRPr="00C16984">
        <w:rPr>
          <w:b/>
          <w:szCs w:val="20"/>
        </w:rPr>
        <w:t xml:space="preserve"> </w:t>
      </w:r>
      <w:r w:rsidRPr="00C16984">
        <w:rPr>
          <w:szCs w:val="20"/>
        </w:rPr>
        <w:t xml:space="preserve">(a)  </w:t>
      </w:r>
      <w:r w:rsidRPr="00C16984">
        <w:rPr>
          <w:i/>
          <w:szCs w:val="20"/>
        </w:rPr>
        <w:t>Generally.</w:t>
      </w:r>
      <w:r w:rsidRPr="00C16984">
        <w:rPr>
          <w:szCs w:val="20"/>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14:paraId="165D7190" w14:textId="77777777" w:rsidR="00C16984" w:rsidRPr="00C16984" w:rsidRDefault="00C16984" w:rsidP="00D70504">
      <w:pPr>
        <w:spacing w:line="240" w:lineRule="auto"/>
        <w:ind w:left="1440" w:right="1440" w:firstLine="0"/>
        <w:rPr>
          <w:szCs w:val="20"/>
        </w:rPr>
      </w:pPr>
    </w:p>
    <w:p w14:paraId="19DA5EAE" w14:textId="77777777" w:rsidR="00C16984" w:rsidRPr="00C16984" w:rsidRDefault="00C16984" w:rsidP="00E0029B">
      <w:pPr>
        <w:spacing w:line="240" w:lineRule="auto"/>
        <w:ind w:left="1440" w:right="1440" w:firstLine="0"/>
        <w:rPr>
          <w:szCs w:val="20"/>
        </w:rPr>
      </w:pPr>
      <w:r w:rsidRPr="00C16984">
        <w:rPr>
          <w:szCs w:val="20"/>
        </w:rPr>
        <w:t xml:space="preserve">(b)  </w:t>
      </w:r>
      <w:r w:rsidRPr="00C16984">
        <w:rPr>
          <w:i/>
          <w:szCs w:val="20"/>
        </w:rPr>
        <w:t>Answers</w:t>
      </w:r>
      <w:r w:rsidRPr="00C16984">
        <w:rPr>
          <w:szCs w:val="20"/>
        </w:rPr>
        <w:t>.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w:t>
      </w:r>
    </w:p>
    <w:p w14:paraId="696F09FB" w14:textId="77777777" w:rsidR="00C16984" w:rsidRPr="00C16984" w:rsidRDefault="00C16984" w:rsidP="00D70504">
      <w:pPr>
        <w:spacing w:line="240" w:lineRule="auto"/>
        <w:ind w:left="1440" w:right="1440" w:firstLine="0"/>
        <w:rPr>
          <w:szCs w:val="20"/>
        </w:rPr>
      </w:pPr>
    </w:p>
    <w:p w14:paraId="63DEDB0B" w14:textId="77777777" w:rsidR="00C16984" w:rsidRPr="00C16984" w:rsidRDefault="00C16984" w:rsidP="00D70504">
      <w:pPr>
        <w:spacing w:line="240" w:lineRule="auto"/>
        <w:ind w:left="1440" w:right="1440" w:firstLine="0"/>
        <w:jc w:val="center"/>
        <w:rPr>
          <w:szCs w:val="20"/>
        </w:rPr>
      </w:pPr>
      <w:r w:rsidRPr="00C16984">
        <w:rPr>
          <w:szCs w:val="20"/>
        </w:rPr>
        <w:t>*</w:t>
      </w:r>
      <w:r w:rsidRPr="00C16984">
        <w:rPr>
          <w:szCs w:val="20"/>
        </w:rPr>
        <w:tab/>
        <w:t>*</w:t>
      </w:r>
      <w:r w:rsidRPr="00C16984">
        <w:rPr>
          <w:szCs w:val="20"/>
        </w:rPr>
        <w:tab/>
        <w:t>*</w:t>
      </w:r>
    </w:p>
    <w:p w14:paraId="77860E4F" w14:textId="77777777" w:rsidR="00C16984" w:rsidRPr="00C16984" w:rsidRDefault="00C16984" w:rsidP="00D70504">
      <w:pPr>
        <w:spacing w:line="240" w:lineRule="auto"/>
        <w:ind w:left="1440" w:right="1440" w:firstLine="0"/>
        <w:rPr>
          <w:szCs w:val="20"/>
        </w:rPr>
      </w:pPr>
    </w:p>
    <w:p w14:paraId="6CDFDA51" w14:textId="77777777" w:rsidR="00C16984" w:rsidRPr="00C16984" w:rsidRDefault="00C16984" w:rsidP="00D70504">
      <w:pPr>
        <w:keepNext/>
        <w:keepLines/>
        <w:spacing w:line="240" w:lineRule="auto"/>
        <w:ind w:left="1440" w:right="1440" w:firstLine="0"/>
        <w:rPr>
          <w:i/>
          <w:szCs w:val="20"/>
        </w:rPr>
      </w:pPr>
      <w:r w:rsidRPr="00C16984">
        <w:rPr>
          <w:szCs w:val="20"/>
        </w:rPr>
        <w:lastRenderedPageBreak/>
        <w:t xml:space="preserve">(d)  </w:t>
      </w:r>
      <w:r w:rsidRPr="00C16984">
        <w:rPr>
          <w:i/>
          <w:szCs w:val="20"/>
        </w:rPr>
        <w:t>Decisions on motions.</w:t>
      </w:r>
    </w:p>
    <w:p w14:paraId="62C74BBC" w14:textId="77777777" w:rsidR="00C16984" w:rsidRPr="00C16984" w:rsidRDefault="00C16984" w:rsidP="00D70504">
      <w:pPr>
        <w:keepNext/>
        <w:keepLines/>
        <w:spacing w:line="240" w:lineRule="auto"/>
        <w:ind w:left="1440" w:right="1440" w:firstLine="0"/>
        <w:rPr>
          <w:i/>
          <w:szCs w:val="20"/>
        </w:rPr>
      </w:pPr>
    </w:p>
    <w:p w14:paraId="12B1644F" w14:textId="77777777" w:rsidR="00C16984" w:rsidRPr="00C16984" w:rsidRDefault="00C16984" w:rsidP="00D70504">
      <w:pPr>
        <w:spacing w:line="240" w:lineRule="auto"/>
        <w:ind w:left="1440" w:right="1440" w:firstLine="0"/>
        <w:rPr>
          <w:szCs w:val="20"/>
        </w:rPr>
      </w:pPr>
      <w:r w:rsidRPr="00C16984">
        <w:rPr>
          <w:szCs w:val="20"/>
        </w:rPr>
        <w:t xml:space="preserve">   (1) </w:t>
      </w:r>
      <w:r w:rsidRPr="00C16984">
        <w:rPr>
          <w:i/>
          <w:szCs w:val="20"/>
        </w:rPr>
        <w:t>Standard for grant or denial on all counts.</w:t>
      </w:r>
      <w:r w:rsidRPr="00C16984">
        <w:rPr>
          <w:szCs w:val="20"/>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3A61EB96" w14:textId="77777777" w:rsidR="00C16984" w:rsidRPr="00C16984" w:rsidRDefault="00C16984" w:rsidP="00D70504">
      <w:pPr>
        <w:spacing w:line="240" w:lineRule="auto"/>
        <w:ind w:left="1440" w:right="1440" w:firstLine="0"/>
        <w:rPr>
          <w:szCs w:val="20"/>
        </w:rPr>
      </w:pPr>
    </w:p>
    <w:p w14:paraId="5997BEDE" w14:textId="77777777" w:rsidR="00C16984" w:rsidRPr="00C16984" w:rsidRDefault="00C16984" w:rsidP="00D70504">
      <w:pPr>
        <w:spacing w:line="240" w:lineRule="auto"/>
        <w:ind w:left="1440" w:right="1440" w:firstLine="0"/>
        <w:rPr>
          <w:szCs w:val="20"/>
        </w:rPr>
      </w:pPr>
    </w:p>
    <w:p w14:paraId="2D8241A3" w14:textId="77777777" w:rsidR="00C16984" w:rsidRPr="00C16984" w:rsidRDefault="00C16984" w:rsidP="00D70504">
      <w:pPr>
        <w:ind w:firstLine="0"/>
        <w:rPr>
          <w:szCs w:val="26"/>
        </w:rPr>
      </w:pPr>
      <w:r w:rsidRPr="00C16984">
        <w:rPr>
          <w:szCs w:val="26"/>
        </w:rPr>
        <w:t>52 Pa. Code § 5.102.</w:t>
      </w:r>
    </w:p>
    <w:p w14:paraId="791CCEC5" w14:textId="77777777" w:rsidR="00C16984" w:rsidRPr="00C16984" w:rsidRDefault="00C16984" w:rsidP="00E0029B">
      <w:pPr>
        <w:tabs>
          <w:tab w:val="left" w:pos="-720"/>
        </w:tabs>
        <w:suppressAutoHyphens/>
        <w:autoSpaceDE w:val="0"/>
        <w:autoSpaceDN w:val="0"/>
        <w:rPr>
          <w:rFonts w:cs="CG Times"/>
          <w:szCs w:val="26"/>
        </w:rPr>
      </w:pPr>
    </w:p>
    <w:p w14:paraId="6135637C" w14:textId="5396CC1C" w:rsidR="00C16984" w:rsidRPr="00C16984" w:rsidRDefault="00C16984" w:rsidP="00E0029B">
      <w:pPr>
        <w:rPr>
          <w:szCs w:val="26"/>
        </w:rPr>
      </w:pPr>
      <w:r w:rsidRPr="00C16984">
        <w:rPr>
          <w:szCs w:val="26"/>
        </w:rPr>
        <w:t xml:space="preserve">Judgment on the pleadings is available when the pleadings show that there is no genuine issue of material fact and the moving party is entitled to judgment as a matter of law.  Judgment on the pleadings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r w:rsidRPr="00C16984">
        <w:rPr>
          <w:i/>
          <w:szCs w:val="26"/>
        </w:rPr>
        <w:t>Day v. Volkswagonwerk Aktiengesellschaft</w:t>
      </w:r>
      <w:r w:rsidRPr="00C16984">
        <w:rPr>
          <w:szCs w:val="26"/>
        </w:rPr>
        <w:t>, 464 A.2d 1313, 1316 (Pa. Super. 1983).</w:t>
      </w:r>
    </w:p>
    <w:p w14:paraId="58367911" w14:textId="77777777" w:rsidR="002A15DD" w:rsidRDefault="002A15DD" w:rsidP="00E0029B">
      <w:pPr>
        <w:suppressAutoHyphens/>
        <w:rPr>
          <w:szCs w:val="26"/>
          <w:u w:val="single"/>
        </w:rPr>
      </w:pPr>
    </w:p>
    <w:p w14:paraId="3CCF6608" w14:textId="77777777" w:rsidR="000D7D6C" w:rsidRPr="00E22869" w:rsidRDefault="000D7D6C" w:rsidP="00E0029B">
      <w:pPr>
        <w:keepNext/>
        <w:ind w:firstLine="0"/>
        <w:rPr>
          <w:b/>
          <w:szCs w:val="26"/>
        </w:rPr>
      </w:pPr>
      <w:r w:rsidRPr="00307CF6">
        <w:rPr>
          <w:b/>
          <w:szCs w:val="26"/>
        </w:rPr>
        <w:t>ALJ</w:t>
      </w:r>
      <w:r w:rsidR="005D3124" w:rsidRPr="00307CF6">
        <w:rPr>
          <w:b/>
          <w:szCs w:val="26"/>
        </w:rPr>
        <w:t>’</w:t>
      </w:r>
      <w:r w:rsidRPr="00307CF6">
        <w:rPr>
          <w:b/>
          <w:szCs w:val="26"/>
        </w:rPr>
        <w:t xml:space="preserve">s </w:t>
      </w:r>
      <w:r w:rsidR="00F52732" w:rsidRPr="00307CF6">
        <w:rPr>
          <w:b/>
          <w:szCs w:val="26"/>
        </w:rPr>
        <w:t>Initial Decision</w:t>
      </w:r>
    </w:p>
    <w:p w14:paraId="7B8A071C" w14:textId="77777777" w:rsidR="00244754" w:rsidRPr="00E22869" w:rsidRDefault="00244754" w:rsidP="00E0029B">
      <w:pPr>
        <w:keepNext/>
        <w:rPr>
          <w:rFonts w:ascii="Times New (W1)" w:hAnsi="Times New (W1)"/>
          <w:szCs w:val="26"/>
        </w:rPr>
      </w:pPr>
    </w:p>
    <w:p w14:paraId="793FC4F0" w14:textId="77777777" w:rsidR="00B004FB" w:rsidRDefault="00B004FB" w:rsidP="00E0029B">
      <w:pPr>
        <w:rPr>
          <w:rFonts w:ascii="Times New (W1)" w:hAnsi="Times New (W1)"/>
          <w:szCs w:val="26"/>
        </w:rPr>
      </w:pPr>
      <w:r>
        <w:rPr>
          <w:rFonts w:ascii="Times New (W1)" w:hAnsi="Times New (W1)"/>
          <w:szCs w:val="26"/>
        </w:rPr>
        <w:t>In this proceeding, t</w:t>
      </w:r>
      <w:r w:rsidRPr="00E22869">
        <w:rPr>
          <w:rFonts w:ascii="Times New (W1)" w:hAnsi="Times New (W1)"/>
          <w:szCs w:val="26"/>
        </w:rPr>
        <w:t xml:space="preserve">he ALJ made </w:t>
      </w:r>
      <w:r w:rsidR="00E607AC">
        <w:rPr>
          <w:rFonts w:ascii="Times New (W1)" w:hAnsi="Times New (W1)"/>
          <w:szCs w:val="26"/>
        </w:rPr>
        <w:t>twenty-eight</w:t>
      </w:r>
      <w:r w:rsidR="00BB4B7B">
        <w:rPr>
          <w:rFonts w:ascii="Times New (W1)" w:hAnsi="Times New (W1)"/>
          <w:szCs w:val="26"/>
        </w:rPr>
        <w:t xml:space="preserve"> </w:t>
      </w:r>
      <w:r w:rsidRPr="00E22869">
        <w:rPr>
          <w:rFonts w:ascii="Times New (W1)" w:hAnsi="Times New (W1)"/>
          <w:szCs w:val="26"/>
        </w:rPr>
        <w:t>F</w:t>
      </w:r>
      <w:r>
        <w:rPr>
          <w:rFonts w:ascii="Times New (W1)" w:hAnsi="Times New (W1)"/>
          <w:szCs w:val="26"/>
        </w:rPr>
        <w:t xml:space="preserve">indings of Fact and reached </w:t>
      </w:r>
      <w:r w:rsidR="00FF4723">
        <w:rPr>
          <w:rFonts w:ascii="Times New (W1)" w:hAnsi="Times New (W1)"/>
          <w:szCs w:val="26"/>
        </w:rPr>
        <w:t>eight</w:t>
      </w:r>
      <w:r w:rsidR="00F9405D">
        <w:rPr>
          <w:rFonts w:ascii="Times New (W1)" w:hAnsi="Times New (W1)"/>
          <w:szCs w:val="26"/>
        </w:rPr>
        <w:t xml:space="preserve"> </w:t>
      </w:r>
      <w:r w:rsidRPr="00E22869">
        <w:rPr>
          <w:rFonts w:ascii="Times New (W1)" w:hAnsi="Times New (W1)"/>
          <w:szCs w:val="26"/>
        </w:rPr>
        <w:t xml:space="preserve">Conclusions of Law.  </w:t>
      </w:r>
      <w:r>
        <w:rPr>
          <w:rFonts w:ascii="Times New (W1)" w:hAnsi="Times New (W1)"/>
          <w:szCs w:val="26"/>
        </w:rPr>
        <w:t xml:space="preserve">I.D. at </w:t>
      </w:r>
      <w:r w:rsidR="00FF4723">
        <w:rPr>
          <w:rFonts w:ascii="Times New (W1)" w:hAnsi="Times New (W1)"/>
          <w:szCs w:val="26"/>
        </w:rPr>
        <w:t>5</w:t>
      </w:r>
      <w:r w:rsidR="00F9405D">
        <w:rPr>
          <w:rFonts w:ascii="Times New (W1)" w:hAnsi="Times New (W1)"/>
          <w:szCs w:val="26"/>
        </w:rPr>
        <w:t>-</w:t>
      </w:r>
      <w:r w:rsidR="00FF4723">
        <w:rPr>
          <w:rFonts w:ascii="Times New (W1)" w:hAnsi="Times New (W1)"/>
          <w:szCs w:val="26"/>
        </w:rPr>
        <w:t>8</w:t>
      </w:r>
      <w:r>
        <w:rPr>
          <w:rFonts w:ascii="Times New (W1)" w:hAnsi="Times New (W1)"/>
          <w:szCs w:val="26"/>
        </w:rPr>
        <w:t xml:space="preserve">, </w:t>
      </w:r>
      <w:r w:rsidR="00FF4723">
        <w:rPr>
          <w:rFonts w:ascii="Times New (W1)" w:hAnsi="Times New (W1)"/>
          <w:szCs w:val="26"/>
        </w:rPr>
        <w:t>17-18</w:t>
      </w:r>
      <w:r>
        <w:rPr>
          <w:rFonts w:ascii="Times New (W1)" w:hAnsi="Times New (W1)"/>
          <w:szCs w:val="26"/>
        </w:rPr>
        <w:t xml:space="preserve">.  </w:t>
      </w:r>
      <w:r w:rsidRPr="00E22869">
        <w:rPr>
          <w:rFonts w:ascii="Times New (W1)" w:hAnsi="Times New (W1)"/>
          <w:szCs w:val="26"/>
        </w:rPr>
        <w:t>The Findings of Fact and Conclusions of Law are incorporated herein by reference and are adopted without comment unless they are either expressly or by necessary implication rejected or modified by this Opinion and Order.</w:t>
      </w:r>
    </w:p>
    <w:p w14:paraId="1E73307D" w14:textId="77777777" w:rsidR="00F9405D" w:rsidRDefault="00F9405D" w:rsidP="00E0029B">
      <w:pPr>
        <w:rPr>
          <w:szCs w:val="26"/>
        </w:rPr>
      </w:pPr>
    </w:p>
    <w:p w14:paraId="4417E448" w14:textId="77777777" w:rsidR="00695056" w:rsidRDefault="00FF4723" w:rsidP="00E0029B">
      <w:pPr>
        <w:rPr>
          <w:szCs w:val="26"/>
        </w:rPr>
      </w:pPr>
      <w:r>
        <w:rPr>
          <w:szCs w:val="26"/>
        </w:rPr>
        <w:t>The</w:t>
      </w:r>
      <w:r w:rsidR="00F9405D">
        <w:rPr>
          <w:szCs w:val="26"/>
        </w:rPr>
        <w:t xml:space="preserve"> ALJ </w:t>
      </w:r>
      <w:r>
        <w:rPr>
          <w:szCs w:val="26"/>
        </w:rPr>
        <w:t xml:space="preserve">began by addressing I&amp;E’s argument that the First and Second Letters were untimely filed and that the averments in the Complaints should be deemed admitted pursuant to 52 Pa. Code § 5.61(c).  </w:t>
      </w:r>
      <w:r w:rsidR="00A62579">
        <w:rPr>
          <w:szCs w:val="26"/>
        </w:rPr>
        <w:t xml:space="preserve">The ALJ dismissed this argument noting that </w:t>
      </w:r>
      <w:r w:rsidR="00A62579">
        <w:rPr>
          <w:szCs w:val="26"/>
        </w:rPr>
        <w:lastRenderedPageBreak/>
        <w:t xml:space="preserve">the Respondent’s respective Answers were filed only one week after their </w:t>
      </w:r>
      <w:r w:rsidR="00695056">
        <w:rPr>
          <w:szCs w:val="26"/>
        </w:rPr>
        <w:t xml:space="preserve">respective </w:t>
      </w:r>
      <w:r w:rsidR="00A62579">
        <w:rPr>
          <w:szCs w:val="26"/>
        </w:rPr>
        <w:t xml:space="preserve">due dates and that the language in Section 5.61(c) of our Regulations is discretionary and not mandatory.  </w:t>
      </w:r>
      <w:r w:rsidR="00695056">
        <w:rPr>
          <w:szCs w:val="26"/>
        </w:rPr>
        <w:t xml:space="preserve">Additionally, the ALJ explained that given Mr. Lampkin’s </w:t>
      </w:r>
      <w:r w:rsidR="00695056" w:rsidRPr="00695056">
        <w:rPr>
          <w:i/>
          <w:szCs w:val="26"/>
        </w:rPr>
        <w:t>pro se</w:t>
      </w:r>
      <w:r w:rsidR="00695056">
        <w:rPr>
          <w:szCs w:val="26"/>
        </w:rPr>
        <w:t xml:space="preserve"> status the </w:t>
      </w:r>
      <w:r w:rsidR="00A62579">
        <w:rPr>
          <w:szCs w:val="26"/>
        </w:rPr>
        <w:t xml:space="preserve">late </w:t>
      </w:r>
      <w:r w:rsidR="00695056">
        <w:rPr>
          <w:szCs w:val="26"/>
        </w:rPr>
        <w:t>filed Answers did not cause I&amp;E any disadvantage.  Thus, the ALJ denied the portion of the Motion requesting default judgment.  I.D. at 9-10.</w:t>
      </w:r>
    </w:p>
    <w:p w14:paraId="639D72D3" w14:textId="77777777" w:rsidR="00695056" w:rsidRDefault="00695056" w:rsidP="00E0029B">
      <w:pPr>
        <w:rPr>
          <w:szCs w:val="26"/>
        </w:rPr>
      </w:pPr>
    </w:p>
    <w:p w14:paraId="2A4AEC3C" w14:textId="51C8FEC5" w:rsidR="00702E31" w:rsidRDefault="00695056" w:rsidP="00E0029B">
      <w:pPr>
        <w:rPr>
          <w:szCs w:val="26"/>
        </w:rPr>
      </w:pPr>
      <w:r>
        <w:rPr>
          <w:szCs w:val="26"/>
        </w:rPr>
        <w:t xml:space="preserve">Next, the ALJ considered I&amp;E’s alternative request to treat its Motion as </w:t>
      </w:r>
      <w:r w:rsidR="00702E31">
        <w:rPr>
          <w:szCs w:val="26"/>
        </w:rPr>
        <w:t xml:space="preserve">a </w:t>
      </w:r>
      <w:r>
        <w:rPr>
          <w:szCs w:val="26"/>
        </w:rPr>
        <w:t xml:space="preserve">judgment on the pleadings.  </w:t>
      </w:r>
      <w:r w:rsidR="00702E31">
        <w:rPr>
          <w:szCs w:val="26"/>
        </w:rPr>
        <w:t xml:space="preserve">Having rejected I&amp;E’s request for default judgment, the ALJ considered I&amp;E’s alternative request to be ripe for decision.  The ALJ explained in response to the First Complaint, </w:t>
      </w:r>
      <w:r w:rsidR="00E35F45">
        <w:rPr>
          <w:szCs w:val="26"/>
        </w:rPr>
        <w:t xml:space="preserve">that </w:t>
      </w:r>
      <w:r w:rsidR="00702E31">
        <w:rPr>
          <w:szCs w:val="26"/>
        </w:rPr>
        <w:t>Mr. Lampkin acknowledged he offered transportation services for compensation on May 13, 2016.  Additionally, the ALJ referenced Mr. Lampkin’s response to the Second Complaint</w:t>
      </w:r>
      <w:r w:rsidR="00D1190C">
        <w:rPr>
          <w:szCs w:val="26"/>
        </w:rPr>
        <w:t xml:space="preserve"> in which he admitted to taking a fare from the casino on the North Shore to the bus station in downtown Pittsburgh</w:t>
      </w:r>
      <w:r w:rsidR="001E1D1F">
        <w:rPr>
          <w:szCs w:val="26"/>
        </w:rPr>
        <w:t xml:space="preserve"> on June 4, 2016</w:t>
      </w:r>
      <w:r w:rsidR="00D1190C">
        <w:rPr>
          <w:szCs w:val="26"/>
        </w:rPr>
        <w:t xml:space="preserve">.  </w:t>
      </w:r>
      <w:r w:rsidR="0017450B">
        <w:rPr>
          <w:szCs w:val="26"/>
        </w:rPr>
        <w:t>The ALJ agreed with I&amp;E’s argument that the Respondent admitted to offering or providing transportation on two occasions – in his First Letter he admitted to driving to the casino and in his Second Letter he admitted to driving from the casino.  I.D. at 10-11.</w:t>
      </w:r>
    </w:p>
    <w:p w14:paraId="17557CA3" w14:textId="77777777" w:rsidR="0017450B" w:rsidRDefault="0017450B" w:rsidP="00E0029B">
      <w:pPr>
        <w:rPr>
          <w:szCs w:val="26"/>
        </w:rPr>
      </w:pPr>
    </w:p>
    <w:p w14:paraId="459B2D97" w14:textId="26E2B8AA" w:rsidR="0017450B" w:rsidRDefault="0017450B" w:rsidP="00E0029B">
      <w:pPr>
        <w:rPr>
          <w:szCs w:val="26"/>
        </w:rPr>
      </w:pPr>
      <w:r>
        <w:rPr>
          <w:szCs w:val="26"/>
        </w:rPr>
        <w:t xml:space="preserve">However, the ALJ rejected the additional allegation in the Second Complaint that Mr. Lampkin operated his vehicle with a dome light in violation of 52 Pa. Code § 29.314(d).  </w:t>
      </w:r>
      <w:r w:rsidR="001E1D1F">
        <w:rPr>
          <w:szCs w:val="26"/>
        </w:rPr>
        <w:t>The ALJ disagreed with I&amp;E’s contention that the Respondent’s statement that he had a dome light on his dashboard was a tacit admission of his violation of 52 Pa. Code § 29.314(d).  According to the ALJ, that regulatory provision does not apply to Mr. Lampkin because he is not a certificated carrier.  I.D. at 11</w:t>
      </w:r>
      <w:r w:rsidR="00A93CE5">
        <w:rPr>
          <w:szCs w:val="26"/>
        </w:rPr>
        <w:t>, 16-17</w:t>
      </w:r>
      <w:r w:rsidR="001E1D1F">
        <w:rPr>
          <w:szCs w:val="26"/>
        </w:rPr>
        <w:t>.</w:t>
      </w:r>
    </w:p>
    <w:p w14:paraId="6D30D26B" w14:textId="77777777" w:rsidR="001E1D1F" w:rsidRDefault="001E1D1F" w:rsidP="00E0029B">
      <w:pPr>
        <w:rPr>
          <w:szCs w:val="26"/>
        </w:rPr>
      </w:pPr>
    </w:p>
    <w:p w14:paraId="0505478A" w14:textId="62D31737" w:rsidR="001E1D1F" w:rsidRDefault="001E1D1F" w:rsidP="00E0029B">
      <w:pPr>
        <w:rPr>
          <w:szCs w:val="26"/>
        </w:rPr>
      </w:pPr>
      <w:r>
        <w:rPr>
          <w:szCs w:val="26"/>
        </w:rPr>
        <w:t xml:space="preserve">After concluding that Mr. Lampkin violated the Code and the Commission’s Regulations, the ALJ </w:t>
      </w:r>
      <w:r w:rsidR="00D84E8D">
        <w:rPr>
          <w:szCs w:val="26"/>
        </w:rPr>
        <w:t>evaluated the</w:t>
      </w:r>
      <w:r>
        <w:rPr>
          <w:szCs w:val="26"/>
        </w:rPr>
        <w:t xml:space="preserve"> amount of the civil penalty </w:t>
      </w:r>
      <w:r w:rsidR="00D84E8D">
        <w:rPr>
          <w:szCs w:val="26"/>
        </w:rPr>
        <w:t xml:space="preserve">to be imposed </w:t>
      </w:r>
      <w:r>
        <w:rPr>
          <w:szCs w:val="26"/>
        </w:rPr>
        <w:t xml:space="preserve">pursuant to </w:t>
      </w:r>
      <w:r w:rsidR="00D84E8D">
        <w:rPr>
          <w:szCs w:val="26"/>
        </w:rPr>
        <w:t xml:space="preserve">the </w:t>
      </w:r>
      <w:r w:rsidR="00A93CE5">
        <w:rPr>
          <w:szCs w:val="26"/>
        </w:rPr>
        <w:t xml:space="preserve">Commission’s Policy Statement at </w:t>
      </w:r>
      <w:r>
        <w:rPr>
          <w:szCs w:val="26"/>
        </w:rPr>
        <w:t>52 Pa. Code § 69.1201(c)</w:t>
      </w:r>
      <w:r w:rsidR="00A93CE5">
        <w:rPr>
          <w:szCs w:val="26"/>
        </w:rPr>
        <w:t xml:space="preserve">.  Upon review of the policy standards, the ALJ concluded that I&amp;E’s civil penalty request </w:t>
      </w:r>
      <w:r w:rsidR="00A93CE5">
        <w:rPr>
          <w:szCs w:val="26"/>
        </w:rPr>
        <w:lastRenderedPageBreak/>
        <w:t>of $2,000 was inappropriate for the violations set forth in the Complaints.  Rather, the ALJ held that a more appropriate amount would be $200 considering the nature of the violations.  I.D. at 13-16.</w:t>
      </w:r>
    </w:p>
    <w:p w14:paraId="36962591" w14:textId="77777777" w:rsidR="00A93CE5" w:rsidRDefault="00A93CE5" w:rsidP="00E0029B">
      <w:pPr>
        <w:rPr>
          <w:szCs w:val="26"/>
        </w:rPr>
      </w:pPr>
    </w:p>
    <w:p w14:paraId="392BFA80" w14:textId="572E816E" w:rsidR="00A93CE5" w:rsidRPr="00812D0D" w:rsidRDefault="00D84E8D" w:rsidP="00E0029B">
      <w:pPr>
        <w:rPr>
          <w:szCs w:val="26"/>
        </w:rPr>
      </w:pPr>
      <w:r>
        <w:rPr>
          <w:szCs w:val="26"/>
        </w:rPr>
        <w:t xml:space="preserve">Next, the ALJ addressed I&amp;E’s request to suspend the Respondent’s automobile registration for his 2004 Saturn until he pays the civil penalty in this proceeding, pursuant to 75 Pa. C.S. § 1375.  The ALJ </w:t>
      </w:r>
      <w:r w:rsidR="003C17B1">
        <w:rPr>
          <w:szCs w:val="26"/>
        </w:rPr>
        <w:t>reasoned</w:t>
      </w:r>
      <w:r>
        <w:rPr>
          <w:szCs w:val="26"/>
        </w:rPr>
        <w:t xml:space="preserve"> that it is not excessive to suspend a person’s vehicle registration </w:t>
      </w:r>
      <w:r w:rsidR="00265ADC">
        <w:rPr>
          <w:szCs w:val="26"/>
        </w:rPr>
        <w:t xml:space="preserve">for offering to </w:t>
      </w:r>
      <w:r w:rsidR="003C17B1">
        <w:rPr>
          <w:szCs w:val="26"/>
        </w:rPr>
        <w:t xml:space="preserve">provide transportation services for compensation on two occasions.  The ALJ concluded that “[o]nce Mr. Lampkin pays the civil penalty, he can petition PennDOT to rescind the suspension of his vehicle’s registration.”  I.D. at 17 (citing 75 Pa. C.S. § 1375(b)).  </w:t>
      </w:r>
      <w:r w:rsidR="00B101E2">
        <w:rPr>
          <w:szCs w:val="26"/>
        </w:rPr>
        <w:t>Ho</w:t>
      </w:r>
      <w:r w:rsidR="003C17B1">
        <w:rPr>
          <w:szCs w:val="26"/>
        </w:rPr>
        <w:t xml:space="preserve">wever, </w:t>
      </w:r>
      <w:r w:rsidR="007C3190">
        <w:rPr>
          <w:szCs w:val="26"/>
        </w:rPr>
        <w:t xml:space="preserve">in Ordering Paragraph No. 6 </w:t>
      </w:r>
      <w:r w:rsidR="003C17B1">
        <w:rPr>
          <w:szCs w:val="26"/>
        </w:rPr>
        <w:t xml:space="preserve">the ALJ directed the Commission </w:t>
      </w:r>
      <w:r w:rsidR="007C3190">
        <w:rPr>
          <w:szCs w:val="26"/>
        </w:rPr>
        <w:t>to</w:t>
      </w:r>
      <w:r w:rsidR="003C17B1">
        <w:rPr>
          <w:szCs w:val="26"/>
        </w:rPr>
        <w:t xml:space="preserve"> request the suspension of Mr. Lampkin’s vehicle registrations </w:t>
      </w:r>
      <w:r w:rsidR="007C3190">
        <w:rPr>
          <w:szCs w:val="26"/>
        </w:rPr>
        <w:t xml:space="preserve">only </w:t>
      </w:r>
      <w:r w:rsidR="003C17B1">
        <w:rPr>
          <w:szCs w:val="26"/>
        </w:rPr>
        <w:t>if he failed to pay the civil penalty within twenty days of the final Commission Order in this proceeding.  I.D. at 19.</w:t>
      </w:r>
    </w:p>
    <w:p w14:paraId="6735DDA2" w14:textId="77777777" w:rsidR="00F9405D" w:rsidRDefault="00F9405D" w:rsidP="00E0029B">
      <w:pPr>
        <w:rPr>
          <w:rFonts w:ascii="Times New (W1)" w:hAnsi="Times New (W1)"/>
          <w:szCs w:val="26"/>
        </w:rPr>
      </w:pPr>
    </w:p>
    <w:p w14:paraId="18848797" w14:textId="77777777" w:rsidR="00765ED9" w:rsidRPr="00E22869" w:rsidRDefault="00244754" w:rsidP="00E0029B">
      <w:pPr>
        <w:keepNext/>
        <w:ind w:firstLine="0"/>
        <w:rPr>
          <w:b/>
          <w:szCs w:val="26"/>
        </w:rPr>
      </w:pPr>
      <w:r w:rsidRPr="007C6AA8">
        <w:rPr>
          <w:b/>
          <w:szCs w:val="26"/>
        </w:rPr>
        <w:t>Exceptions</w:t>
      </w:r>
      <w:r w:rsidR="007F71E7">
        <w:rPr>
          <w:b/>
          <w:szCs w:val="26"/>
        </w:rPr>
        <w:t xml:space="preserve"> and Disposition</w:t>
      </w:r>
    </w:p>
    <w:p w14:paraId="2F52695F" w14:textId="77777777" w:rsidR="00765ED9" w:rsidRPr="00E22869" w:rsidRDefault="00765ED9" w:rsidP="00E0029B">
      <w:pPr>
        <w:keepNext/>
        <w:ind w:firstLine="0"/>
        <w:rPr>
          <w:rFonts w:ascii="Times New (W1)" w:hAnsi="Times New (W1)"/>
          <w:szCs w:val="26"/>
        </w:rPr>
      </w:pPr>
    </w:p>
    <w:p w14:paraId="07A1403A" w14:textId="2E283ABE" w:rsidR="005259B7" w:rsidRDefault="005259B7" w:rsidP="00E0029B">
      <w:pPr>
        <w:rPr>
          <w:szCs w:val="26"/>
        </w:rPr>
      </w:pPr>
      <w:r>
        <w:rPr>
          <w:szCs w:val="26"/>
        </w:rPr>
        <w:t>In its Exceptions, I&amp;E</w:t>
      </w:r>
      <w:r w:rsidR="00792684">
        <w:rPr>
          <w:szCs w:val="26"/>
        </w:rPr>
        <w:t xml:space="preserve"> argues that </w:t>
      </w:r>
      <w:r w:rsidR="00332401">
        <w:rPr>
          <w:szCs w:val="26"/>
        </w:rPr>
        <w:t xml:space="preserve">the Commission should reject </w:t>
      </w:r>
      <w:r w:rsidR="00792684">
        <w:rPr>
          <w:szCs w:val="26"/>
        </w:rPr>
        <w:t xml:space="preserve">ALJ </w:t>
      </w:r>
      <w:r w:rsidR="00CB1808">
        <w:rPr>
          <w:szCs w:val="26"/>
        </w:rPr>
        <w:t>Dunder</w:t>
      </w:r>
      <w:r w:rsidR="007B0D54">
        <w:rPr>
          <w:szCs w:val="26"/>
        </w:rPr>
        <w:t>d</w:t>
      </w:r>
      <w:r w:rsidR="00CB1808">
        <w:rPr>
          <w:szCs w:val="26"/>
        </w:rPr>
        <w:t>ale</w:t>
      </w:r>
      <w:r w:rsidR="00792684">
        <w:rPr>
          <w:szCs w:val="26"/>
        </w:rPr>
        <w:t xml:space="preserve">’s Initial Decision </w:t>
      </w:r>
      <w:r w:rsidR="00CB1808">
        <w:rPr>
          <w:szCs w:val="26"/>
        </w:rPr>
        <w:t xml:space="preserve">regarding the imposition of the </w:t>
      </w:r>
      <w:r w:rsidR="00C555C6">
        <w:rPr>
          <w:szCs w:val="26"/>
        </w:rPr>
        <w:t>civil penalty as being too lenient for a repeat offender.  Rather, I&amp;E argues that the Code and the Policy Statement support a civil penalty of $1,000 for each violation of 66 Pa. C.S. § 1101.  Additionally, I&amp;E contends that the civil penalty imposed in the Initial Decision is contrary to the ALJ’s own analysis of the Commission’s Policy Statement at 52 Pa. Code § 69.1201(c).</w:t>
      </w:r>
      <w:r w:rsidR="00754E0C">
        <w:rPr>
          <w:szCs w:val="26"/>
        </w:rPr>
        <w:t xml:space="preserve">  I&amp;E addressed each of the penalty factors </w:t>
      </w:r>
      <w:r w:rsidR="007F71E7">
        <w:rPr>
          <w:szCs w:val="26"/>
        </w:rPr>
        <w:t xml:space="preserve">under the </w:t>
      </w:r>
      <w:r w:rsidR="00754E0C">
        <w:rPr>
          <w:szCs w:val="26"/>
        </w:rPr>
        <w:t>Commission’s Policy Statement and concluded that there were many aggravating factors</w:t>
      </w:r>
      <w:r w:rsidR="007F71E7">
        <w:rPr>
          <w:szCs w:val="26"/>
        </w:rPr>
        <w:t xml:space="preserve"> related to the</w:t>
      </w:r>
      <w:r w:rsidR="00754E0C">
        <w:rPr>
          <w:szCs w:val="26"/>
        </w:rPr>
        <w:t xml:space="preserve"> Respondent’s </w:t>
      </w:r>
      <w:r w:rsidR="007F71E7">
        <w:rPr>
          <w:szCs w:val="26"/>
        </w:rPr>
        <w:t xml:space="preserve">willful and intentional </w:t>
      </w:r>
      <w:r w:rsidR="00754E0C">
        <w:rPr>
          <w:szCs w:val="26"/>
        </w:rPr>
        <w:t>misconduct, which requires the imposition of a full $2,000 civil penalty.  Exc. at 7-18.</w:t>
      </w:r>
    </w:p>
    <w:p w14:paraId="502994F6" w14:textId="77777777" w:rsidR="00792684" w:rsidRDefault="00792684" w:rsidP="00E0029B">
      <w:pPr>
        <w:rPr>
          <w:szCs w:val="26"/>
        </w:rPr>
      </w:pPr>
    </w:p>
    <w:p w14:paraId="66447B6E" w14:textId="324F702D" w:rsidR="008E1499" w:rsidRDefault="007F71E7" w:rsidP="00E0029B">
      <w:pPr>
        <w:rPr>
          <w:szCs w:val="26"/>
        </w:rPr>
      </w:pPr>
      <w:r>
        <w:rPr>
          <w:szCs w:val="26"/>
        </w:rPr>
        <w:lastRenderedPageBreak/>
        <w:t>Upon review, we agree that the Respondent’s conduct was willful and</w:t>
      </w:r>
      <w:r w:rsidR="007B0D54">
        <w:rPr>
          <w:szCs w:val="26"/>
        </w:rPr>
        <w:t>,</w:t>
      </w:r>
      <w:r>
        <w:rPr>
          <w:szCs w:val="26"/>
        </w:rPr>
        <w:t xml:space="preserve"> in light of the seriousness of the allegations pertaining to the two instances of providing uncertificated passenger transportation service for compensation</w:t>
      </w:r>
      <w:r w:rsidR="007B0D54">
        <w:rPr>
          <w:szCs w:val="26"/>
        </w:rPr>
        <w:t>,</w:t>
      </w:r>
      <w:r>
        <w:rPr>
          <w:szCs w:val="26"/>
        </w:rPr>
        <w:t xml:space="preserve"> a higher civil penalty is warranted.  </w:t>
      </w:r>
      <w:r w:rsidR="00143A53">
        <w:rPr>
          <w:szCs w:val="26"/>
        </w:rPr>
        <w:t>U</w:t>
      </w:r>
      <w:r>
        <w:rPr>
          <w:szCs w:val="26"/>
        </w:rPr>
        <w:t>pon consideration of the factors under 52 Pa. Code § 69.1201(c) as discussed below, we decline to</w:t>
      </w:r>
      <w:r w:rsidR="0015362E">
        <w:rPr>
          <w:szCs w:val="26"/>
        </w:rPr>
        <w:t xml:space="preserve"> impose the </w:t>
      </w:r>
      <w:r>
        <w:rPr>
          <w:szCs w:val="26"/>
        </w:rPr>
        <w:t xml:space="preserve">full </w:t>
      </w:r>
      <w:r w:rsidR="0015362E">
        <w:rPr>
          <w:szCs w:val="26"/>
        </w:rPr>
        <w:t xml:space="preserve">$2,000 </w:t>
      </w:r>
      <w:r>
        <w:rPr>
          <w:szCs w:val="26"/>
        </w:rPr>
        <w:t>penalty amount requested by I&amp;E.</w:t>
      </w:r>
    </w:p>
    <w:p w14:paraId="6C401189" w14:textId="77777777" w:rsidR="005D61ED" w:rsidRDefault="005D61ED" w:rsidP="00D70504">
      <w:pPr>
        <w:ind w:firstLine="0"/>
        <w:rPr>
          <w:b/>
          <w:szCs w:val="26"/>
        </w:rPr>
      </w:pPr>
    </w:p>
    <w:p w14:paraId="70EDA828" w14:textId="2C8F3CF3" w:rsidR="0037713E" w:rsidRDefault="0037713E" w:rsidP="00E0029B">
      <w:pPr>
        <w:ind w:firstLine="0"/>
        <w:rPr>
          <w:b/>
          <w:szCs w:val="26"/>
        </w:rPr>
      </w:pPr>
      <w:r>
        <w:rPr>
          <w:b/>
          <w:szCs w:val="26"/>
        </w:rPr>
        <w:tab/>
      </w:r>
      <w:r>
        <w:rPr>
          <w:b/>
          <w:szCs w:val="26"/>
        </w:rPr>
        <w:tab/>
      </w:r>
      <w:r>
        <w:rPr>
          <w:szCs w:val="26"/>
        </w:rPr>
        <w:t>As an initial matter, we agree with the ALJ’s finding that Mr. Lampkin admitted to offering or providing transportation on two occasions</w:t>
      </w:r>
      <w:r w:rsidR="005126D5">
        <w:rPr>
          <w:szCs w:val="26"/>
        </w:rPr>
        <w:t xml:space="preserve"> and thus on two </w:t>
      </w:r>
      <w:r w:rsidR="00012FCF">
        <w:rPr>
          <w:szCs w:val="26"/>
        </w:rPr>
        <w:t>instances</w:t>
      </w:r>
      <w:r w:rsidR="005126D5">
        <w:rPr>
          <w:szCs w:val="26"/>
        </w:rPr>
        <w:t xml:space="preserve"> violated Section 1101 of the Code</w:t>
      </w:r>
      <w:r>
        <w:rPr>
          <w:szCs w:val="26"/>
        </w:rPr>
        <w:t>.  Moreover, the ALJ correctly rejected the additional allegation in the Second Complaint that the Respondent operated his vehicle with a dome light in violation of 52 Pa. Code § 29.314(d).</w:t>
      </w:r>
    </w:p>
    <w:p w14:paraId="6858FC3E" w14:textId="77777777" w:rsidR="0037713E" w:rsidRDefault="0037713E" w:rsidP="00E0029B">
      <w:pPr>
        <w:ind w:firstLine="0"/>
        <w:rPr>
          <w:szCs w:val="26"/>
        </w:rPr>
      </w:pPr>
    </w:p>
    <w:p w14:paraId="38D1BE26" w14:textId="77777777" w:rsidR="00B11C14" w:rsidRDefault="005126D5" w:rsidP="00E0029B">
      <w:pPr>
        <w:rPr>
          <w:szCs w:val="26"/>
        </w:rPr>
      </w:pPr>
      <w:r>
        <w:rPr>
          <w:szCs w:val="26"/>
        </w:rPr>
        <w:t xml:space="preserve">Turning to the </w:t>
      </w:r>
      <w:r w:rsidR="00012FCF">
        <w:rPr>
          <w:szCs w:val="26"/>
        </w:rPr>
        <w:t>civil penalty determination</w:t>
      </w:r>
      <w:r w:rsidR="001E4D5A">
        <w:rPr>
          <w:szCs w:val="26"/>
        </w:rPr>
        <w:t xml:space="preserve">, </w:t>
      </w:r>
      <w:r w:rsidR="00012FCF">
        <w:rPr>
          <w:szCs w:val="26"/>
        </w:rPr>
        <w:t>we note our adoption of the</w:t>
      </w:r>
      <w:r w:rsidR="001E4D5A">
        <w:rPr>
          <w:szCs w:val="26"/>
        </w:rPr>
        <w:t xml:space="preserve"> Policy Statement setting forth the </w:t>
      </w:r>
      <w:r w:rsidR="00FA6212">
        <w:rPr>
          <w:szCs w:val="26"/>
        </w:rPr>
        <w:t>factors</w:t>
      </w:r>
      <w:r w:rsidR="001E4D5A">
        <w:rPr>
          <w:szCs w:val="26"/>
        </w:rPr>
        <w:t xml:space="preserve"> consider</w:t>
      </w:r>
      <w:r w:rsidR="00012FCF">
        <w:rPr>
          <w:szCs w:val="26"/>
        </w:rPr>
        <w:t>ed</w:t>
      </w:r>
      <w:r w:rsidR="001E4D5A">
        <w:rPr>
          <w:szCs w:val="26"/>
        </w:rPr>
        <w:t xml:space="preserve"> in evaluating litigated and settled proceedings involving violation</w:t>
      </w:r>
      <w:r w:rsidR="00FA6212">
        <w:rPr>
          <w:szCs w:val="26"/>
        </w:rPr>
        <w:t>s</w:t>
      </w:r>
      <w:r w:rsidR="001E4D5A">
        <w:rPr>
          <w:szCs w:val="26"/>
        </w:rPr>
        <w:t xml:space="preserve"> of the Code, Commission Regulations, </w:t>
      </w:r>
      <w:r w:rsidR="00FA6212">
        <w:rPr>
          <w:szCs w:val="26"/>
        </w:rPr>
        <w:t>and/</w:t>
      </w:r>
      <w:r w:rsidR="001E4D5A">
        <w:rPr>
          <w:szCs w:val="26"/>
        </w:rPr>
        <w:t>or Commission order</w:t>
      </w:r>
      <w:r w:rsidR="00FA6212">
        <w:rPr>
          <w:szCs w:val="26"/>
        </w:rPr>
        <w:t>s</w:t>
      </w:r>
      <w:r w:rsidR="00B11C14" w:rsidRPr="008E49C9">
        <w:rPr>
          <w:szCs w:val="26"/>
        </w:rPr>
        <w:t>.</w:t>
      </w:r>
      <w:r w:rsidR="00B11C14">
        <w:rPr>
          <w:szCs w:val="26"/>
        </w:rPr>
        <w:t xml:space="preserve">  The ten factors warranting consideration of an appropriat</w:t>
      </w:r>
      <w:r w:rsidR="00E73FD0">
        <w:rPr>
          <w:szCs w:val="26"/>
        </w:rPr>
        <w:t>e civil penalty are as follows:</w:t>
      </w:r>
    </w:p>
    <w:p w14:paraId="617899A9" w14:textId="77777777" w:rsidR="00B11C14" w:rsidRPr="004705EE" w:rsidRDefault="00B11C14" w:rsidP="00E0029B">
      <w:pPr>
        <w:pStyle w:val="NormalWeb"/>
        <w:spacing w:line="240" w:lineRule="auto"/>
        <w:ind w:left="1440" w:right="1440" w:firstLine="720"/>
        <w:rPr>
          <w:szCs w:val="26"/>
        </w:rPr>
      </w:pPr>
      <w:bookmarkStart w:id="2" w:name="69.1201."/>
      <w:r w:rsidRPr="004705EE">
        <w:rPr>
          <w:szCs w:val="26"/>
        </w:rPr>
        <w:t xml:space="preserve">(1)  Whether the conduct at issue was of a serious nature. </w:t>
      </w:r>
      <w:r w:rsidR="00B01BA5">
        <w:rPr>
          <w:szCs w:val="26"/>
        </w:rPr>
        <w:t xml:space="preserve"> </w:t>
      </w:r>
      <w:r w:rsidRPr="004705EE">
        <w:rPr>
          <w:szCs w:val="26"/>
        </w:rPr>
        <w:t xml:space="preserve">When conduct of a serious nature is involved, such as willful fraud or misrepresentation, the conduct may warrant a higher penalty. </w:t>
      </w:r>
      <w:r w:rsidR="00B01BA5">
        <w:rPr>
          <w:szCs w:val="26"/>
        </w:rPr>
        <w:t xml:space="preserve"> </w:t>
      </w:r>
      <w:r w:rsidRPr="004705EE">
        <w:rPr>
          <w:szCs w:val="26"/>
        </w:rPr>
        <w:t>When the conduct is less egregious, such as administrative filing or technical errors, it may warrant a lower penalty.</w:t>
      </w:r>
    </w:p>
    <w:p w14:paraId="6AABCAC6" w14:textId="77777777" w:rsidR="00B11C14" w:rsidRPr="004705EE" w:rsidRDefault="00B11C14" w:rsidP="00E0029B">
      <w:pPr>
        <w:pStyle w:val="NormalWeb"/>
        <w:spacing w:line="240" w:lineRule="auto"/>
        <w:ind w:left="1440" w:right="1440" w:firstLine="720"/>
        <w:rPr>
          <w:szCs w:val="26"/>
        </w:rPr>
      </w:pPr>
      <w:r w:rsidRPr="00A7060E">
        <w:rPr>
          <w:szCs w:val="26"/>
        </w:rPr>
        <w:t xml:space="preserve">(2)  Whether the resulting consequences of the conduct at issue were of a serious nature. </w:t>
      </w:r>
      <w:r w:rsidR="00B01BA5">
        <w:rPr>
          <w:szCs w:val="26"/>
        </w:rPr>
        <w:t xml:space="preserve"> </w:t>
      </w:r>
      <w:r w:rsidRPr="00A7060E">
        <w:rPr>
          <w:szCs w:val="26"/>
        </w:rPr>
        <w:t xml:space="preserve">When consequences of a serious nature are involved, such as personal injury or property damage, the consequences may warrant a higher penalty. </w:t>
      </w:r>
    </w:p>
    <w:p w14:paraId="5B8EFAB9" w14:textId="77777777" w:rsidR="00B11C14" w:rsidRPr="004705EE" w:rsidRDefault="00B11C14" w:rsidP="00E0029B">
      <w:pPr>
        <w:pStyle w:val="NormalWeb"/>
        <w:spacing w:line="240" w:lineRule="auto"/>
        <w:ind w:left="1440" w:right="1440" w:firstLine="720"/>
        <w:rPr>
          <w:szCs w:val="26"/>
        </w:rPr>
      </w:pPr>
      <w:r w:rsidRPr="00A7060E">
        <w:rPr>
          <w:szCs w:val="26"/>
        </w:rPr>
        <w:t xml:space="preserve">(3)  Whether the conduct at issue was deemed intentional or negligent. </w:t>
      </w:r>
      <w:r w:rsidR="00B01BA5">
        <w:rPr>
          <w:szCs w:val="26"/>
        </w:rPr>
        <w:t xml:space="preserve"> </w:t>
      </w:r>
      <w:r w:rsidRPr="00A7060E">
        <w:rPr>
          <w:szCs w:val="26"/>
        </w:rPr>
        <w:t xml:space="preserve">This factor may only be considered in evaluating litigated cases. </w:t>
      </w:r>
      <w:r w:rsidR="00B01BA5">
        <w:rPr>
          <w:szCs w:val="26"/>
        </w:rPr>
        <w:t xml:space="preserve"> </w:t>
      </w:r>
      <w:r w:rsidRPr="00A7060E">
        <w:rPr>
          <w:szCs w:val="26"/>
        </w:rPr>
        <w:t xml:space="preserve">When conduct has been deemed intentional, the conduct may result in a higher penalty. </w:t>
      </w:r>
    </w:p>
    <w:p w14:paraId="17358186" w14:textId="77777777" w:rsidR="00B11C14" w:rsidRPr="004705EE" w:rsidRDefault="00B11C14" w:rsidP="00E0029B">
      <w:pPr>
        <w:pStyle w:val="NormalWeb"/>
        <w:spacing w:line="240" w:lineRule="auto"/>
        <w:ind w:left="1440" w:right="1440" w:firstLine="720"/>
        <w:rPr>
          <w:szCs w:val="26"/>
        </w:rPr>
      </w:pPr>
      <w:r w:rsidRPr="00A7060E">
        <w:rPr>
          <w:szCs w:val="26"/>
        </w:rPr>
        <w:lastRenderedPageBreak/>
        <w:t xml:space="preserve">(4)  Whether the regulated entity made efforts to modify internal practices and procedures to address the conduct at issue and prevent similar conduct in the future. These modifications may include activities such as training and improving company techniques and supervision. </w:t>
      </w:r>
      <w:r w:rsidR="00B01BA5">
        <w:rPr>
          <w:szCs w:val="26"/>
        </w:rPr>
        <w:t xml:space="preserve"> </w:t>
      </w:r>
      <w:r w:rsidRPr="00A7060E">
        <w:rPr>
          <w:szCs w:val="26"/>
        </w:rPr>
        <w:t>The amount of time it took the utility to correct the conduct once it was discovered and the involvement of top-level management in correcting</w:t>
      </w:r>
      <w:r w:rsidRPr="004705EE">
        <w:rPr>
          <w:szCs w:val="26"/>
        </w:rPr>
        <w:t xml:space="preserve"> the conduct may be considered.</w:t>
      </w:r>
    </w:p>
    <w:p w14:paraId="7AB69DE2" w14:textId="77777777" w:rsidR="00B11C14" w:rsidRPr="004705EE" w:rsidRDefault="00B11C14" w:rsidP="00E0029B">
      <w:pPr>
        <w:pStyle w:val="NormalWeb"/>
        <w:spacing w:line="240" w:lineRule="auto"/>
        <w:ind w:left="1440" w:right="1440" w:firstLine="720"/>
        <w:rPr>
          <w:szCs w:val="26"/>
        </w:rPr>
      </w:pPr>
      <w:r w:rsidRPr="00A7060E">
        <w:rPr>
          <w:szCs w:val="26"/>
        </w:rPr>
        <w:t>(5)  The number of customers affected and the duration of the violation.</w:t>
      </w:r>
    </w:p>
    <w:p w14:paraId="4AD3EDBF" w14:textId="77777777" w:rsidR="00B11C14" w:rsidRPr="004705EE" w:rsidRDefault="00B11C14" w:rsidP="00E0029B">
      <w:pPr>
        <w:pStyle w:val="NormalWeb"/>
        <w:spacing w:line="240" w:lineRule="auto"/>
        <w:ind w:left="1440" w:right="1440" w:firstLine="720"/>
        <w:rPr>
          <w:szCs w:val="26"/>
        </w:rPr>
      </w:pPr>
      <w:r w:rsidRPr="00A7060E">
        <w:rPr>
          <w:szCs w:val="26"/>
        </w:rPr>
        <w:t xml:space="preserve">(6)  The compliance history of the regulated entity which committed the violation. </w:t>
      </w:r>
      <w:r w:rsidR="00B01BA5">
        <w:rPr>
          <w:szCs w:val="26"/>
        </w:rPr>
        <w:t xml:space="preserve"> </w:t>
      </w:r>
      <w:r w:rsidRPr="00A7060E">
        <w:rPr>
          <w:szCs w:val="26"/>
        </w:rPr>
        <w:t>An isolated incident from an otherwise compliant utility may result in a lower penalty, whereas frequent, recurrent violations by a utility ma</w:t>
      </w:r>
      <w:r w:rsidRPr="004705EE">
        <w:rPr>
          <w:szCs w:val="26"/>
        </w:rPr>
        <w:t>y result in a higher penalty.</w:t>
      </w:r>
    </w:p>
    <w:p w14:paraId="3F54A1F6" w14:textId="77777777" w:rsidR="00B11C14" w:rsidRPr="004705EE" w:rsidRDefault="00B11C14" w:rsidP="00E0029B">
      <w:pPr>
        <w:pStyle w:val="NormalWeb"/>
        <w:spacing w:line="240" w:lineRule="auto"/>
        <w:ind w:left="1440" w:right="1440" w:firstLine="720"/>
        <w:rPr>
          <w:szCs w:val="26"/>
        </w:rPr>
      </w:pPr>
      <w:r w:rsidRPr="00A7060E">
        <w:rPr>
          <w:szCs w:val="26"/>
        </w:rPr>
        <w:t xml:space="preserve">(7)  Whether the regulated entity cooperated with the Commission’s investigation. </w:t>
      </w:r>
      <w:r w:rsidR="00B01BA5">
        <w:rPr>
          <w:szCs w:val="26"/>
        </w:rPr>
        <w:t xml:space="preserve"> </w:t>
      </w:r>
      <w:r w:rsidRPr="00A7060E">
        <w:rPr>
          <w:szCs w:val="26"/>
        </w:rPr>
        <w:t xml:space="preserve">Facts establishing bad faith, active concealment of violations, or attempts to interfere with Commission investigations may result in a higher penalty. </w:t>
      </w:r>
    </w:p>
    <w:p w14:paraId="2CD63196" w14:textId="77777777" w:rsidR="00B11C14" w:rsidRPr="004705EE" w:rsidRDefault="00B11C14" w:rsidP="00E0029B">
      <w:pPr>
        <w:pStyle w:val="NormalWeb"/>
        <w:spacing w:line="240" w:lineRule="auto"/>
        <w:ind w:left="1440" w:right="1440" w:firstLine="720"/>
        <w:rPr>
          <w:szCs w:val="26"/>
        </w:rPr>
      </w:pPr>
      <w:r w:rsidRPr="00A7060E">
        <w:rPr>
          <w:szCs w:val="26"/>
        </w:rPr>
        <w:t xml:space="preserve">(8)  The amount of the civil penalty or fine necessary to deter future violations. </w:t>
      </w:r>
      <w:r w:rsidR="00B01BA5">
        <w:rPr>
          <w:szCs w:val="26"/>
        </w:rPr>
        <w:t xml:space="preserve"> </w:t>
      </w:r>
      <w:r w:rsidRPr="00A7060E">
        <w:rPr>
          <w:szCs w:val="26"/>
        </w:rPr>
        <w:t xml:space="preserve">The size of the utility may be considered to determine an appropriate penalty amount. </w:t>
      </w:r>
    </w:p>
    <w:p w14:paraId="30390B74" w14:textId="77777777" w:rsidR="00B11C14" w:rsidRPr="004705EE" w:rsidRDefault="00B11C14" w:rsidP="00E0029B">
      <w:pPr>
        <w:pStyle w:val="NormalWeb"/>
        <w:keepNext/>
        <w:keepLines/>
        <w:spacing w:line="240" w:lineRule="auto"/>
        <w:ind w:left="1440" w:right="1440" w:firstLine="720"/>
        <w:rPr>
          <w:szCs w:val="26"/>
        </w:rPr>
      </w:pPr>
      <w:r w:rsidRPr="00A7060E">
        <w:rPr>
          <w:szCs w:val="26"/>
        </w:rPr>
        <w:t xml:space="preserve">(9)  Past Commission decisions in similar situations. </w:t>
      </w:r>
    </w:p>
    <w:p w14:paraId="17793151" w14:textId="77777777" w:rsidR="00B11C14" w:rsidRDefault="00B11C14" w:rsidP="00E0029B">
      <w:pPr>
        <w:pStyle w:val="NormalWeb"/>
        <w:keepNext/>
        <w:keepLines/>
        <w:spacing w:before="0" w:beforeAutospacing="0" w:after="0" w:afterAutospacing="0" w:line="240" w:lineRule="auto"/>
        <w:ind w:left="1440" w:right="1440" w:firstLine="720"/>
        <w:rPr>
          <w:szCs w:val="26"/>
        </w:rPr>
      </w:pPr>
      <w:r w:rsidRPr="00A7060E">
        <w:rPr>
          <w:szCs w:val="26"/>
        </w:rPr>
        <w:t>(10)  Other relevant factors.</w:t>
      </w:r>
    </w:p>
    <w:p w14:paraId="1F65B18A" w14:textId="77777777" w:rsidR="000D56A4" w:rsidRDefault="000D56A4" w:rsidP="00E0029B">
      <w:pPr>
        <w:pStyle w:val="NormalWeb"/>
        <w:keepNext/>
        <w:keepLines/>
        <w:spacing w:before="0" w:beforeAutospacing="0" w:after="0" w:afterAutospacing="0" w:line="240" w:lineRule="auto"/>
        <w:ind w:left="1440" w:right="1440" w:firstLine="720"/>
        <w:rPr>
          <w:szCs w:val="26"/>
        </w:rPr>
      </w:pPr>
    </w:p>
    <w:p w14:paraId="1B58CF0E" w14:textId="77777777" w:rsidR="000D56A4" w:rsidRPr="00A7060E" w:rsidRDefault="000D56A4" w:rsidP="00E0029B">
      <w:pPr>
        <w:pStyle w:val="NormalWeb"/>
        <w:keepNext/>
        <w:keepLines/>
        <w:spacing w:before="0" w:beforeAutospacing="0" w:after="0" w:afterAutospacing="0" w:line="240" w:lineRule="auto"/>
        <w:ind w:left="1440" w:right="1440" w:firstLine="720"/>
        <w:rPr>
          <w:szCs w:val="26"/>
        </w:rPr>
      </w:pPr>
    </w:p>
    <w:bookmarkEnd w:id="2"/>
    <w:p w14:paraId="390C1059" w14:textId="77777777" w:rsidR="00B11C14" w:rsidRDefault="00B11C14" w:rsidP="00E0029B">
      <w:pPr>
        <w:ind w:firstLine="0"/>
        <w:rPr>
          <w:szCs w:val="26"/>
        </w:rPr>
      </w:pPr>
      <w:r>
        <w:rPr>
          <w:szCs w:val="26"/>
        </w:rPr>
        <w:t>52 Pa. Code §</w:t>
      </w:r>
      <w:r w:rsidR="00B15FC0">
        <w:rPr>
          <w:szCs w:val="26"/>
        </w:rPr>
        <w:t> </w:t>
      </w:r>
      <w:r>
        <w:rPr>
          <w:szCs w:val="26"/>
        </w:rPr>
        <w:t>69.1201(c).</w:t>
      </w:r>
    </w:p>
    <w:p w14:paraId="1EDBEC05" w14:textId="77777777" w:rsidR="00B11C14" w:rsidRDefault="00B11C14" w:rsidP="00E0029B">
      <w:pPr>
        <w:rPr>
          <w:szCs w:val="26"/>
        </w:rPr>
      </w:pPr>
    </w:p>
    <w:p w14:paraId="75FA2C71" w14:textId="77777777" w:rsidR="008960B6" w:rsidRDefault="00C82237" w:rsidP="00E0029B">
      <w:pPr>
        <w:rPr>
          <w:szCs w:val="26"/>
        </w:rPr>
      </w:pPr>
      <w:r w:rsidRPr="00F067FC">
        <w:rPr>
          <w:szCs w:val="26"/>
        </w:rPr>
        <w:t>Regarding the first factor, related to whether the conduct at issue</w:t>
      </w:r>
      <w:r w:rsidR="00456487">
        <w:rPr>
          <w:szCs w:val="26"/>
        </w:rPr>
        <w:t xml:space="preserve"> </w:t>
      </w:r>
      <w:r w:rsidRPr="00F067FC">
        <w:rPr>
          <w:szCs w:val="26"/>
        </w:rPr>
        <w:t xml:space="preserve">was of a serious nature, </w:t>
      </w:r>
      <w:r w:rsidR="00D615D0" w:rsidRPr="00F067FC">
        <w:rPr>
          <w:szCs w:val="26"/>
        </w:rPr>
        <w:t>t</w:t>
      </w:r>
      <w:r w:rsidR="008960B6" w:rsidRPr="00F067FC">
        <w:rPr>
          <w:szCs w:val="26"/>
        </w:rPr>
        <w:t>he</w:t>
      </w:r>
      <w:r w:rsidR="008960B6">
        <w:rPr>
          <w:szCs w:val="26"/>
        </w:rPr>
        <w:t xml:space="preserve"> Commission has held that “[t]he continued holding out of possessing authority to provide intrastate transportation services and providing these services, without possessing a certificate of public convenience, are </w:t>
      </w:r>
      <w:r w:rsidR="008960B6" w:rsidRPr="005531FB">
        <w:rPr>
          <w:i/>
          <w:szCs w:val="26"/>
        </w:rPr>
        <w:t>unquestionably serious offenses</w:t>
      </w:r>
      <w:r w:rsidR="00456487">
        <w:rPr>
          <w:szCs w:val="26"/>
        </w:rPr>
        <w:t xml:space="preserve"> within</w:t>
      </w:r>
      <w:r w:rsidR="008960B6">
        <w:rPr>
          <w:szCs w:val="26"/>
        </w:rPr>
        <w:t xml:space="preserve"> our direct jurisdiction to penalize pursuant to the Code.”  </w:t>
      </w:r>
      <w:r w:rsidR="008960B6" w:rsidRPr="005531FB">
        <w:rPr>
          <w:i/>
          <w:szCs w:val="26"/>
        </w:rPr>
        <w:t>Pa. Pub. Util. Comm’n v. Brungard</w:t>
      </w:r>
      <w:r w:rsidR="008960B6">
        <w:rPr>
          <w:szCs w:val="26"/>
        </w:rPr>
        <w:t>, 97 Pa. P.U.C. 189 (Order entered June 3, 2002) (</w:t>
      </w:r>
      <w:r w:rsidR="008960B6" w:rsidRPr="005531FB">
        <w:rPr>
          <w:i/>
          <w:szCs w:val="26"/>
        </w:rPr>
        <w:t>emphasis added</w:t>
      </w:r>
      <w:r w:rsidR="008960B6">
        <w:rPr>
          <w:szCs w:val="26"/>
        </w:rPr>
        <w:t>).</w:t>
      </w:r>
      <w:r w:rsidR="00D615D0">
        <w:rPr>
          <w:szCs w:val="26"/>
        </w:rPr>
        <w:t xml:space="preserve">  </w:t>
      </w:r>
      <w:r w:rsidR="00D615D0">
        <w:rPr>
          <w:szCs w:val="26"/>
        </w:rPr>
        <w:lastRenderedPageBreak/>
        <w:t xml:space="preserve">In this case, we find that </w:t>
      </w:r>
      <w:r w:rsidR="00AC42B5">
        <w:rPr>
          <w:szCs w:val="26"/>
        </w:rPr>
        <w:t xml:space="preserve">the Respondent’s conduct of </w:t>
      </w:r>
      <w:r w:rsidR="00D615D0">
        <w:rPr>
          <w:szCs w:val="26"/>
        </w:rPr>
        <w:t xml:space="preserve">offering uncertificated call and demand service </w:t>
      </w:r>
      <w:r w:rsidR="00066C7C">
        <w:rPr>
          <w:szCs w:val="26"/>
        </w:rPr>
        <w:t>the Respondent</w:t>
      </w:r>
      <w:r w:rsidR="00AC42B5">
        <w:rPr>
          <w:szCs w:val="26"/>
        </w:rPr>
        <w:t xml:space="preserve"> </w:t>
      </w:r>
      <w:r w:rsidR="00066C7C">
        <w:rPr>
          <w:szCs w:val="26"/>
        </w:rPr>
        <w:t xml:space="preserve">conduct </w:t>
      </w:r>
      <w:r w:rsidR="00AC42B5">
        <w:rPr>
          <w:szCs w:val="26"/>
        </w:rPr>
        <w:t>wa</w:t>
      </w:r>
      <w:r w:rsidR="00D615D0">
        <w:rPr>
          <w:szCs w:val="26"/>
        </w:rPr>
        <w:t xml:space="preserve">s of a serious nature </w:t>
      </w:r>
      <w:r w:rsidR="00AC42B5">
        <w:rPr>
          <w:szCs w:val="26"/>
        </w:rPr>
        <w:t>which</w:t>
      </w:r>
      <w:r w:rsidR="00E73FD0">
        <w:rPr>
          <w:szCs w:val="26"/>
        </w:rPr>
        <w:t xml:space="preserve"> warrants a greater penalty.</w:t>
      </w:r>
      <w:r w:rsidR="005957D3">
        <w:rPr>
          <w:szCs w:val="26"/>
        </w:rPr>
        <w:t xml:space="preserve">  </w:t>
      </w:r>
    </w:p>
    <w:p w14:paraId="1987E6D6" w14:textId="77777777" w:rsidR="00D615D0" w:rsidRDefault="00D615D0" w:rsidP="00E0029B">
      <w:pPr>
        <w:rPr>
          <w:szCs w:val="26"/>
        </w:rPr>
      </w:pPr>
    </w:p>
    <w:p w14:paraId="0DAF55EB" w14:textId="77777777" w:rsidR="004B71C0" w:rsidRDefault="004A0206" w:rsidP="00E0029B">
      <w:pPr>
        <w:rPr>
          <w:szCs w:val="26"/>
        </w:rPr>
      </w:pPr>
      <w:r>
        <w:rPr>
          <w:szCs w:val="26"/>
        </w:rPr>
        <w:t>In addressing</w:t>
      </w:r>
      <w:r w:rsidR="004B71C0">
        <w:rPr>
          <w:szCs w:val="26"/>
        </w:rPr>
        <w:t xml:space="preserve"> the second factor, relating to the consequences of the conduct, we note that the Commission has the responsibility to ensure the safety of the trave</w:t>
      </w:r>
      <w:r w:rsidR="00456487">
        <w:rPr>
          <w:szCs w:val="26"/>
        </w:rPr>
        <w:t>l</w:t>
      </w:r>
      <w:r w:rsidR="004B71C0">
        <w:rPr>
          <w:szCs w:val="26"/>
        </w:rPr>
        <w:t xml:space="preserve">ling public.  </w:t>
      </w:r>
      <w:r w:rsidR="00937E07">
        <w:rPr>
          <w:szCs w:val="26"/>
        </w:rPr>
        <w:t>Although there was no evidence of personal injury or property damage</w:t>
      </w:r>
      <w:r w:rsidR="004B71C0">
        <w:rPr>
          <w:szCs w:val="26"/>
        </w:rPr>
        <w:t>, the Respondent’s failure to obtain the required operating authority from the Commission prior to providing call and demand service</w:t>
      </w:r>
      <w:r w:rsidR="00540593">
        <w:rPr>
          <w:szCs w:val="26"/>
        </w:rPr>
        <w:t xml:space="preserve"> </w:t>
      </w:r>
      <w:r w:rsidR="004B71C0">
        <w:rPr>
          <w:szCs w:val="26"/>
        </w:rPr>
        <w:t xml:space="preserve">deprived the Commission from fulfilling </w:t>
      </w:r>
      <w:r w:rsidR="00937E07">
        <w:rPr>
          <w:szCs w:val="26"/>
        </w:rPr>
        <w:t>its</w:t>
      </w:r>
      <w:r w:rsidR="004B71C0">
        <w:rPr>
          <w:szCs w:val="26"/>
        </w:rPr>
        <w:t xml:space="preserve"> duty to the public.  </w:t>
      </w:r>
      <w:r w:rsidR="00937E07">
        <w:rPr>
          <w:szCs w:val="26"/>
        </w:rPr>
        <w:t xml:space="preserve">The Commission was unable to determine if the Respondent satisfied the regulatory standards for driver integrity, vehicle safety, or insurance adequacy requirements.  </w:t>
      </w:r>
      <w:r w:rsidR="004B71C0">
        <w:rPr>
          <w:szCs w:val="26"/>
        </w:rPr>
        <w:t xml:space="preserve">As such, we find that the </w:t>
      </w:r>
      <w:r w:rsidR="00456487">
        <w:rPr>
          <w:szCs w:val="26"/>
        </w:rPr>
        <w:t xml:space="preserve">risk to </w:t>
      </w:r>
      <w:r w:rsidR="004B71C0">
        <w:rPr>
          <w:szCs w:val="26"/>
        </w:rPr>
        <w:t xml:space="preserve">public safety </w:t>
      </w:r>
      <w:r w:rsidR="00456487">
        <w:rPr>
          <w:szCs w:val="26"/>
        </w:rPr>
        <w:t xml:space="preserve">which resulted </w:t>
      </w:r>
      <w:r w:rsidR="005356B2">
        <w:rPr>
          <w:szCs w:val="26"/>
        </w:rPr>
        <w:t>from</w:t>
      </w:r>
      <w:r w:rsidR="004B71C0">
        <w:rPr>
          <w:szCs w:val="26"/>
        </w:rPr>
        <w:t xml:space="preserve"> the Respondent’s offering of uncertificated call and demand</w:t>
      </w:r>
      <w:r w:rsidR="00540593">
        <w:rPr>
          <w:szCs w:val="26"/>
        </w:rPr>
        <w:t xml:space="preserve"> service </w:t>
      </w:r>
      <w:r w:rsidR="00E73FD0">
        <w:rPr>
          <w:szCs w:val="26"/>
        </w:rPr>
        <w:t>warrants a greater penalty.</w:t>
      </w:r>
    </w:p>
    <w:p w14:paraId="1A7FD85D" w14:textId="77777777" w:rsidR="00790BBA" w:rsidRDefault="00790BBA" w:rsidP="00E0029B">
      <w:pPr>
        <w:rPr>
          <w:szCs w:val="26"/>
        </w:rPr>
      </w:pPr>
    </w:p>
    <w:p w14:paraId="359C1FE8" w14:textId="77777777" w:rsidR="00790BBA" w:rsidRDefault="00790BBA" w:rsidP="00E0029B">
      <w:pPr>
        <w:rPr>
          <w:szCs w:val="26"/>
        </w:rPr>
      </w:pPr>
      <w:r>
        <w:rPr>
          <w:szCs w:val="26"/>
        </w:rPr>
        <w:t xml:space="preserve">Under the third factor, which considers whether the conduct at issue was intentional or negligent, </w:t>
      </w:r>
      <w:r w:rsidR="00FC4530">
        <w:rPr>
          <w:szCs w:val="26"/>
        </w:rPr>
        <w:t xml:space="preserve">it </w:t>
      </w:r>
      <w:r w:rsidR="00D021B5">
        <w:rPr>
          <w:szCs w:val="26"/>
        </w:rPr>
        <w:t>seems</w:t>
      </w:r>
      <w:r w:rsidR="00FC4530">
        <w:rPr>
          <w:szCs w:val="26"/>
        </w:rPr>
        <w:t xml:space="preserve"> clear that the Respondent knew in May 2016 after being serv</w:t>
      </w:r>
      <w:r w:rsidR="00E90105">
        <w:rPr>
          <w:szCs w:val="26"/>
        </w:rPr>
        <w:t>ed</w:t>
      </w:r>
      <w:r w:rsidR="00D021B5">
        <w:rPr>
          <w:szCs w:val="26"/>
        </w:rPr>
        <w:t xml:space="preserve"> with the First Complaint</w:t>
      </w:r>
      <w:r w:rsidR="00FC4530">
        <w:rPr>
          <w:szCs w:val="26"/>
        </w:rPr>
        <w:t xml:space="preserve"> that his actions were </w:t>
      </w:r>
      <w:r w:rsidR="00D021B5">
        <w:rPr>
          <w:szCs w:val="26"/>
        </w:rPr>
        <w:t xml:space="preserve">a violation of the Code.  Thereafter, the Respondent engaged in a second violation on June 4, 2016, as set forth in the Second Complaint.  </w:t>
      </w:r>
      <w:r w:rsidR="00D021B5" w:rsidRPr="005203B1">
        <w:t xml:space="preserve">Based on </w:t>
      </w:r>
      <w:r w:rsidR="00E90105">
        <w:t>Mr.</w:t>
      </w:r>
      <w:r w:rsidR="00D021B5">
        <w:t xml:space="preserve"> Lampkin’s </w:t>
      </w:r>
      <w:r w:rsidR="00D021B5" w:rsidRPr="005203B1">
        <w:t>admission</w:t>
      </w:r>
      <w:r w:rsidR="00D021B5">
        <w:t>s of unauthorized service</w:t>
      </w:r>
      <w:r w:rsidR="00D021B5" w:rsidRPr="005203B1">
        <w:t xml:space="preserve">, we conclude that the </w:t>
      </w:r>
      <w:r w:rsidR="00D021B5">
        <w:t>Respondent</w:t>
      </w:r>
      <w:r w:rsidR="00D021B5" w:rsidRPr="005203B1">
        <w:t>’s conduct appears to have been intentional</w:t>
      </w:r>
      <w:r w:rsidR="00E90105">
        <w:t>,</w:t>
      </w:r>
      <w:r w:rsidR="00D021B5" w:rsidRPr="005203B1">
        <w:t xml:space="preserve"> which should result in a greater penalty.</w:t>
      </w:r>
    </w:p>
    <w:p w14:paraId="4180E2FE" w14:textId="77777777" w:rsidR="00790BBA" w:rsidRDefault="00790BBA" w:rsidP="00E0029B">
      <w:pPr>
        <w:rPr>
          <w:szCs w:val="26"/>
        </w:rPr>
      </w:pPr>
    </w:p>
    <w:p w14:paraId="089110B4" w14:textId="77777777" w:rsidR="007E073A" w:rsidRDefault="00D021B5" w:rsidP="00E0029B">
      <w:pPr>
        <w:rPr>
          <w:szCs w:val="26"/>
        </w:rPr>
      </w:pPr>
      <w:r>
        <w:rPr>
          <w:szCs w:val="26"/>
        </w:rPr>
        <w:t xml:space="preserve">Similarly, under </w:t>
      </w:r>
      <w:r w:rsidR="00713850">
        <w:rPr>
          <w:szCs w:val="26"/>
        </w:rPr>
        <w:t xml:space="preserve">the fourth factor, </w:t>
      </w:r>
      <w:r w:rsidR="007E073A">
        <w:rPr>
          <w:szCs w:val="26"/>
        </w:rPr>
        <w:t>which concerns any remedial actions taken by the Respondent,</w:t>
      </w:r>
      <w:r w:rsidR="00223F44">
        <w:rPr>
          <w:szCs w:val="26"/>
        </w:rPr>
        <w:t xml:space="preserve"> we note </w:t>
      </w:r>
      <w:r>
        <w:rPr>
          <w:szCs w:val="26"/>
        </w:rPr>
        <w:t>that the Respondent committed a second violation of Section 1101 of the Code after being served with the First Complaint pertaining to a similar violation</w:t>
      </w:r>
      <w:r w:rsidR="00223F44" w:rsidRPr="00886349">
        <w:rPr>
          <w:szCs w:val="26"/>
        </w:rPr>
        <w:t>.</w:t>
      </w:r>
      <w:r w:rsidR="00223F44">
        <w:rPr>
          <w:szCs w:val="26"/>
        </w:rPr>
        <w:t xml:space="preserve">  </w:t>
      </w:r>
      <w:r>
        <w:rPr>
          <w:szCs w:val="26"/>
        </w:rPr>
        <w:t>This support</w:t>
      </w:r>
      <w:r w:rsidR="004E216B">
        <w:rPr>
          <w:szCs w:val="26"/>
        </w:rPr>
        <w:t>s</w:t>
      </w:r>
      <w:r>
        <w:rPr>
          <w:szCs w:val="26"/>
        </w:rPr>
        <w:t xml:space="preserve"> a conclusion that the Respondent has failed to take remedial actions and that a </w:t>
      </w:r>
      <w:r w:rsidR="00FD7208">
        <w:rPr>
          <w:szCs w:val="26"/>
        </w:rPr>
        <w:t xml:space="preserve">higher </w:t>
      </w:r>
      <w:r w:rsidR="00E13980">
        <w:rPr>
          <w:szCs w:val="26"/>
        </w:rPr>
        <w:t>penalty</w:t>
      </w:r>
      <w:r>
        <w:rPr>
          <w:szCs w:val="26"/>
        </w:rPr>
        <w:t xml:space="preserve"> is warranted</w:t>
      </w:r>
      <w:r w:rsidR="00E13980">
        <w:rPr>
          <w:szCs w:val="26"/>
        </w:rPr>
        <w:t>.</w:t>
      </w:r>
    </w:p>
    <w:p w14:paraId="403A887B" w14:textId="77777777" w:rsidR="00D615D0" w:rsidRDefault="00D615D0" w:rsidP="00E0029B">
      <w:pPr>
        <w:rPr>
          <w:szCs w:val="26"/>
        </w:rPr>
      </w:pPr>
    </w:p>
    <w:p w14:paraId="2092AE47" w14:textId="27E842F0" w:rsidR="00395541" w:rsidRDefault="00395541" w:rsidP="00E0029B">
      <w:pPr>
        <w:rPr>
          <w:szCs w:val="26"/>
        </w:rPr>
      </w:pPr>
      <w:r w:rsidRPr="00395541">
        <w:rPr>
          <w:szCs w:val="26"/>
        </w:rPr>
        <w:lastRenderedPageBreak/>
        <w:t>In addressing the fifth factor</w:t>
      </w:r>
      <w:r>
        <w:rPr>
          <w:szCs w:val="26"/>
        </w:rPr>
        <w:t>, which considers the number of customers affected and the duration of the violation, we find that</w:t>
      </w:r>
      <w:r w:rsidR="00E13980">
        <w:rPr>
          <w:szCs w:val="26"/>
        </w:rPr>
        <w:t xml:space="preserve"> </w:t>
      </w:r>
      <w:r>
        <w:rPr>
          <w:szCs w:val="26"/>
        </w:rPr>
        <w:t>the number of customers impacted by the Respondent’s conduct is unknown</w:t>
      </w:r>
      <w:r w:rsidR="00E13980">
        <w:rPr>
          <w:szCs w:val="26"/>
        </w:rPr>
        <w:t xml:space="preserve">.  </w:t>
      </w:r>
      <w:r w:rsidR="00AC42B5">
        <w:rPr>
          <w:szCs w:val="26"/>
        </w:rPr>
        <w:t xml:space="preserve">In this proceeding, the evidence indicated </w:t>
      </w:r>
      <w:r w:rsidR="005356B2">
        <w:rPr>
          <w:szCs w:val="26"/>
        </w:rPr>
        <w:t>that the</w:t>
      </w:r>
      <w:r>
        <w:rPr>
          <w:szCs w:val="26"/>
        </w:rPr>
        <w:t xml:space="preserve"> travelling public was put at risk </w:t>
      </w:r>
      <w:r w:rsidR="00AC42B5">
        <w:rPr>
          <w:szCs w:val="26"/>
        </w:rPr>
        <w:t>when the</w:t>
      </w:r>
      <w:r>
        <w:rPr>
          <w:szCs w:val="26"/>
        </w:rPr>
        <w:t xml:space="preserve"> Respondent </w:t>
      </w:r>
      <w:r w:rsidR="004E216B">
        <w:rPr>
          <w:szCs w:val="26"/>
        </w:rPr>
        <w:t>provided</w:t>
      </w:r>
      <w:r w:rsidR="00AC42B5">
        <w:rPr>
          <w:szCs w:val="26"/>
        </w:rPr>
        <w:t xml:space="preserve"> </w:t>
      </w:r>
      <w:r>
        <w:rPr>
          <w:szCs w:val="26"/>
        </w:rPr>
        <w:t xml:space="preserve">uncertificated </w:t>
      </w:r>
      <w:r w:rsidR="00216F5C">
        <w:rPr>
          <w:szCs w:val="26"/>
        </w:rPr>
        <w:t xml:space="preserve">call and demand </w:t>
      </w:r>
      <w:r>
        <w:rPr>
          <w:szCs w:val="26"/>
        </w:rPr>
        <w:t>service</w:t>
      </w:r>
      <w:r w:rsidR="00E13980">
        <w:rPr>
          <w:szCs w:val="26"/>
        </w:rPr>
        <w:t xml:space="preserve"> on </w:t>
      </w:r>
      <w:r w:rsidR="004E216B">
        <w:rPr>
          <w:szCs w:val="26"/>
        </w:rPr>
        <w:t>two</w:t>
      </w:r>
      <w:r w:rsidR="00E13980">
        <w:rPr>
          <w:szCs w:val="26"/>
        </w:rPr>
        <w:t xml:space="preserve"> occasion</w:t>
      </w:r>
      <w:r w:rsidR="004E216B">
        <w:rPr>
          <w:szCs w:val="26"/>
        </w:rPr>
        <w:t>s</w:t>
      </w:r>
      <w:r w:rsidR="00AC42B5">
        <w:rPr>
          <w:szCs w:val="26"/>
        </w:rPr>
        <w:t xml:space="preserve">.  </w:t>
      </w:r>
      <w:r w:rsidR="00E13980">
        <w:rPr>
          <w:szCs w:val="26"/>
        </w:rPr>
        <w:t xml:space="preserve">Accordingly, </w:t>
      </w:r>
      <w:r w:rsidR="004A0CBD">
        <w:rPr>
          <w:szCs w:val="26"/>
        </w:rPr>
        <w:t xml:space="preserve">this factor </w:t>
      </w:r>
      <w:r w:rsidR="00E57778">
        <w:rPr>
          <w:szCs w:val="26"/>
        </w:rPr>
        <w:t xml:space="preserve">supports a higher </w:t>
      </w:r>
      <w:r w:rsidR="00AC3035">
        <w:rPr>
          <w:szCs w:val="26"/>
        </w:rPr>
        <w:t xml:space="preserve">level </w:t>
      </w:r>
      <w:r w:rsidR="00E57778">
        <w:rPr>
          <w:szCs w:val="26"/>
        </w:rPr>
        <w:t xml:space="preserve">for a </w:t>
      </w:r>
      <w:r w:rsidR="00E73FD0">
        <w:rPr>
          <w:szCs w:val="26"/>
        </w:rPr>
        <w:t>civil penalty</w:t>
      </w:r>
      <w:r w:rsidR="00E57778">
        <w:rPr>
          <w:szCs w:val="26"/>
        </w:rPr>
        <w:t>.</w:t>
      </w:r>
    </w:p>
    <w:p w14:paraId="36349A3B" w14:textId="77777777" w:rsidR="00D52EDB" w:rsidRDefault="00D52EDB" w:rsidP="00E0029B">
      <w:pPr>
        <w:rPr>
          <w:szCs w:val="26"/>
        </w:rPr>
      </w:pPr>
    </w:p>
    <w:p w14:paraId="1B0DAB5E" w14:textId="77777777" w:rsidR="00D52EDB" w:rsidRDefault="00D52EDB" w:rsidP="00E0029B">
      <w:r>
        <w:rPr>
          <w:szCs w:val="26"/>
        </w:rPr>
        <w:t>Under the sixth factor, regarding the Respondent’s compliance history, we note that t</w:t>
      </w:r>
      <w:r>
        <w:t>his factor focuses on historical behavior at the Commission, not the conduct which formed the basis for the enforcement action in the first place.  In this case, the Respondent ha</w:t>
      </w:r>
      <w:r w:rsidR="00AC42B5">
        <w:t>d</w:t>
      </w:r>
      <w:r>
        <w:t xml:space="preserve"> no prior history with the Commission prior to the occurrence which resulted in </w:t>
      </w:r>
      <w:r w:rsidRPr="00D52EDB">
        <w:t>the Complaint.  As such,</w:t>
      </w:r>
      <w:r>
        <w:t xml:space="preserve"> we find that this factor does not play a role in establishing an appropriate civil penalty in this matter</w:t>
      </w:r>
      <w:r w:rsidR="00E73FD0">
        <w:t>.</w:t>
      </w:r>
    </w:p>
    <w:p w14:paraId="7673F822" w14:textId="77777777" w:rsidR="00530B01" w:rsidRDefault="00530B01" w:rsidP="00E0029B">
      <w:pPr>
        <w:rPr>
          <w:szCs w:val="26"/>
        </w:rPr>
      </w:pPr>
    </w:p>
    <w:p w14:paraId="5A031906" w14:textId="3BF5F2CC" w:rsidR="003242AE" w:rsidRDefault="00952AE5" w:rsidP="003242AE">
      <w:pPr>
        <w:rPr>
          <w:szCs w:val="26"/>
        </w:rPr>
      </w:pPr>
      <w:r>
        <w:rPr>
          <w:szCs w:val="26"/>
        </w:rPr>
        <w:t xml:space="preserve">Regarding the seventh factor, </w:t>
      </w:r>
      <w:r w:rsidR="00530B01">
        <w:rPr>
          <w:szCs w:val="26"/>
        </w:rPr>
        <w:t>concerning</w:t>
      </w:r>
      <w:r>
        <w:rPr>
          <w:szCs w:val="26"/>
        </w:rPr>
        <w:t xml:space="preserve"> the Respondent’s cooperation with the Commission,</w:t>
      </w:r>
      <w:r w:rsidR="003242AE">
        <w:rPr>
          <w:szCs w:val="26"/>
        </w:rPr>
        <w:t xml:space="preserve"> </w:t>
      </w:r>
      <w:r w:rsidR="003242AE" w:rsidRPr="00D70504">
        <w:t xml:space="preserve">Mr. Lampkin failed to </w:t>
      </w:r>
      <w:r w:rsidR="001226AA" w:rsidRPr="00D70504">
        <w:t xml:space="preserve">cooperate </w:t>
      </w:r>
      <w:r w:rsidR="001226AA">
        <w:rPr>
          <w:szCs w:val="26"/>
        </w:rPr>
        <w:t xml:space="preserve">by </w:t>
      </w:r>
      <w:r w:rsidR="003242AE">
        <w:rPr>
          <w:szCs w:val="26"/>
        </w:rPr>
        <w:t>participat</w:t>
      </w:r>
      <w:r w:rsidR="001226AA">
        <w:rPr>
          <w:szCs w:val="26"/>
        </w:rPr>
        <w:t>ing in</w:t>
      </w:r>
      <w:r w:rsidR="001226AA" w:rsidRPr="00D70504">
        <w:t xml:space="preserve"> the </w:t>
      </w:r>
      <w:r w:rsidR="001226AA" w:rsidRPr="00565FB7">
        <w:rPr>
          <w:szCs w:val="26"/>
        </w:rPr>
        <w:t>July 11, 2017</w:t>
      </w:r>
      <w:r w:rsidR="001226AA">
        <w:rPr>
          <w:szCs w:val="26"/>
        </w:rPr>
        <w:t xml:space="preserve"> Commission </w:t>
      </w:r>
      <w:r w:rsidR="001226AA" w:rsidRPr="00565FB7">
        <w:rPr>
          <w:szCs w:val="26"/>
        </w:rPr>
        <w:t>telephonic status conference</w:t>
      </w:r>
      <w:r w:rsidR="00FF5C7E">
        <w:rPr>
          <w:szCs w:val="26"/>
        </w:rPr>
        <w:t>.</w:t>
      </w:r>
      <w:r w:rsidR="004B36B7">
        <w:rPr>
          <w:rStyle w:val="FootnoteReference"/>
          <w:szCs w:val="26"/>
        </w:rPr>
        <w:footnoteReference w:id="3"/>
      </w:r>
      <w:r w:rsidR="003242AE">
        <w:rPr>
          <w:szCs w:val="26"/>
        </w:rPr>
        <w:t xml:space="preserve">  </w:t>
      </w:r>
      <w:r w:rsidR="00FF5C7E">
        <w:rPr>
          <w:szCs w:val="26"/>
        </w:rPr>
        <w:t xml:space="preserve">The </w:t>
      </w:r>
      <w:r w:rsidR="003242AE">
        <w:rPr>
          <w:szCs w:val="26"/>
        </w:rPr>
        <w:t>failure by Mr. Lam</w:t>
      </w:r>
      <w:r w:rsidR="004B36B7">
        <w:rPr>
          <w:szCs w:val="26"/>
        </w:rPr>
        <w:t>p</w:t>
      </w:r>
      <w:r w:rsidR="003242AE">
        <w:rPr>
          <w:szCs w:val="26"/>
        </w:rPr>
        <w:t xml:space="preserve">kin to attend the </w:t>
      </w:r>
      <w:r w:rsidR="003242AE" w:rsidRPr="00565FB7">
        <w:rPr>
          <w:szCs w:val="26"/>
        </w:rPr>
        <w:t>telephonic status conference</w:t>
      </w:r>
      <w:r w:rsidR="003242AE">
        <w:rPr>
          <w:szCs w:val="26"/>
        </w:rPr>
        <w:t xml:space="preserve"> weighs in support</w:t>
      </w:r>
      <w:r w:rsidR="003242AE" w:rsidRPr="00D70504">
        <w:t xml:space="preserve"> of </w:t>
      </w:r>
      <w:r w:rsidR="003242AE">
        <w:rPr>
          <w:szCs w:val="26"/>
        </w:rPr>
        <w:t xml:space="preserve">a higher civil </w:t>
      </w:r>
      <w:r w:rsidR="003242AE" w:rsidRPr="00D70504">
        <w:t>penalty</w:t>
      </w:r>
      <w:r w:rsidR="003242AE">
        <w:rPr>
          <w:szCs w:val="26"/>
        </w:rPr>
        <w:t xml:space="preserve"> in this matter</w:t>
      </w:r>
      <w:r w:rsidR="003242AE" w:rsidRPr="00D70504">
        <w:t>.</w:t>
      </w:r>
    </w:p>
    <w:p w14:paraId="43E3F1F1" w14:textId="77777777" w:rsidR="00C535B0" w:rsidRDefault="00C535B0" w:rsidP="00E0029B">
      <w:pPr>
        <w:rPr>
          <w:szCs w:val="26"/>
        </w:rPr>
      </w:pPr>
    </w:p>
    <w:p w14:paraId="1AC58092" w14:textId="77777777" w:rsidR="00C535B0" w:rsidRPr="00AA36CD" w:rsidRDefault="00C535B0" w:rsidP="00E0029B">
      <w:pPr>
        <w:rPr>
          <w:szCs w:val="26"/>
        </w:rPr>
      </w:pPr>
      <w:r>
        <w:rPr>
          <w:szCs w:val="26"/>
        </w:rPr>
        <w:t xml:space="preserve">The eighth factor considers the amount of the civil penalty necessary to deter future violations.  </w:t>
      </w:r>
      <w:r>
        <w:t xml:space="preserve">Deterrence is a significant consideration when crafting an appropriate civil penalty.  Penalty assessments by the Commission serve not only to deter the violator from future non-compliance, but also to deter others from violating the Code.  </w:t>
      </w:r>
      <w:r w:rsidR="00195423">
        <w:t xml:space="preserve">As explained above, </w:t>
      </w:r>
      <w:r w:rsidR="00BE21D5">
        <w:t>the Respondent</w:t>
      </w:r>
      <w:r>
        <w:t xml:space="preserve"> continued to engage in </w:t>
      </w:r>
      <w:r w:rsidR="00BE21D5">
        <w:t xml:space="preserve">a second instance of </w:t>
      </w:r>
      <w:r>
        <w:t>illegal behavior after I&amp;E sought a</w:t>
      </w:r>
      <w:r>
        <w:rPr>
          <w:szCs w:val="26"/>
        </w:rPr>
        <w:t xml:space="preserve"> $1,000 civil penalty against the Respondent </w:t>
      </w:r>
      <w:r w:rsidRPr="00C535B0">
        <w:rPr>
          <w:szCs w:val="26"/>
        </w:rPr>
        <w:t xml:space="preserve">in </w:t>
      </w:r>
      <w:r w:rsidRPr="00787E06">
        <w:rPr>
          <w:szCs w:val="26"/>
        </w:rPr>
        <w:t xml:space="preserve">the </w:t>
      </w:r>
      <w:r w:rsidR="00BE21D5">
        <w:rPr>
          <w:szCs w:val="26"/>
        </w:rPr>
        <w:t xml:space="preserve">First </w:t>
      </w:r>
      <w:r w:rsidRPr="00787E06">
        <w:rPr>
          <w:szCs w:val="26"/>
        </w:rPr>
        <w:lastRenderedPageBreak/>
        <w:t>Complaint</w:t>
      </w:r>
      <w:r w:rsidR="00E90105">
        <w:rPr>
          <w:szCs w:val="26"/>
        </w:rPr>
        <w:t xml:space="preserve"> proceeding</w:t>
      </w:r>
      <w:r w:rsidRPr="00C535B0">
        <w:rPr>
          <w:szCs w:val="26"/>
        </w:rPr>
        <w:t>.</w:t>
      </w:r>
      <w:r>
        <w:rPr>
          <w:szCs w:val="26"/>
        </w:rPr>
        <w:t xml:space="preserve">  As such, </w:t>
      </w:r>
      <w:r w:rsidR="00BE21D5">
        <w:rPr>
          <w:szCs w:val="26"/>
        </w:rPr>
        <w:t xml:space="preserve">in order to deter future unlawful behavior a greater civil penalty seems </w:t>
      </w:r>
      <w:r w:rsidR="001606FD">
        <w:rPr>
          <w:szCs w:val="26"/>
        </w:rPr>
        <w:t>warrant</w:t>
      </w:r>
      <w:r w:rsidR="00BE21D5">
        <w:rPr>
          <w:szCs w:val="26"/>
        </w:rPr>
        <w:t>ed</w:t>
      </w:r>
      <w:r w:rsidR="001606FD">
        <w:rPr>
          <w:szCs w:val="26"/>
        </w:rPr>
        <w:t>.</w:t>
      </w:r>
    </w:p>
    <w:p w14:paraId="25E22899" w14:textId="77777777" w:rsidR="00C535B0" w:rsidRDefault="00C535B0" w:rsidP="00E0029B">
      <w:pPr>
        <w:rPr>
          <w:szCs w:val="26"/>
        </w:rPr>
      </w:pPr>
    </w:p>
    <w:p w14:paraId="703C3AF7" w14:textId="5698EE5E" w:rsidR="00EA4F26" w:rsidRDefault="00B87E48" w:rsidP="00E0029B">
      <w:pPr>
        <w:rPr>
          <w:szCs w:val="26"/>
        </w:rPr>
      </w:pPr>
      <w:r>
        <w:rPr>
          <w:szCs w:val="26"/>
        </w:rPr>
        <w:t xml:space="preserve">Under the ninth factor, evaluating past Commission decisions in similar situations, </w:t>
      </w:r>
      <w:r w:rsidR="00F80231">
        <w:rPr>
          <w:szCs w:val="26"/>
        </w:rPr>
        <w:t xml:space="preserve">we note that in </w:t>
      </w:r>
      <w:r>
        <w:rPr>
          <w:szCs w:val="26"/>
        </w:rPr>
        <w:t xml:space="preserve">previous cases involving uncertificated passenger transportation service, the </w:t>
      </w:r>
      <w:r>
        <w:t xml:space="preserve">Commission has assessed a civil penalty of $1,000 for each violation of the 66 Pa. C.S. § 1101.  For example, in </w:t>
      </w:r>
      <w:r w:rsidRPr="005531FB">
        <w:rPr>
          <w:i/>
          <w:szCs w:val="26"/>
        </w:rPr>
        <w:t>Pa. Pub. Util. Comm’n v. Brungard</w:t>
      </w:r>
      <w:r>
        <w:rPr>
          <w:szCs w:val="26"/>
        </w:rPr>
        <w:t xml:space="preserve">, </w:t>
      </w:r>
      <w:r>
        <w:t xml:space="preserve">the carrier rendered transportation services without authority from the Commission when its certificate of public convenience was cancelled.  </w:t>
      </w:r>
      <w:r w:rsidR="005717ED">
        <w:rPr>
          <w:szCs w:val="26"/>
        </w:rPr>
        <w:t xml:space="preserve">97 Pa. P.U.C. 189 (Order entered June 3, 2002).  </w:t>
      </w:r>
      <w:r>
        <w:t xml:space="preserve">The Commission assessed a penalty for each day the carrier held itself out to the public as authorized to provide transportation service </w:t>
      </w:r>
      <w:r w:rsidR="00477924">
        <w:t>and</w:t>
      </w:r>
      <w:r>
        <w:t xml:space="preserve"> assessed the maximum penalty in the amount of $1,000 for providing an unauthorized trip.  </w:t>
      </w:r>
      <w:r w:rsidR="005717ED">
        <w:rPr>
          <w:i/>
          <w:szCs w:val="26"/>
        </w:rPr>
        <w:t>Id</w:t>
      </w:r>
      <w:r>
        <w:rPr>
          <w:szCs w:val="26"/>
        </w:rPr>
        <w:t xml:space="preserve">.  </w:t>
      </w:r>
      <w:r w:rsidR="00EA4F26" w:rsidRPr="00A77B8C">
        <w:rPr>
          <w:szCs w:val="26"/>
        </w:rPr>
        <w:t xml:space="preserve">However, </w:t>
      </w:r>
      <w:r w:rsidR="00EA4F26">
        <w:rPr>
          <w:szCs w:val="26"/>
        </w:rPr>
        <w:t xml:space="preserve">in </w:t>
      </w:r>
      <w:r w:rsidR="00EA4F26" w:rsidRPr="00407369">
        <w:rPr>
          <w:i/>
          <w:szCs w:val="26"/>
        </w:rPr>
        <w:t>Pa. PUC v. Charles H. Edwards, Jr.</w:t>
      </w:r>
      <w:r w:rsidR="00EA4F26">
        <w:rPr>
          <w:szCs w:val="26"/>
        </w:rPr>
        <w:t>, Docket No. C-2016-2537014 (Order entered February 8, 2018) (</w:t>
      </w:r>
      <w:r w:rsidR="00EA4F26" w:rsidRPr="00407369">
        <w:rPr>
          <w:i/>
          <w:szCs w:val="26"/>
        </w:rPr>
        <w:t>Edwards</w:t>
      </w:r>
      <w:r w:rsidR="00EA4F26">
        <w:rPr>
          <w:szCs w:val="26"/>
        </w:rPr>
        <w:t xml:space="preserve">), the Commission imposed a civil penalty of $250 for one incidence of unauthorized service.  </w:t>
      </w:r>
      <w:r w:rsidR="00EA4F26" w:rsidRPr="00BE1B2E">
        <w:rPr>
          <w:i/>
          <w:szCs w:val="26"/>
        </w:rPr>
        <w:t>See also</w:t>
      </w:r>
      <w:r w:rsidR="00EA4F26" w:rsidRPr="00BE1B2E">
        <w:rPr>
          <w:szCs w:val="26"/>
        </w:rPr>
        <w:t>,</w:t>
      </w:r>
      <w:r w:rsidR="00EA4F26" w:rsidRPr="00BE1B2E">
        <w:rPr>
          <w:i/>
          <w:szCs w:val="26"/>
        </w:rPr>
        <w:t xml:space="preserve"> Pa. PUC v. Raymond Whitaker</w:t>
      </w:r>
      <w:r w:rsidR="00EA4F26">
        <w:rPr>
          <w:szCs w:val="26"/>
        </w:rPr>
        <w:t>, Docket No. C-2017-2588127 (Order adopted July 12, 201</w:t>
      </w:r>
      <w:r w:rsidR="00054B05">
        <w:rPr>
          <w:szCs w:val="26"/>
        </w:rPr>
        <w:t>8</w:t>
      </w:r>
      <w:r w:rsidR="00EA4F26">
        <w:rPr>
          <w:szCs w:val="26"/>
        </w:rPr>
        <w:t>) (</w:t>
      </w:r>
      <w:r w:rsidR="00BE1B2E">
        <w:rPr>
          <w:szCs w:val="26"/>
        </w:rPr>
        <w:t>civil penalty of $1,000 adopted for one incidence of unauthorized service after two prior citations for operating without authority</w:t>
      </w:r>
      <w:r w:rsidR="00BA568E">
        <w:rPr>
          <w:szCs w:val="26"/>
        </w:rPr>
        <w:t xml:space="preserve">; civil penalty </w:t>
      </w:r>
      <w:r w:rsidR="00BA568E" w:rsidRPr="00DA47B2">
        <w:t xml:space="preserve">comprised of $500 for </w:t>
      </w:r>
      <w:r w:rsidR="00BA568E">
        <w:t>the</w:t>
      </w:r>
      <w:r w:rsidR="00BA568E" w:rsidRPr="00DA47B2">
        <w:t xml:space="preserve"> unauthorized service and $500 for violating 52 Pa. Code § 29.402(1) and 67 Pa. Code § 175.66(h)</w:t>
      </w:r>
      <w:r w:rsidR="00BA568E">
        <w:t xml:space="preserve"> pertaining to taxi dome light prohibitions</w:t>
      </w:r>
      <w:r w:rsidR="00BE1B2E">
        <w:rPr>
          <w:szCs w:val="26"/>
        </w:rPr>
        <w:t>).</w:t>
      </w:r>
    </w:p>
    <w:p w14:paraId="51AEF736" w14:textId="77777777" w:rsidR="00EA4F26" w:rsidRDefault="00EA4F26" w:rsidP="00E0029B">
      <w:pPr>
        <w:rPr>
          <w:szCs w:val="26"/>
        </w:rPr>
      </w:pPr>
    </w:p>
    <w:p w14:paraId="404EB898" w14:textId="4FC50246" w:rsidR="00F067FC" w:rsidRDefault="00C50ACB" w:rsidP="00E0029B">
      <w:pPr>
        <w:rPr>
          <w:szCs w:val="26"/>
        </w:rPr>
      </w:pPr>
      <w:r w:rsidRPr="00A979C3">
        <w:rPr>
          <w:szCs w:val="26"/>
        </w:rPr>
        <w:t>Regarding the tenth factor,</w:t>
      </w:r>
      <w:r w:rsidRPr="00297F8D">
        <w:rPr>
          <w:szCs w:val="26"/>
        </w:rPr>
        <w:t xml:space="preserve"> the catchall</w:t>
      </w:r>
      <w:r w:rsidRPr="0003138E">
        <w:rPr>
          <w:szCs w:val="26"/>
        </w:rPr>
        <w:t xml:space="preserve"> </w:t>
      </w:r>
      <w:r w:rsidRPr="00D1396A">
        <w:rPr>
          <w:szCs w:val="26"/>
        </w:rPr>
        <w:t xml:space="preserve">“other relevant factors,” </w:t>
      </w:r>
      <w:r w:rsidR="00BE1B2E">
        <w:rPr>
          <w:szCs w:val="26"/>
        </w:rPr>
        <w:t xml:space="preserve">we note </w:t>
      </w:r>
      <w:r w:rsidR="00B23823">
        <w:rPr>
          <w:szCs w:val="26"/>
        </w:rPr>
        <w:t>t</w:t>
      </w:r>
      <w:r w:rsidR="00BE1B2E">
        <w:rPr>
          <w:szCs w:val="26"/>
        </w:rPr>
        <w:t>he ALJ</w:t>
      </w:r>
      <w:r w:rsidR="00B23823">
        <w:rPr>
          <w:szCs w:val="26"/>
        </w:rPr>
        <w:t xml:space="preserve">’s reference to Mr. Lampkin’s responses to the Complaints indicating his lack </w:t>
      </w:r>
      <w:r w:rsidR="000D6D11">
        <w:rPr>
          <w:szCs w:val="26"/>
        </w:rPr>
        <w:t xml:space="preserve">of </w:t>
      </w:r>
      <w:r w:rsidR="00B23823">
        <w:rPr>
          <w:szCs w:val="26"/>
        </w:rPr>
        <w:t>financial resources and how the proposed civil penalty would be too severe.  I&amp;E counters that Mr. Lampkin failed to participate in the proceeding</w:t>
      </w:r>
      <w:r w:rsidR="000D6D11">
        <w:rPr>
          <w:szCs w:val="26"/>
        </w:rPr>
        <w:t>,</w:t>
      </w:r>
      <w:r w:rsidR="00B23823">
        <w:rPr>
          <w:szCs w:val="26"/>
        </w:rPr>
        <w:t xml:space="preserve"> and thus I&amp;E was unable to cross-examine </w:t>
      </w:r>
      <w:r w:rsidR="00EA413C">
        <w:rPr>
          <w:szCs w:val="26"/>
        </w:rPr>
        <w:t xml:space="preserve">the Respondent </w:t>
      </w:r>
      <w:r w:rsidR="00B23823">
        <w:rPr>
          <w:szCs w:val="26"/>
        </w:rPr>
        <w:t xml:space="preserve">about his allegations of financial inability to pay a civil penalty.  </w:t>
      </w:r>
      <w:r w:rsidR="0032291E">
        <w:rPr>
          <w:szCs w:val="26"/>
        </w:rPr>
        <w:t xml:space="preserve">Exc. at 15-16.  </w:t>
      </w:r>
      <w:r w:rsidR="00B23823">
        <w:rPr>
          <w:szCs w:val="26"/>
        </w:rPr>
        <w:t>We agree that the record does not support a finding regarding the allegations</w:t>
      </w:r>
      <w:r w:rsidR="00520A22">
        <w:rPr>
          <w:szCs w:val="26"/>
        </w:rPr>
        <w:t xml:space="preserve"> of financial inability to pay</w:t>
      </w:r>
      <w:r w:rsidR="00B23823">
        <w:rPr>
          <w:szCs w:val="26"/>
        </w:rPr>
        <w:t xml:space="preserve">.  </w:t>
      </w:r>
      <w:r w:rsidR="00AF663B">
        <w:rPr>
          <w:szCs w:val="26"/>
        </w:rPr>
        <w:t xml:space="preserve">However, </w:t>
      </w:r>
      <w:r w:rsidR="00376F26">
        <w:rPr>
          <w:szCs w:val="26"/>
        </w:rPr>
        <w:t xml:space="preserve">as noted above, </w:t>
      </w:r>
      <w:r w:rsidR="00AF663B">
        <w:rPr>
          <w:szCs w:val="26"/>
        </w:rPr>
        <w:t xml:space="preserve">the </w:t>
      </w:r>
      <w:r w:rsidR="00AF663B">
        <w:rPr>
          <w:szCs w:val="26"/>
        </w:rPr>
        <w:lastRenderedPageBreak/>
        <w:t>failure by Mr. Lam</w:t>
      </w:r>
      <w:r w:rsidR="004B36B7">
        <w:rPr>
          <w:szCs w:val="26"/>
        </w:rPr>
        <w:t>p</w:t>
      </w:r>
      <w:r w:rsidR="00AF663B">
        <w:rPr>
          <w:szCs w:val="26"/>
        </w:rPr>
        <w:t xml:space="preserve">kin to attend the </w:t>
      </w:r>
      <w:r w:rsidR="00AF663B" w:rsidRPr="00565FB7">
        <w:rPr>
          <w:szCs w:val="26"/>
        </w:rPr>
        <w:t>telephonic status conference</w:t>
      </w:r>
      <w:r w:rsidR="00AF663B">
        <w:rPr>
          <w:szCs w:val="26"/>
        </w:rPr>
        <w:t xml:space="preserve"> weighs in support of </w:t>
      </w:r>
      <w:r w:rsidR="0076461B">
        <w:rPr>
          <w:szCs w:val="26"/>
        </w:rPr>
        <w:t xml:space="preserve">a higher </w:t>
      </w:r>
      <w:r w:rsidR="0032291E">
        <w:rPr>
          <w:szCs w:val="26"/>
        </w:rPr>
        <w:t>civil penalty in this matter</w:t>
      </w:r>
      <w:r w:rsidR="00437D7B">
        <w:rPr>
          <w:szCs w:val="26"/>
        </w:rPr>
        <w:t>.</w:t>
      </w:r>
    </w:p>
    <w:p w14:paraId="1B9B188B" w14:textId="77777777" w:rsidR="000235C7" w:rsidRDefault="000235C7" w:rsidP="00E0029B">
      <w:pPr>
        <w:rPr>
          <w:szCs w:val="26"/>
        </w:rPr>
      </w:pPr>
    </w:p>
    <w:p w14:paraId="25C65807" w14:textId="20EA02EF" w:rsidR="005B540A" w:rsidRDefault="00F067FC" w:rsidP="00E0029B">
      <w:pPr>
        <w:rPr>
          <w:szCs w:val="26"/>
        </w:rPr>
      </w:pPr>
      <w:r w:rsidRPr="00F067FC">
        <w:rPr>
          <w:szCs w:val="26"/>
        </w:rPr>
        <w:t>Based o</w:t>
      </w:r>
      <w:r w:rsidR="00C55104">
        <w:rPr>
          <w:szCs w:val="26"/>
        </w:rPr>
        <w:t xml:space="preserve">n our foregoing analysis of the civil penalty </w:t>
      </w:r>
      <w:r w:rsidRPr="00F067FC">
        <w:rPr>
          <w:szCs w:val="26"/>
        </w:rPr>
        <w:t xml:space="preserve">factors set forth above, </w:t>
      </w:r>
      <w:r w:rsidR="0032291E">
        <w:rPr>
          <w:szCs w:val="26"/>
        </w:rPr>
        <w:t xml:space="preserve">particularly the need to deter future unauthorized service, </w:t>
      </w:r>
      <w:r w:rsidRPr="00F067FC">
        <w:rPr>
          <w:szCs w:val="26"/>
        </w:rPr>
        <w:t xml:space="preserve">we </w:t>
      </w:r>
      <w:r w:rsidR="001E7193">
        <w:rPr>
          <w:szCs w:val="26"/>
        </w:rPr>
        <w:t xml:space="preserve">find that it is appropriate to assess a civil penalty </w:t>
      </w:r>
      <w:r w:rsidR="00437D7B">
        <w:rPr>
          <w:szCs w:val="26"/>
        </w:rPr>
        <w:t>fo</w:t>
      </w:r>
      <w:r w:rsidRPr="00F067FC">
        <w:rPr>
          <w:szCs w:val="26"/>
        </w:rPr>
        <w:t xml:space="preserve">r </w:t>
      </w:r>
      <w:r w:rsidR="00437D7B">
        <w:rPr>
          <w:szCs w:val="26"/>
        </w:rPr>
        <w:t>the</w:t>
      </w:r>
      <w:r w:rsidRPr="00F067FC">
        <w:rPr>
          <w:szCs w:val="26"/>
        </w:rPr>
        <w:t xml:space="preserve"> violation</w:t>
      </w:r>
      <w:r w:rsidR="0032291E">
        <w:rPr>
          <w:szCs w:val="26"/>
        </w:rPr>
        <w:t>s</w:t>
      </w:r>
      <w:r w:rsidRPr="00F067FC">
        <w:rPr>
          <w:szCs w:val="26"/>
        </w:rPr>
        <w:t xml:space="preserve"> of 66 Pa. C.S. § 1101</w:t>
      </w:r>
      <w:r w:rsidR="0032291E">
        <w:rPr>
          <w:szCs w:val="26"/>
        </w:rPr>
        <w:t xml:space="preserve"> in an amount greater than the ALJ’s assessment</w:t>
      </w:r>
      <w:r w:rsidRPr="00F067FC">
        <w:rPr>
          <w:szCs w:val="26"/>
        </w:rPr>
        <w:t>.</w:t>
      </w:r>
      <w:r>
        <w:rPr>
          <w:szCs w:val="26"/>
        </w:rPr>
        <w:t xml:space="preserve">  </w:t>
      </w:r>
      <w:r w:rsidR="00437D7B">
        <w:rPr>
          <w:szCs w:val="26"/>
        </w:rPr>
        <w:t xml:space="preserve">However, </w:t>
      </w:r>
      <w:r w:rsidR="00F1579F">
        <w:rPr>
          <w:szCs w:val="26"/>
        </w:rPr>
        <w:t>in evaluating</w:t>
      </w:r>
      <w:r w:rsidR="0032291E">
        <w:rPr>
          <w:szCs w:val="26"/>
        </w:rPr>
        <w:t xml:space="preserve"> similar Commission decisions, </w:t>
      </w:r>
      <w:r w:rsidR="00437D7B">
        <w:rPr>
          <w:szCs w:val="26"/>
        </w:rPr>
        <w:t>we do not find that a $</w:t>
      </w:r>
      <w:r w:rsidR="0032291E">
        <w:rPr>
          <w:szCs w:val="26"/>
        </w:rPr>
        <w:t>2</w:t>
      </w:r>
      <w:r w:rsidR="00437D7B">
        <w:rPr>
          <w:szCs w:val="26"/>
        </w:rPr>
        <w:t xml:space="preserve">,000 civil penalty as requested by I&amp;E is appropriate.  Rather, </w:t>
      </w:r>
      <w:r w:rsidR="00C46DCE">
        <w:rPr>
          <w:szCs w:val="26"/>
        </w:rPr>
        <w:t xml:space="preserve">upon consideration of all the penalty factors </w:t>
      </w:r>
      <w:r w:rsidR="00437D7B">
        <w:rPr>
          <w:szCs w:val="26"/>
        </w:rPr>
        <w:t>we shall impose a civil penalty of $</w:t>
      </w:r>
      <w:r w:rsidR="00F226A3">
        <w:rPr>
          <w:szCs w:val="26"/>
        </w:rPr>
        <w:t>1,000</w:t>
      </w:r>
      <w:r w:rsidR="00437D7B">
        <w:rPr>
          <w:szCs w:val="26"/>
        </w:rPr>
        <w:t xml:space="preserve">.  </w:t>
      </w:r>
      <w:r>
        <w:rPr>
          <w:szCs w:val="26"/>
        </w:rPr>
        <w:t xml:space="preserve">Accordingly, </w:t>
      </w:r>
      <w:r w:rsidR="00683BB8">
        <w:rPr>
          <w:szCs w:val="26"/>
        </w:rPr>
        <w:t xml:space="preserve">we </w:t>
      </w:r>
      <w:r w:rsidR="0076461B">
        <w:rPr>
          <w:szCs w:val="26"/>
        </w:rPr>
        <w:t xml:space="preserve">shall </w:t>
      </w:r>
      <w:r w:rsidR="0032291E">
        <w:rPr>
          <w:szCs w:val="26"/>
        </w:rPr>
        <w:t xml:space="preserve">grant I&amp;E’s Exceptions, </w:t>
      </w:r>
      <w:r w:rsidR="0076461B">
        <w:rPr>
          <w:szCs w:val="26"/>
        </w:rPr>
        <w:t xml:space="preserve">in </w:t>
      </w:r>
      <w:r w:rsidR="0032291E">
        <w:rPr>
          <w:szCs w:val="26"/>
        </w:rPr>
        <w:t>part, and deny them, in part</w:t>
      </w:r>
      <w:r w:rsidR="00A0155F">
        <w:rPr>
          <w:szCs w:val="26"/>
        </w:rPr>
        <w:t>.</w:t>
      </w:r>
    </w:p>
    <w:p w14:paraId="452BC2BC" w14:textId="77777777" w:rsidR="00101A00" w:rsidRDefault="00101A00" w:rsidP="00E0029B">
      <w:pPr>
        <w:rPr>
          <w:szCs w:val="26"/>
        </w:rPr>
      </w:pPr>
    </w:p>
    <w:p w14:paraId="3ADA76FF" w14:textId="353170C8" w:rsidR="00101A00" w:rsidRDefault="00101A00" w:rsidP="00E0029B">
      <w:pPr>
        <w:rPr>
          <w:szCs w:val="26"/>
        </w:rPr>
      </w:pPr>
      <w:r>
        <w:rPr>
          <w:szCs w:val="26"/>
        </w:rPr>
        <w:t>We admonish the Respondent</w:t>
      </w:r>
      <w:r w:rsidR="0076461B">
        <w:rPr>
          <w:szCs w:val="26"/>
        </w:rPr>
        <w:t xml:space="preserve"> </w:t>
      </w:r>
      <w:r>
        <w:rPr>
          <w:szCs w:val="26"/>
        </w:rPr>
        <w:t xml:space="preserve">that any further violations of the Code, the Commission’s Regulations or Orders, will result in the Commission pursuing all remedies </w:t>
      </w:r>
      <w:r w:rsidR="00D80FEB">
        <w:rPr>
          <w:szCs w:val="26"/>
        </w:rPr>
        <w:t>provided by law, which may include criminal prosecution.</w:t>
      </w:r>
    </w:p>
    <w:p w14:paraId="6A13E02A" w14:textId="44C0789B" w:rsidR="004F2311" w:rsidRPr="004E388F" w:rsidRDefault="004F2311" w:rsidP="00E0029B">
      <w:pPr>
        <w:ind w:firstLine="720"/>
        <w:rPr>
          <w:szCs w:val="26"/>
        </w:rPr>
      </w:pPr>
    </w:p>
    <w:p w14:paraId="178B88B2" w14:textId="77777777" w:rsidR="00370349" w:rsidRPr="00E22869" w:rsidRDefault="00370349" w:rsidP="00E0029B">
      <w:pPr>
        <w:keepNext/>
        <w:keepLines/>
        <w:ind w:firstLine="0"/>
        <w:jc w:val="center"/>
        <w:rPr>
          <w:b/>
          <w:szCs w:val="26"/>
        </w:rPr>
      </w:pPr>
      <w:r w:rsidRPr="00E22869">
        <w:rPr>
          <w:b/>
          <w:szCs w:val="26"/>
        </w:rPr>
        <w:t>Conclusion</w:t>
      </w:r>
    </w:p>
    <w:p w14:paraId="5F07DB8B" w14:textId="77777777" w:rsidR="00EE6249" w:rsidRPr="00E22869" w:rsidRDefault="00EE6249" w:rsidP="00E0029B">
      <w:pPr>
        <w:keepNext/>
        <w:keepLines/>
        <w:ind w:firstLine="0"/>
        <w:jc w:val="center"/>
        <w:rPr>
          <w:szCs w:val="26"/>
        </w:rPr>
      </w:pPr>
    </w:p>
    <w:p w14:paraId="4B7E5D41" w14:textId="6E674F68" w:rsidR="00F51C25" w:rsidRDefault="00A92FC1" w:rsidP="00E0029B">
      <w:pPr>
        <w:ind w:firstLine="720"/>
        <w:rPr>
          <w:b/>
          <w:szCs w:val="26"/>
        </w:rPr>
      </w:pPr>
      <w:r>
        <w:rPr>
          <w:szCs w:val="26"/>
        </w:rPr>
        <w:tab/>
      </w:r>
      <w:r w:rsidR="00F51C25" w:rsidRPr="00862AA4">
        <w:rPr>
          <w:szCs w:val="26"/>
        </w:rPr>
        <w:t>Based upon</w:t>
      </w:r>
      <w:r w:rsidR="00F51C25" w:rsidRPr="003F64FF">
        <w:t xml:space="preserve"> our review, </w:t>
      </w:r>
      <w:r w:rsidR="00F51C25" w:rsidRPr="00862AA4">
        <w:rPr>
          <w:szCs w:val="26"/>
        </w:rPr>
        <w:t xml:space="preserve">we shall </w:t>
      </w:r>
      <w:r w:rsidR="00683BB8">
        <w:rPr>
          <w:szCs w:val="26"/>
        </w:rPr>
        <w:t xml:space="preserve">grant </w:t>
      </w:r>
      <w:r w:rsidR="00F51C25">
        <w:rPr>
          <w:szCs w:val="26"/>
        </w:rPr>
        <w:t xml:space="preserve">the </w:t>
      </w:r>
      <w:r w:rsidR="001001FD">
        <w:rPr>
          <w:szCs w:val="26"/>
        </w:rPr>
        <w:t>Exceptions</w:t>
      </w:r>
      <w:r w:rsidR="00AC42B5">
        <w:rPr>
          <w:szCs w:val="26"/>
        </w:rPr>
        <w:t>,</w:t>
      </w:r>
      <w:r w:rsidR="001001FD">
        <w:rPr>
          <w:szCs w:val="26"/>
        </w:rPr>
        <w:t xml:space="preserve"> </w:t>
      </w:r>
      <w:r w:rsidR="007C6AA8">
        <w:rPr>
          <w:szCs w:val="26"/>
        </w:rPr>
        <w:t>in part</w:t>
      </w:r>
      <w:r w:rsidR="00D81880">
        <w:rPr>
          <w:szCs w:val="26"/>
        </w:rPr>
        <w:t xml:space="preserve">, </w:t>
      </w:r>
      <w:r w:rsidR="00AC42B5">
        <w:rPr>
          <w:szCs w:val="26"/>
        </w:rPr>
        <w:t xml:space="preserve">and deny them, </w:t>
      </w:r>
      <w:r w:rsidR="00FD09BE">
        <w:rPr>
          <w:szCs w:val="26"/>
        </w:rPr>
        <w:t>and direct the Respondent to pay a civil penalty of $</w:t>
      </w:r>
      <w:r w:rsidR="000235C7">
        <w:rPr>
          <w:szCs w:val="26"/>
        </w:rPr>
        <w:t>1,000</w:t>
      </w:r>
      <w:r w:rsidR="00FD09BE">
        <w:rPr>
          <w:szCs w:val="26"/>
        </w:rPr>
        <w:t xml:space="preserve">, </w:t>
      </w:r>
      <w:r w:rsidR="00F51C25" w:rsidRPr="00862AA4">
        <w:rPr>
          <w:szCs w:val="26"/>
        </w:rPr>
        <w:t xml:space="preserve">consistent with this Opinion and Order; </w:t>
      </w:r>
      <w:r w:rsidR="00F51C25" w:rsidRPr="00862AA4">
        <w:rPr>
          <w:b/>
          <w:szCs w:val="26"/>
        </w:rPr>
        <w:t>THEREFORE,</w:t>
      </w:r>
    </w:p>
    <w:p w14:paraId="49CC66D2" w14:textId="77777777" w:rsidR="00EF6897" w:rsidRDefault="00EF6897" w:rsidP="00E0029B">
      <w:pPr>
        <w:ind w:firstLine="720"/>
        <w:rPr>
          <w:b/>
          <w:szCs w:val="26"/>
        </w:rPr>
      </w:pPr>
    </w:p>
    <w:p w14:paraId="419168D2" w14:textId="77777777" w:rsidR="00791CE7" w:rsidRPr="00E22869" w:rsidRDefault="00791CE7" w:rsidP="00E0029B">
      <w:pPr>
        <w:keepNext/>
        <w:keepLines/>
        <w:rPr>
          <w:szCs w:val="26"/>
        </w:rPr>
      </w:pPr>
      <w:r w:rsidRPr="00D81880">
        <w:rPr>
          <w:b/>
          <w:szCs w:val="26"/>
        </w:rPr>
        <w:t>IT IS ORDERED</w:t>
      </w:r>
      <w:r w:rsidRPr="00390FA0">
        <w:rPr>
          <w:b/>
          <w:szCs w:val="26"/>
        </w:rPr>
        <w:t>:</w:t>
      </w:r>
    </w:p>
    <w:p w14:paraId="026F14AA" w14:textId="77777777" w:rsidR="00791CE7" w:rsidRPr="00E22869" w:rsidRDefault="00791CE7" w:rsidP="00E0029B">
      <w:pPr>
        <w:keepNext/>
        <w:keepLines/>
        <w:tabs>
          <w:tab w:val="left" w:pos="-720"/>
        </w:tabs>
        <w:rPr>
          <w:szCs w:val="26"/>
        </w:rPr>
      </w:pPr>
    </w:p>
    <w:p w14:paraId="7A785F19" w14:textId="77777777" w:rsidR="0071426C" w:rsidRPr="005B7E46" w:rsidRDefault="00E87F92" w:rsidP="00E0029B">
      <w:pPr>
        <w:numPr>
          <w:ilvl w:val="0"/>
          <w:numId w:val="1"/>
        </w:numPr>
        <w:tabs>
          <w:tab w:val="left" w:pos="-720"/>
        </w:tabs>
        <w:suppressAutoHyphens/>
        <w:ind w:left="0" w:firstLine="1440"/>
        <w:rPr>
          <w:szCs w:val="26"/>
        </w:rPr>
      </w:pPr>
      <w:r w:rsidRPr="005B7E46">
        <w:rPr>
          <w:szCs w:val="26"/>
        </w:rPr>
        <w:t xml:space="preserve">That the Exceptions </w:t>
      </w:r>
      <w:r w:rsidR="009B2B7B" w:rsidRPr="005B7E46">
        <w:rPr>
          <w:szCs w:val="26"/>
        </w:rPr>
        <w:t xml:space="preserve">of </w:t>
      </w:r>
      <w:r w:rsidR="007C6AA8">
        <w:rPr>
          <w:szCs w:val="26"/>
        </w:rPr>
        <w:t>the Bureau of Investigation and Enforcement</w:t>
      </w:r>
      <w:r w:rsidR="00174B74" w:rsidRPr="005B7E46">
        <w:rPr>
          <w:szCs w:val="26"/>
        </w:rPr>
        <w:t xml:space="preserve"> </w:t>
      </w:r>
      <w:r w:rsidR="00056736" w:rsidRPr="005B7E46">
        <w:rPr>
          <w:szCs w:val="26"/>
        </w:rPr>
        <w:t xml:space="preserve">filed </w:t>
      </w:r>
      <w:r w:rsidR="00DB666F" w:rsidRPr="00E22869">
        <w:rPr>
          <w:szCs w:val="26"/>
        </w:rPr>
        <w:t xml:space="preserve">on </w:t>
      </w:r>
      <w:r w:rsidR="00DB666F">
        <w:rPr>
          <w:szCs w:val="26"/>
        </w:rPr>
        <w:t>October 4, 2017,</w:t>
      </w:r>
      <w:r w:rsidR="00DB666F" w:rsidRPr="00E22869">
        <w:rPr>
          <w:szCs w:val="26"/>
        </w:rPr>
        <w:t xml:space="preserve"> to the Initial Decision </w:t>
      </w:r>
      <w:r w:rsidR="00DB666F">
        <w:rPr>
          <w:szCs w:val="26"/>
        </w:rPr>
        <w:t xml:space="preserve">Granting Motion for Default Judgment </w:t>
      </w:r>
      <w:r w:rsidR="00DB666F" w:rsidRPr="00E22869">
        <w:rPr>
          <w:szCs w:val="26"/>
        </w:rPr>
        <w:t xml:space="preserve">of Administrative Law Judge </w:t>
      </w:r>
      <w:r w:rsidR="00DB666F">
        <w:rPr>
          <w:szCs w:val="26"/>
        </w:rPr>
        <w:t>Katrina L. Dunderdale</w:t>
      </w:r>
      <w:r w:rsidR="00DB666F" w:rsidRPr="005B7E46">
        <w:rPr>
          <w:szCs w:val="26"/>
        </w:rPr>
        <w:t xml:space="preserve"> </w:t>
      </w:r>
      <w:r w:rsidR="00F51C25" w:rsidRPr="00862AA4">
        <w:rPr>
          <w:szCs w:val="26"/>
        </w:rPr>
        <w:t xml:space="preserve">are </w:t>
      </w:r>
      <w:r w:rsidR="007C6AA8">
        <w:rPr>
          <w:szCs w:val="26"/>
        </w:rPr>
        <w:t>granted</w:t>
      </w:r>
      <w:r w:rsidR="00DD49FC">
        <w:rPr>
          <w:szCs w:val="26"/>
        </w:rPr>
        <w:t>,</w:t>
      </w:r>
      <w:r w:rsidR="007C6AA8">
        <w:rPr>
          <w:szCs w:val="26"/>
        </w:rPr>
        <w:t xml:space="preserve"> in part,</w:t>
      </w:r>
      <w:r w:rsidR="00F51C25" w:rsidRPr="00862AA4">
        <w:rPr>
          <w:szCs w:val="26"/>
        </w:rPr>
        <w:t xml:space="preserve"> </w:t>
      </w:r>
      <w:r w:rsidR="0053519B">
        <w:rPr>
          <w:szCs w:val="26"/>
        </w:rPr>
        <w:t>and denied, in part</w:t>
      </w:r>
      <w:r w:rsidR="00AE2DF0">
        <w:rPr>
          <w:szCs w:val="26"/>
        </w:rPr>
        <w:t>,</w:t>
      </w:r>
      <w:r w:rsidR="0053519B">
        <w:rPr>
          <w:szCs w:val="26"/>
        </w:rPr>
        <w:t xml:space="preserve"> </w:t>
      </w:r>
      <w:r w:rsidR="00B8689D" w:rsidRPr="005B7E46">
        <w:rPr>
          <w:szCs w:val="26"/>
        </w:rPr>
        <w:t>consistent with this Opinion and Order</w:t>
      </w:r>
      <w:r w:rsidR="00A92FC1">
        <w:rPr>
          <w:szCs w:val="26"/>
        </w:rPr>
        <w:t>.</w:t>
      </w:r>
    </w:p>
    <w:p w14:paraId="76E53BC4" w14:textId="77777777" w:rsidR="00996C41" w:rsidRPr="00E22869" w:rsidRDefault="00996C41" w:rsidP="00E0029B">
      <w:pPr>
        <w:tabs>
          <w:tab w:val="left" w:pos="-720"/>
        </w:tabs>
        <w:suppressAutoHyphens/>
        <w:ind w:left="1440" w:firstLine="0"/>
        <w:rPr>
          <w:szCs w:val="26"/>
        </w:rPr>
      </w:pPr>
    </w:p>
    <w:p w14:paraId="5332BE85" w14:textId="77777777" w:rsidR="00F51C25" w:rsidRPr="00F51C25" w:rsidRDefault="0071426C" w:rsidP="00E0029B">
      <w:pPr>
        <w:numPr>
          <w:ilvl w:val="0"/>
          <w:numId w:val="1"/>
        </w:numPr>
        <w:tabs>
          <w:tab w:val="left" w:pos="-720"/>
        </w:tabs>
        <w:suppressAutoHyphens/>
        <w:ind w:left="0" w:firstLine="1440"/>
        <w:rPr>
          <w:szCs w:val="26"/>
        </w:rPr>
      </w:pPr>
      <w:r w:rsidRPr="00E22869">
        <w:rPr>
          <w:szCs w:val="26"/>
        </w:rPr>
        <w:lastRenderedPageBreak/>
        <w:t xml:space="preserve">That the </w:t>
      </w:r>
      <w:r w:rsidR="00DB666F" w:rsidRPr="00E22869">
        <w:rPr>
          <w:szCs w:val="26"/>
        </w:rPr>
        <w:t xml:space="preserve">Initial Decision </w:t>
      </w:r>
      <w:r w:rsidR="00DB666F">
        <w:rPr>
          <w:szCs w:val="26"/>
        </w:rPr>
        <w:t xml:space="preserve">Granting Motion for Default Judgment </w:t>
      </w:r>
      <w:r w:rsidR="00DB666F" w:rsidRPr="00E22869">
        <w:rPr>
          <w:szCs w:val="26"/>
        </w:rPr>
        <w:t xml:space="preserve">of Administrative Law Judge </w:t>
      </w:r>
      <w:r w:rsidR="00DB666F">
        <w:rPr>
          <w:szCs w:val="26"/>
        </w:rPr>
        <w:t>Katrina L. Dunderdale</w:t>
      </w:r>
      <w:r w:rsidR="00DB666F" w:rsidRPr="00E22869">
        <w:rPr>
          <w:szCs w:val="26"/>
        </w:rPr>
        <w:t xml:space="preserve"> </w:t>
      </w:r>
      <w:r w:rsidR="000201BB">
        <w:rPr>
          <w:szCs w:val="26"/>
        </w:rPr>
        <w:t xml:space="preserve">issued on </w:t>
      </w:r>
      <w:r w:rsidR="00DB666F">
        <w:rPr>
          <w:szCs w:val="26"/>
        </w:rPr>
        <w:t>September 14, 2017</w:t>
      </w:r>
      <w:r w:rsidR="000201BB">
        <w:rPr>
          <w:szCs w:val="26"/>
        </w:rPr>
        <w:t>,</w:t>
      </w:r>
      <w:r w:rsidR="00274573" w:rsidRPr="00E22869">
        <w:rPr>
          <w:szCs w:val="26"/>
        </w:rPr>
        <w:t xml:space="preserve"> is </w:t>
      </w:r>
      <w:r w:rsidR="00DB666F">
        <w:rPr>
          <w:szCs w:val="26"/>
        </w:rPr>
        <w:t>modified</w:t>
      </w:r>
      <w:r w:rsidR="00F51C25" w:rsidRPr="00F51C25">
        <w:rPr>
          <w:szCs w:val="26"/>
        </w:rPr>
        <w:t>, consistent with this Opinion and Order.</w:t>
      </w:r>
    </w:p>
    <w:p w14:paraId="5CC3D8F2" w14:textId="77777777" w:rsidR="007941C2" w:rsidRPr="00E22869" w:rsidRDefault="007941C2" w:rsidP="00E0029B">
      <w:pPr>
        <w:tabs>
          <w:tab w:val="left" w:pos="-720"/>
        </w:tabs>
        <w:suppressAutoHyphens/>
        <w:ind w:left="1440" w:firstLine="0"/>
        <w:rPr>
          <w:szCs w:val="26"/>
        </w:rPr>
      </w:pPr>
    </w:p>
    <w:p w14:paraId="60669394" w14:textId="77777777" w:rsidR="000D754C" w:rsidRPr="000D754C" w:rsidRDefault="00B35B68" w:rsidP="00E0029B">
      <w:pPr>
        <w:numPr>
          <w:ilvl w:val="0"/>
          <w:numId w:val="1"/>
        </w:numPr>
        <w:tabs>
          <w:tab w:val="left" w:pos="-720"/>
        </w:tabs>
        <w:suppressAutoHyphens/>
        <w:ind w:left="0" w:firstLine="1440"/>
        <w:rPr>
          <w:szCs w:val="26"/>
        </w:rPr>
      </w:pPr>
      <w:r w:rsidRPr="00DD49FC">
        <w:rPr>
          <w:szCs w:val="26"/>
        </w:rPr>
        <w:t xml:space="preserve">That the </w:t>
      </w:r>
      <w:r w:rsidR="00E22869" w:rsidRPr="00DD49FC">
        <w:rPr>
          <w:szCs w:val="26"/>
        </w:rPr>
        <w:t xml:space="preserve">Formal </w:t>
      </w:r>
      <w:r w:rsidR="00E07226" w:rsidRPr="00DD49FC">
        <w:rPr>
          <w:szCs w:val="26"/>
        </w:rPr>
        <w:t>Complaint</w:t>
      </w:r>
      <w:r w:rsidR="00DB666F">
        <w:rPr>
          <w:szCs w:val="26"/>
        </w:rPr>
        <w:t>s</w:t>
      </w:r>
      <w:r w:rsidR="00E07226" w:rsidRPr="00DD49FC">
        <w:rPr>
          <w:szCs w:val="26"/>
        </w:rPr>
        <w:t xml:space="preserve"> </w:t>
      </w:r>
      <w:r w:rsidR="00621848" w:rsidRPr="00DD49FC">
        <w:rPr>
          <w:szCs w:val="26"/>
        </w:rPr>
        <w:t xml:space="preserve">filed by </w:t>
      </w:r>
      <w:r w:rsidR="000201BB">
        <w:rPr>
          <w:szCs w:val="26"/>
        </w:rPr>
        <w:t xml:space="preserve">the Bureau of Investigation and Enforcement against </w:t>
      </w:r>
      <w:r w:rsidR="00176B38">
        <w:rPr>
          <w:bCs/>
          <w:szCs w:val="26"/>
        </w:rPr>
        <w:t>Stanley Lampkin</w:t>
      </w:r>
      <w:r w:rsidR="00597DAA" w:rsidRPr="00DD49FC">
        <w:rPr>
          <w:szCs w:val="26"/>
        </w:rPr>
        <w:t xml:space="preserve"> </w:t>
      </w:r>
      <w:r w:rsidR="00C77B04" w:rsidRPr="00DD49FC">
        <w:rPr>
          <w:szCs w:val="26"/>
        </w:rPr>
        <w:t xml:space="preserve">at Docket </w:t>
      </w:r>
      <w:r w:rsidR="001027EB" w:rsidRPr="00DD49FC">
        <w:rPr>
          <w:szCs w:val="26"/>
        </w:rPr>
        <w:t>No</w:t>
      </w:r>
      <w:r w:rsidR="00176B38">
        <w:rPr>
          <w:szCs w:val="26"/>
        </w:rPr>
        <w:t>s</w:t>
      </w:r>
      <w:r w:rsidR="001027EB" w:rsidRPr="00DD49FC">
        <w:rPr>
          <w:szCs w:val="26"/>
        </w:rPr>
        <w:t xml:space="preserve">. </w:t>
      </w:r>
      <w:r w:rsidR="000201BB">
        <w:rPr>
          <w:szCs w:val="26"/>
        </w:rPr>
        <w:t>C-2016-2</w:t>
      </w:r>
      <w:r w:rsidR="00AB1D6A">
        <w:rPr>
          <w:szCs w:val="26"/>
        </w:rPr>
        <w:t>545901 and C-2016-2554744</w:t>
      </w:r>
      <w:r w:rsidR="00C77B04" w:rsidRPr="00DD49FC">
        <w:rPr>
          <w:szCs w:val="26"/>
        </w:rPr>
        <w:t xml:space="preserve"> </w:t>
      </w:r>
      <w:r w:rsidR="00AB1D6A">
        <w:rPr>
          <w:szCs w:val="26"/>
        </w:rPr>
        <w:t>are</w:t>
      </w:r>
      <w:r w:rsidR="00205931" w:rsidRPr="00DD49FC">
        <w:rPr>
          <w:szCs w:val="26"/>
        </w:rPr>
        <w:t xml:space="preserve"> </w:t>
      </w:r>
      <w:r w:rsidR="000201BB">
        <w:rPr>
          <w:szCs w:val="26"/>
        </w:rPr>
        <w:t>sustained,</w:t>
      </w:r>
      <w:r w:rsidR="00890E69">
        <w:rPr>
          <w:szCs w:val="26"/>
        </w:rPr>
        <w:t xml:space="preserve"> </w:t>
      </w:r>
      <w:r w:rsidR="000201BB">
        <w:rPr>
          <w:szCs w:val="26"/>
        </w:rPr>
        <w:t>in part,</w:t>
      </w:r>
      <w:r w:rsidR="00890E69">
        <w:rPr>
          <w:szCs w:val="26"/>
        </w:rPr>
        <w:t xml:space="preserve"> </w:t>
      </w:r>
      <w:r w:rsidR="00DD49FC" w:rsidRPr="00F51C25">
        <w:rPr>
          <w:szCs w:val="26"/>
        </w:rPr>
        <w:t>consistent with this Opinion and Order.</w:t>
      </w:r>
    </w:p>
    <w:p w14:paraId="5A388289" w14:textId="77777777" w:rsidR="000D754C" w:rsidRDefault="000D754C" w:rsidP="00E0029B">
      <w:pPr>
        <w:rPr>
          <w:szCs w:val="26"/>
        </w:rPr>
      </w:pPr>
    </w:p>
    <w:p w14:paraId="44F49F94" w14:textId="16C667C4" w:rsidR="000D754C" w:rsidRDefault="000D754C" w:rsidP="00E0029B">
      <w:r>
        <w:rPr>
          <w:szCs w:val="26"/>
        </w:rPr>
        <w:t>4.</w:t>
      </w:r>
      <w:r>
        <w:rPr>
          <w:szCs w:val="26"/>
        </w:rPr>
        <w:tab/>
        <w:t xml:space="preserve">That, within thirty (30) days of the entry date of this Opinion and Order, </w:t>
      </w:r>
      <w:bookmarkStart w:id="3" w:name="_Hlk519511941"/>
      <w:r w:rsidR="00AB1D6A">
        <w:rPr>
          <w:bCs/>
          <w:szCs w:val="26"/>
        </w:rPr>
        <w:t>Stanley Lampkin</w:t>
      </w:r>
      <w:bookmarkEnd w:id="3"/>
      <w:r>
        <w:rPr>
          <w:szCs w:val="26"/>
        </w:rPr>
        <w:t xml:space="preserve"> </w:t>
      </w:r>
      <w:r w:rsidRPr="004C2E32">
        <w:t xml:space="preserve">shall remit </w:t>
      </w:r>
      <w:r>
        <w:t>$</w:t>
      </w:r>
      <w:r w:rsidR="000235C7">
        <w:t>1,000</w:t>
      </w:r>
      <w:r>
        <w:t>,</w:t>
      </w:r>
      <w:r w:rsidRPr="004C2E32">
        <w:t xml:space="preserve"> payable by </w:t>
      </w:r>
      <w:r>
        <w:t xml:space="preserve">certified </w:t>
      </w:r>
      <w:r w:rsidRPr="004C2E32">
        <w:t>check</w:t>
      </w:r>
      <w:r>
        <w:t xml:space="preserve"> or</w:t>
      </w:r>
      <w:r w:rsidRPr="004C2E32">
        <w:t xml:space="preserve"> money order</w:t>
      </w:r>
      <w:r>
        <w:t>,</w:t>
      </w:r>
      <w:r w:rsidRPr="004C2E32">
        <w:t xml:space="preserve"> to</w:t>
      </w:r>
      <w:r>
        <w:t xml:space="preserve"> “Commonwealth of Pennsylvania” and sent to</w:t>
      </w:r>
      <w:r w:rsidRPr="004C2E32">
        <w:t>:</w:t>
      </w:r>
    </w:p>
    <w:p w14:paraId="779ADA7D" w14:textId="77777777" w:rsidR="000D754C" w:rsidRDefault="000D754C" w:rsidP="00E0029B"/>
    <w:p w14:paraId="0ABCD291" w14:textId="77777777" w:rsidR="000D754C" w:rsidRPr="004C2E32" w:rsidRDefault="000D754C" w:rsidP="00E0029B">
      <w:pPr>
        <w:keepNext/>
        <w:keepLines/>
        <w:spacing w:line="240" w:lineRule="auto"/>
        <w:ind w:firstLine="2160"/>
      </w:pPr>
      <w:r>
        <w:t xml:space="preserve">Rosemary Chiavetta, </w:t>
      </w:r>
      <w:r w:rsidRPr="004C2E32">
        <w:t>Secretary</w:t>
      </w:r>
    </w:p>
    <w:p w14:paraId="08E6C08C" w14:textId="77777777" w:rsidR="000D754C" w:rsidRPr="004C2E32" w:rsidRDefault="000D754C" w:rsidP="00E0029B">
      <w:pPr>
        <w:keepNext/>
        <w:keepLines/>
        <w:spacing w:line="240" w:lineRule="auto"/>
        <w:ind w:firstLine="2160"/>
      </w:pPr>
      <w:r w:rsidRPr="004C2E32">
        <w:t>Pennsylvania Public Utility Commission</w:t>
      </w:r>
    </w:p>
    <w:p w14:paraId="1775735C" w14:textId="77777777" w:rsidR="000D754C" w:rsidRDefault="000D754C" w:rsidP="00E0029B">
      <w:pPr>
        <w:keepNext/>
        <w:keepLines/>
        <w:spacing w:line="240" w:lineRule="auto"/>
        <w:ind w:firstLine="2160"/>
      </w:pPr>
      <w:r>
        <w:t>Commonwealth Keystone Building</w:t>
      </w:r>
    </w:p>
    <w:p w14:paraId="0FD74241" w14:textId="77777777" w:rsidR="000D754C" w:rsidRPr="004C2E32" w:rsidRDefault="000D754C" w:rsidP="00E0029B">
      <w:pPr>
        <w:keepNext/>
        <w:keepLines/>
        <w:spacing w:line="240" w:lineRule="auto"/>
        <w:ind w:firstLine="2160"/>
      </w:pPr>
      <w:r>
        <w:t>400 North Street</w:t>
      </w:r>
    </w:p>
    <w:p w14:paraId="50156312" w14:textId="77777777" w:rsidR="000D754C" w:rsidRDefault="000D754C" w:rsidP="00E0029B">
      <w:pPr>
        <w:keepNext/>
        <w:keepLines/>
        <w:spacing w:line="240" w:lineRule="auto"/>
        <w:ind w:firstLine="2160"/>
      </w:pPr>
      <w:r w:rsidRPr="004C2E32">
        <w:t>Harrisburg, PA, 171</w:t>
      </w:r>
      <w:r>
        <w:t>20</w:t>
      </w:r>
    </w:p>
    <w:p w14:paraId="5F8690DD" w14:textId="77777777" w:rsidR="000D754C" w:rsidRDefault="000D754C" w:rsidP="00E0029B">
      <w:pPr>
        <w:keepNext/>
        <w:keepLines/>
        <w:tabs>
          <w:tab w:val="left" w:pos="-720"/>
        </w:tabs>
        <w:suppressAutoHyphens/>
        <w:rPr>
          <w:szCs w:val="26"/>
        </w:rPr>
      </w:pPr>
    </w:p>
    <w:p w14:paraId="48705AA2" w14:textId="77777777" w:rsidR="000A2982" w:rsidRDefault="000D754C" w:rsidP="00E0029B">
      <w:pPr>
        <w:tabs>
          <w:tab w:val="left" w:pos="-720"/>
        </w:tabs>
        <w:suppressAutoHyphens/>
        <w:rPr>
          <w:szCs w:val="26"/>
        </w:rPr>
      </w:pPr>
      <w:r>
        <w:rPr>
          <w:szCs w:val="26"/>
        </w:rPr>
        <w:t>5.</w:t>
      </w:r>
      <w:r>
        <w:rPr>
          <w:szCs w:val="26"/>
        </w:rPr>
        <w:tab/>
        <w:t xml:space="preserve">That </w:t>
      </w:r>
      <w:r w:rsidR="000A2982">
        <w:rPr>
          <w:szCs w:val="26"/>
        </w:rPr>
        <w:t xml:space="preserve">if </w:t>
      </w:r>
      <w:r w:rsidR="00AB1D6A">
        <w:rPr>
          <w:bCs/>
          <w:szCs w:val="26"/>
        </w:rPr>
        <w:t>Stanley Lampkin</w:t>
      </w:r>
      <w:r w:rsidR="000A2982">
        <w:rPr>
          <w:szCs w:val="26"/>
        </w:rPr>
        <w:t xml:space="preserve"> fails to make the payment required by Ordering Paragraph No. 4, above, within thirty (30) days of the entry date of this Opinion and Order</w:t>
      </w:r>
      <w:r w:rsidR="00366A1D">
        <w:rPr>
          <w:szCs w:val="26"/>
        </w:rPr>
        <w:t xml:space="preserve">, </w:t>
      </w:r>
      <w:r w:rsidR="00AB1D6A">
        <w:rPr>
          <w:szCs w:val="26"/>
        </w:rPr>
        <w:t xml:space="preserve">it is further ordered:  </w:t>
      </w:r>
    </w:p>
    <w:p w14:paraId="1951C55B" w14:textId="77777777" w:rsidR="00AB1D6A" w:rsidRPr="00AB1D6A" w:rsidRDefault="00AB1D6A" w:rsidP="00E0029B">
      <w:pPr>
        <w:overflowPunct w:val="0"/>
        <w:autoSpaceDE w:val="0"/>
        <w:autoSpaceDN w:val="0"/>
        <w:adjustRightInd w:val="0"/>
        <w:ind w:left="2880" w:hanging="720"/>
        <w:textAlignment w:val="baseline"/>
        <w:rPr>
          <w:szCs w:val="26"/>
        </w:rPr>
      </w:pPr>
    </w:p>
    <w:p w14:paraId="710CF8FD" w14:textId="77777777" w:rsidR="00AB1D6A" w:rsidRPr="00AB1D6A" w:rsidRDefault="00AB1D6A" w:rsidP="00E0029B">
      <w:pPr>
        <w:tabs>
          <w:tab w:val="left" w:pos="1440"/>
          <w:tab w:val="left" w:pos="2160"/>
        </w:tabs>
        <w:overflowPunct w:val="0"/>
        <w:autoSpaceDE w:val="0"/>
        <w:autoSpaceDN w:val="0"/>
        <w:adjustRightInd w:val="0"/>
        <w:ind w:left="2880" w:hanging="4320"/>
        <w:textAlignment w:val="baseline"/>
        <w:rPr>
          <w:szCs w:val="26"/>
        </w:rPr>
      </w:pPr>
      <w:r w:rsidRPr="00AB1D6A">
        <w:rPr>
          <w:szCs w:val="26"/>
        </w:rPr>
        <w:tab/>
      </w:r>
      <w:r w:rsidRPr="00AB1D6A">
        <w:rPr>
          <w:szCs w:val="26"/>
        </w:rPr>
        <w:tab/>
        <w:t>a.</w:t>
      </w:r>
      <w:r w:rsidRPr="00AB1D6A">
        <w:rPr>
          <w:szCs w:val="26"/>
        </w:rPr>
        <w:tab/>
        <w:t>That the Bureau of Administrative Services, Assessment Section, shall refer this matter to the Pennsylvania Office of Attorney General for appropriate action; and</w:t>
      </w:r>
    </w:p>
    <w:p w14:paraId="19B90650" w14:textId="77777777" w:rsidR="00AB1D6A" w:rsidRPr="00AB1D6A" w:rsidRDefault="00AB1D6A" w:rsidP="00E0029B">
      <w:pPr>
        <w:overflowPunct w:val="0"/>
        <w:autoSpaceDE w:val="0"/>
        <w:autoSpaceDN w:val="0"/>
        <w:adjustRightInd w:val="0"/>
        <w:ind w:left="2880" w:hanging="720"/>
        <w:textAlignment w:val="baseline"/>
        <w:rPr>
          <w:szCs w:val="26"/>
        </w:rPr>
      </w:pPr>
    </w:p>
    <w:p w14:paraId="6A33DD0A" w14:textId="77777777" w:rsidR="00AB1D6A" w:rsidRPr="00AB1D6A" w:rsidRDefault="00AB1D6A" w:rsidP="00E0029B">
      <w:pPr>
        <w:overflowPunct w:val="0"/>
        <w:autoSpaceDE w:val="0"/>
        <w:autoSpaceDN w:val="0"/>
        <w:adjustRightInd w:val="0"/>
        <w:ind w:left="2880" w:hanging="720"/>
        <w:textAlignment w:val="baseline"/>
        <w:rPr>
          <w:szCs w:val="26"/>
        </w:rPr>
      </w:pPr>
      <w:r w:rsidRPr="00AB1D6A">
        <w:rPr>
          <w:szCs w:val="26"/>
        </w:rPr>
        <w:t>b.</w:t>
      </w:r>
      <w:r w:rsidRPr="00AB1D6A">
        <w:rPr>
          <w:szCs w:val="26"/>
        </w:rPr>
        <w:tab/>
        <w:t xml:space="preserve">That a copy of this Opinion and Order shall be served upon the Pennsylvania Department of Transportation, pursuant to Chapter 13 of the Vehicle Code, 75 Pa. C.S. §§ 1301-1379, and the Commission will request that the Pennsylvania </w:t>
      </w:r>
      <w:r w:rsidRPr="00AB1D6A">
        <w:rPr>
          <w:szCs w:val="26"/>
        </w:rPr>
        <w:lastRenderedPageBreak/>
        <w:t xml:space="preserve">Department of Transportation put an administrative hold on </w:t>
      </w:r>
      <w:r>
        <w:rPr>
          <w:bCs/>
          <w:szCs w:val="26"/>
        </w:rPr>
        <w:t>Stanley Lampkin</w:t>
      </w:r>
      <w:r w:rsidRPr="00AB1D6A">
        <w:rPr>
          <w:szCs w:val="26"/>
        </w:rPr>
        <w:t xml:space="preserve">’s vehicle registrations.  </w:t>
      </w:r>
      <w:r>
        <w:rPr>
          <w:bCs/>
          <w:szCs w:val="26"/>
        </w:rPr>
        <w:t>Stanley Lampkin</w:t>
      </w:r>
      <w:r w:rsidRPr="00AB1D6A">
        <w:rPr>
          <w:szCs w:val="26"/>
        </w:rPr>
        <w:t xml:space="preserve"> will not be able to register any new vehicles or renew any existing vehicle registrations until all past due fines are paid; and</w:t>
      </w:r>
    </w:p>
    <w:p w14:paraId="62B3A864" w14:textId="77777777" w:rsidR="00AB1D6A" w:rsidRPr="00AB1D6A" w:rsidRDefault="00AB1D6A" w:rsidP="00E0029B">
      <w:pPr>
        <w:overflowPunct w:val="0"/>
        <w:autoSpaceDE w:val="0"/>
        <w:autoSpaceDN w:val="0"/>
        <w:adjustRightInd w:val="0"/>
        <w:ind w:left="2880" w:hanging="720"/>
        <w:textAlignment w:val="baseline"/>
        <w:rPr>
          <w:szCs w:val="26"/>
        </w:rPr>
      </w:pPr>
    </w:p>
    <w:p w14:paraId="214FE36A" w14:textId="486AE8FA" w:rsidR="00AB1D6A" w:rsidRDefault="00AB1D6A" w:rsidP="00F226A3">
      <w:pPr>
        <w:overflowPunct w:val="0"/>
        <w:autoSpaceDE w:val="0"/>
        <w:autoSpaceDN w:val="0"/>
        <w:adjustRightInd w:val="0"/>
        <w:ind w:left="2880" w:hanging="720"/>
        <w:textAlignment w:val="baseline"/>
        <w:rPr>
          <w:szCs w:val="26"/>
        </w:rPr>
      </w:pPr>
      <w:r w:rsidRPr="00AB1D6A">
        <w:rPr>
          <w:szCs w:val="26"/>
        </w:rPr>
        <w:t>c.</w:t>
      </w:r>
      <w:r w:rsidRPr="00AB1D6A">
        <w:rPr>
          <w:szCs w:val="26"/>
        </w:rPr>
        <w:tab/>
        <w:t>That all parties are hereby placed on notice of the Commission’s intent to consider pursuing all remedies, provided by law, including criminal prosecution as well as the initiation of an enforcement proceeding in the Commonwealth Court, pursuant to Pa. R.A.P. Rule 3761.</w:t>
      </w:r>
    </w:p>
    <w:p w14:paraId="10D4203E" w14:textId="77777777" w:rsidR="005356B2" w:rsidRDefault="005356B2" w:rsidP="00E0029B">
      <w:pPr>
        <w:spacing w:line="240" w:lineRule="auto"/>
        <w:ind w:firstLine="0"/>
      </w:pPr>
    </w:p>
    <w:p w14:paraId="34E5AFFC" w14:textId="33847D56" w:rsidR="000D754C" w:rsidRDefault="00AB1D6A" w:rsidP="00E0029B">
      <w:pPr>
        <w:keepNext/>
        <w:keepLines/>
        <w:tabs>
          <w:tab w:val="left" w:pos="-720"/>
        </w:tabs>
        <w:suppressAutoHyphens/>
        <w:rPr>
          <w:szCs w:val="26"/>
        </w:rPr>
      </w:pPr>
      <w:r>
        <w:t>6</w:t>
      </w:r>
      <w:r w:rsidR="000D754C">
        <w:t>.</w:t>
      </w:r>
      <w:r w:rsidR="000D754C">
        <w:tab/>
      </w:r>
      <w:r w:rsidR="000D754C" w:rsidRPr="0090056F">
        <w:t>That</w:t>
      </w:r>
      <w:r w:rsidR="000D754C">
        <w:t xml:space="preserve"> upon receipt of the payment of $</w:t>
      </w:r>
      <w:r w:rsidR="000235C7">
        <w:t>1,000</w:t>
      </w:r>
      <w:r w:rsidR="000D754C">
        <w:t xml:space="preserve"> by</w:t>
      </w:r>
      <w:r w:rsidR="000D754C" w:rsidRPr="001B5664">
        <w:rPr>
          <w:szCs w:val="26"/>
        </w:rPr>
        <w:t xml:space="preserve"> </w:t>
      </w:r>
      <w:r w:rsidR="005300A0">
        <w:rPr>
          <w:bCs/>
          <w:szCs w:val="26"/>
        </w:rPr>
        <w:t>Stanley Lampkin</w:t>
      </w:r>
      <w:r w:rsidR="000D754C">
        <w:rPr>
          <w:szCs w:val="26"/>
        </w:rPr>
        <w:t xml:space="preserve"> as directed by Ordering Paragraph No. 4</w:t>
      </w:r>
      <w:r w:rsidR="000D754C">
        <w:t xml:space="preserve"> above, </w:t>
      </w:r>
      <w:r w:rsidR="000D754C" w:rsidRPr="0090056F">
        <w:t xml:space="preserve">this proceeding </w:t>
      </w:r>
      <w:r w:rsidR="000D754C">
        <w:t xml:space="preserve">be marked </w:t>
      </w:r>
      <w:r w:rsidR="000D754C" w:rsidRPr="0090056F">
        <w:t>closed</w:t>
      </w:r>
      <w:r w:rsidR="000D754C">
        <w:t>.</w:t>
      </w:r>
    </w:p>
    <w:p w14:paraId="6A9D18A2" w14:textId="1DF27426" w:rsidR="005A3BA4" w:rsidRDefault="005A3BA4" w:rsidP="00E0029B">
      <w:pPr>
        <w:keepNext/>
        <w:keepLines/>
        <w:tabs>
          <w:tab w:val="left" w:pos="-720"/>
        </w:tabs>
        <w:suppressAutoHyphens/>
        <w:rPr>
          <w:szCs w:val="26"/>
        </w:rPr>
      </w:pPr>
    </w:p>
    <w:p w14:paraId="27C6E0A3" w14:textId="71F1CEA8" w:rsidR="00F930D7" w:rsidRPr="00E22869" w:rsidRDefault="00F930D7" w:rsidP="00F226A3">
      <w:pPr>
        <w:keepNext/>
        <w:keepLines/>
        <w:tabs>
          <w:tab w:val="left" w:pos="-720"/>
        </w:tabs>
        <w:suppressAutoHyphens/>
        <w:spacing w:line="240" w:lineRule="auto"/>
        <w:ind w:left="5040" w:firstLine="0"/>
        <w:rPr>
          <w:szCs w:val="26"/>
        </w:rPr>
      </w:pPr>
      <w:r w:rsidRPr="00E22869">
        <w:rPr>
          <w:b/>
          <w:szCs w:val="26"/>
        </w:rPr>
        <w:t>BY THE COMMISSION,</w:t>
      </w:r>
    </w:p>
    <w:p w14:paraId="13A48244" w14:textId="6492045B" w:rsidR="00F930D7" w:rsidRDefault="007A7C15" w:rsidP="00F226A3">
      <w:pPr>
        <w:keepNext/>
        <w:keepLines/>
        <w:tabs>
          <w:tab w:val="left" w:pos="-720"/>
        </w:tabs>
        <w:suppressAutoHyphens/>
        <w:spacing w:line="240" w:lineRule="auto"/>
        <w:ind w:left="5040" w:firstLine="0"/>
        <w:rPr>
          <w:szCs w:val="26"/>
        </w:rPr>
      </w:pPr>
      <w:r>
        <w:rPr>
          <w:noProof/>
        </w:rPr>
        <w:drawing>
          <wp:anchor distT="0" distB="0" distL="114300" distR="114300" simplePos="0" relativeHeight="251659264" behindDoc="1" locked="0" layoutInCell="1" allowOverlap="1" wp14:anchorId="6BEB98AE" wp14:editId="7DE963B9">
            <wp:simplePos x="0" y="0"/>
            <wp:positionH relativeFrom="column">
              <wp:posOffset>3228975</wp:posOffset>
            </wp:positionH>
            <wp:positionV relativeFrom="paragraph">
              <wp:posOffset>19685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63542" w14:textId="77777777" w:rsidR="00DC306B" w:rsidRDefault="00DC306B" w:rsidP="00F226A3">
      <w:pPr>
        <w:keepNext/>
        <w:keepLines/>
        <w:tabs>
          <w:tab w:val="left" w:pos="-720"/>
        </w:tabs>
        <w:suppressAutoHyphens/>
        <w:spacing w:line="240" w:lineRule="auto"/>
        <w:ind w:left="5040" w:firstLine="0"/>
        <w:rPr>
          <w:szCs w:val="26"/>
        </w:rPr>
      </w:pPr>
    </w:p>
    <w:p w14:paraId="39D5F48D" w14:textId="77777777" w:rsidR="00DC306B" w:rsidRDefault="00DC306B" w:rsidP="00DC306B">
      <w:pPr>
        <w:keepNext/>
        <w:keepLines/>
        <w:tabs>
          <w:tab w:val="left" w:pos="-720"/>
        </w:tabs>
        <w:suppressAutoHyphens/>
        <w:spacing w:line="240" w:lineRule="auto"/>
        <w:ind w:left="5040" w:firstLine="0"/>
        <w:rPr>
          <w:szCs w:val="26"/>
        </w:rPr>
      </w:pPr>
    </w:p>
    <w:p w14:paraId="60139B50" w14:textId="77777777" w:rsidR="00F930D7" w:rsidRPr="00E22869" w:rsidRDefault="00F930D7" w:rsidP="00DC306B">
      <w:pPr>
        <w:keepNext/>
        <w:keepLines/>
        <w:tabs>
          <w:tab w:val="left" w:pos="-720"/>
        </w:tabs>
        <w:suppressAutoHyphens/>
        <w:spacing w:line="240" w:lineRule="auto"/>
        <w:ind w:left="5040" w:firstLine="0"/>
        <w:rPr>
          <w:szCs w:val="26"/>
        </w:rPr>
      </w:pPr>
    </w:p>
    <w:p w14:paraId="6B3A40F3" w14:textId="77777777" w:rsidR="00F930D7" w:rsidRPr="00E22869" w:rsidRDefault="009B2B7B" w:rsidP="00DC306B">
      <w:pPr>
        <w:keepNext/>
        <w:keepLines/>
        <w:tabs>
          <w:tab w:val="left" w:pos="-720"/>
        </w:tabs>
        <w:suppressAutoHyphens/>
        <w:spacing w:line="240" w:lineRule="auto"/>
        <w:ind w:left="5040" w:firstLine="0"/>
        <w:rPr>
          <w:szCs w:val="26"/>
        </w:rPr>
      </w:pPr>
      <w:r w:rsidRPr="00E22869">
        <w:rPr>
          <w:szCs w:val="26"/>
        </w:rPr>
        <w:t>Rosemary Chiavetta</w:t>
      </w:r>
    </w:p>
    <w:p w14:paraId="34DA91E7" w14:textId="77777777" w:rsidR="00F930D7" w:rsidRDefault="00F930D7" w:rsidP="00DC306B">
      <w:pPr>
        <w:keepNext/>
        <w:keepLines/>
        <w:tabs>
          <w:tab w:val="left" w:pos="-720"/>
        </w:tabs>
        <w:suppressAutoHyphens/>
        <w:spacing w:line="240" w:lineRule="auto"/>
        <w:ind w:left="5040" w:firstLine="0"/>
        <w:rPr>
          <w:szCs w:val="26"/>
        </w:rPr>
      </w:pPr>
      <w:r w:rsidRPr="00E22869">
        <w:rPr>
          <w:szCs w:val="26"/>
        </w:rPr>
        <w:t>Secretary</w:t>
      </w:r>
    </w:p>
    <w:p w14:paraId="401C2CD9" w14:textId="77777777" w:rsidR="00DE3AD1" w:rsidRPr="00E22869" w:rsidRDefault="00DE3AD1" w:rsidP="00E0029B">
      <w:pPr>
        <w:keepNext/>
        <w:keepLines/>
        <w:tabs>
          <w:tab w:val="left" w:pos="-720"/>
        </w:tabs>
        <w:suppressAutoHyphens/>
        <w:spacing w:line="240" w:lineRule="auto"/>
        <w:ind w:left="5040" w:firstLine="0"/>
        <w:rPr>
          <w:szCs w:val="26"/>
        </w:rPr>
      </w:pPr>
    </w:p>
    <w:p w14:paraId="13F16A2F" w14:textId="77777777" w:rsidR="00F930D7" w:rsidRDefault="00F930D7" w:rsidP="00E0029B">
      <w:pPr>
        <w:keepNext/>
        <w:keepLines/>
        <w:tabs>
          <w:tab w:val="left" w:pos="-720"/>
        </w:tabs>
        <w:suppressAutoHyphens/>
        <w:spacing w:line="240" w:lineRule="auto"/>
        <w:ind w:firstLine="0"/>
        <w:rPr>
          <w:szCs w:val="26"/>
        </w:rPr>
      </w:pPr>
      <w:r w:rsidRPr="00E22869">
        <w:rPr>
          <w:szCs w:val="26"/>
        </w:rPr>
        <w:t>(SEAL)</w:t>
      </w:r>
    </w:p>
    <w:p w14:paraId="2F834F63" w14:textId="77777777" w:rsidR="004F2CC5" w:rsidRPr="00E22869" w:rsidRDefault="004F2CC5" w:rsidP="00E0029B">
      <w:pPr>
        <w:keepNext/>
        <w:keepLines/>
        <w:tabs>
          <w:tab w:val="left" w:pos="-720"/>
        </w:tabs>
        <w:suppressAutoHyphens/>
        <w:spacing w:line="240" w:lineRule="auto"/>
        <w:ind w:firstLine="0"/>
        <w:rPr>
          <w:szCs w:val="26"/>
        </w:rPr>
      </w:pPr>
    </w:p>
    <w:p w14:paraId="5B895949" w14:textId="2D4F363A" w:rsidR="00F930D7" w:rsidRPr="00E22869" w:rsidRDefault="00574EAD" w:rsidP="00E0029B">
      <w:pPr>
        <w:keepNext/>
        <w:keepLines/>
        <w:tabs>
          <w:tab w:val="left" w:pos="-720"/>
        </w:tabs>
        <w:suppressAutoHyphens/>
        <w:spacing w:line="240" w:lineRule="auto"/>
        <w:ind w:firstLine="0"/>
        <w:rPr>
          <w:szCs w:val="26"/>
        </w:rPr>
      </w:pPr>
      <w:r w:rsidRPr="00E22869">
        <w:rPr>
          <w:szCs w:val="26"/>
        </w:rPr>
        <w:t xml:space="preserve">ORDER ADOPTED:  </w:t>
      </w:r>
      <w:r w:rsidR="00F1579F">
        <w:rPr>
          <w:szCs w:val="26"/>
        </w:rPr>
        <w:t>August 2</w:t>
      </w:r>
      <w:r w:rsidR="002D775E">
        <w:rPr>
          <w:szCs w:val="26"/>
        </w:rPr>
        <w:t>3</w:t>
      </w:r>
      <w:r w:rsidR="00F1579F">
        <w:rPr>
          <w:szCs w:val="26"/>
        </w:rPr>
        <w:t>, 2018</w:t>
      </w:r>
    </w:p>
    <w:p w14:paraId="3F333AEF" w14:textId="77777777" w:rsidR="004F2CC5" w:rsidRDefault="004F2CC5" w:rsidP="00E0029B">
      <w:pPr>
        <w:keepNext/>
        <w:keepLines/>
        <w:tabs>
          <w:tab w:val="left" w:pos="-720"/>
        </w:tabs>
        <w:suppressAutoHyphens/>
        <w:spacing w:line="240" w:lineRule="auto"/>
        <w:ind w:firstLine="0"/>
        <w:rPr>
          <w:szCs w:val="26"/>
        </w:rPr>
      </w:pPr>
    </w:p>
    <w:p w14:paraId="2B68AE81" w14:textId="0F11237C" w:rsidR="00F930D7" w:rsidRDefault="00B677FB" w:rsidP="00E0029B">
      <w:pPr>
        <w:keepNext/>
        <w:keepLines/>
        <w:tabs>
          <w:tab w:val="left" w:pos="-720"/>
        </w:tabs>
        <w:suppressAutoHyphens/>
        <w:spacing w:line="240" w:lineRule="auto"/>
        <w:ind w:firstLine="0"/>
        <w:rPr>
          <w:szCs w:val="26"/>
        </w:rPr>
      </w:pPr>
      <w:r w:rsidRPr="00E22869">
        <w:rPr>
          <w:szCs w:val="26"/>
        </w:rPr>
        <w:t>ORDER ENTERED:</w:t>
      </w:r>
      <w:r w:rsidR="00360541" w:rsidRPr="00E22869">
        <w:rPr>
          <w:szCs w:val="26"/>
        </w:rPr>
        <w:t xml:space="preserve">  </w:t>
      </w:r>
      <w:r w:rsidR="007A7C15">
        <w:rPr>
          <w:szCs w:val="26"/>
        </w:rPr>
        <w:t>August 23, 2018</w:t>
      </w:r>
      <w:bookmarkStart w:id="4" w:name="_GoBack"/>
      <w:bookmarkEnd w:id="4"/>
    </w:p>
    <w:sectPr w:rsidR="00F930D7" w:rsidSect="00FB6E05">
      <w:headerReference w:type="default" r:id="rId10"/>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DAB28" w14:textId="77777777" w:rsidR="00A311BE" w:rsidRDefault="00A311BE">
      <w:r>
        <w:separator/>
      </w:r>
    </w:p>
  </w:endnote>
  <w:endnote w:type="continuationSeparator" w:id="0">
    <w:p w14:paraId="756E6F3F" w14:textId="77777777" w:rsidR="00A311BE" w:rsidRDefault="00A311BE">
      <w:r>
        <w:continuationSeparator/>
      </w:r>
    </w:p>
  </w:endnote>
  <w:endnote w:type="continuationNotice" w:id="1">
    <w:p w14:paraId="5038BF9F" w14:textId="77777777" w:rsidR="00A311BE" w:rsidRDefault="00A311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82C69" w14:textId="77777777" w:rsidR="00D80FEB" w:rsidRDefault="00D80FEB"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5F9C6B9E" w14:textId="77777777" w:rsidR="00D80FEB" w:rsidRDefault="00D80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6FB7" w14:textId="77777777" w:rsidR="00D80FEB" w:rsidRDefault="00D80FEB"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97D5A">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6A348" w14:textId="77777777" w:rsidR="00A311BE" w:rsidRDefault="00A311BE" w:rsidP="00582B23">
      <w:pPr>
        <w:ind w:firstLine="0"/>
      </w:pPr>
      <w:r>
        <w:separator/>
      </w:r>
    </w:p>
  </w:footnote>
  <w:footnote w:type="continuationSeparator" w:id="0">
    <w:p w14:paraId="63F8EC99" w14:textId="77777777" w:rsidR="00A311BE" w:rsidRDefault="00A311BE">
      <w:r>
        <w:continuationSeparator/>
      </w:r>
    </w:p>
  </w:footnote>
  <w:footnote w:type="continuationNotice" w:id="1">
    <w:p w14:paraId="22C8F013" w14:textId="77777777" w:rsidR="00A311BE" w:rsidRDefault="00A311BE">
      <w:pPr>
        <w:spacing w:line="240" w:lineRule="auto"/>
      </w:pPr>
    </w:p>
  </w:footnote>
  <w:footnote w:id="2">
    <w:p w14:paraId="45465B34" w14:textId="0A47FEE4" w:rsidR="00B2387C" w:rsidRPr="00B2387C" w:rsidRDefault="00B2387C" w:rsidP="00A62579">
      <w:pPr>
        <w:pStyle w:val="FootnoteText"/>
        <w:spacing w:line="240" w:lineRule="auto"/>
        <w:ind w:firstLine="720"/>
        <w:rPr>
          <w:sz w:val="26"/>
          <w:szCs w:val="26"/>
        </w:rPr>
      </w:pPr>
      <w:r w:rsidRPr="00B2387C">
        <w:rPr>
          <w:rStyle w:val="FootnoteReference"/>
          <w:sz w:val="26"/>
          <w:szCs w:val="26"/>
        </w:rPr>
        <w:footnoteRef/>
      </w:r>
      <w:r w:rsidR="00A62579">
        <w:rPr>
          <w:sz w:val="26"/>
          <w:szCs w:val="26"/>
        </w:rPr>
        <w:tab/>
        <w:t>We will refer to the First Complaint and the Second Complaint collectively as the Complaints.</w:t>
      </w:r>
    </w:p>
  </w:footnote>
  <w:footnote w:id="3">
    <w:p w14:paraId="3725BAC6" w14:textId="77777777" w:rsidR="004B36B7" w:rsidRPr="00F226A3" w:rsidRDefault="004B36B7" w:rsidP="00F226A3">
      <w:pPr>
        <w:pStyle w:val="FootnoteText"/>
        <w:spacing w:line="240" w:lineRule="auto"/>
        <w:ind w:firstLine="720"/>
        <w:rPr>
          <w:sz w:val="26"/>
          <w:szCs w:val="26"/>
        </w:rPr>
      </w:pPr>
      <w:r w:rsidRPr="00F226A3">
        <w:rPr>
          <w:rStyle w:val="FootnoteReference"/>
          <w:sz w:val="26"/>
          <w:szCs w:val="26"/>
        </w:rPr>
        <w:footnoteRef/>
      </w:r>
      <w:r>
        <w:rPr>
          <w:sz w:val="26"/>
          <w:szCs w:val="26"/>
        </w:rPr>
        <w:tab/>
        <w:t xml:space="preserve">The telephonic conference, which was transcribed, had originally been scheduled as an initial hearing but was converted into a status conference because of the difficulty in getting service upon the Respondent in this matter.  Tr. at 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6DDF" w14:textId="77777777" w:rsidR="001B03A3" w:rsidRDefault="001B0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23BF"/>
    <w:multiLevelType w:val="hybridMultilevel"/>
    <w:tmpl w:val="003AFED4"/>
    <w:lvl w:ilvl="0" w:tplc="C05C3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B03931"/>
    <w:multiLevelType w:val="hybridMultilevel"/>
    <w:tmpl w:val="BD52A260"/>
    <w:lvl w:ilvl="0" w:tplc="715EBE30">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0F72B43"/>
    <w:multiLevelType w:val="hybridMultilevel"/>
    <w:tmpl w:val="1264E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A4726"/>
    <w:multiLevelType w:val="hybridMultilevel"/>
    <w:tmpl w:val="3C46A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866F9"/>
    <w:multiLevelType w:val="hybridMultilevel"/>
    <w:tmpl w:val="D638BFA0"/>
    <w:lvl w:ilvl="0" w:tplc="6504D004">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79480BC3"/>
    <w:multiLevelType w:val="hybridMultilevel"/>
    <w:tmpl w:val="B2F85CA2"/>
    <w:lvl w:ilvl="0" w:tplc="232CC0EC">
      <w:start w:val="5"/>
      <w:numFmt w:val="bullet"/>
      <w:lvlText w:val=""/>
      <w:lvlJc w:val="left"/>
      <w:pPr>
        <w:ind w:left="4320" w:hanging="360"/>
      </w:pPr>
      <w:rPr>
        <w:rFonts w:ascii="Symbol" w:eastAsia="Calibri" w:hAnsi="Symbol"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7A207CE9"/>
    <w:multiLevelType w:val="hybridMultilevel"/>
    <w:tmpl w:val="853A6642"/>
    <w:lvl w:ilvl="0" w:tplc="188030D0">
      <w:start w:val="1"/>
      <w:numFmt w:val="decimal"/>
      <w:lvlText w:val="%1."/>
      <w:lvlJc w:val="left"/>
      <w:pPr>
        <w:ind w:left="72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7"/>
    <w:rsid w:val="000002F3"/>
    <w:rsid w:val="00000691"/>
    <w:rsid w:val="00000784"/>
    <w:rsid w:val="00000D52"/>
    <w:rsid w:val="000014E2"/>
    <w:rsid w:val="000019D9"/>
    <w:rsid w:val="00002074"/>
    <w:rsid w:val="000021A7"/>
    <w:rsid w:val="0000391A"/>
    <w:rsid w:val="00003B9D"/>
    <w:rsid w:val="00003CE8"/>
    <w:rsid w:val="00003DA7"/>
    <w:rsid w:val="0000428F"/>
    <w:rsid w:val="00004A9E"/>
    <w:rsid w:val="00004B4E"/>
    <w:rsid w:val="00004F6D"/>
    <w:rsid w:val="00005A34"/>
    <w:rsid w:val="00005A5F"/>
    <w:rsid w:val="00006183"/>
    <w:rsid w:val="00006BA5"/>
    <w:rsid w:val="00007034"/>
    <w:rsid w:val="00007103"/>
    <w:rsid w:val="00007669"/>
    <w:rsid w:val="000076FF"/>
    <w:rsid w:val="00007CB1"/>
    <w:rsid w:val="00007DAC"/>
    <w:rsid w:val="00007ECA"/>
    <w:rsid w:val="00010B08"/>
    <w:rsid w:val="00010F02"/>
    <w:rsid w:val="00012FCF"/>
    <w:rsid w:val="00013C41"/>
    <w:rsid w:val="000140A5"/>
    <w:rsid w:val="000142D3"/>
    <w:rsid w:val="00014EEE"/>
    <w:rsid w:val="00015184"/>
    <w:rsid w:val="000156E2"/>
    <w:rsid w:val="00015D57"/>
    <w:rsid w:val="00015FB2"/>
    <w:rsid w:val="000164E6"/>
    <w:rsid w:val="000167DB"/>
    <w:rsid w:val="00016C58"/>
    <w:rsid w:val="00017236"/>
    <w:rsid w:val="00017510"/>
    <w:rsid w:val="00017999"/>
    <w:rsid w:val="00017B36"/>
    <w:rsid w:val="00017D39"/>
    <w:rsid w:val="00017EEF"/>
    <w:rsid w:val="00020113"/>
    <w:rsid w:val="000201BB"/>
    <w:rsid w:val="0002095D"/>
    <w:rsid w:val="00020C31"/>
    <w:rsid w:val="00021278"/>
    <w:rsid w:val="0002192E"/>
    <w:rsid w:val="0002251A"/>
    <w:rsid w:val="00022C7D"/>
    <w:rsid w:val="00023324"/>
    <w:rsid w:val="000235C7"/>
    <w:rsid w:val="00023680"/>
    <w:rsid w:val="000236BD"/>
    <w:rsid w:val="000236DF"/>
    <w:rsid w:val="000238B1"/>
    <w:rsid w:val="00024846"/>
    <w:rsid w:val="00024979"/>
    <w:rsid w:val="00024A2F"/>
    <w:rsid w:val="000254F8"/>
    <w:rsid w:val="00025F8E"/>
    <w:rsid w:val="00026292"/>
    <w:rsid w:val="000265D0"/>
    <w:rsid w:val="00026781"/>
    <w:rsid w:val="00026B92"/>
    <w:rsid w:val="0002736E"/>
    <w:rsid w:val="0002740A"/>
    <w:rsid w:val="00027546"/>
    <w:rsid w:val="00027B63"/>
    <w:rsid w:val="00027D60"/>
    <w:rsid w:val="00027E6F"/>
    <w:rsid w:val="000303ED"/>
    <w:rsid w:val="00030A5E"/>
    <w:rsid w:val="0003138E"/>
    <w:rsid w:val="00031BBE"/>
    <w:rsid w:val="00032871"/>
    <w:rsid w:val="00032D16"/>
    <w:rsid w:val="00033140"/>
    <w:rsid w:val="0003373D"/>
    <w:rsid w:val="00033814"/>
    <w:rsid w:val="00033DB2"/>
    <w:rsid w:val="0003455A"/>
    <w:rsid w:val="00034C9C"/>
    <w:rsid w:val="00034ED0"/>
    <w:rsid w:val="000365DE"/>
    <w:rsid w:val="00036772"/>
    <w:rsid w:val="00037682"/>
    <w:rsid w:val="000376D9"/>
    <w:rsid w:val="00037894"/>
    <w:rsid w:val="00037CF5"/>
    <w:rsid w:val="000404BD"/>
    <w:rsid w:val="00040F84"/>
    <w:rsid w:val="00040FDC"/>
    <w:rsid w:val="00041D7C"/>
    <w:rsid w:val="000421D0"/>
    <w:rsid w:val="00042223"/>
    <w:rsid w:val="00042498"/>
    <w:rsid w:val="0004250B"/>
    <w:rsid w:val="00042541"/>
    <w:rsid w:val="00042A39"/>
    <w:rsid w:val="00042A8A"/>
    <w:rsid w:val="00042B9F"/>
    <w:rsid w:val="00042C00"/>
    <w:rsid w:val="0004357B"/>
    <w:rsid w:val="00043595"/>
    <w:rsid w:val="00043E36"/>
    <w:rsid w:val="0004474D"/>
    <w:rsid w:val="00045231"/>
    <w:rsid w:val="00045B3E"/>
    <w:rsid w:val="00045D0F"/>
    <w:rsid w:val="00045D50"/>
    <w:rsid w:val="00046544"/>
    <w:rsid w:val="00046B1E"/>
    <w:rsid w:val="00046D3B"/>
    <w:rsid w:val="000476E8"/>
    <w:rsid w:val="00047B1D"/>
    <w:rsid w:val="00051036"/>
    <w:rsid w:val="00051E02"/>
    <w:rsid w:val="00051E32"/>
    <w:rsid w:val="00052237"/>
    <w:rsid w:val="000522E4"/>
    <w:rsid w:val="00052623"/>
    <w:rsid w:val="000527AB"/>
    <w:rsid w:val="0005412F"/>
    <w:rsid w:val="00054389"/>
    <w:rsid w:val="000545BD"/>
    <w:rsid w:val="00054B05"/>
    <w:rsid w:val="0005515E"/>
    <w:rsid w:val="000552F8"/>
    <w:rsid w:val="000559F8"/>
    <w:rsid w:val="00055DFA"/>
    <w:rsid w:val="0005630A"/>
    <w:rsid w:val="000564F3"/>
    <w:rsid w:val="00056678"/>
    <w:rsid w:val="00056736"/>
    <w:rsid w:val="00057606"/>
    <w:rsid w:val="00057957"/>
    <w:rsid w:val="00057D58"/>
    <w:rsid w:val="0006066A"/>
    <w:rsid w:val="00060A4A"/>
    <w:rsid w:val="00060D99"/>
    <w:rsid w:val="00060FD6"/>
    <w:rsid w:val="0006108E"/>
    <w:rsid w:val="000613F0"/>
    <w:rsid w:val="00061484"/>
    <w:rsid w:val="000618BD"/>
    <w:rsid w:val="000619A9"/>
    <w:rsid w:val="00061B1F"/>
    <w:rsid w:val="000621E4"/>
    <w:rsid w:val="000625BB"/>
    <w:rsid w:val="00062B01"/>
    <w:rsid w:val="00062B99"/>
    <w:rsid w:val="0006357E"/>
    <w:rsid w:val="000636D5"/>
    <w:rsid w:val="00063873"/>
    <w:rsid w:val="00064197"/>
    <w:rsid w:val="000647D8"/>
    <w:rsid w:val="000655C9"/>
    <w:rsid w:val="00065FB6"/>
    <w:rsid w:val="00066742"/>
    <w:rsid w:val="00066C7C"/>
    <w:rsid w:val="000676B8"/>
    <w:rsid w:val="00067907"/>
    <w:rsid w:val="00067A73"/>
    <w:rsid w:val="00067C99"/>
    <w:rsid w:val="00070122"/>
    <w:rsid w:val="0007013B"/>
    <w:rsid w:val="000705C8"/>
    <w:rsid w:val="00070983"/>
    <w:rsid w:val="00070AFC"/>
    <w:rsid w:val="00071006"/>
    <w:rsid w:val="0007288A"/>
    <w:rsid w:val="000733E6"/>
    <w:rsid w:val="0007349D"/>
    <w:rsid w:val="00073F0A"/>
    <w:rsid w:val="00074C59"/>
    <w:rsid w:val="00075C1C"/>
    <w:rsid w:val="00075DF0"/>
    <w:rsid w:val="00076333"/>
    <w:rsid w:val="0007691C"/>
    <w:rsid w:val="000774E1"/>
    <w:rsid w:val="00077BD9"/>
    <w:rsid w:val="000805D8"/>
    <w:rsid w:val="0008068C"/>
    <w:rsid w:val="000806A6"/>
    <w:rsid w:val="0008080B"/>
    <w:rsid w:val="000808E4"/>
    <w:rsid w:val="00080BB7"/>
    <w:rsid w:val="00080F10"/>
    <w:rsid w:val="00081C61"/>
    <w:rsid w:val="00081DF8"/>
    <w:rsid w:val="0008240E"/>
    <w:rsid w:val="00082E24"/>
    <w:rsid w:val="000830B3"/>
    <w:rsid w:val="00083739"/>
    <w:rsid w:val="0008405F"/>
    <w:rsid w:val="00084162"/>
    <w:rsid w:val="000848D8"/>
    <w:rsid w:val="00084CFD"/>
    <w:rsid w:val="00084FCF"/>
    <w:rsid w:val="00085240"/>
    <w:rsid w:val="000857F9"/>
    <w:rsid w:val="00085923"/>
    <w:rsid w:val="00085C33"/>
    <w:rsid w:val="000863E3"/>
    <w:rsid w:val="00086B0F"/>
    <w:rsid w:val="00087BB0"/>
    <w:rsid w:val="000902DC"/>
    <w:rsid w:val="00090436"/>
    <w:rsid w:val="000905E2"/>
    <w:rsid w:val="000906FA"/>
    <w:rsid w:val="00090A90"/>
    <w:rsid w:val="000912A6"/>
    <w:rsid w:val="000914DA"/>
    <w:rsid w:val="00091863"/>
    <w:rsid w:val="00091BDB"/>
    <w:rsid w:val="00091ECC"/>
    <w:rsid w:val="000920FF"/>
    <w:rsid w:val="0009276F"/>
    <w:rsid w:val="00092EA9"/>
    <w:rsid w:val="0009364A"/>
    <w:rsid w:val="000937CC"/>
    <w:rsid w:val="00093887"/>
    <w:rsid w:val="00093A9A"/>
    <w:rsid w:val="00093F01"/>
    <w:rsid w:val="00094014"/>
    <w:rsid w:val="0009492B"/>
    <w:rsid w:val="00094F2A"/>
    <w:rsid w:val="00095151"/>
    <w:rsid w:val="000951AD"/>
    <w:rsid w:val="0009555D"/>
    <w:rsid w:val="0009577D"/>
    <w:rsid w:val="00095E40"/>
    <w:rsid w:val="00096304"/>
    <w:rsid w:val="00097820"/>
    <w:rsid w:val="0009789B"/>
    <w:rsid w:val="00097BDF"/>
    <w:rsid w:val="00097DFE"/>
    <w:rsid w:val="000A079A"/>
    <w:rsid w:val="000A0A00"/>
    <w:rsid w:val="000A0C13"/>
    <w:rsid w:val="000A0EF6"/>
    <w:rsid w:val="000A0FA1"/>
    <w:rsid w:val="000A13AD"/>
    <w:rsid w:val="000A14F0"/>
    <w:rsid w:val="000A1647"/>
    <w:rsid w:val="000A17DF"/>
    <w:rsid w:val="000A1858"/>
    <w:rsid w:val="000A1AA2"/>
    <w:rsid w:val="000A2321"/>
    <w:rsid w:val="000A2723"/>
    <w:rsid w:val="000A2982"/>
    <w:rsid w:val="000A2BD6"/>
    <w:rsid w:val="000A2D4A"/>
    <w:rsid w:val="000A3531"/>
    <w:rsid w:val="000A3715"/>
    <w:rsid w:val="000A38A5"/>
    <w:rsid w:val="000A3AB9"/>
    <w:rsid w:val="000A3C22"/>
    <w:rsid w:val="000A3D6D"/>
    <w:rsid w:val="000A3DC2"/>
    <w:rsid w:val="000A410B"/>
    <w:rsid w:val="000A455F"/>
    <w:rsid w:val="000A47B1"/>
    <w:rsid w:val="000A4D27"/>
    <w:rsid w:val="000A4DAF"/>
    <w:rsid w:val="000A5D9B"/>
    <w:rsid w:val="000A6712"/>
    <w:rsid w:val="000A690F"/>
    <w:rsid w:val="000A6B22"/>
    <w:rsid w:val="000A6C54"/>
    <w:rsid w:val="000A71D0"/>
    <w:rsid w:val="000B0FF1"/>
    <w:rsid w:val="000B1568"/>
    <w:rsid w:val="000B1A16"/>
    <w:rsid w:val="000B1E73"/>
    <w:rsid w:val="000B2425"/>
    <w:rsid w:val="000B2C23"/>
    <w:rsid w:val="000B3177"/>
    <w:rsid w:val="000B32CF"/>
    <w:rsid w:val="000B32FA"/>
    <w:rsid w:val="000B36C5"/>
    <w:rsid w:val="000B41D4"/>
    <w:rsid w:val="000B47FF"/>
    <w:rsid w:val="000B4A79"/>
    <w:rsid w:val="000B4F08"/>
    <w:rsid w:val="000B56E6"/>
    <w:rsid w:val="000B5D83"/>
    <w:rsid w:val="000B5DC0"/>
    <w:rsid w:val="000B6CBE"/>
    <w:rsid w:val="000B75A6"/>
    <w:rsid w:val="000C05F0"/>
    <w:rsid w:val="000C0BFE"/>
    <w:rsid w:val="000C1378"/>
    <w:rsid w:val="000C19C7"/>
    <w:rsid w:val="000C1E13"/>
    <w:rsid w:val="000C210B"/>
    <w:rsid w:val="000C2387"/>
    <w:rsid w:val="000C26A1"/>
    <w:rsid w:val="000C2C30"/>
    <w:rsid w:val="000C301B"/>
    <w:rsid w:val="000C3756"/>
    <w:rsid w:val="000C390A"/>
    <w:rsid w:val="000C4276"/>
    <w:rsid w:val="000C42BC"/>
    <w:rsid w:val="000C48E5"/>
    <w:rsid w:val="000C4A82"/>
    <w:rsid w:val="000C5194"/>
    <w:rsid w:val="000C51F5"/>
    <w:rsid w:val="000C5A9A"/>
    <w:rsid w:val="000C5D76"/>
    <w:rsid w:val="000C722D"/>
    <w:rsid w:val="000C7709"/>
    <w:rsid w:val="000C7C28"/>
    <w:rsid w:val="000D0442"/>
    <w:rsid w:val="000D1801"/>
    <w:rsid w:val="000D2C72"/>
    <w:rsid w:val="000D3024"/>
    <w:rsid w:val="000D38E6"/>
    <w:rsid w:val="000D4977"/>
    <w:rsid w:val="000D4D17"/>
    <w:rsid w:val="000D511E"/>
    <w:rsid w:val="000D53C1"/>
    <w:rsid w:val="000D54AE"/>
    <w:rsid w:val="000D56A4"/>
    <w:rsid w:val="000D61AA"/>
    <w:rsid w:val="000D6779"/>
    <w:rsid w:val="000D6A7B"/>
    <w:rsid w:val="000D6CA7"/>
    <w:rsid w:val="000D6D11"/>
    <w:rsid w:val="000D754C"/>
    <w:rsid w:val="000D7A9C"/>
    <w:rsid w:val="000D7C0E"/>
    <w:rsid w:val="000D7D6C"/>
    <w:rsid w:val="000E1A39"/>
    <w:rsid w:val="000E1E26"/>
    <w:rsid w:val="000E2310"/>
    <w:rsid w:val="000E241D"/>
    <w:rsid w:val="000E28B3"/>
    <w:rsid w:val="000E2C94"/>
    <w:rsid w:val="000E316C"/>
    <w:rsid w:val="000E3685"/>
    <w:rsid w:val="000E3AE6"/>
    <w:rsid w:val="000E3DC8"/>
    <w:rsid w:val="000E3DF0"/>
    <w:rsid w:val="000E434B"/>
    <w:rsid w:val="000E4536"/>
    <w:rsid w:val="000E4C69"/>
    <w:rsid w:val="000E59C6"/>
    <w:rsid w:val="000E5C54"/>
    <w:rsid w:val="000E5CC5"/>
    <w:rsid w:val="000E6295"/>
    <w:rsid w:val="000E649D"/>
    <w:rsid w:val="000E64A4"/>
    <w:rsid w:val="000E68DB"/>
    <w:rsid w:val="000E6CB9"/>
    <w:rsid w:val="000E7072"/>
    <w:rsid w:val="000E7A26"/>
    <w:rsid w:val="000E7BE9"/>
    <w:rsid w:val="000F0160"/>
    <w:rsid w:val="000F118B"/>
    <w:rsid w:val="000F18F1"/>
    <w:rsid w:val="000F1E50"/>
    <w:rsid w:val="000F2213"/>
    <w:rsid w:val="000F2E80"/>
    <w:rsid w:val="000F30B4"/>
    <w:rsid w:val="000F398D"/>
    <w:rsid w:val="000F3A24"/>
    <w:rsid w:val="000F3CC9"/>
    <w:rsid w:val="000F3E98"/>
    <w:rsid w:val="000F3F36"/>
    <w:rsid w:val="000F3F65"/>
    <w:rsid w:val="000F4337"/>
    <w:rsid w:val="000F48AA"/>
    <w:rsid w:val="000F542F"/>
    <w:rsid w:val="000F5B23"/>
    <w:rsid w:val="000F6F6F"/>
    <w:rsid w:val="000F78CD"/>
    <w:rsid w:val="000F7998"/>
    <w:rsid w:val="000F7A8C"/>
    <w:rsid w:val="0010001A"/>
    <w:rsid w:val="0010015A"/>
    <w:rsid w:val="001001FD"/>
    <w:rsid w:val="0010041F"/>
    <w:rsid w:val="00100760"/>
    <w:rsid w:val="00100847"/>
    <w:rsid w:val="0010170A"/>
    <w:rsid w:val="00101A00"/>
    <w:rsid w:val="00101A3B"/>
    <w:rsid w:val="00101DDC"/>
    <w:rsid w:val="001027EB"/>
    <w:rsid w:val="00103773"/>
    <w:rsid w:val="001037B3"/>
    <w:rsid w:val="001038CA"/>
    <w:rsid w:val="00103F99"/>
    <w:rsid w:val="0010404F"/>
    <w:rsid w:val="00104BC2"/>
    <w:rsid w:val="00104EC3"/>
    <w:rsid w:val="0010564E"/>
    <w:rsid w:val="00106794"/>
    <w:rsid w:val="00106EEA"/>
    <w:rsid w:val="00107935"/>
    <w:rsid w:val="00107A4E"/>
    <w:rsid w:val="0011009D"/>
    <w:rsid w:val="00110368"/>
    <w:rsid w:val="001104CD"/>
    <w:rsid w:val="001112A6"/>
    <w:rsid w:val="00112765"/>
    <w:rsid w:val="00112A4D"/>
    <w:rsid w:val="00112EDB"/>
    <w:rsid w:val="00113015"/>
    <w:rsid w:val="00113081"/>
    <w:rsid w:val="00113127"/>
    <w:rsid w:val="001134B3"/>
    <w:rsid w:val="001136A6"/>
    <w:rsid w:val="00113854"/>
    <w:rsid w:val="001141CB"/>
    <w:rsid w:val="00114270"/>
    <w:rsid w:val="00114479"/>
    <w:rsid w:val="001148C4"/>
    <w:rsid w:val="00114B79"/>
    <w:rsid w:val="00114D4F"/>
    <w:rsid w:val="001155B1"/>
    <w:rsid w:val="00115B43"/>
    <w:rsid w:val="00115D11"/>
    <w:rsid w:val="00115DB1"/>
    <w:rsid w:val="00116184"/>
    <w:rsid w:val="0011624C"/>
    <w:rsid w:val="0011648F"/>
    <w:rsid w:val="00116796"/>
    <w:rsid w:val="00116837"/>
    <w:rsid w:val="0011689A"/>
    <w:rsid w:val="00117237"/>
    <w:rsid w:val="0011739B"/>
    <w:rsid w:val="00117959"/>
    <w:rsid w:val="00117D15"/>
    <w:rsid w:val="0012014C"/>
    <w:rsid w:val="00120CA5"/>
    <w:rsid w:val="00121141"/>
    <w:rsid w:val="00121D33"/>
    <w:rsid w:val="001226AA"/>
    <w:rsid w:val="00122AA3"/>
    <w:rsid w:val="00122BA5"/>
    <w:rsid w:val="00122EFB"/>
    <w:rsid w:val="00122FC0"/>
    <w:rsid w:val="001230CE"/>
    <w:rsid w:val="001231CF"/>
    <w:rsid w:val="001239B8"/>
    <w:rsid w:val="00123BE1"/>
    <w:rsid w:val="00124889"/>
    <w:rsid w:val="00124E02"/>
    <w:rsid w:val="00125B05"/>
    <w:rsid w:val="00125EDF"/>
    <w:rsid w:val="00125F85"/>
    <w:rsid w:val="001260D9"/>
    <w:rsid w:val="00126428"/>
    <w:rsid w:val="001265E0"/>
    <w:rsid w:val="0012663E"/>
    <w:rsid w:val="001266A8"/>
    <w:rsid w:val="001266BA"/>
    <w:rsid w:val="00126800"/>
    <w:rsid w:val="00126ED9"/>
    <w:rsid w:val="001273C0"/>
    <w:rsid w:val="00130076"/>
    <w:rsid w:val="001300EA"/>
    <w:rsid w:val="00130242"/>
    <w:rsid w:val="0013028F"/>
    <w:rsid w:val="001302ED"/>
    <w:rsid w:val="001304B2"/>
    <w:rsid w:val="001307D2"/>
    <w:rsid w:val="001308B8"/>
    <w:rsid w:val="00130F91"/>
    <w:rsid w:val="00131052"/>
    <w:rsid w:val="001316C4"/>
    <w:rsid w:val="00133834"/>
    <w:rsid w:val="00133DEF"/>
    <w:rsid w:val="00133F4D"/>
    <w:rsid w:val="001346EB"/>
    <w:rsid w:val="0013471B"/>
    <w:rsid w:val="00134829"/>
    <w:rsid w:val="00134A95"/>
    <w:rsid w:val="00134EE0"/>
    <w:rsid w:val="00135645"/>
    <w:rsid w:val="0013571D"/>
    <w:rsid w:val="00135DC2"/>
    <w:rsid w:val="001362A2"/>
    <w:rsid w:val="001368F3"/>
    <w:rsid w:val="0013798A"/>
    <w:rsid w:val="00140109"/>
    <w:rsid w:val="0014052C"/>
    <w:rsid w:val="0014129F"/>
    <w:rsid w:val="001424E2"/>
    <w:rsid w:val="001433B5"/>
    <w:rsid w:val="0014378D"/>
    <w:rsid w:val="00143A53"/>
    <w:rsid w:val="00143E0C"/>
    <w:rsid w:val="00144B9D"/>
    <w:rsid w:val="001451DF"/>
    <w:rsid w:val="00145A3F"/>
    <w:rsid w:val="00146048"/>
    <w:rsid w:val="00146076"/>
    <w:rsid w:val="00146274"/>
    <w:rsid w:val="0014630C"/>
    <w:rsid w:val="001464BA"/>
    <w:rsid w:val="001468B6"/>
    <w:rsid w:val="00146E34"/>
    <w:rsid w:val="001479D1"/>
    <w:rsid w:val="00147B8C"/>
    <w:rsid w:val="00147CB0"/>
    <w:rsid w:val="00147DCE"/>
    <w:rsid w:val="00147F55"/>
    <w:rsid w:val="001503F8"/>
    <w:rsid w:val="0015044C"/>
    <w:rsid w:val="001519E3"/>
    <w:rsid w:val="00152990"/>
    <w:rsid w:val="00152F14"/>
    <w:rsid w:val="0015362E"/>
    <w:rsid w:val="00153A7F"/>
    <w:rsid w:val="00153F36"/>
    <w:rsid w:val="00154301"/>
    <w:rsid w:val="00154C9F"/>
    <w:rsid w:val="0015528A"/>
    <w:rsid w:val="00155DCF"/>
    <w:rsid w:val="00155E8A"/>
    <w:rsid w:val="001566C2"/>
    <w:rsid w:val="00156BBD"/>
    <w:rsid w:val="00157002"/>
    <w:rsid w:val="0015752E"/>
    <w:rsid w:val="0015757E"/>
    <w:rsid w:val="00157DCB"/>
    <w:rsid w:val="00157F28"/>
    <w:rsid w:val="0016019C"/>
    <w:rsid w:val="001601B5"/>
    <w:rsid w:val="0016061C"/>
    <w:rsid w:val="001606FD"/>
    <w:rsid w:val="00160DA3"/>
    <w:rsid w:val="001615EF"/>
    <w:rsid w:val="00161DAB"/>
    <w:rsid w:val="00161EBB"/>
    <w:rsid w:val="0016211D"/>
    <w:rsid w:val="00162FF8"/>
    <w:rsid w:val="0016302B"/>
    <w:rsid w:val="00163187"/>
    <w:rsid w:val="00163190"/>
    <w:rsid w:val="0016323F"/>
    <w:rsid w:val="001634F9"/>
    <w:rsid w:val="001635F3"/>
    <w:rsid w:val="0016378F"/>
    <w:rsid w:val="00163B2C"/>
    <w:rsid w:val="001640C3"/>
    <w:rsid w:val="00164229"/>
    <w:rsid w:val="0016430B"/>
    <w:rsid w:val="001645EB"/>
    <w:rsid w:val="00164CCE"/>
    <w:rsid w:val="00165378"/>
    <w:rsid w:val="001653C4"/>
    <w:rsid w:val="001658A5"/>
    <w:rsid w:val="0016648D"/>
    <w:rsid w:val="001665CE"/>
    <w:rsid w:val="001678D2"/>
    <w:rsid w:val="00170063"/>
    <w:rsid w:val="0017108B"/>
    <w:rsid w:val="00171AFE"/>
    <w:rsid w:val="00171C16"/>
    <w:rsid w:val="00171C1E"/>
    <w:rsid w:val="0017214B"/>
    <w:rsid w:val="001727EC"/>
    <w:rsid w:val="00172A67"/>
    <w:rsid w:val="00173174"/>
    <w:rsid w:val="00173A1A"/>
    <w:rsid w:val="00173B4C"/>
    <w:rsid w:val="00173C01"/>
    <w:rsid w:val="00174154"/>
    <w:rsid w:val="001741A6"/>
    <w:rsid w:val="0017450B"/>
    <w:rsid w:val="00174B74"/>
    <w:rsid w:val="0017557D"/>
    <w:rsid w:val="00175800"/>
    <w:rsid w:val="00175D59"/>
    <w:rsid w:val="00176098"/>
    <w:rsid w:val="001763B4"/>
    <w:rsid w:val="00176B38"/>
    <w:rsid w:val="00176D7F"/>
    <w:rsid w:val="00176F74"/>
    <w:rsid w:val="00180528"/>
    <w:rsid w:val="0018058F"/>
    <w:rsid w:val="00180EDF"/>
    <w:rsid w:val="001812AE"/>
    <w:rsid w:val="001814DF"/>
    <w:rsid w:val="001815BF"/>
    <w:rsid w:val="00181CAD"/>
    <w:rsid w:val="00181D19"/>
    <w:rsid w:val="0018222D"/>
    <w:rsid w:val="00182D35"/>
    <w:rsid w:val="00183895"/>
    <w:rsid w:val="00183F97"/>
    <w:rsid w:val="00184493"/>
    <w:rsid w:val="00184535"/>
    <w:rsid w:val="00185194"/>
    <w:rsid w:val="0018527E"/>
    <w:rsid w:val="00185310"/>
    <w:rsid w:val="001855D9"/>
    <w:rsid w:val="001861CE"/>
    <w:rsid w:val="00186B9A"/>
    <w:rsid w:val="00186FE2"/>
    <w:rsid w:val="0018733E"/>
    <w:rsid w:val="0019063F"/>
    <w:rsid w:val="00190D46"/>
    <w:rsid w:val="00190E30"/>
    <w:rsid w:val="00191183"/>
    <w:rsid w:val="00191399"/>
    <w:rsid w:val="0019152A"/>
    <w:rsid w:val="0019161B"/>
    <w:rsid w:val="00191A1E"/>
    <w:rsid w:val="00192439"/>
    <w:rsid w:val="00192686"/>
    <w:rsid w:val="00192A46"/>
    <w:rsid w:val="00192C7B"/>
    <w:rsid w:val="0019304B"/>
    <w:rsid w:val="00193171"/>
    <w:rsid w:val="0019320B"/>
    <w:rsid w:val="001942E3"/>
    <w:rsid w:val="00195423"/>
    <w:rsid w:val="001964E3"/>
    <w:rsid w:val="0019650F"/>
    <w:rsid w:val="00196519"/>
    <w:rsid w:val="00197330"/>
    <w:rsid w:val="001A02FD"/>
    <w:rsid w:val="001A04A0"/>
    <w:rsid w:val="001A1635"/>
    <w:rsid w:val="001A2552"/>
    <w:rsid w:val="001A2A86"/>
    <w:rsid w:val="001A2E2F"/>
    <w:rsid w:val="001A2E7F"/>
    <w:rsid w:val="001A2F65"/>
    <w:rsid w:val="001A30A6"/>
    <w:rsid w:val="001A431C"/>
    <w:rsid w:val="001A485D"/>
    <w:rsid w:val="001A492F"/>
    <w:rsid w:val="001A4C10"/>
    <w:rsid w:val="001A4FF7"/>
    <w:rsid w:val="001A504D"/>
    <w:rsid w:val="001A5399"/>
    <w:rsid w:val="001A5F47"/>
    <w:rsid w:val="001A69AA"/>
    <w:rsid w:val="001A71D7"/>
    <w:rsid w:val="001A72E9"/>
    <w:rsid w:val="001A74D5"/>
    <w:rsid w:val="001B0363"/>
    <w:rsid w:val="001B03A3"/>
    <w:rsid w:val="001B048D"/>
    <w:rsid w:val="001B0500"/>
    <w:rsid w:val="001B0588"/>
    <w:rsid w:val="001B0A2D"/>
    <w:rsid w:val="001B1B7C"/>
    <w:rsid w:val="001B1DA2"/>
    <w:rsid w:val="001B217A"/>
    <w:rsid w:val="001B2F7D"/>
    <w:rsid w:val="001B335E"/>
    <w:rsid w:val="001B3746"/>
    <w:rsid w:val="001B37A8"/>
    <w:rsid w:val="001B3DD4"/>
    <w:rsid w:val="001B3E73"/>
    <w:rsid w:val="001B4547"/>
    <w:rsid w:val="001B529E"/>
    <w:rsid w:val="001B533C"/>
    <w:rsid w:val="001B54FA"/>
    <w:rsid w:val="001B591B"/>
    <w:rsid w:val="001B5926"/>
    <w:rsid w:val="001B593E"/>
    <w:rsid w:val="001B6375"/>
    <w:rsid w:val="001B66DB"/>
    <w:rsid w:val="001B6BA0"/>
    <w:rsid w:val="001B6D58"/>
    <w:rsid w:val="001B777B"/>
    <w:rsid w:val="001B79DB"/>
    <w:rsid w:val="001C00B7"/>
    <w:rsid w:val="001C01F6"/>
    <w:rsid w:val="001C0ADE"/>
    <w:rsid w:val="001C136B"/>
    <w:rsid w:val="001C15FB"/>
    <w:rsid w:val="001C1C5C"/>
    <w:rsid w:val="001C1FDC"/>
    <w:rsid w:val="001C2F82"/>
    <w:rsid w:val="001C3784"/>
    <w:rsid w:val="001C3F09"/>
    <w:rsid w:val="001C466E"/>
    <w:rsid w:val="001C46D4"/>
    <w:rsid w:val="001C4ECE"/>
    <w:rsid w:val="001C5AFD"/>
    <w:rsid w:val="001C5D7A"/>
    <w:rsid w:val="001C615E"/>
    <w:rsid w:val="001C6679"/>
    <w:rsid w:val="001C6E68"/>
    <w:rsid w:val="001C6E9A"/>
    <w:rsid w:val="001C7116"/>
    <w:rsid w:val="001C780F"/>
    <w:rsid w:val="001C7892"/>
    <w:rsid w:val="001C7A51"/>
    <w:rsid w:val="001C7ABB"/>
    <w:rsid w:val="001C7B4B"/>
    <w:rsid w:val="001D06A8"/>
    <w:rsid w:val="001D0E41"/>
    <w:rsid w:val="001D16D0"/>
    <w:rsid w:val="001D1737"/>
    <w:rsid w:val="001D182D"/>
    <w:rsid w:val="001D1F2F"/>
    <w:rsid w:val="001D2656"/>
    <w:rsid w:val="001D2693"/>
    <w:rsid w:val="001D28F2"/>
    <w:rsid w:val="001D3013"/>
    <w:rsid w:val="001D323A"/>
    <w:rsid w:val="001D3376"/>
    <w:rsid w:val="001D33A8"/>
    <w:rsid w:val="001D3ACD"/>
    <w:rsid w:val="001D3C4F"/>
    <w:rsid w:val="001D414C"/>
    <w:rsid w:val="001D4845"/>
    <w:rsid w:val="001D48DB"/>
    <w:rsid w:val="001D55FA"/>
    <w:rsid w:val="001D57D4"/>
    <w:rsid w:val="001D59C3"/>
    <w:rsid w:val="001D5A5E"/>
    <w:rsid w:val="001D6265"/>
    <w:rsid w:val="001D62CC"/>
    <w:rsid w:val="001D62D5"/>
    <w:rsid w:val="001D65AC"/>
    <w:rsid w:val="001D66EB"/>
    <w:rsid w:val="001D67E5"/>
    <w:rsid w:val="001D6FDD"/>
    <w:rsid w:val="001D7182"/>
    <w:rsid w:val="001D7453"/>
    <w:rsid w:val="001D7DAE"/>
    <w:rsid w:val="001E00EA"/>
    <w:rsid w:val="001E0702"/>
    <w:rsid w:val="001E0C89"/>
    <w:rsid w:val="001E10DA"/>
    <w:rsid w:val="001E115D"/>
    <w:rsid w:val="001E1A4E"/>
    <w:rsid w:val="001E1D19"/>
    <w:rsid w:val="001E1D1F"/>
    <w:rsid w:val="001E1DDF"/>
    <w:rsid w:val="001E1EE7"/>
    <w:rsid w:val="001E254C"/>
    <w:rsid w:val="001E319D"/>
    <w:rsid w:val="001E3C03"/>
    <w:rsid w:val="001E3DAC"/>
    <w:rsid w:val="001E3E18"/>
    <w:rsid w:val="001E3F4F"/>
    <w:rsid w:val="001E48DF"/>
    <w:rsid w:val="001E48E2"/>
    <w:rsid w:val="001E4D5A"/>
    <w:rsid w:val="001E51CB"/>
    <w:rsid w:val="001E55C3"/>
    <w:rsid w:val="001E5728"/>
    <w:rsid w:val="001E6236"/>
    <w:rsid w:val="001E6970"/>
    <w:rsid w:val="001E7193"/>
    <w:rsid w:val="001E779B"/>
    <w:rsid w:val="001E7A60"/>
    <w:rsid w:val="001E7B70"/>
    <w:rsid w:val="001E7BF7"/>
    <w:rsid w:val="001E7CBC"/>
    <w:rsid w:val="001F003F"/>
    <w:rsid w:val="001F01C9"/>
    <w:rsid w:val="001F073B"/>
    <w:rsid w:val="001F0E2C"/>
    <w:rsid w:val="001F143A"/>
    <w:rsid w:val="001F18F5"/>
    <w:rsid w:val="001F22ED"/>
    <w:rsid w:val="001F2F6E"/>
    <w:rsid w:val="001F3552"/>
    <w:rsid w:val="001F378A"/>
    <w:rsid w:val="001F379B"/>
    <w:rsid w:val="001F3F38"/>
    <w:rsid w:val="001F4FD5"/>
    <w:rsid w:val="001F5A5F"/>
    <w:rsid w:val="001F5C67"/>
    <w:rsid w:val="001F5FAB"/>
    <w:rsid w:val="001F60E7"/>
    <w:rsid w:val="001F641B"/>
    <w:rsid w:val="001F6AE2"/>
    <w:rsid w:val="001F6B71"/>
    <w:rsid w:val="001F6DAF"/>
    <w:rsid w:val="001F71E5"/>
    <w:rsid w:val="001F7629"/>
    <w:rsid w:val="001F7B45"/>
    <w:rsid w:val="001F7C1E"/>
    <w:rsid w:val="001F7CE5"/>
    <w:rsid w:val="00200011"/>
    <w:rsid w:val="002000B6"/>
    <w:rsid w:val="00200400"/>
    <w:rsid w:val="00200D2A"/>
    <w:rsid w:val="00201C29"/>
    <w:rsid w:val="00201E5D"/>
    <w:rsid w:val="002025BE"/>
    <w:rsid w:val="002027DB"/>
    <w:rsid w:val="00202950"/>
    <w:rsid w:val="0020331B"/>
    <w:rsid w:val="002033DD"/>
    <w:rsid w:val="0020350A"/>
    <w:rsid w:val="002036B0"/>
    <w:rsid w:val="002051A1"/>
    <w:rsid w:val="00205931"/>
    <w:rsid w:val="00205D87"/>
    <w:rsid w:val="002067FD"/>
    <w:rsid w:val="00206C5F"/>
    <w:rsid w:val="002078AF"/>
    <w:rsid w:val="002105F6"/>
    <w:rsid w:val="00210D44"/>
    <w:rsid w:val="00211F21"/>
    <w:rsid w:val="002121E9"/>
    <w:rsid w:val="002123A3"/>
    <w:rsid w:val="002123BE"/>
    <w:rsid w:val="00212607"/>
    <w:rsid w:val="00213AAA"/>
    <w:rsid w:val="00213F9D"/>
    <w:rsid w:val="002143FF"/>
    <w:rsid w:val="0021464A"/>
    <w:rsid w:val="00214C50"/>
    <w:rsid w:val="0021558E"/>
    <w:rsid w:val="00216A34"/>
    <w:rsid w:val="00216F09"/>
    <w:rsid w:val="00216F5C"/>
    <w:rsid w:val="002170B3"/>
    <w:rsid w:val="00217390"/>
    <w:rsid w:val="0022007B"/>
    <w:rsid w:val="00220A34"/>
    <w:rsid w:val="00220C61"/>
    <w:rsid w:val="0022142D"/>
    <w:rsid w:val="00221C54"/>
    <w:rsid w:val="00221E46"/>
    <w:rsid w:val="00221F5B"/>
    <w:rsid w:val="002224AE"/>
    <w:rsid w:val="00222FF4"/>
    <w:rsid w:val="00223F44"/>
    <w:rsid w:val="00224928"/>
    <w:rsid w:val="00224966"/>
    <w:rsid w:val="00224988"/>
    <w:rsid w:val="00224B1C"/>
    <w:rsid w:val="00224E0D"/>
    <w:rsid w:val="002252E9"/>
    <w:rsid w:val="00225401"/>
    <w:rsid w:val="00225451"/>
    <w:rsid w:val="002254CF"/>
    <w:rsid w:val="0022571A"/>
    <w:rsid w:val="00225FBC"/>
    <w:rsid w:val="00226331"/>
    <w:rsid w:val="00226A58"/>
    <w:rsid w:val="002273FE"/>
    <w:rsid w:val="002277FC"/>
    <w:rsid w:val="00227D70"/>
    <w:rsid w:val="00230B43"/>
    <w:rsid w:val="00230F09"/>
    <w:rsid w:val="0023105C"/>
    <w:rsid w:val="00231592"/>
    <w:rsid w:val="00231945"/>
    <w:rsid w:val="00231CD2"/>
    <w:rsid w:val="00231D80"/>
    <w:rsid w:val="00231F9D"/>
    <w:rsid w:val="002326EA"/>
    <w:rsid w:val="00233468"/>
    <w:rsid w:val="00233BC7"/>
    <w:rsid w:val="0023446E"/>
    <w:rsid w:val="00234E6E"/>
    <w:rsid w:val="002350BE"/>
    <w:rsid w:val="0023513F"/>
    <w:rsid w:val="00235529"/>
    <w:rsid w:val="00235CCB"/>
    <w:rsid w:val="002364FF"/>
    <w:rsid w:val="00236CBF"/>
    <w:rsid w:val="002379A2"/>
    <w:rsid w:val="00237EC9"/>
    <w:rsid w:val="00240CB9"/>
    <w:rsid w:val="00240E69"/>
    <w:rsid w:val="00241C08"/>
    <w:rsid w:val="00241D3F"/>
    <w:rsid w:val="00241F6D"/>
    <w:rsid w:val="00241FBF"/>
    <w:rsid w:val="002420A3"/>
    <w:rsid w:val="00242C87"/>
    <w:rsid w:val="002432DB"/>
    <w:rsid w:val="00244025"/>
    <w:rsid w:val="002445A6"/>
    <w:rsid w:val="00244754"/>
    <w:rsid w:val="00244806"/>
    <w:rsid w:val="00244AA1"/>
    <w:rsid w:val="00244AF4"/>
    <w:rsid w:val="00244BDE"/>
    <w:rsid w:val="00244C28"/>
    <w:rsid w:val="00244F6B"/>
    <w:rsid w:val="00245046"/>
    <w:rsid w:val="0024515D"/>
    <w:rsid w:val="002451D9"/>
    <w:rsid w:val="0024554F"/>
    <w:rsid w:val="00245B72"/>
    <w:rsid w:val="00245D23"/>
    <w:rsid w:val="00245D95"/>
    <w:rsid w:val="0024634A"/>
    <w:rsid w:val="002464E9"/>
    <w:rsid w:val="00246C62"/>
    <w:rsid w:val="00246DF7"/>
    <w:rsid w:val="00246FA9"/>
    <w:rsid w:val="00247499"/>
    <w:rsid w:val="002476A6"/>
    <w:rsid w:val="00250059"/>
    <w:rsid w:val="00250064"/>
    <w:rsid w:val="002505A3"/>
    <w:rsid w:val="0025105B"/>
    <w:rsid w:val="00251081"/>
    <w:rsid w:val="00251194"/>
    <w:rsid w:val="00251507"/>
    <w:rsid w:val="00251AAD"/>
    <w:rsid w:val="00251B6F"/>
    <w:rsid w:val="00251E29"/>
    <w:rsid w:val="002521F1"/>
    <w:rsid w:val="0025252B"/>
    <w:rsid w:val="002527D6"/>
    <w:rsid w:val="00253AB6"/>
    <w:rsid w:val="00253C9E"/>
    <w:rsid w:val="00253F82"/>
    <w:rsid w:val="00253FA0"/>
    <w:rsid w:val="0025461F"/>
    <w:rsid w:val="00254DEB"/>
    <w:rsid w:val="002558AC"/>
    <w:rsid w:val="00255DAE"/>
    <w:rsid w:val="00255FB1"/>
    <w:rsid w:val="00256403"/>
    <w:rsid w:val="0025694E"/>
    <w:rsid w:val="00257060"/>
    <w:rsid w:val="0025752A"/>
    <w:rsid w:val="00257DC2"/>
    <w:rsid w:val="002605A5"/>
    <w:rsid w:val="00260AFC"/>
    <w:rsid w:val="00260D58"/>
    <w:rsid w:val="00261776"/>
    <w:rsid w:val="0026203F"/>
    <w:rsid w:val="002623B1"/>
    <w:rsid w:val="0026263A"/>
    <w:rsid w:val="002626B2"/>
    <w:rsid w:val="00262D1B"/>
    <w:rsid w:val="00265ADC"/>
    <w:rsid w:val="00265D79"/>
    <w:rsid w:val="00266A6E"/>
    <w:rsid w:val="002677BF"/>
    <w:rsid w:val="002679A4"/>
    <w:rsid w:val="00267AE5"/>
    <w:rsid w:val="00270428"/>
    <w:rsid w:val="002710D4"/>
    <w:rsid w:val="002712E6"/>
    <w:rsid w:val="002723B7"/>
    <w:rsid w:val="002726B2"/>
    <w:rsid w:val="002727AD"/>
    <w:rsid w:val="00273184"/>
    <w:rsid w:val="0027333B"/>
    <w:rsid w:val="0027373C"/>
    <w:rsid w:val="00273CCC"/>
    <w:rsid w:val="00273F71"/>
    <w:rsid w:val="00274117"/>
    <w:rsid w:val="0027416E"/>
    <w:rsid w:val="00274337"/>
    <w:rsid w:val="00274573"/>
    <w:rsid w:val="00274C15"/>
    <w:rsid w:val="0027504F"/>
    <w:rsid w:val="00275204"/>
    <w:rsid w:val="00275B4F"/>
    <w:rsid w:val="00276092"/>
    <w:rsid w:val="00276DC8"/>
    <w:rsid w:val="00276DCF"/>
    <w:rsid w:val="00276FEB"/>
    <w:rsid w:val="00277345"/>
    <w:rsid w:val="00277B80"/>
    <w:rsid w:val="00277DF4"/>
    <w:rsid w:val="00277FC0"/>
    <w:rsid w:val="00280CAD"/>
    <w:rsid w:val="00280CBA"/>
    <w:rsid w:val="00280E26"/>
    <w:rsid w:val="0028189B"/>
    <w:rsid w:val="00281BB3"/>
    <w:rsid w:val="00281BC5"/>
    <w:rsid w:val="00281EBA"/>
    <w:rsid w:val="002827D0"/>
    <w:rsid w:val="00282891"/>
    <w:rsid w:val="002829CC"/>
    <w:rsid w:val="00282C88"/>
    <w:rsid w:val="00283511"/>
    <w:rsid w:val="00283853"/>
    <w:rsid w:val="0028393A"/>
    <w:rsid w:val="00284019"/>
    <w:rsid w:val="002843A9"/>
    <w:rsid w:val="00284D62"/>
    <w:rsid w:val="00284FF5"/>
    <w:rsid w:val="00285349"/>
    <w:rsid w:val="00286511"/>
    <w:rsid w:val="00286708"/>
    <w:rsid w:val="00286AF5"/>
    <w:rsid w:val="00286D9D"/>
    <w:rsid w:val="00287481"/>
    <w:rsid w:val="0028772B"/>
    <w:rsid w:val="00291449"/>
    <w:rsid w:val="00291B87"/>
    <w:rsid w:val="00291C4F"/>
    <w:rsid w:val="00292073"/>
    <w:rsid w:val="0029221D"/>
    <w:rsid w:val="002924E5"/>
    <w:rsid w:val="00292D2B"/>
    <w:rsid w:val="00293129"/>
    <w:rsid w:val="0029325F"/>
    <w:rsid w:val="002933AA"/>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96F7D"/>
    <w:rsid w:val="0029719D"/>
    <w:rsid w:val="00297567"/>
    <w:rsid w:val="00297F8D"/>
    <w:rsid w:val="002A08C8"/>
    <w:rsid w:val="002A0BF0"/>
    <w:rsid w:val="002A0F85"/>
    <w:rsid w:val="002A15A4"/>
    <w:rsid w:val="002A15DD"/>
    <w:rsid w:val="002A1A8E"/>
    <w:rsid w:val="002A1C0A"/>
    <w:rsid w:val="002A24E2"/>
    <w:rsid w:val="002A285B"/>
    <w:rsid w:val="002A3367"/>
    <w:rsid w:val="002A3372"/>
    <w:rsid w:val="002A33F1"/>
    <w:rsid w:val="002A33FD"/>
    <w:rsid w:val="002A3705"/>
    <w:rsid w:val="002A418C"/>
    <w:rsid w:val="002A42AC"/>
    <w:rsid w:val="002A4D7C"/>
    <w:rsid w:val="002A5123"/>
    <w:rsid w:val="002A512A"/>
    <w:rsid w:val="002A5345"/>
    <w:rsid w:val="002A575C"/>
    <w:rsid w:val="002A582A"/>
    <w:rsid w:val="002A5845"/>
    <w:rsid w:val="002A5C6C"/>
    <w:rsid w:val="002A61B4"/>
    <w:rsid w:val="002A63AD"/>
    <w:rsid w:val="002A6C32"/>
    <w:rsid w:val="002A6C8F"/>
    <w:rsid w:val="002A6D70"/>
    <w:rsid w:val="002A7463"/>
    <w:rsid w:val="002A7BDD"/>
    <w:rsid w:val="002A7C31"/>
    <w:rsid w:val="002A7ED9"/>
    <w:rsid w:val="002B0025"/>
    <w:rsid w:val="002B0665"/>
    <w:rsid w:val="002B0801"/>
    <w:rsid w:val="002B0A3F"/>
    <w:rsid w:val="002B0B9E"/>
    <w:rsid w:val="002B0E51"/>
    <w:rsid w:val="002B0EED"/>
    <w:rsid w:val="002B1624"/>
    <w:rsid w:val="002B18D7"/>
    <w:rsid w:val="002B1DDE"/>
    <w:rsid w:val="002B21ED"/>
    <w:rsid w:val="002B2829"/>
    <w:rsid w:val="002B299C"/>
    <w:rsid w:val="002B2C7A"/>
    <w:rsid w:val="002B3332"/>
    <w:rsid w:val="002B39BD"/>
    <w:rsid w:val="002B3D3A"/>
    <w:rsid w:val="002B3E01"/>
    <w:rsid w:val="002B416C"/>
    <w:rsid w:val="002B44CF"/>
    <w:rsid w:val="002B4C7F"/>
    <w:rsid w:val="002B4D16"/>
    <w:rsid w:val="002B4F49"/>
    <w:rsid w:val="002B55A1"/>
    <w:rsid w:val="002B566A"/>
    <w:rsid w:val="002B591E"/>
    <w:rsid w:val="002B59C9"/>
    <w:rsid w:val="002B6227"/>
    <w:rsid w:val="002B62E6"/>
    <w:rsid w:val="002B6DF9"/>
    <w:rsid w:val="002B6E02"/>
    <w:rsid w:val="002B71F0"/>
    <w:rsid w:val="002B7D6F"/>
    <w:rsid w:val="002C0AD5"/>
    <w:rsid w:val="002C104A"/>
    <w:rsid w:val="002C179B"/>
    <w:rsid w:val="002C183D"/>
    <w:rsid w:val="002C1B17"/>
    <w:rsid w:val="002C1E3A"/>
    <w:rsid w:val="002C2962"/>
    <w:rsid w:val="002C2A83"/>
    <w:rsid w:val="002C3440"/>
    <w:rsid w:val="002C396D"/>
    <w:rsid w:val="002C4180"/>
    <w:rsid w:val="002C44C3"/>
    <w:rsid w:val="002C4606"/>
    <w:rsid w:val="002C468D"/>
    <w:rsid w:val="002C4D16"/>
    <w:rsid w:val="002C4E8E"/>
    <w:rsid w:val="002C57C7"/>
    <w:rsid w:val="002C5B41"/>
    <w:rsid w:val="002C5D38"/>
    <w:rsid w:val="002C6095"/>
    <w:rsid w:val="002C6300"/>
    <w:rsid w:val="002C7EDE"/>
    <w:rsid w:val="002D0014"/>
    <w:rsid w:val="002D0610"/>
    <w:rsid w:val="002D0C06"/>
    <w:rsid w:val="002D0FF5"/>
    <w:rsid w:val="002D16A1"/>
    <w:rsid w:val="002D16BF"/>
    <w:rsid w:val="002D1B88"/>
    <w:rsid w:val="002D213C"/>
    <w:rsid w:val="002D221C"/>
    <w:rsid w:val="002D363F"/>
    <w:rsid w:val="002D3D02"/>
    <w:rsid w:val="002D4126"/>
    <w:rsid w:val="002D446C"/>
    <w:rsid w:val="002D460D"/>
    <w:rsid w:val="002D46D8"/>
    <w:rsid w:val="002D5084"/>
    <w:rsid w:val="002D5909"/>
    <w:rsid w:val="002D5AF0"/>
    <w:rsid w:val="002D5B8A"/>
    <w:rsid w:val="002D615E"/>
    <w:rsid w:val="002D638C"/>
    <w:rsid w:val="002D6727"/>
    <w:rsid w:val="002D67DB"/>
    <w:rsid w:val="002D6C84"/>
    <w:rsid w:val="002D71C9"/>
    <w:rsid w:val="002D775E"/>
    <w:rsid w:val="002D7A66"/>
    <w:rsid w:val="002D7CE0"/>
    <w:rsid w:val="002D7D22"/>
    <w:rsid w:val="002D7F24"/>
    <w:rsid w:val="002E0185"/>
    <w:rsid w:val="002E023D"/>
    <w:rsid w:val="002E0A13"/>
    <w:rsid w:val="002E0CBC"/>
    <w:rsid w:val="002E11F5"/>
    <w:rsid w:val="002E148B"/>
    <w:rsid w:val="002E1822"/>
    <w:rsid w:val="002E1FB3"/>
    <w:rsid w:val="002E2108"/>
    <w:rsid w:val="002E283C"/>
    <w:rsid w:val="002E28C4"/>
    <w:rsid w:val="002E2C9D"/>
    <w:rsid w:val="002E33E4"/>
    <w:rsid w:val="002E34E5"/>
    <w:rsid w:val="002E3661"/>
    <w:rsid w:val="002E3B5C"/>
    <w:rsid w:val="002E3D27"/>
    <w:rsid w:val="002E456F"/>
    <w:rsid w:val="002E4958"/>
    <w:rsid w:val="002E4BB6"/>
    <w:rsid w:val="002E58E2"/>
    <w:rsid w:val="002E5E5F"/>
    <w:rsid w:val="002E60D2"/>
    <w:rsid w:val="002E6301"/>
    <w:rsid w:val="002E6CCE"/>
    <w:rsid w:val="002E7446"/>
    <w:rsid w:val="002E78A3"/>
    <w:rsid w:val="002E7E94"/>
    <w:rsid w:val="002F010B"/>
    <w:rsid w:val="002F032B"/>
    <w:rsid w:val="002F0ABE"/>
    <w:rsid w:val="002F0E02"/>
    <w:rsid w:val="002F0EA3"/>
    <w:rsid w:val="002F147B"/>
    <w:rsid w:val="002F1595"/>
    <w:rsid w:val="002F1698"/>
    <w:rsid w:val="002F206F"/>
    <w:rsid w:val="002F25F1"/>
    <w:rsid w:val="002F2695"/>
    <w:rsid w:val="002F2817"/>
    <w:rsid w:val="002F29F2"/>
    <w:rsid w:val="002F2AF6"/>
    <w:rsid w:val="002F2B8F"/>
    <w:rsid w:val="002F323D"/>
    <w:rsid w:val="002F3416"/>
    <w:rsid w:val="002F34CF"/>
    <w:rsid w:val="002F35D9"/>
    <w:rsid w:val="002F3B9A"/>
    <w:rsid w:val="002F3CE6"/>
    <w:rsid w:val="002F3FDC"/>
    <w:rsid w:val="002F4731"/>
    <w:rsid w:val="002F47B2"/>
    <w:rsid w:val="002F4C13"/>
    <w:rsid w:val="002F516C"/>
    <w:rsid w:val="002F56D8"/>
    <w:rsid w:val="002F5732"/>
    <w:rsid w:val="002F5F19"/>
    <w:rsid w:val="002F5FC8"/>
    <w:rsid w:val="002F65D2"/>
    <w:rsid w:val="002F68EB"/>
    <w:rsid w:val="0030050E"/>
    <w:rsid w:val="00300643"/>
    <w:rsid w:val="00300923"/>
    <w:rsid w:val="00300C9E"/>
    <w:rsid w:val="00300DC7"/>
    <w:rsid w:val="00301608"/>
    <w:rsid w:val="00301CC7"/>
    <w:rsid w:val="00301D1A"/>
    <w:rsid w:val="0030220E"/>
    <w:rsid w:val="003024B6"/>
    <w:rsid w:val="00302D46"/>
    <w:rsid w:val="0030357E"/>
    <w:rsid w:val="00304320"/>
    <w:rsid w:val="003046CE"/>
    <w:rsid w:val="003046EF"/>
    <w:rsid w:val="00304D87"/>
    <w:rsid w:val="00304FF3"/>
    <w:rsid w:val="003056FC"/>
    <w:rsid w:val="00305F5F"/>
    <w:rsid w:val="0030682F"/>
    <w:rsid w:val="00306870"/>
    <w:rsid w:val="00306940"/>
    <w:rsid w:val="0030709F"/>
    <w:rsid w:val="003070DA"/>
    <w:rsid w:val="003071E9"/>
    <w:rsid w:val="003072C2"/>
    <w:rsid w:val="00307CF6"/>
    <w:rsid w:val="00307E7A"/>
    <w:rsid w:val="00310886"/>
    <w:rsid w:val="00310D92"/>
    <w:rsid w:val="003117FA"/>
    <w:rsid w:val="0031192D"/>
    <w:rsid w:val="00311C03"/>
    <w:rsid w:val="00311DBC"/>
    <w:rsid w:val="003123E5"/>
    <w:rsid w:val="00312751"/>
    <w:rsid w:val="00312C66"/>
    <w:rsid w:val="003131D1"/>
    <w:rsid w:val="003133FB"/>
    <w:rsid w:val="0031360A"/>
    <w:rsid w:val="00313FB1"/>
    <w:rsid w:val="003146AB"/>
    <w:rsid w:val="003147B3"/>
    <w:rsid w:val="00314ACE"/>
    <w:rsid w:val="00314AE5"/>
    <w:rsid w:val="00314F20"/>
    <w:rsid w:val="00314F96"/>
    <w:rsid w:val="00314FAC"/>
    <w:rsid w:val="0031509E"/>
    <w:rsid w:val="003155CF"/>
    <w:rsid w:val="003157C1"/>
    <w:rsid w:val="00315E5D"/>
    <w:rsid w:val="003167BE"/>
    <w:rsid w:val="00317137"/>
    <w:rsid w:val="003174B5"/>
    <w:rsid w:val="0031751D"/>
    <w:rsid w:val="00317A32"/>
    <w:rsid w:val="00317D9B"/>
    <w:rsid w:val="00317EF2"/>
    <w:rsid w:val="00317F81"/>
    <w:rsid w:val="00320A83"/>
    <w:rsid w:val="003218C1"/>
    <w:rsid w:val="00321E0A"/>
    <w:rsid w:val="00322113"/>
    <w:rsid w:val="0032291E"/>
    <w:rsid w:val="00322ED8"/>
    <w:rsid w:val="00323427"/>
    <w:rsid w:val="0032384A"/>
    <w:rsid w:val="00323889"/>
    <w:rsid w:val="003242AE"/>
    <w:rsid w:val="00324373"/>
    <w:rsid w:val="00324606"/>
    <w:rsid w:val="00324B38"/>
    <w:rsid w:val="00325697"/>
    <w:rsid w:val="003260A8"/>
    <w:rsid w:val="00326454"/>
    <w:rsid w:val="00326DAD"/>
    <w:rsid w:val="00326E07"/>
    <w:rsid w:val="00327251"/>
    <w:rsid w:val="003274C5"/>
    <w:rsid w:val="00327B43"/>
    <w:rsid w:val="00327C33"/>
    <w:rsid w:val="00327F61"/>
    <w:rsid w:val="003301C3"/>
    <w:rsid w:val="00330513"/>
    <w:rsid w:val="003306EB"/>
    <w:rsid w:val="003307CA"/>
    <w:rsid w:val="00330918"/>
    <w:rsid w:val="00330BEF"/>
    <w:rsid w:val="00330DE0"/>
    <w:rsid w:val="00330F1C"/>
    <w:rsid w:val="00330F95"/>
    <w:rsid w:val="003310EB"/>
    <w:rsid w:val="003312A5"/>
    <w:rsid w:val="00331B1D"/>
    <w:rsid w:val="00331EF2"/>
    <w:rsid w:val="0033221E"/>
    <w:rsid w:val="00332401"/>
    <w:rsid w:val="003327C2"/>
    <w:rsid w:val="00333692"/>
    <w:rsid w:val="0033376B"/>
    <w:rsid w:val="00333AA5"/>
    <w:rsid w:val="00334377"/>
    <w:rsid w:val="00334936"/>
    <w:rsid w:val="00334DC7"/>
    <w:rsid w:val="00335073"/>
    <w:rsid w:val="00335087"/>
    <w:rsid w:val="0033560A"/>
    <w:rsid w:val="003357FA"/>
    <w:rsid w:val="00335820"/>
    <w:rsid w:val="00336227"/>
    <w:rsid w:val="0033687F"/>
    <w:rsid w:val="003374F2"/>
    <w:rsid w:val="00337AD6"/>
    <w:rsid w:val="00340944"/>
    <w:rsid w:val="00340BA4"/>
    <w:rsid w:val="00340C90"/>
    <w:rsid w:val="00340DCD"/>
    <w:rsid w:val="00341147"/>
    <w:rsid w:val="0034161B"/>
    <w:rsid w:val="00341FAE"/>
    <w:rsid w:val="00342022"/>
    <w:rsid w:val="003422EF"/>
    <w:rsid w:val="00343B75"/>
    <w:rsid w:val="00343C89"/>
    <w:rsid w:val="00343D8B"/>
    <w:rsid w:val="003440E4"/>
    <w:rsid w:val="0034438C"/>
    <w:rsid w:val="0034490E"/>
    <w:rsid w:val="00344BF8"/>
    <w:rsid w:val="00345818"/>
    <w:rsid w:val="003465A2"/>
    <w:rsid w:val="0034688C"/>
    <w:rsid w:val="00346DDC"/>
    <w:rsid w:val="00346FF2"/>
    <w:rsid w:val="003470E7"/>
    <w:rsid w:val="00347501"/>
    <w:rsid w:val="003475A0"/>
    <w:rsid w:val="00347B77"/>
    <w:rsid w:val="00347EAD"/>
    <w:rsid w:val="00347EB2"/>
    <w:rsid w:val="003503F4"/>
    <w:rsid w:val="00350A39"/>
    <w:rsid w:val="00350B9C"/>
    <w:rsid w:val="00351738"/>
    <w:rsid w:val="00352215"/>
    <w:rsid w:val="00352379"/>
    <w:rsid w:val="00352A36"/>
    <w:rsid w:val="00352C36"/>
    <w:rsid w:val="003530D6"/>
    <w:rsid w:val="00353A8E"/>
    <w:rsid w:val="00353D4E"/>
    <w:rsid w:val="003544E6"/>
    <w:rsid w:val="0035456C"/>
    <w:rsid w:val="0035460C"/>
    <w:rsid w:val="00354A27"/>
    <w:rsid w:val="00354BC8"/>
    <w:rsid w:val="00354EAD"/>
    <w:rsid w:val="0035516F"/>
    <w:rsid w:val="003560D3"/>
    <w:rsid w:val="003565EC"/>
    <w:rsid w:val="0035663C"/>
    <w:rsid w:val="00356ED4"/>
    <w:rsid w:val="00357800"/>
    <w:rsid w:val="00357F04"/>
    <w:rsid w:val="00357F73"/>
    <w:rsid w:val="0036046F"/>
    <w:rsid w:val="00360541"/>
    <w:rsid w:val="003610E5"/>
    <w:rsid w:val="00362120"/>
    <w:rsid w:val="003621F7"/>
    <w:rsid w:val="00362BAF"/>
    <w:rsid w:val="0036317F"/>
    <w:rsid w:val="0036347A"/>
    <w:rsid w:val="0036464E"/>
    <w:rsid w:val="00364712"/>
    <w:rsid w:val="0036497D"/>
    <w:rsid w:val="00364B05"/>
    <w:rsid w:val="00364B79"/>
    <w:rsid w:val="00364DFD"/>
    <w:rsid w:val="00365836"/>
    <w:rsid w:val="00365CA4"/>
    <w:rsid w:val="00365D4E"/>
    <w:rsid w:val="00366684"/>
    <w:rsid w:val="00366A1D"/>
    <w:rsid w:val="00366E21"/>
    <w:rsid w:val="00367092"/>
    <w:rsid w:val="0036786C"/>
    <w:rsid w:val="00367C77"/>
    <w:rsid w:val="00370349"/>
    <w:rsid w:val="003708B4"/>
    <w:rsid w:val="00371B31"/>
    <w:rsid w:val="0037220C"/>
    <w:rsid w:val="003731A2"/>
    <w:rsid w:val="00373248"/>
    <w:rsid w:val="003734E2"/>
    <w:rsid w:val="00373BB5"/>
    <w:rsid w:val="00373D9C"/>
    <w:rsid w:val="00375428"/>
    <w:rsid w:val="0037563E"/>
    <w:rsid w:val="00375B4E"/>
    <w:rsid w:val="003760BF"/>
    <w:rsid w:val="003761C9"/>
    <w:rsid w:val="003767BE"/>
    <w:rsid w:val="00376BCB"/>
    <w:rsid w:val="00376DC7"/>
    <w:rsid w:val="00376F26"/>
    <w:rsid w:val="0037713E"/>
    <w:rsid w:val="0037762D"/>
    <w:rsid w:val="0037769E"/>
    <w:rsid w:val="003779E0"/>
    <w:rsid w:val="003802F9"/>
    <w:rsid w:val="0038048A"/>
    <w:rsid w:val="003808DA"/>
    <w:rsid w:val="00380E3F"/>
    <w:rsid w:val="00381684"/>
    <w:rsid w:val="00381BEE"/>
    <w:rsid w:val="00381C55"/>
    <w:rsid w:val="0038245B"/>
    <w:rsid w:val="00382905"/>
    <w:rsid w:val="00382A7D"/>
    <w:rsid w:val="00383CB9"/>
    <w:rsid w:val="00384105"/>
    <w:rsid w:val="00384150"/>
    <w:rsid w:val="003841AC"/>
    <w:rsid w:val="0038440B"/>
    <w:rsid w:val="003846A9"/>
    <w:rsid w:val="00385253"/>
    <w:rsid w:val="00385425"/>
    <w:rsid w:val="00385BFF"/>
    <w:rsid w:val="00385CED"/>
    <w:rsid w:val="00386DED"/>
    <w:rsid w:val="003871BE"/>
    <w:rsid w:val="00387247"/>
    <w:rsid w:val="003874FD"/>
    <w:rsid w:val="003879E0"/>
    <w:rsid w:val="003900CC"/>
    <w:rsid w:val="003907A1"/>
    <w:rsid w:val="003908DC"/>
    <w:rsid w:val="00390FA0"/>
    <w:rsid w:val="003910C4"/>
    <w:rsid w:val="003912B2"/>
    <w:rsid w:val="00391C3F"/>
    <w:rsid w:val="00391F40"/>
    <w:rsid w:val="00392C2A"/>
    <w:rsid w:val="00392D4D"/>
    <w:rsid w:val="00393142"/>
    <w:rsid w:val="003931F8"/>
    <w:rsid w:val="003937DD"/>
    <w:rsid w:val="00393D89"/>
    <w:rsid w:val="003951D9"/>
    <w:rsid w:val="00395220"/>
    <w:rsid w:val="0039543F"/>
    <w:rsid w:val="00395541"/>
    <w:rsid w:val="00395F2D"/>
    <w:rsid w:val="00395F64"/>
    <w:rsid w:val="00396ACE"/>
    <w:rsid w:val="00396E5E"/>
    <w:rsid w:val="00397D30"/>
    <w:rsid w:val="00397DA0"/>
    <w:rsid w:val="003A0091"/>
    <w:rsid w:val="003A05C1"/>
    <w:rsid w:val="003A07AC"/>
    <w:rsid w:val="003A0BB9"/>
    <w:rsid w:val="003A1124"/>
    <w:rsid w:val="003A1469"/>
    <w:rsid w:val="003A1654"/>
    <w:rsid w:val="003A19DA"/>
    <w:rsid w:val="003A1AF9"/>
    <w:rsid w:val="003A214D"/>
    <w:rsid w:val="003A26EA"/>
    <w:rsid w:val="003A2C92"/>
    <w:rsid w:val="003A2E4B"/>
    <w:rsid w:val="003A33EC"/>
    <w:rsid w:val="003A342A"/>
    <w:rsid w:val="003A3ECF"/>
    <w:rsid w:val="003A4418"/>
    <w:rsid w:val="003A462A"/>
    <w:rsid w:val="003A4C63"/>
    <w:rsid w:val="003A4FD1"/>
    <w:rsid w:val="003A5E30"/>
    <w:rsid w:val="003A6793"/>
    <w:rsid w:val="003A7154"/>
    <w:rsid w:val="003A7726"/>
    <w:rsid w:val="003A7970"/>
    <w:rsid w:val="003A7FA8"/>
    <w:rsid w:val="003B0620"/>
    <w:rsid w:val="003B0680"/>
    <w:rsid w:val="003B070D"/>
    <w:rsid w:val="003B0D27"/>
    <w:rsid w:val="003B1FA6"/>
    <w:rsid w:val="003B2243"/>
    <w:rsid w:val="003B2511"/>
    <w:rsid w:val="003B2F3A"/>
    <w:rsid w:val="003B3B58"/>
    <w:rsid w:val="003B4653"/>
    <w:rsid w:val="003B47C1"/>
    <w:rsid w:val="003B490A"/>
    <w:rsid w:val="003B4B39"/>
    <w:rsid w:val="003B4EAE"/>
    <w:rsid w:val="003B500D"/>
    <w:rsid w:val="003B5143"/>
    <w:rsid w:val="003B5323"/>
    <w:rsid w:val="003B54B1"/>
    <w:rsid w:val="003B563F"/>
    <w:rsid w:val="003B5F65"/>
    <w:rsid w:val="003B68F1"/>
    <w:rsid w:val="003B690F"/>
    <w:rsid w:val="003B6B26"/>
    <w:rsid w:val="003B7596"/>
    <w:rsid w:val="003B7FD3"/>
    <w:rsid w:val="003C0667"/>
    <w:rsid w:val="003C0D46"/>
    <w:rsid w:val="003C17B1"/>
    <w:rsid w:val="003C21EF"/>
    <w:rsid w:val="003C26B7"/>
    <w:rsid w:val="003C2CFA"/>
    <w:rsid w:val="003C2F8F"/>
    <w:rsid w:val="003C3074"/>
    <w:rsid w:val="003C3331"/>
    <w:rsid w:val="003C4482"/>
    <w:rsid w:val="003C50B2"/>
    <w:rsid w:val="003C50BE"/>
    <w:rsid w:val="003C520C"/>
    <w:rsid w:val="003C534F"/>
    <w:rsid w:val="003C58E2"/>
    <w:rsid w:val="003C5AF0"/>
    <w:rsid w:val="003C5B19"/>
    <w:rsid w:val="003C5CA5"/>
    <w:rsid w:val="003C62AA"/>
    <w:rsid w:val="003C63B1"/>
    <w:rsid w:val="003C6BB4"/>
    <w:rsid w:val="003C714B"/>
    <w:rsid w:val="003C792E"/>
    <w:rsid w:val="003D0326"/>
    <w:rsid w:val="003D1348"/>
    <w:rsid w:val="003D15FD"/>
    <w:rsid w:val="003D1749"/>
    <w:rsid w:val="003D1981"/>
    <w:rsid w:val="003D1B0A"/>
    <w:rsid w:val="003D1E32"/>
    <w:rsid w:val="003D20BE"/>
    <w:rsid w:val="003D2219"/>
    <w:rsid w:val="003D23CB"/>
    <w:rsid w:val="003D25B1"/>
    <w:rsid w:val="003D28A8"/>
    <w:rsid w:val="003D29C8"/>
    <w:rsid w:val="003D30F3"/>
    <w:rsid w:val="003D32A9"/>
    <w:rsid w:val="003D34C1"/>
    <w:rsid w:val="003D3518"/>
    <w:rsid w:val="003D3748"/>
    <w:rsid w:val="003D378F"/>
    <w:rsid w:val="003D3B29"/>
    <w:rsid w:val="003D3B94"/>
    <w:rsid w:val="003D418F"/>
    <w:rsid w:val="003D4234"/>
    <w:rsid w:val="003D4822"/>
    <w:rsid w:val="003D4CA2"/>
    <w:rsid w:val="003D4EDA"/>
    <w:rsid w:val="003D4F14"/>
    <w:rsid w:val="003D4FAD"/>
    <w:rsid w:val="003D50E9"/>
    <w:rsid w:val="003D542A"/>
    <w:rsid w:val="003D5FCF"/>
    <w:rsid w:val="003D645C"/>
    <w:rsid w:val="003D65E7"/>
    <w:rsid w:val="003D68D5"/>
    <w:rsid w:val="003D71D5"/>
    <w:rsid w:val="003D77D8"/>
    <w:rsid w:val="003E0CB6"/>
    <w:rsid w:val="003E1772"/>
    <w:rsid w:val="003E1ABD"/>
    <w:rsid w:val="003E2DCE"/>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0B3"/>
    <w:rsid w:val="003F361F"/>
    <w:rsid w:val="003F472D"/>
    <w:rsid w:val="003F4748"/>
    <w:rsid w:val="003F4826"/>
    <w:rsid w:val="003F4E43"/>
    <w:rsid w:val="003F5806"/>
    <w:rsid w:val="003F60F2"/>
    <w:rsid w:val="003F6271"/>
    <w:rsid w:val="003F62C7"/>
    <w:rsid w:val="003F64FF"/>
    <w:rsid w:val="003F69F0"/>
    <w:rsid w:val="003F70DD"/>
    <w:rsid w:val="003F72E7"/>
    <w:rsid w:val="003F757D"/>
    <w:rsid w:val="003F78D0"/>
    <w:rsid w:val="003F7B3F"/>
    <w:rsid w:val="003F7C41"/>
    <w:rsid w:val="00400563"/>
    <w:rsid w:val="004008F1"/>
    <w:rsid w:val="00400B0D"/>
    <w:rsid w:val="00400EAA"/>
    <w:rsid w:val="00400ED4"/>
    <w:rsid w:val="0040104A"/>
    <w:rsid w:val="0040167D"/>
    <w:rsid w:val="00401B8A"/>
    <w:rsid w:val="00402034"/>
    <w:rsid w:val="004020F9"/>
    <w:rsid w:val="004021A1"/>
    <w:rsid w:val="00402B42"/>
    <w:rsid w:val="00402EBD"/>
    <w:rsid w:val="00402F2A"/>
    <w:rsid w:val="004034D0"/>
    <w:rsid w:val="00403821"/>
    <w:rsid w:val="00403B76"/>
    <w:rsid w:val="00404D50"/>
    <w:rsid w:val="00405394"/>
    <w:rsid w:val="004056AA"/>
    <w:rsid w:val="004061F6"/>
    <w:rsid w:val="0040652A"/>
    <w:rsid w:val="00406588"/>
    <w:rsid w:val="00407FD7"/>
    <w:rsid w:val="004104D3"/>
    <w:rsid w:val="00410525"/>
    <w:rsid w:val="0041057E"/>
    <w:rsid w:val="004116E8"/>
    <w:rsid w:val="00412B91"/>
    <w:rsid w:val="00412C95"/>
    <w:rsid w:val="0041313B"/>
    <w:rsid w:val="00414140"/>
    <w:rsid w:val="00414CF6"/>
    <w:rsid w:val="00414E86"/>
    <w:rsid w:val="00414FE7"/>
    <w:rsid w:val="00415452"/>
    <w:rsid w:val="004154D0"/>
    <w:rsid w:val="00415668"/>
    <w:rsid w:val="00415863"/>
    <w:rsid w:val="0041622C"/>
    <w:rsid w:val="004162B0"/>
    <w:rsid w:val="00416923"/>
    <w:rsid w:val="00416F3D"/>
    <w:rsid w:val="0041791F"/>
    <w:rsid w:val="00417C9A"/>
    <w:rsid w:val="0042010D"/>
    <w:rsid w:val="004202EB"/>
    <w:rsid w:val="0042060B"/>
    <w:rsid w:val="004207C4"/>
    <w:rsid w:val="00420B60"/>
    <w:rsid w:val="00420F7C"/>
    <w:rsid w:val="00420FB6"/>
    <w:rsid w:val="004217CF"/>
    <w:rsid w:val="0042274C"/>
    <w:rsid w:val="0042346E"/>
    <w:rsid w:val="004236D8"/>
    <w:rsid w:val="00424134"/>
    <w:rsid w:val="00424F66"/>
    <w:rsid w:val="00425846"/>
    <w:rsid w:val="00425D37"/>
    <w:rsid w:val="0042684D"/>
    <w:rsid w:val="00426B2A"/>
    <w:rsid w:val="00426D82"/>
    <w:rsid w:val="004277F7"/>
    <w:rsid w:val="00427A11"/>
    <w:rsid w:val="00427DDE"/>
    <w:rsid w:val="00430616"/>
    <w:rsid w:val="004306E0"/>
    <w:rsid w:val="004310DF"/>
    <w:rsid w:val="00431CE7"/>
    <w:rsid w:val="00431D20"/>
    <w:rsid w:val="0043201E"/>
    <w:rsid w:val="00432434"/>
    <w:rsid w:val="00432734"/>
    <w:rsid w:val="00432A39"/>
    <w:rsid w:val="00432B00"/>
    <w:rsid w:val="00432C5A"/>
    <w:rsid w:val="00433878"/>
    <w:rsid w:val="00433E10"/>
    <w:rsid w:val="00433EBF"/>
    <w:rsid w:val="00434CCE"/>
    <w:rsid w:val="00434F82"/>
    <w:rsid w:val="004352FF"/>
    <w:rsid w:val="004359DB"/>
    <w:rsid w:val="00435D69"/>
    <w:rsid w:val="00435F34"/>
    <w:rsid w:val="004367E5"/>
    <w:rsid w:val="00436E75"/>
    <w:rsid w:val="00437D7B"/>
    <w:rsid w:val="0044010B"/>
    <w:rsid w:val="00440177"/>
    <w:rsid w:val="00440343"/>
    <w:rsid w:val="004411BD"/>
    <w:rsid w:val="0044188D"/>
    <w:rsid w:val="004419BA"/>
    <w:rsid w:val="00441B98"/>
    <w:rsid w:val="00441D93"/>
    <w:rsid w:val="00441FD3"/>
    <w:rsid w:val="004421CA"/>
    <w:rsid w:val="004425F8"/>
    <w:rsid w:val="00443457"/>
    <w:rsid w:val="004435C0"/>
    <w:rsid w:val="00443BAE"/>
    <w:rsid w:val="00443C44"/>
    <w:rsid w:val="00443D37"/>
    <w:rsid w:val="00444365"/>
    <w:rsid w:val="00444581"/>
    <w:rsid w:val="00444EF2"/>
    <w:rsid w:val="004457C4"/>
    <w:rsid w:val="004464A7"/>
    <w:rsid w:val="00446546"/>
    <w:rsid w:val="0044688F"/>
    <w:rsid w:val="00446B66"/>
    <w:rsid w:val="004474F5"/>
    <w:rsid w:val="00447998"/>
    <w:rsid w:val="004479B8"/>
    <w:rsid w:val="00450755"/>
    <w:rsid w:val="00450859"/>
    <w:rsid w:val="00450941"/>
    <w:rsid w:val="00451841"/>
    <w:rsid w:val="004519DF"/>
    <w:rsid w:val="00451ED3"/>
    <w:rsid w:val="00452444"/>
    <w:rsid w:val="0045272D"/>
    <w:rsid w:val="00453049"/>
    <w:rsid w:val="004536E4"/>
    <w:rsid w:val="00453BB1"/>
    <w:rsid w:val="00453F80"/>
    <w:rsid w:val="00453FED"/>
    <w:rsid w:val="00454558"/>
    <w:rsid w:val="00454713"/>
    <w:rsid w:val="00454BBC"/>
    <w:rsid w:val="00454F41"/>
    <w:rsid w:val="0045534E"/>
    <w:rsid w:val="0045567B"/>
    <w:rsid w:val="00455A14"/>
    <w:rsid w:val="004560D6"/>
    <w:rsid w:val="00456487"/>
    <w:rsid w:val="00456571"/>
    <w:rsid w:val="004566CD"/>
    <w:rsid w:val="00456A7E"/>
    <w:rsid w:val="00456B59"/>
    <w:rsid w:val="00457165"/>
    <w:rsid w:val="0045759F"/>
    <w:rsid w:val="0045766A"/>
    <w:rsid w:val="004609C1"/>
    <w:rsid w:val="00460B2E"/>
    <w:rsid w:val="00460CFE"/>
    <w:rsid w:val="00460D82"/>
    <w:rsid w:val="00461AFA"/>
    <w:rsid w:val="00461E29"/>
    <w:rsid w:val="004622A4"/>
    <w:rsid w:val="00462DA2"/>
    <w:rsid w:val="00462DEA"/>
    <w:rsid w:val="004631AC"/>
    <w:rsid w:val="004631F4"/>
    <w:rsid w:val="004639F6"/>
    <w:rsid w:val="00463D0C"/>
    <w:rsid w:val="00463EDB"/>
    <w:rsid w:val="00464120"/>
    <w:rsid w:val="0046470B"/>
    <w:rsid w:val="00464D9B"/>
    <w:rsid w:val="0046506B"/>
    <w:rsid w:val="004657AC"/>
    <w:rsid w:val="00465881"/>
    <w:rsid w:val="00465AA2"/>
    <w:rsid w:val="00466E99"/>
    <w:rsid w:val="00467522"/>
    <w:rsid w:val="0046756B"/>
    <w:rsid w:val="00467602"/>
    <w:rsid w:val="00470D63"/>
    <w:rsid w:val="00471BD3"/>
    <w:rsid w:val="00471C0F"/>
    <w:rsid w:val="00471D18"/>
    <w:rsid w:val="00472614"/>
    <w:rsid w:val="004726E5"/>
    <w:rsid w:val="004732FF"/>
    <w:rsid w:val="0047366A"/>
    <w:rsid w:val="00473B21"/>
    <w:rsid w:val="004751C3"/>
    <w:rsid w:val="004752AD"/>
    <w:rsid w:val="00475323"/>
    <w:rsid w:val="0047538B"/>
    <w:rsid w:val="0047548C"/>
    <w:rsid w:val="00475D98"/>
    <w:rsid w:val="0047615C"/>
    <w:rsid w:val="004764C9"/>
    <w:rsid w:val="00476AF8"/>
    <w:rsid w:val="00476F53"/>
    <w:rsid w:val="004770F5"/>
    <w:rsid w:val="0047737A"/>
    <w:rsid w:val="004773A3"/>
    <w:rsid w:val="0047746E"/>
    <w:rsid w:val="004776E0"/>
    <w:rsid w:val="004777B2"/>
    <w:rsid w:val="00477924"/>
    <w:rsid w:val="00477968"/>
    <w:rsid w:val="00477B25"/>
    <w:rsid w:val="004802E4"/>
    <w:rsid w:val="00480524"/>
    <w:rsid w:val="004805DC"/>
    <w:rsid w:val="004806CF"/>
    <w:rsid w:val="00480DC1"/>
    <w:rsid w:val="004817EE"/>
    <w:rsid w:val="004820A9"/>
    <w:rsid w:val="00482421"/>
    <w:rsid w:val="00483036"/>
    <w:rsid w:val="0048341C"/>
    <w:rsid w:val="00483883"/>
    <w:rsid w:val="00483908"/>
    <w:rsid w:val="00483EE9"/>
    <w:rsid w:val="00483FAD"/>
    <w:rsid w:val="00484015"/>
    <w:rsid w:val="00484115"/>
    <w:rsid w:val="00484183"/>
    <w:rsid w:val="004846DB"/>
    <w:rsid w:val="00484862"/>
    <w:rsid w:val="00484B23"/>
    <w:rsid w:val="00484DBB"/>
    <w:rsid w:val="00485169"/>
    <w:rsid w:val="004854CC"/>
    <w:rsid w:val="00486729"/>
    <w:rsid w:val="00486CE2"/>
    <w:rsid w:val="004873A0"/>
    <w:rsid w:val="00487B2C"/>
    <w:rsid w:val="00487C79"/>
    <w:rsid w:val="00487F2F"/>
    <w:rsid w:val="004904AF"/>
    <w:rsid w:val="004916A8"/>
    <w:rsid w:val="0049228C"/>
    <w:rsid w:val="00492836"/>
    <w:rsid w:val="00492B85"/>
    <w:rsid w:val="00492DC3"/>
    <w:rsid w:val="00492DFD"/>
    <w:rsid w:val="004931AE"/>
    <w:rsid w:val="0049348F"/>
    <w:rsid w:val="00493560"/>
    <w:rsid w:val="0049381B"/>
    <w:rsid w:val="004939CF"/>
    <w:rsid w:val="00494003"/>
    <w:rsid w:val="004946E8"/>
    <w:rsid w:val="00494E27"/>
    <w:rsid w:val="00495DF3"/>
    <w:rsid w:val="004962C1"/>
    <w:rsid w:val="00496A32"/>
    <w:rsid w:val="00496AE4"/>
    <w:rsid w:val="00497224"/>
    <w:rsid w:val="0049740A"/>
    <w:rsid w:val="00497588"/>
    <w:rsid w:val="00497CE6"/>
    <w:rsid w:val="00497E01"/>
    <w:rsid w:val="00497E16"/>
    <w:rsid w:val="004A0206"/>
    <w:rsid w:val="004A03A9"/>
    <w:rsid w:val="004A041A"/>
    <w:rsid w:val="004A0908"/>
    <w:rsid w:val="004A0CBD"/>
    <w:rsid w:val="004A0FC9"/>
    <w:rsid w:val="004A10E4"/>
    <w:rsid w:val="004A1125"/>
    <w:rsid w:val="004A1B8A"/>
    <w:rsid w:val="004A2BAB"/>
    <w:rsid w:val="004A2F81"/>
    <w:rsid w:val="004A2F8E"/>
    <w:rsid w:val="004A3548"/>
    <w:rsid w:val="004A35A0"/>
    <w:rsid w:val="004A3D5D"/>
    <w:rsid w:val="004A4498"/>
    <w:rsid w:val="004A48DD"/>
    <w:rsid w:val="004A493E"/>
    <w:rsid w:val="004A4A43"/>
    <w:rsid w:val="004A5163"/>
    <w:rsid w:val="004A538D"/>
    <w:rsid w:val="004A5582"/>
    <w:rsid w:val="004A5A39"/>
    <w:rsid w:val="004A5E07"/>
    <w:rsid w:val="004A5F53"/>
    <w:rsid w:val="004A649B"/>
    <w:rsid w:val="004A66AB"/>
    <w:rsid w:val="004A692C"/>
    <w:rsid w:val="004A6CD9"/>
    <w:rsid w:val="004A6FA0"/>
    <w:rsid w:val="004A6FE6"/>
    <w:rsid w:val="004A75F1"/>
    <w:rsid w:val="004A788D"/>
    <w:rsid w:val="004A79FE"/>
    <w:rsid w:val="004B0097"/>
    <w:rsid w:val="004B06FF"/>
    <w:rsid w:val="004B08BF"/>
    <w:rsid w:val="004B1366"/>
    <w:rsid w:val="004B1AC3"/>
    <w:rsid w:val="004B26AB"/>
    <w:rsid w:val="004B29C2"/>
    <w:rsid w:val="004B2E32"/>
    <w:rsid w:val="004B35DF"/>
    <w:rsid w:val="004B36B7"/>
    <w:rsid w:val="004B3F07"/>
    <w:rsid w:val="004B4C50"/>
    <w:rsid w:val="004B5180"/>
    <w:rsid w:val="004B5686"/>
    <w:rsid w:val="004B5884"/>
    <w:rsid w:val="004B59E5"/>
    <w:rsid w:val="004B59E9"/>
    <w:rsid w:val="004B5ED7"/>
    <w:rsid w:val="004B5F69"/>
    <w:rsid w:val="004B64F1"/>
    <w:rsid w:val="004B69A0"/>
    <w:rsid w:val="004B69CE"/>
    <w:rsid w:val="004B6D18"/>
    <w:rsid w:val="004B71C0"/>
    <w:rsid w:val="004B78ED"/>
    <w:rsid w:val="004C1A16"/>
    <w:rsid w:val="004C212E"/>
    <w:rsid w:val="004C21AA"/>
    <w:rsid w:val="004C2721"/>
    <w:rsid w:val="004C2A16"/>
    <w:rsid w:val="004C316E"/>
    <w:rsid w:val="004C336D"/>
    <w:rsid w:val="004C3423"/>
    <w:rsid w:val="004C388B"/>
    <w:rsid w:val="004C4196"/>
    <w:rsid w:val="004C4785"/>
    <w:rsid w:val="004C49FD"/>
    <w:rsid w:val="004C4F76"/>
    <w:rsid w:val="004C5230"/>
    <w:rsid w:val="004C5C8D"/>
    <w:rsid w:val="004C602A"/>
    <w:rsid w:val="004C6118"/>
    <w:rsid w:val="004C7AE8"/>
    <w:rsid w:val="004C7C16"/>
    <w:rsid w:val="004D0AF9"/>
    <w:rsid w:val="004D10A5"/>
    <w:rsid w:val="004D165A"/>
    <w:rsid w:val="004D1790"/>
    <w:rsid w:val="004D1F2D"/>
    <w:rsid w:val="004D2222"/>
    <w:rsid w:val="004D26A2"/>
    <w:rsid w:val="004D2A68"/>
    <w:rsid w:val="004D2A8B"/>
    <w:rsid w:val="004D2B49"/>
    <w:rsid w:val="004D32C2"/>
    <w:rsid w:val="004D3562"/>
    <w:rsid w:val="004D3C39"/>
    <w:rsid w:val="004D4689"/>
    <w:rsid w:val="004D48C8"/>
    <w:rsid w:val="004D4C65"/>
    <w:rsid w:val="004D4C7D"/>
    <w:rsid w:val="004D50A7"/>
    <w:rsid w:val="004D52B3"/>
    <w:rsid w:val="004D54A3"/>
    <w:rsid w:val="004D5985"/>
    <w:rsid w:val="004D6093"/>
    <w:rsid w:val="004D60E7"/>
    <w:rsid w:val="004D6B97"/>
    <w:rsid w:val="004D6F50"/>
    <w:rsid w:val="004D7205"/>
    <w:rsid w:val="004D72A9"/>
    <w:rsid w:val="004D770D"/>
    <w:rsid w:val="004D77E9"/>
    <w:rsid w:val="004E004A"/>
    <w:rsid w:val="004E0911"/>
    <w:rsid w:val="004E0A80"/>
    <w:rsid w:val="004E0D29"/>
    <w:rsid w:val="004E1393"/>
    <w:rsid w:val="004E16DB"/>
    <w:rsid w:val="004E1CE9"/>
    <w:rsid w:val="004E216B"/>
    <w:rsid w:val="004E2FBB"/>
    <w:rsid w:val="004E312E"/>
    <w:rsid w:val="004E3249"/>
    <w:rsid w:val="004E3774"/>
    <w:rsid w:val="004E388F"/>
    <w:rsid w:val="004E419D"/>
    <w:rsid w:val="004E4960"/>
    <w:rsid w:val="004E4D31"/>
    <w:rsid w:val="004E4EFD"/>
    <w:rsid w:val="004E50D7"/>
    <w:rsid w:val="004E51A2"/>
    <w:rsid w:val="004E5495"/>
    <w:rsid w:val="004E5C74"/>
    <w:rsid w:val="004E5D8A"/>
    <w:rsid w:val="004E6223"/>
    <w:rsid w:val="004E67B7"/>
    <w:rsid w:val="004E6C97"/>
    <w:rsid w:val="004E74B7"/>
    <w:rsid w:val="004E79BF"/>
    <w:rsid w:val="004E7DA5"/>
    <w:rsid w:val="004F0402"/>
    <w:rsid w:val="004F0B18"/>
    <w:rsid w:val="004F189C"/>
    <w:rsid w:val="004F18CB"/>
    <w:rsid w:val="004F19F5"/>
    <w:rsid w:val="004F21E9"/>
    <w:rsid w:val="004F2311"/>
    <w:rsid w:val="004F2658"/>
    <w:rsid w:val="004F2CC5"/>
    <w:rsid w:val="004F2DB6"/>
    <w:rsid w:val="004F30C2"/>
    <w:rsid w:val="004F3213"/>
    <w:rsid w:val="004F32C6"/>
    <w:rsid w:val="004F368A"/>
    <w:rsid w:val="004F38AF"/>
    <w:rsid w:val="004F43E2"/>
    <w:rsid w:val="004F4446"/>
    <w:rsid w:val="004F4616"/>
    <w:rsid w:val="004F4871"/>
    <w:rsid w:val="004F4B8E"/>
    <w:rsid w:val="004F5324"/>
    <w:rsid w:val="004F5A2F"/>
    <w:rsid w:val="004F5B16"/>
    <w:rsid w:val="004F5D35"/>
    <w:rsid w:val="004F5EF2"/>
    <w:rsid w:val="004F679A"/>
    <w:rsid w:val="004F6846"/>
    <w:rsid w:val="004F6EC0"/>
    <w:rsid w:val="004F733E"/>
    <w:rsid w:val="004F734A"/>
    <w:rsid w:val="004F7DF6"/>
    <w:rsid w:val="004F7F9E"/>
    <w:rsid w:val="00500191"/>
    <w:rsid w:val="005004C2"/>
    <w:rsid w:val="00500A18"/>
    <w:rsid w:val="00500AB5"/>
    <w:rsid w:val="00500B7C"/>
    <w:rsid w:val="00500BF5"/>
    <w:rsid w:val="0050178D"/>
    <w:rsid w:val="00501FAE"/>
    <w:rsid w:val="005025C3"/>
    <w:rsid w:val="00503054"/>
    <w:rsid w:val="005030F7"/>
    <w:rsid w:val="00503165"/>
    <w:rsid w:val="005035AE"/>
    <w:rsid w:val="005037C3"/>
    <w:rsid w:val="0050383E"/>
    <w:rsid w:val="00503A01"/>
    <w:rsid w:val="00503A7D"/>
    <w:rsid w:val="00503B82"/>
    <w:rsid w:val="00504117"/>
    <w:rsid w:val="00504A71"/>
    <w:rsid w:val="00504AB3"/>
    <w:rsid w:val="00504F63"/>
    <w:rsid w:val="0050542C"/>
    <w:rsid w:val="005058FD"/>
    <w:rsid w:val="00506BEE"/>
    <w:rsid w:val="00507962"/>
    <w:rsid w:val="00507A2D"/>
    <w:rsid w:val="00507C12"/>
    <w:rsid w:val="00510D30"/>
    <w:rsid w:val="00511C75"/>
    <w:rsid w:val="00511EF5"/>
    <w:rsid w:val="005120DB"/>
    <w:rsid w:val="005126D5"/>
    <w:rsid w:val="005129EC"/>
    <w:rsid w:val="005132A8"/>
    <w:rsid w:val="00513565"/>
    <w:rsid w:val="005137C9"/>
    <w:rsid w:val="005137D4"/>
    <w:rsid w:val="00513B6D"/>
    <w:rsid w:val="00513D53"/>
    <w:rsid w:val="005145D6"/>
    <w:rsid w:val="00514971"/>
    <w:rsid w:val="00514E62"/>
    <w:rsid w:val="0051567B"/>
    <w:rsid w:val="00515C68"/>
    <w:rsid w:val="005160D7"/>
    <w:rsid w:val="00516549"/>
    <w:rsid w:val="00516A31"/>
    <w:rsid w:val="00517062"/>
    <w:rsid w:val="005170BC"/>
    <w:rsid w:val="005170F7"/>
    <w:rsid w:val="005171F7"/>
    <w:rsid w:val="00517539"/>
    <w:rsid w:val="0051776F"/>
    <w:rsid w:val="00517C0A"/>
    <w:rsid w:val="00517DD4"/>
    <w:rsid w:val="00520584"/>
    <w:rsid w:val="005207EF"/>
    <w:rsid w:val="00520A22"/>
    <w:rsid w:val="00520C3A"/>
    <w:rsid w:val="00520D24"/>
    <w:rsid w:val="0052136B"/>
    <w:rsid w:val="00521A59"/>
    <w:rsid w:val="00521A5F"/>
    <w:rsid w:val="00521BB9"/>
    <w:rsid w:val="00521DCD"/>
    <w:rsid w:val="00521ED2"/>
    <w:rsid w:val="00522688"/>
    <w:rsid w:val="00523775"/>
    <w:rsid w:val="005237B8"/>
    <w:rsid w:val="00523EB6"/>
    <w:rsid w:val="00523EB7"/>
    <w:rsid w:val="00523F61"/>
    <w:rsid w:val="00524542"/>
    <w:rsid w:val="00524689"/>
    <w:rsid w:val="00525448"/>
    <w:rsid w:val="00525568"/>
    <w:rsid w:val="0052575A"/>
    <w:rsid w:val="005259B7"/>
    <w:rsid w:val="00525B42"/>
    <w:rsid w:val="00525D4F"/>
    <w:rsid w:val="00526605"/>
    <w:rsid w:val="0052699E"/>
    <w:rsid w:val="00526D4E"/>
    <w:rsid w:val="0052753F"/>
    <w:rsid w:val="00527D95"/>
    <w:rsid w:val="005300A0"/>
    <w:rsid w:val="0053020D"/>
    <w:rsid w:val="00530773"/>
    <w:rsid w:val="0053089F"/>
    <w:rsid w:val="00530B01"/>
    <w:rsid w:val="00530D6B"/>
    <w:rsid w:val="0053132A"/>
    <w:rsid w:val="00531782"/>
    <w:rsid w:val="005317AA"/>
    <w:rsid w:val="00531E57"/>
    <w:rsid w:val="00531EFD"/>
    <w:rsid w:val="005320A1"/>
    <w:rsid w:val="0053283A"/>
    <w:rsid w:val="00532E1F"/>
    <w:rsid w:val="00532EE5"/>
    <w:rsid w:val="00533225"/>
    <w:rsid w:val="005334AC"/>
    <w:rsid w:val="005336A8"/>
    <w:rsid w:val="00533977"/>
    <w:rsid w:val="005339E3"/>
    <w:rsid w:val="00533FF2"/>
    <w:rsid w:val="0053456C"/>
    <w:rsid w:val="00534BE6"/>
    <w:rsid w:val="0053519B"/>
    <w:rsid w:val="005352B7"/>
    <w:rsid w:val="0053568C"/>
    <w:rsid w:val="005356B2"/>
    <w:rsid w:val="00535743"/>
    <w:rsid w:val="00535889"/>
    <w:rsid w:val="00535E47"/>
    <w:rsid w:val="005360ED"/>
    <w:rsid w:val="00536274"/>
    <w:rsid w:val="00536568"/>
    <w:rsid w:val="00536C16"/>
    <w:rsid w:val="00536CEF"/>
    <w:rsid w:val="00536F5B"/>
    <w:rsid w:val="005370EA"/>
    <w:rsid w:val="00537330"/>
    <w:rsid w:val="0053766F"/>
    <w:rsid w:val="005378A5"/>
    <w:rsid w:val="00537A58"/>
    <w:rsid w:val="00537AAD"/>
    <w:rsid w:val="00537C31"/>
    <w:rsid w:val="005403F5"/>
    <w:rsid w:val="00540472"/>
    <w:rsid w:val="00540565"/>
    <w:rsid w:val="00540593"/>
    <w:rsid w:val="005407B5"/>
    <w:rsid w:val="00540EF0"/>
    <w:rsid w:val="00541915"/>
    <w:rsid w:val="0054198C"/>
    <w:rsid w:val="00542A02"/>
    <w:rsid w:val="00542CF1"/>
    <w:rsid w:val="00542E8F"/>
    <w:rsid w:val="00542F87"/>
    <w:rsid w:val="00543594"/>
    <w:rsid w:val="00543730"/>
    <w:rsid w:val="00543EAC"/>
    <w:rsid w:val="005440C0"/>
    <w:rsid w:val="005440CC"/>
    <w:rsid w:val="00544903"/>
    <w:rsid w:val="00544AAC"/>
    <w:rsid w:val="00544C57"/>
    <w:rsid w:val="00544F81"/>
    <w:rsid w:val="00545710"/>
    <w:rsid w:val="00545B91"/>
    <w:rsid w:val="005463C3"/>
    <w:rsid w:val="0054694F"/>
    <w:rsid w:val="005469A0"/>
    <w:rsid w:val="00546F3E"/>
    <w:rsid w:val="0054710A"/>
    <w:rsid w:val="005475EC"/>
    <w:rsid w:val="00547C69"/>
    <w:rsid w:val="00547E47"/>
    <w:rsid w:val="0055012E"/>
    <w:rsid w:val="00550E0C"/>
    <w:rsid w:val="005511FC"/>
    <w:rsid w:val="005514C1"/>
    <w:rsid w:val="00551A51"/>
    <w:rsid w:val="005520F0"/>
    <w:rsid w:val="00552964"/>
    <w:rsid w:val="00552E19"/>
    <w:rsid w:val="00552F06"/>
    <w:rsid w:val="005536CD"/>
    <w:rsid w:val="0055395F"/>
    <w:rsid w:val="00553E47"/>
    <w:rsid w:val="00554072"/>
    <w:rsid w:val="0055442B"/>
    <w:rsid w:val="005545A4"/>
    <w:rsid w:val="005546A0"/>
    <w:rsid w:val="00554CE3"/>
    <w:rsid w:val="00554F2A"/>
    <w:rsid w:val="00554F41"/>
    <w:rsid w:val="00554FF2"/>
    <w:rsid w:val="0055661D"/>
    <w:rsid w:val="005566D5"/>
    <w:rsid w:val="00556FFD"/>
    <w:rsid w:val="00557BB5"/>
    <w:rsid w:val="00557C47"/>
    <w:rsid w:val="0056017E"/>
    <w:rsid w:val="005602A6"/>
    <w:rsid w:val="00560866"/>
    <w:rsid w:val="00560DB2"/>
    <w:rsid w:val="00561291"/>
    <w:rsid w:val="00562672"/>
    <w:rsid w:val="00562F97"/>
    <w:rsid w:val="0056309D"/>
    <w:rsid w:val="005638F2"/>
    <w:rsid w:val="00563F41"/>
    <w:rsid w:val="005640BB"/>
    <w:rsid w:val="005641A9"/>
    <w:rsid w:val="0056435E"/>
    <w:rsid w:val="00564C0D"/>
    <w:rsid w:val="005651DF"/>
    <w:rsid w:val="005654B7"/>
    <w:rsid w:val="00565781"/>
    <w:rsid w:val="00565FB7"/>
    <w:rsid w:val="0056614B"/>
    <w:rsid w:val="0056667C"/>
    <w:rsid w:val="00566DFE"/>
    <w:rsid w:val="00567059"/>
    <w:rsid w:val="00567368"/>
    <w:rsid w:val="005673A1"/>
    <w:rsid w:val="00567440"/>
    <w:rsid w:val="005675A5"/>
    <w:rsid w:val="005675BE"/>
    <w:rsid w:val="005700B1"/>
    <w:rsid w:val="00570193"/>
    <w:rsid w:val="0057074E"/>
    <w:rsid w:val="00570D0D"/>
    <w:rsid w:val="0057148B"/>
    <w:rsid w:val="005717ED"/>
    <w:rsid w:val="00571D87"/>
    <w:rsid w:val="00572496"/>
    <w:rsid w:val="00572520"/>
    <w:rsid w:val="00572705"/>
    <w:rsid w:val="00573518"/>
    <w:rsid w:val="005737B3"/>
    <w:rsid w:val="00573DD2"/>
    <w:rsid w:val="00573EDF"/>
    <w:rsid w:val="00574381"/>
    <w:rsid w:val="00574EAD"/>
    <w:rsid w:val="005755D9"/>
    <w:rsid w:val="00575B5D"/>
    <w:rsid w:val="00576CAF"/>
    <w:rsid w:val="00576E6C"/>
    <w:rsid w:val="005771D7"/>
    <w:rsid w:val="005774E5"/>
    <w:rsid w:val="0057765F"/>
    <w:rsid w:val="00580B8E"/>
    <w:rsid w:val="00580F6D"/>
    <w:rsid w:val="005811D0"/>
    <w:rsid w:val="0058149F"/>
    <w:rsid w:val="00582B23"/>
    <w:rsid w:val="00582C9B"/>
    <w:rsid w:val="00583AB7"/>
    <w:rsid w:val="00583DA2"/>
    <w:rsid w:val="0058403A"/>
    <w:rsid w:val="0058437A"/>
    <w:rsid w:val="00584761"/>
    <w:rsid w:val="0058479B"/>
    <w:rsid w:val="005847A0"/>
    <w:rsid w:val="005847E7"/>
    <w:rsid w:val="005848AB"/>
    <w:rsid w:val="00584950"/>
    <w:rsid w:val="00584DC5"/>
    <w:rsid w:val="005860E8"/>
    <w:rsid w:val="005866C8"/>
    <w:rsid w:val="00586AF2"/>
    <w:rsid w:val="00586B88"/>
    <w:rsid w:val="00586FBC"/>
    <w:rsid w:val="00587AFC"/>
    <w:rsid w:val="00587B4D"/>
    <w:rsid w:val="0059025F"/>
    <w:rsid w:val="00590455"/>
    <w:rsid w:val="00590614"/>
    <w:rsid w:val="00590938"/>
    <w:rsid w:val="00590BCF"/>
    <w:rsid w:val="00590FA8"/>
    <w:rsid w:val="005913E0"/>
    <w:rsid w:val="00591B1B"/>
    <w:rsid w:val="00591B83"/>
    <w:rsid w:val="0059239D"/>
    <w:rsid w:val="00592493"/>
    <w:rsid w:val="00592DCD"/>
    <w:rsid w:val="00592FBC"/>
    <w:rsid w:val="00592FE0"/>
    <w:rsid w:val="00593191"/>
    <w:rsid w:val="00593910"/>
    <w:rsid w:val="00593B1E"/>
    <w:rsid w:val="00593BEE"/>
    <w:rsid w:val="005946C3"/>
    <w:rsid w:val="00594EA9"/>
    <w:rsid w:val="005957D3"/>
    <w:rsid w:val="0059598A"/>
    <w:rsid w:val="00595F38"/>
    <w:rsid w:val="00596095"/>
    <w:rsid w:val="0059780D"/>
    <w:rsid w:val="00597DAA"/>
    <w:rsid w:val="005A052D"/>
    <w:rsid w:val="005A053B"/>
    <w:rsid w:val="005A05C9"/>
    <w:rsid w:val="005A0B9C"/>
    <w:rsid w:val="005A0F4D"/>
    <w:rsid w:val="005A24C8"/>
    <w:rsid w:val="005A294C"/>
    <w:rsid w:val="005A361F"/>
    <w:rsid w:val="005A3BA4"/>
    <w:rsid w:val="005A44C6"/>
    <w:rsid w:val="005A464C"/>
    <w:rsid w:val="005A4737"/>
    <w:rsid w:val="005A4914"/>
    <w:rsid w:val="005A4DDF"/>
    <w:rsid w:val="005A55B1"/>
    <w:rsid w:val="005A6561"/>
    <w:rsid w:val="005A6A93"/>
    <w:rsid w:val="005A7CE7"/>
    <w:rsid w:val="005B0CF1"/>
    <w:rsid w:val="005B0F78"/>
    <w:rsid w:val="005B1963"/>
    <w:rsid w:val="005B19E2"/>
    <w:rsid w:val="005B2147"/>
    <w:rsid w:val="005B2426"/>
    <w:rsid w:val="005B2882"/>
    <w:rsid w:val="005B2ECC"/>
    <w:rsid w:val="005B3016"/>
    <w:rsid w:val="005B36F9"/>
    <w:rsid w:val="005B3795"/>
    <w:rsid w:val="005B388A"/>
    <w:rsid w:val="005B39E0"/>
    <w:rsid w:val="005B44A5"/>
    <w:rsid w:val="005B4AEC"/>
    <w:rsid w:val="005B4C0C"/>
    <w:rsid w:val="005B4C7A"/>
    <w:rsid w:val="005B4EB7"/>
    <w:rsid w:val="005B521B"/>
    <w:rsid w:val="005B540A"/>
    <w:rsid w:val="005B578C"/>
    <w:rsid w:val="005B5BA1"/>
    <w:rsid w:val="005B5F04"/>
    <w:rsid w:val="005B6ADD"/>
    <w:rsid w:val="005B6DCD"/>
    <w:rsid w:val="005B77D5"/>
    <w:rsid w:val="005B7D14"/>
    <w:rsid w:val="005B7E46"/>
    <w:rsid w:val="005C00AA"/>
    <w:rsid w:val="005C04F3"/>
    <w:rsid w:val="005C1805"/>
    <w:rsid w:val="005C1829"/>
    <w:rsid w:val="005C1DF2"/>
    <w:rsid w:val="005C22A0"/>
    <w:rsid w:val="005C24AF"/>
    <w:rsid w:val="005C399E"/>
    <w:rsid w:val="005C3BEC"/>
    <w:rsid w:val="005C3F87"/>
    <w:rsid w:val="005C4848"/>
    <w:rsid w:val="005C53C6"/>
    <w:rsid w:val="005C57C3"/>
    <w:rsid w:val="005C5A90"/>
    <w:rsid w:val="005C5C0D"/>
    <w:rsid w:val="005C5DCF"/>
    <w:rsid w:val="005C612E"/>
    <w:rsid w:val="005C62CB"/>
    <w:rsid w:val="005C728F"/>
    <w:rsid w:val="005D00D8"/>
    <w:rsid w:val="005D01BA"/>
    <w:rsid w:val="005D01DD"/>
    <w:rsid w:val="005D035A"/>
    <w:rsid w:val="005D0700"/>
    <w:rsid w:val="005D07D4"/>
    <w:rsid w:val="005D1270"/>
    <w:rsid w:val="005D154E"/>
    <w:rsid w:val="005D1AA6"/>
    <w:rsid w:val="005D1E75"/>
    <w:rsid w:val="005D252B"/>
    <w:rsid w:val="005D2A9E"/>
    <w:rsid w:val="005D2B1C"/>
    <w:rsid w:val="005D3124"/>
    <w:rsid w:val="005D327E"/>
    <w:rsid w:val="005D3491"/>
    <w:rsid w:val="005D35F2"/>
    <w:rsid w:val="005D3818"/>
    <w:rsid w:val="005D3C87"/>
    <w:rsid w:val="005D41D3"/>
    <w:rsid w:val="005D4520"/>
    <w:rsid w:val="005D46EA"/>
    <w:rsid w:val="005D479C"/>
    <w:rsid w:val="005D4F52"/>
    <w:rsid w:val="005D5818"/>
    <w:rsid w:val="005D5A43"/>
    <w:rsid w:val="005D61ED"/>
    <w:rsid w:val="005D62F4"/>
    <w:rsid w:val="005D6583"/>
    <w:rsid w:val="005D6604"/>
    <w:rsid w:val="005D66F5"/>
    <w:rsid w:val="005D6987"/>
    <w:rsid w:val="005D6E11"/>
    <w:rsid w:val="005D76ED"/>
    <w:rsid w:val="005D7A08"/>
    <w:rsid w:val="005D7DA7"/>
    <w:rsid w:val="005D7E71"/>
    <w:rsid w:val="005E038F"/>
    <w:rsid w:val="005E0A7E"/>
    <w:rsid w:val="005E0B14"/>
    <w:rsid w:val="005E0EB2"/>
    <w:rsid w:val="005E1138"/>
    <w:rsid w:val="005E1227"/>
    <w:rsid w:val="005E14C5"/>
    <w:rsid w:val="005E1B97"/>
    <w:rsid w:val="005E1E06"/>
    <w:rsid w:val="005E262C"/>
    <w:rsid w:val="005E2843"/>
    <w:rsid w:val="005E3872"/>
    <w:rsid w:val="005E434C"/>
    <w:rsid w:val="005E44D8"/>
    <w:rsid w:val="005E4500"/>
    <w:rsid w:val="005E48EA"/>
    <w:rsid w:val="005E4A4A"/>
    <w:rsid w:val="005E5287"/>
    <w:rsid w:val="005E5330"/>
    <w:rsid w:val="005E53A2"/>
    <w:rsid w:val="005E586C"/>
    <w:rsid w:val="005E663C"/>
    <w:rsid w:val="005E725B"/>
    <w:rsid w:val="005E782A"/>
    <w:rsid w:val="005E7AA5"/>
    <w:rsid w:val="005E7CCD"/>
    <w:rsid w:val="005F0301"/>
    <w:rsid w:val="005F0906"/>
    <w:rsid w:val="005F0A43"/>
    <w:rsid w:val="005F193A"/>
    <w:rsid w:val="005F1B8E"/>
    <w:rsid w:val="005F22C5"/>
    <w:rsid w:val="005F254E"/>
    <w:rsid w:val="005F2634"/>
    <w:rsid w:val="005F2AF0"/>
    <w:rsid w:val="005F2F36"/>
    <w:rsid w:val="005F3138"/>
    <w:rsid w:val="005F3D59"/>
    <w:rsid w:val="005F431C"/>
    <w:rsid w:val="005F4998"/>
    <w:rsid w:val="005F4BD9"/>
    <w:rsid w:val="005F5188"/>
    <w:rsid w:val="005F5194"/>
    <w:rsid w:val="005F58AA"/>
    <w:rsid w:val="005F5B25"/>
    <w:rsid w:val="005F65B2"/>
    <w:rsid w:val="005F6ACE"/>
    <w:rsid w:val="005F6EBB"/>
    <w:rsid w:val="005F6FE6"/>
    <w:rsid w:val="005F707C"/>
    <w:rsid w:val="005F7393"/>
    <w:rsid w:val="005F75A4"/>
    <w:rsid w:val="005F7AA1"/>
    <w:rsid w:val="005F7B3A"/>
    <w:rsid w:val="005F7B80"/>
    <w:rsid w:val="00600448"/>
    <w:rsid w:val="00601295"/>
    <w:rsid w:val="0060201E"/>
    <w:rsid w:val="006020F3"/>
    <w:rsid w:val="00602810"/>
    <w:rsid w:val="00602D23"/>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6EF8"/>
    <w:rsid w:val="00607BB6"/>
    <w:rsid w:val="00610747"/>
    <w:rsid w:val="00610849"/>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1EE"/>
    <w:rsid w:val="00616618"/>
    <w:rsid w:val="00616CE3"/>
    <w:rsid w:val="00617102"/>
    <w:rsid w:val="00617242"/>
    <w:rsid w:val="0061779F"/>
    <w:rsid w:val="006179C5"/>
    <w:rsid w:val="00617CC6"/>
    <w:rsid w:val="0062006E"/>
    <w:rsid w:val="006200F6"/>
    <w:rsid w:val="006202F7"/>
    <w:rsid w:val="0062066F"/>
    <w:rsid w:val="00620BC0"/>
    <w:rsid w:val="00620E4A"/>
    <w:rsid w:val="00621848"/>
    <w:rsid w:val="006218D7"/>
    <w:rsid w:val="006226C2"/>
    <w:rsid w:val="0062375E"/>
    <w:rsid w:val="006238A4"/>
    <w:rsid w:val="00623BCF"/>
    <w:rsid w:val="006242A9"/>
    <w:rsid w:val="00624805"/>
    <w:rsid w:val="00624C8E"/>
    <w:rsid w:val="00625042"/>
    <w:rsid w:val="00626675"/>
    <w:rsid w:val="00626F23"/>
    <w:rsid w:val="00626F4C"/>
    <w:rsid w:val="006278C3"/>
    <w:rsid w:val="00627CAE"/>
    <w:rsid w:val="006306D0"/>
    <w:rsid w:val="00630B0B"/>
    <w:rsid w:val="0063123D"/>
    <w:rsid w:val="006316A8"/>
    <w:rsid w:val="00631B12"/>
    <w:rsid w:val="00632006"/>
    <w:rsid w:val="00632B71"/>
    <w:rsid w:val="00633B22"/>
    <w:rsid w:val="00633D07"/>
    <w:rsid w:val="00633EF3"/>
    <w:rsid w:val="006346C3"/>
    <w:rsid w:val="006348CC"/>
    <w:rsid w:val="0063539F"/>
    <w:rsid w:val="006354E1"/>
    <w:rsid w:val="0063589F"/>
    <w:rsid w:val="006358AA"/>
    <w:rsid w:val="00635917"/>
    <w:rsid w:val="00635E6A"/>
    <w:rsid w:val="006360D1"/>
    <w:rsid w:val="00636590"/>
    <w:rsid w:val="0063694A"/>
    <w:rsid w:val="00636B42"/>
    <w:rsid w:val="00636D9A"/>
    <w:rsid w:val="006370BC"/>
    <w:rsid w:val="00640E57"/>
    <w:rsid w:val="00640EAE"/>
    <w:rsid w:val="006412C8"/>
    <w:rsid w:val="006413E9"/>
    <w:rsid w:val="006419C8"/>
    <w:rsid w:val="00642734"/>
    <w:rsid w:val="006428C9"/>
    <w:rsid w:val="00642BC3"/>
    <w:rsid w:val="006431F8"/>
    <w:rsid w:val="0064328D"/>
    <w:rsid w:val="00643333"/>
    <w:rsid w:val="00643D5E"/>
    <w:rsid w:val="00643FBF"/>
    <w:rsid w:val="00644038"/>
    <w:rsid w:val="0064433A"/>
    <w:rsid w:val="006448CB"/>
    <w:rsid w:val="00644F90"/>
    <w:rsid w:val="0064583A"/>
    <w:rsid w:val="006458D7"/>
    <w:rsid w:val="0064644D"/>
    <w:rsid w:val="00646894"/>
    <w:rsid w:val="00646F9D"/>
    <w:rsid w:val="00647000"/>
    <w:rsid w:val="006474CF"/>
    <w:rsid w:val="00647513"/>
    <w:rsid w:val="00647753"/>
    <w:rsid w:val="00647981"/>
    <w:rsid w:val="00647DDB"/>
    <w:rsid w:val="0065090C"/>
    <w:rsid w:val="00650B60"/>
    <w:rsid w:val="00650EE0"/>
    <w:rsid w:val="006511C6"/>
    <w:rsid w:val="00651282"/>
    <w:rsid w:val="00651D5A"/>
    <w:rsid w:val="00651E10"/>
    <w:rsid w:val="00651E38"/>
    <w:rsid w:val="00652EAD"/>
    <w:rsid w:val="006533C2"/>
    <w:rsid w:val="006539CB"/>
    <w:rsid w:val="00653C7A"/>
    <w:rsid w:val="00654052"/>
    <w:rsid w:val="0065464F"/>
    <w:rsid w:val="00654884"/>
    <w:rsid w:val="006549C3"/>
    <w:rsid w:val="0065539E"/>
    <w:rsid w:val="00655A5D"/>
    <w:rsid w:val="00655BFE"/>
    <w:rsid w:val="00656183"/>
    <w:rsid w:val="0065626C"/>
    <w:rsid w:val="00656388"/>
    <w:rsid w:val="006564B2"/>
    <w:rsid w:val="00657487"/>
    <w:rsid w:val="00657B8B"/>
    <w:rsid w:val="00657F67"/>
    <w:rsid w:val="00660340"/>
    <w:rsid w:val="006617AA"/>
    <w:rsid w:val="00662A12"/>
    <w:rsid w:val="00663C3A"/>
    <w:rsid w:val="00663C4F"/>
    <w:rsid w:val="0066490B"/>
    <w:rsid w:val="00664D72"/>
    <w:rsid w:val="00665B17"/>
    <w:rsid w:val="00665C14"/>
    <w:rsid w:val="00665CB4"/>
    <w:rsid w:val="006664B9"/>
    <w:rsid w:val="00666C7E"/>
    <w:rsid w:val="0066726B"/>
    <w:rsid w:val="006675CA"/>
    <w:rsid w:val="00667B14"/>
    <w:rsid w:val="00670F28"/>
    <w:rsid w:val="006710AA"/>
    <w:rsid w:val="00671986"/>
    <w:rsid w:val="00672554"/>
    <w:rsid w:val="00672656"/>
    <w:rsid w:val="00672788"/>
    <w:rsid w:val="00672793"/>
    <w:rsid w:val="0067321B"/>
    <w:rsid w:val="006735B5"/>
    <w:rsid w:val="006735B6"/>
    <w:rsid w:val="006736DA"/>
    <w:rsid w:val="006737DA"/>
    <w:rsid w:val="006737F3"/>
    <w:rsid w:val="0067396E"/>
    <w:rsid w:val="006744D8"/>
    <w:rsid w:val="00674B79"/>
    <w:rsid w:val="00674BA0"/>
    <w:rsid w:val="00674FCF"/>
    <w:rsid w:val="00675072"/>
    <w:rsid w:val="00675345"/>
    <w:rsid w:val="00675867"/>
    <w:rsid w:val="006759EC"/>
    <w:rsid w:val="00675B1A"/>
    <w:rsid w:val="00675CF5"/>
    <w:rsid w:val="00676083"/>
    <w:rsid w:val="006766EF"/>
    <w:rsid w:val="0067709B"/>
    <w:rsid w:val="00677DE2"/>
    <w:rsid w:val="00680130"/>
    <w:rsid w:val="006803FE"/>
    <w:rsid w:val="006805A3"/>
    <w:rsid w:val="00680FAC"/>
    <w:rsid w:val="006810CC"/>
    <w:rsid w:val="006819E9"/>
    <w:rsid w:val="00681EC4"/>
    <w:rsid w:val="006822A4"/>
    <w:rsid w:val="00682D29"/>
    <w:rsid w:val="00683237"/>
    <w:rsid w:val="00683BB8"/>
    <w:rsid w:val="00683D8E"/>
    <w:rsid w:val="00683DA5"/>
    <w:rsid w:val="00684439"/>
    <w:rsid w:val="00684C70"/>
    <w:rsid w:val="00685135"/>
    <w:rsid w:val="006852C7"/>
    <w:rsid w:val="00685428"/>
    <w:rsid w:val="00686544"/>
    <w:rsid w:val="0068663A"/>
    <w:rsid w:val="00686C0A"/>
    <w:rsid w:val="00686E76"/>
    <w:rsid w:val="00687656"/>
    <w:rsid w:val="00687B8F"/>
    <w:rsid w:val="0069061C"/>
    <w:rsid w:val="006906A6"/>
    <w:rsid w:val="00690FC7"/>
    <w:rsid w:val="00691798"/>
    <w:rsid w:val="00692428"/>
    <w:rsid w:val="006925FB"/>
    <w:rsid w:val="00692818"/>
    <w:rsid w:val="00692C61"/>
    <w:rsid w:val="006935EF"/>
    <w:rsid w:val="0069380D"/>
    <w:rsid w:val="0069390C"/>
    <w:rsid w:val="0069430F"/>
    <w:rsid w:val="00695056"/>
    <w:rsid w:val="00695D26"/>
    <w:rsid w:val="00695F5C"/>
    <w:rsid w:val="006962CA"/>
    <w:rsid w:val="006968F4"/>
    <w:rsid w:val="00696975"/>
    <w:rsid w:val="00696F48"/>
    <w:rsid w:val="0069713F"/>
    <w:rsid w:val="0069738D"/>
    <w:rsid w:val="00697688"/>
    <w:rsid w:val="00697F5C"/>
    <w:rsid w:val="006A00D6"/>
    <w:rsid w:val="006A0821"/>
    <w:rsid w:val="006A10E7"/>
    <w:rsid w:val="006A1D11"/>
    <w:rsid w:val="006A21DD"/>
    <w:rsid w:val="006A2752"/>
    <w:rsid w:val="006A2C9B"/>
    <w:rsid w:val="006A3697"/>
    <w:rsid w:val="006A3E03"/>
    <w:rsid w:val="006A3F28"/>
    <w:rsid w:val="006A43EB"/>
    <w:rsid w:val="006A5014"/>
    <w:rsid w:val="006A553A"/>
    <w:rsid w:val="006A5D59"/>
    <w:rsid w:val="006A604F"/>
    <w:rsid w:val="006A63D4"/>
    <w:rsid w:val="006A66FF"/>
    <w:rsid w:val="006A7064"/>
    <w:rsid w:val="006A70CF"/>
    <w:rsid w:val="006A70FE"/>
    <w:rsid w:val="006A7361"/>
    <w:rsid w:val="006A76C8"/>
    <w:rsid w:val="006A778C"/>
    <w:rsid w:val="006A79FE"/>
    <w:rsid w:val="006A7A3E"/>
    <w:rsid w:val="006A7B36"/>
    <w:rsid w:val="006B0674"/>
    <w:rsid w:val="006B068F"/>
    <w:rsid w:val="006B07D3"/>
    <w:rsid w:val="006B09AF"/>
    <w:rsid w:val="006B3246"/>
    <w:rsid w:val="006B3A54"/>
    <w:rsid w:val="006B3A97"/>
    <w:rsid w:val="006B40E1"/>
    <w:rsid w:val="006B4128"/>
    <w:rsid w:val="006B4503"/>
    <w:rsid w:val="006B4651"/>
    <w:rsid w:val="006B46A7"/>
    <w:rsid w:val="006B4AF7"/>
    <w:rsid w:val="006B4C53"/>
    <w:rsid w:val="006B4E30"/>
    <w:rsid w:val="006B4EFC"/>
    <w:rsid w:val="006B62D8"/>
    <w:rsid w:val="006B6B17"/>
    <w:rsid w:val="006B6B34"/>
    <w:rsid w:val="006B6E19"/>
    <w:rsid w:val="006B78EB"/>
    <w:rsid w:val="006C149D"/>
    <w:rsid w:val="006C16AF"/>
    <w:rsid w:val="006C1843"/>
    <w:rsid w:val="006C1C83"/>
    <w:rsid w:val="006C27BD"/>
    <w:rsid w:val="006C3082"/>
    <w:rsid w:val="006C3684"/>
    <w:rsid w:val="006C4246"/>
    <w:rsid w:val="006C4752"/>
    <w:rsid w:val="006C4B7B"/>
    <w:rsid w:val="006C4C89"/>
    <w:rsid w:val="006C4F6A"/>
    <w:rsid w:val="006C50AA"/>
    <w:rsid w:val="006C5539"/>
    <w:rsid w:val="006C568C"/>
    <w:rsid w:val="006C63CF"/>
    <w:rsid w:val="006C663B"/>
    <w:rsid w:val="006C697E"/>
    <w:rsid w:val="006C768A"/>
    <w:rsid w:val="006C7E3B"/>
    <w:rsid w:val="006C7FD0"/>
    <w:rsid w:val="006D0D18"/>
    <w:rsid w:val="006D0E86"/>
    <w:rsid w:val="006D10EB"/>
    <w:rsid w:val="006D123A"/>
    <w:rsid w:val="006D22AB"/>
    <w:rsid w:val="006D231D"/>
    <w:rsid w:val="006D2982"/>
    <w:rsid w:val="006D2AC7"/>
    <w:rsid w:val="006D2CFF"/>
    <w:rsid w:val="006D3131"/>
    <w:rsid w:val="006D318F"/>
    <w:rsid w:val="006D324C"/>
    <w:rsid w:val="006D34FF"/>
    <w:rsid w:val="006D390B"/>
    <w:rsid w:val="006D4742"/>
    <w:rsid w:val="006D49A9"/>
    <w:rsid w:val="006D4DF3"/>
    <w:rsid w:val="006D5699"/>
    <w:rsid w:val="006D61DF"/>
    <w:rsid w:val="006D689A"/>
    <w:rsid w:val="006D6909"/>
    <w:rsid w:val="006D6CAF"/>
    <w:rsid w:val="006D7C54"/>
    <w:rsid w:val="006E0191"/>
    <w:rsid w:val="006E02B2"/>
    <w:rsid w:val="006E04A6"/>
    <w:rsid w:val="006E0506"/>
    <w:rsid w:val="006E06C1"/>
    <w:rsid w:val="006E0C0F"/>
    <w:rsid w:val="006E1279"/>
    <w:rsid w:val="006E1384"/>
    <w:rsid w:val="006E13DA"/>
    <w:rsid w:val="006E175B"/>
    <w:rsid w:val="006E21D0"/>
    <w:rsid w:val="006E2364"/>
    <w:rsid w:val="006E251D"/>
    <w:rsid w:val="006E299B"/>
    <w:rsid w:val="006E2F56"/>
    <w:rsid w:val="006E2FC9"/>
    <w:rsid w:val="006E3194"/>
    <w:rsid w:val="006E32F5"/>
    <w:rsid w:val="006E3A8B"/>
    <w:rsid w:val="006E422D"/>
    <w:rsid w:val="006E4F50"/>
    <w:rsid w:val="006E5209"/>
    <w:rsid w:val="006E540C"/>
    <w:rsid w:val="006E5814"/>
    <w:rsid w:val="006E5856"/>
    <w:rsid w:val="006E59DD"/>
    <w:rsid w:val="006E5E86"/>
    <w:rsid w:val="006E5F60"/>
    <w:rsid w:val="006E6415"/>
    <w:rsid w:val="006E64A5"/>
    <w:rsid w:val="006E64C3"/>
    <w:rsid w:val="006E6638"/>
    <w:rsid w:val="006E6BAE"/>
    <w:rsid w:val="006E6C9C"/>
    <w:rsid w:val="006E6D13"/>
    <w:rsid w:val="006E6F4F"/>
    <w:rsid w:val="006E79D5"/>
    <w:rsid w:val="006E7DAE"/>
    <w:rsid w:val="006E7DB5"/>
    <w:rsid w:val="006E7E75"/>
    <w:rsid w:val="006E7E92"/>
    <w:rsid w:val="006F0037"/>
    <w:rsid w:val="006F0671"/>
    <w:rsid w:val="006F0A4B"/>
    <w:rsid w:val="006F0FB3"/>
    <w:rsid w:val="006F161A"/>
    <w:rsid w:val="006F1BBB"/>
    <w:rsid w:val="006F2908"/>
    <w:rsid w:val="006F3626"/>
    <w:rsid w:val="006F3C9D"/>
    <w:rsid w:val="006F4284"/>
    <w:rsid w:val="006F43AD"/>
    <w:rsid w:val="006F5285"/>
    <w:rsid w:val="006F55BA"/>
    <w:rsid w:val="006F5A07"/>
    <w:rsid w:val="006F63D8"/>
    <w:rsid w:val="006F69D2"/>
    <w:rsid w:val="006F72A9"/>
    <w:rsid w:val="006F755D"/>
    <w:rsid w:val="006F7830"/>
    <w:rsid w:val="00700452"/>
    <w:rsid w:val="00700B5A"/>
    <w:rsid w:val="00700C5B"/>
    <w:rsid w:val="00701026"/>
    <w:rsid w:val="00701365"/>
    <w:rsid w:val="007014A9"/>
    <w:rsid w:val="0070181C"/>
    <w:rsid w:val="007018C4"/>
    <w:rsid w:val="00701E1B"/>
    <w:rsid w:val="00702121"/>
    <w:rsid w:val="00702544"/>
    <w:rsid w:val="007029E4"/>
    <w:rsid w:val="00702E31"/>
    <w:rsid w:val="007031B6"/>
    <w:rsid w:val="00703336"/>
    <w:rsid w:val="007036FB"/>
    <w:rsid w:val="00703B53"/>
    <w:rsid w:val="00704252"/>
    <w:rsid w:val="0070447F"/>
    <w:rsid w:val="007052D2"/>
    <w:rsid w:val="00705BD9"/>
    <w:rsid w:val="00706021"/>
    <w:rsid w:val="00706471"/>
    <w:rsid w:val="007065A3"/>
    <w:rsid w:val="007068A1"/>
    <w:rsid w:val="00710303"/>
    <w:rsid w:val="0071042E"/>
    <w:rsid w:val="00710560"/>
    <w:rsid w:val="007116A6"/>
    <w:rsid w:val="00711A20"/>
    <w:rsid w:val="0071317C"/>
    <w:rsid w:val="00713850"/>
    <w:rsid w:val="00714148"/>
    <w:rsid w:val="0071426C"/>
    <w:rsid w:val="00714B2F"/>
    <w:rsid w:val="00714B78"/>
    <w:rsid w:val="007151EE"/>
    <w:rsid w:val="00715439"/>
    <w:rsid w:val="00715556"/>
    <w:rsid w:val="007155A4"/>
    <w:rsid w:val="007155BD"/>
    <w:rsid w:val="00715673"/>
    <w:rsid w:val="00716A6B"/>
    <w:rsid w:val="0071714A"/>
    <w:rsid w:val="00717452"/>
    <w:rsid w:val="007175B2"/>
    <w:rsid w:val="007179D6"/>
    <w:rsid w:val="00717B23"/>
    <w:rsid w:val="00720018"/>
    <w:rsid w:val="00720781"/>
    <w:rsid w:val="00720B7A"/>
    <w:rsid w:val="00720C99"/>
    <w:rsid w:val="007218F4"/>
    <w:rsid w:val="007227A6"/>
    <w:rsid w:val="00722E2A"/>
    <w:rsid w:val="0072304E"/>
    <w:rsid w:val="007232CD"/>
    <w:rsid w:val="00723456"/>
    <w:rsid w:val="00723B0A"/>
    <w:rsid w:val="00724916"/>
    <w:rsid w:val="007255AD"/>
    <w:rsid w:val="00725E29"/>
    <w:rsid w:val="007269C2"/>
    <w:rsid w:val="00726C22"/>
    <w:rsid w:val="00726EDA"/>
    <w:rsid w:val="0072731A"/>
    <w:rsid w:val="00730AC8"/>
    <w:rsid w:val="00731200"/>
    <w:rsid w:val="00731C87"/>
    <w:rsid w:val="00731CB0"/>
    <w:rsid w:val="00731FFE"/>
    <w:rsid w:val="00732045"/>
    <w:rsid w:val="00732288"/>
    <w:rsid w:val="007325DF"/>
    <w:rsid w:val="00733046"/>
    <w:rsid w:val="0073325E"/>
    <w:rsid w:val="007333C4"/>
    <w:rsid w:val="0073397D"/>
    <w:rsid w:val="00733EB9"/>
    <w:rsid w:val="007342EB"/>
    <w:rsid w:val="00734F84"/>
    <w:rsid w:val="00734FD4"/>
    <w:rsid w:val="00735B03"/>
    <w:rsid w:val="00735CB7"/>
    <w:rsid w:val="00735FF1"/>
    <w:rsid w:val="0073619B"/>
    <w:rsid w:val="007367C2"/>
    <w:rsid w:val="00736A5B"/>
    <w:rsid w:val="00736FA5"/>
    <w:rsid w:val="0073731B"/>
    <w:rsid w:val="0073743E"/>
    <w:rsid w:val="00737A9D"/>
    <w:rsid w:val="00737AAD"/>
    <w:rsid w:val="00740072"/>
    <w:rsid w:val="007401FD"/>
    <w:rsid w:val="0074068B"/>
    <w:rsid w:val="007407DE"/>
    <w:rsid w:val="00740C6F"/>
    <w:rsid w:val="00742676"/>
    <w:rsid w:val="00742835"/>
    <w:rsid w:val="0074293C"/>
    <w:rsid w:val="007430D6"/>
    <w:rsid w:val="0074328F"/>
    <w:rsid w:val="0074330C"/>
    <w:rsid w:val="007434DA"/>
    <w:rsid w:val="0074350F"/>
    <w:rsid w:val="00743860"/>
    <w:rsid w:val="00743ABD"/>
    <w:rsid w:val="00743B54"/>
    <w:rsid w:val="0074461E"/>
    <w:rsid w:val="00744962"/>
    <w:rsid w:val="00744E83"/>
    <w:rsid w:val="00745376"/>
    <w:rsid w:val="00745CBB"/>
    <w:rsid w:val="00746092"/>
    <w:rsid w:val="00746244"/>
    <w:rsid w:val="00746296"/>
    <w:rsid w:val="007466EF"/>
    <w:rsid w:val="00746B0F"/>
    <w:rsid w:val="00747CE5"/>
    <w:rsid w:val="0075051C"/>
    <w:rsid w:val="00751418"/>
    <w:rsid w:val="00751EFB"/>
    <w:rsid w:val="007521C2"/>
    <w:rsid w:val="00752F7A"/>
    <w:rsid w:val="00753267"/>
    <w:rsid w:val="00754070"/>
    <w:rsid w:val="007542EA"/>
    <w:rsid w:val="00754478"/>
    <w:rsid w:val="00754529"/>
    <w:rsid w:val="00754B0E"/>
    <w:rsid w:val="00754E0C"/>
    <w:rsid w:val="00754E51"/>
    <w:rsid w:val="00754F18"/>
    <w:rsid w:val="0075588D"/>
    <w:rsid w:val="00755D45"/>
    <w:rsid w:val="00755DA3"/>
    <w:rsid w:val="00755FCB"/>
    <w:rsid w:val="0075631F"/>
    <w:rsid w:val="007579D8"/>
    <w:rsid w:val="00757D8C"/>
    <w:rsid w:val="007600EB"/>
    <w:rsid w:val="007604A1"/>
    <w:rsid w:val="007604B6"/>
    <w:rsid w:val="00760660"/>
    <w:rsid w:val="00760682"/>
    <w:rsid w:val="00760685"/>
    <w:rsid w:val="00760F67"/>
    <w:rsid w:val="00761938"/>
    <w:rsid w:val="00762C2A"/>
    <w:rsid w:val="00763EC3"/>
    <w:rsid w:val="00764025"/>
    <w:rsid w:val="00764148"/>
    <w:rsid w:val="0076461B"/>
    <w:rsid w:val="00764FF0"/>
    <w:rsid w:val="007651E0"/>
    <w:rsid w:val="00765317"/>
    <w:rsid w:val="00765716"/>
    <w:rsid w:val="00765A30"/>
    <w:rsid w:val="00765ED9"/>
    <w:rsid w:val="00765F5B"/>
    <w:rsid w:val="0076602D"/>
    <w:rsid w:val="00766242"/>
    <w:rsid w:val="00766E7C"/>
    <w:rsid w:val="0077080B"/>
    <w:rsid w:val="00771267"/>
    <w:rsid w:val="007712A8"/>
    <w:rsid w:val="00772A6D"/>
    <w:rsid w:val="00772B28"/>
    <w:rsid w:val="00773BBA"/>
    <w:rsid w:val="00773F0C"/>
    <w:rsid w:val="007746F0"/>
    <w:rsid w:val="007748FE"/>
    <w:rsid w:val="00774B13"/>
    <w:rsid w:val="00774BDF"/>
    <w:rsid w:val="00774E3A"/>
    <w:rsid w:val="007751A0"/>
    <w:rsid w:val="007753E0"/>
    <w:rsid w:val="00775594"/>
    <w:rsid w:val="00775F4E"/>
    <w:rsid w:val="00776BAD"/>
    <w:rsid w:val="00776D16"/>
    <w:rsid w:val="00776DF6"/>
    <w:rsid w:val="00777526"/>
    <w:rsid w:val="0077758C"/>
    <w:rsid w:val="0078055D"/>
    <w:rsid w:val="00780C1A"/>
    <w:rsid w:val="00780D60"/>
    <w:rsid w:val="007819F4"/>
    <w:rsid w:val="00781B92"/>
    <w:rsid w:val="00781EC3"/>
    <w:rsid w:val="007825D0"/>
    <w:rsid w:val="00782A42"/>
    <w:rsid w:val="007838E5"/>
    <w:rsid w:val="0078434D"/>
    <w:rsid w:val="00784C85"/>
    <w:rsid w:val="00784FC9"/>
    <w:rsid w:val="007850BA"/>
    <w:rsid w:val="00785DA0"/>
    <w:rsid w:val="007869B5"/>
    <w:rsid w:val="0078762A"/>
    <w:rsid w:val="0078769A"/>
    <w:rsid w:val="00787AF0"/>
    <w:rsid w:val="00787C76"/>
    <w:rsid w:val="00787E06"/>
    <w:rsid w:val="00790395"/>
    <w:rsid w:val="00790626"/>
    <w:rsid w:val="00790877"/>
    <w:rsid w:val="00790996"/>
    <w:rsid w:val="00790AFF"/>
    <w:rsid w:val="00790BBA"/>
    <w:rsid w:val="00790F40"/>
    <w:rsid w:val="0079100F"/>
    <w:rsid w:val="00791CE7"/>
    <w:rsid w:val="00791DA5"/>
    <w:rsid w:val="00791EA6"/>
    <w:rsid w:val="00792376"/>
    <w:rsid w:val="00792684"/>
    <w:rsid w:val="00792805"/>
    <w:rsid w:val="007930D4"/>
    <w:rsid w:val="007941C2"/>
    <w:rsid w:val="007943CC"/>
    <w:rsid w:val="00794BBF"/>
    <w:rsid w:val="00794D62"/>
    <w:rsid w:val="007956AB"/>
    <w:rsid w:val="00795D4E"/>
    <w:rsid w:val="007969EE"/>
    <w:rsid w:val="00796CB8"/>
    <w:rsid w:val="007971A5"/>
    <w:rsid w:val="007A0ACB"/>
    <w:rsid w:val="007A0ECB"/>
    <w:rsid w:val="007A0FDD"/>
    <w:rsid w:val="007A12C4"/>
    <w:rsid w:val="007A1744"/>
    <w:rsid w:val="007A1CCD"/>
    <w:rsid w:val="007A210B"/>
    <w:rsid w:val="007A244A"/>
    <w:rsid w:val="007A24D5"/>
    <w:rsid w:val="007A251C"/>
    <w:rsid w:val="007A26A6"/>
    <w:rsid w:val="007A296A"/>
    <w:rsid w:val="007A3348"/>
    <w:rsid w:val="007A3DD5"/>
    <w:rsid w:val="007A4062"/>
    <w:rsid w:val="007A4136"/>
    <w:rsid w:val="007A4C70"/>
    <w:rsid w:val="007A4E21"/>
    <w:rsid w:val="007A512C"/>
    <w:rsid w:val="007A5761"/>
    <w:rsid w:val="007A5BAC"/>
    <w:rsid w:val="007A631B"/>
    <w:rsid w:val="007A664E"/>
    <w:rsid w:val="007A6E56"/>
    <w:rsid w:val="007A6E60"/>
    <w:rsid w:val="007A6F68"/>
    <w:rsid w:val="007A7A88"/>
    <w:rsid w:val="007A7C15"/>
    <w:rsid w:val="007A7D4A"/>
    <w:rsid w:val="007B05EE"/>
    <w:rsid w:val="007B0D54"/>
    <w:rsid w:val="007B14C0"/>
    <w:rsid w:val="007B1821"/>
    <w:rsid w:val="007B18DE"/>
    <w:rsid w:val="007B260E"/>
    <w:rsid w:val="007B26E6"/>
    <w:rsid w:val="007B323A"/>
    <w:rsid w:val="007B3290"/>
    <w:rsid w:val="007B379C"/>
    <w:rsid w:val="007B3A8D"/>
    <w:rsid w:val="007B4E81"/>
    <w:rsid w:val="007B53FC"/>
    <w:rsid w:val="007B5CD3"/>
    <w:rsid w:val="007B5DD8"/>
    <w:rsid w:val="007B5EA7"/>
    <w:rsid w:val="007B5F6C"/>
    <w:rsid w:val="007B62D7"/>
    <w:rsid w:val="007B6AE3"/>
    <w:rsid w:val="007C0146"/>
    <w:rsid w:val="007C03AB"/>
    <w:rsid w:val="007C1D31"/>
    <w:rsid w:val="007C2070"/>
    <w:rsid w:val="007C23F7"/>
    <w:rsid w:val="007C2458"/>
    <w:rsid w:val="007C258E"/>
    <w:rsid w:val="007C2C30"/>
    <w:rsid w:val="007C2D30"/>
    <w:rsid w:val="007C3190"/>
    <w:rsid w:val="007C31EF"/>
    <w:rsid w:val="007C31FA"/>
    <w:rsid w:val="007C32AB"/>
    <w:rsid w:val="007C3E55"/>
    <w:rsid w:val="007C3EA3"/>
    <w:rsid w:val="007C437F"/>
    <w:rsid w:val="007C4485"/>
    <w:rsid w:val="007C48A1"/>
    <w:rsid w:val="007C48C7"/>
    <w:rsid w:val="007C4963"/>
    <w:rsid w:val="007C49B3"/>
    <w:rsid w:val="007C4D87"/>
    <w:rsid w:val="007C5153"/>
    <w:rsid w:val="007C56B5"/>
    <w:rsid w:val="007C59EB"/>
    <w:rsid w:val="007C6A1C"/>
    <w:rsid w:val="007C6AA8"/>
    <w:rsid w:val="007C6B3A"/>
    <w:rsid w:val="007C7079"/>
    <w:rsid w:val="007C764B"/>
    <w:rsid w:val="007C7EF2"/>
    <w:rsid w:val="007D02F4"/>
    <w:rsid w:val="007D0932"/>
    <w:rsid w:val="007D0BD4"/>
    <w:rsid w:val="007D0D31"/>
    <w:rsid w:val="007D0E83"/>
    <w:rsid w:val="007D1559"/>
    <w:rsid w:val="007D19DA"/>
    <w:rsid w:val="007D1CC1"/>
    <w:rsid w:val="007D2573"/>
    <w:rsid w:val="007D28A3"/>
    <w:rsid w:val="007D3444"/>
    <w:rsid w:val="007D381A"/>
    <w:rsid w:val="007D3DCA"/>
    <w:rsid w:val="007D4093"/>
    <w:rsid w:val="007D412F"/>
    <w:rsid w:val="007D4765"/>
    <w:rsid w:val="007D490D"/>
    <w:rsid w:val="007D4ED1"/>
    <w:rsid w:val="007D4F3E"/>
    <w:rsid w:val="007D5D09"/>
    <w:rsid w:val="007D5FF9"/>
    <w:rsid w:val="007D6215"/>
    <w:rsid w:val="007D6718"/>
    <w:rsid w:val="007D6922"/>
    <w:rsid w:val="007D6EE4"/>
    <w:rsid w:val="007D6F3D"/>
    <w:rsid w:val="007D7536"/>
    <w:rsid w:val="007E03F3"/>
    <w:rsid w:val="007E073A"/>
    <w:rsid w:val="007E15EA"/>
    <w:rsid w:val="007E16DA"/>
    <w:rsid w:val="007E38E8"/>
    <w:rsid w:val="007E3B6C"/>
    <w:rsid w:val="007E4526"/>
    <w:rsid w:val="007E48F2"/>
    <w:rsid w:val="007E493A"/>
    <w:rsid w:val="007E5BF1"/>
    <w:rsid w:val="007E6285"/>
    <w:rsid w:val="007E69A5"/>
    <w:rsid w:val="007E7085"/>
    <w:rsid w:val="007E71FD"/>
    <w:rsid w:val="007E761E"/>
    <w:rsid w:val="007E785E"/>
    <w:rsid w:val="007F0576"/>
    <w:rsid w:val="007F13C8"/>
    <w:rsid w:val="007F14A3"/>
    <w:rsid w:val="007F262D"/>
    <w:rsid w:val="007F2A26"/>
    <w:rsid w:val="007F2D4A"/>
    <w:rsid w:val="007F35AB"/>
    <w:rsid w:val="007F3841"/>
    <w:rsid w:val="007F4375"/>
    <w:rsid w:val="007F4713"/>
    <w:rsid w:val="007F4727"/>
    <w:rsid w:val="007F4A6D"/>
    <w:rsid w:val="007F4AE7"/>
    <w:rsid w:val="007F5B6F"/>
    <w:rsid w:val="007F5E7B"/>
    <w:rsid w:val="007F62AB"/>
    <w:rsid w:val="007F6971"/>
    <w:rsid w:val="007F6C93"/>
    <w:rsid w:val="007F71E7"/>
    <w:rsid w:val="007F7AAC"/>
    <w:rsid w:val="007F7CBF"/>
    <w:rsid w:val="00800100"/>
    <w:rsid w:val="00801560"/>
    <w:rsid w:val="00801726"/>
    <w:rsid w:val="008018D8"/>
    <w:rsid w:val="00801BCC"/>
    <w:rsid w:val="00801FAF"/>
    <w:rsid w:val="00802783"/>
    <w:rsid w:val="00803132"/>
    <w:rsid w:val="008035CE"/>
    <w:rsid w:val="00803D67"/>
    <w:rsid w:val="00803DA8"/>
    <w:rsid w:val="00803E3D"/>
    <w:rsid w:val="00803FD5"/>
    <w:rsid w:val="00804238"/>
    <w:rsid w:val="0080450F"/>
    <w:rsid w:val="00804923"/>
    <w:rsid w:val="00804C91"/>
    <w:rsid w:val="008060B6"/>
    <w:rsid w:val="00806556"/>
    <w:rsid w:val="0080695B"/>
    <w:rsid w:val="00806AAC"/>
    <w:rsid w:val="00807497"/>
    <w:rsid w:val="00807A12"/>
    <w:rsid w:val="00807DB4"/>
    <w:rsid w:val="0081052C"/>
    <w:rsid w:val="00810E9F"/>
    <w:rsid w:val="008110BA"/>
    <w:rsid w:val="00811102"/>
    <w:rsid w:val="00811413"/>
    <w:rsid w:val="00811572"/>
    <w:rsid w:val="00812074"/>
    <w:rsid w:val="008122E7"/>
    <w:rsid w:val="008127EF"/>
    <w:rsid w:val="00812D0D"/>
    <w:rsid w:val="00813CEE"/>
    <w:rsid w:val="00814764"/>
    <w:rsid w:val="00815AEA"/>
    <w:rsid w:val="008161BA"/>
    <w:rsid w:val="008163DE"/>
    <w:rsid w:val="0081669A"/>
    <w:rsid w:val="008167BA"/>
    <w:rsid w:val="008169FC"/>
    <w:rsid w:val="00816A09"/>
    <w:rsid w:val="00816A30"/>
    <w:rsid w:val="00816E95"/>
    <w:rsid w:val="00816EF0"/>
    <w:rsid w:val="00817015"/>
    <w:rsid w:val="008174FA"/>
    <w:rsid w:val="008179D4"/>
    <w:rsid w:val="00817BB6"/>
    <w:rsid w:val="00817D34"/>
    <w:rsid w:val="0082139A"/>
    <w:rsid w:val="008216EB"/>
    <w:rsid w:val="00822DCE"/>
    <w:rsid w:val="00822DD5"/>
    <w:rsid w:val="00822E56"/>
    <w:rsid w:val="00822F2C"/>
    <w:rsid w:val="00823454"/>
    <w:rsid w:val="00824567"/>
    <w:rsid w:val="008247B4"/>
    <w:rsid w:val="00824A80"/>
    <w:rsid w:val="008251ED"/>
    <w:rsid w:val="00825218"/>
    <w:rsid w:val="00825F96"/>
    <w:rsid w:val="00826697"/>
    <w:rsid w:val="008266B3"/>
    <w:rsid w:val="0082714B"/>
    <w:rsid w:val="00827290"/>
    <w:rsid w:val="00827DC9"/>
    <w:rsid w:val="00827EF5"/>
    <w:rsid w:val="008302EC"/>
    <w:rsid w:val="00830380"/>
    <w:rsid w:val="0083060D"/>
    <w:rsid w:val="00830993"/>
    <w:rsid w:val="00830CDC"/>
    <w:rsid w:val="008315B7"/>
    <w:rsid w:val="008315FF"/>
    <w:rsid w:val="00831A74"/>
    <w:rsid w:val="0083206D"/>
    <w:rsid w:val="00832F1B"/>
    <w:rsid w:val="00833390"/>
    <w:rsid w:val="008338A4"/>
    <w:rsid w:val="00833AA3"/>
    <w:rsid w:val="00833C08"/>
    <w:rsid w:val="00834097"/>
    <w:rsid w:val="0083450A"/>
    <w:rsid w:val="008345EF"/>
    <w:rsid w:val="008348DA"/>
    <w:rsid w:val="00834F62"/>
    <w:rsid w:val="0083537C"/>
    <w:rsid w:val="0083595B"/>
    <w:rsid w:val="00835A62"/>
    <w:rsid w:val="00835DAC"/>
    <w:rsid w:val="0083689A"/>
    <w:rsid w:val="008379BF"/>
    <w:rsid w:val="008407C8"/>
    <w:rsid w:val="00840A2E"/>
    <w:rsid w:val="00840B5C"/>
    <w:rsid w:val="008422A8"/>
    <w:rsid w:val="00842CF1"/>
    <w:rsid w:val="00842F53"/>
    <w:rsid w:val="00842F8E"/>
    <w:rsid w:val="00843799"/>
    <w:rsid w:val="00843C66"/>
    <w:rsid w:val="008447C0"/>
    <w:rsid w:val="00844C26"/>
    <w:rsid w:val="008454E5"/>
    <w:rsid w:val="00845CFB"/>
    <w:rsid w:val="00845F4C"/>
    <w:rsid w:val="008460F9"/>
    <w:rsid w:val="008466AC"/>
    <w:rsid w:val="0084671D"/>
    <w:rsid w:val="008467A3"/>
    <w:rsid w:val="008468B5"/>
    <w:rsid w:val="00846A2F"/>
    <w:rsid w:val="00846FF2"/>
    <w:rsid w:val="00847191"/>
    <w:rsid w:val="00847E74"/>
    <w:rsid w:val="00847E9C"/>
    <w:rsid w:val="0085032C"/>
    <w:rsid w:val="008513ED"/>
    <w:rsid w:val="0085266D"/>
    <w:rsid w:val="008533FD"/>
    <w:rsid w:val="00853849"/>
    <w:rsid w:val="00853AC8"/>
    <w:rsid w:val="0085404C"/>
    <w:rsid w:val="00854FDD"/>
    <w:rsid w:val="00855095"/>
    <w:rsid w:val="00855730"/>
    <w:rsid w:val="008559A8"/>
    <w:rsid w:val="00855FE1"/>
    <w:rsid w:val="00856396"/>
    <w:rsid w:val="008563C9"/>
    <w:rsid w:val="00856CC9"/>
    <w:rsid w:val="00857689"/>
    <w:rsid w:val="00857ECC"/>
    <w:rsid w:val="00857FFC"/>
    <w:rsid w:val="008604E9"/>
    <w:rsid w:val="00860554"/>
    <w:rsid w:val="00860570"/>
    <w:rsid w:val="00860FE6"/>
    <w:rsid w:val="0086171E"/>
    <w:rsid w:val="00861742"/>
    <w:rsid w:val="00862FDD"/>
    <w:rsid w:val="008633F1"/>
    <w:rsid w:val="00864607"/>
    <w:rsid w:val="00864A40"/>
    <w:rsid w:val="00864F26"/>
    <w:rsid w:val="008656F2"/>
    <w:rsid w:val="00865992"/>
    <w:rsid w:val="00865EFA"/>
    <w:rsid w:val="0086636B"/>
    <w:rsid w:val="00866461"/>
    <w:rsid w:val="008666A2"/>
    <w:rsid w:val="00866ADD"/>
    <w:rsid w:val="0086706F"/>
    <w:rsid w:val="00867575"/>
    <w:rsid w:val="008678F5"/>
    <w:rsid w:val="00867E52"/>
    <w:rsid w:val="00870576"/>
    <w:rsid w:val="00870C37"/>
    <w:rsid w:val="00870DB5"/>
    <w:rsid w:val="00870F89"/>
    <w:rsid w:val="008714F6"/>
    <w:rsid w:val="00871918"/>
    <w:rsid w:val="00871B35"/>
    <w:rsid w:val="00872826"/>
    <w:rsid w:val="00872DF4"/>
    <w:rsid w:val="00872E50"/>
    <w:rsid w:val="00873481"/>
    <w:rsid w:val="008735C8"/>
    <w:rsid w:val="008737A0"/>
    <w:rsid w:val="00875363"/>
    <w:rsid w:val="008754F3"/>
    <w:rsid w:val="00875C59"/>
    <w:rsid w:val="00875CF6"/>
    <w:rsid w:val="0087608C"/>
    <w:rsid w:val="00876C5B"/>
    <w:rsid w:val="00877084"/>
    <w:rsid w:val="00877100"/>
    <w:rsid w:val="008771DD"/>
    <w:rsid w:val="00877344"/>
    <w:rsid w:val="00877763"/>
    <w:rsid w:val="0087781D"/>
    <w:rsid w:val="00877A7E"/>
    <w:rsid w:val="00877E6F"/>
    <w:rsid w:val="008809DD"/>
    <w:rsid w:val="00881147"/>
    <w:rsid w:val="0088182E"/>
    <w:rsid w:val="008818AA"/>
    <w:rsid w:val="008819A1"/>
    <w:rsid w:val="0088281B"/>
    <w:rsid w:val="008828F7"/>
    <w:rsid w:val="008830A6"/>
    <w:rsid w:val="008836D0"/>
    <w:rsid w:val="00883A9D"/>
    <w:rsid w:val="00883ECC"/>
    <w:rsid w:val="008847E4"/>
    <w:rsid w:val="00884A08"/>
    <w:rsid w:val="00884F5F"/>
    <w:rsid w:val="00885ACB"/>
    <w:rsid w:val="00885BB1"/>
    <w:rsid w:val="00885DDF"/>
    <w:rsid w:val="0088626E"/>
    <w:rsid w:val="00886349"/>
    <w:rsid w:val="00886E73"/>
    <w:rsid w:val="00887A5E"/>
    <w:rsid w:val="008902F6"/>
    <w:rsid w:val="00890E69"/>
    <w:rsid w:val="00890FD9"/>
    <w:rsid w:val="00891228"/>
    <w:rsid w:val="008912AC"/>
    <w:rsid w:val="008914DA"/>
    <w:rsid w:val="00891C9C"/>
    <w:rsid w:val="00892289"/>
    <w:rsid w:val="00892DC1"/>
    <w:rsid w:val="008930E0"/>
    <w:rsid w:val="008931A4"/>
    <w:rsid w:val="008932A5"/>
    <w:rsid w:val="00893819"/>
    <w:rsid w:val="008942C7"/>
    <w:rsid w:val="00894FE8"/>
    <w:rsid w:val="008954A2"/>
    <w:rsid w:val="00895CBF"/>
    <w:rsid w:val="008960B6"/>
    <w:rsid w:val="0089709F"/>
    <w:rsid w:val="0089718B"/>
    <w:rsid w:val="00897199"/>
    <w:rsid w:val="00897524"/>
    <w:rsid w:val="00897AB8"/>
    <w:rsid w:val="00897B39"/>
    <w:rsid w:val="00897D29"/>
    <w:rsid w:val="008A0549"/>
    <w:rsid w:val="008A09C1"/>
    <w:rsid w:val="008A0D7B"/>
    <w:rsid w:val="008A1035"/>
    <w:rsid w:val="008A12C0"/>
    <w:rsid w:val="008A1A5E"/>
    <w:rsid w:val="008A1B6B"/>
    <w:rsid w:val="008A1CEF"/>
    <w:rsid w:val="008A221F"/>
    <w:rsid w:val="008A2377"/>
    <w:rsid w:val="008A2BEB"/>
    <w:rsid w:val="008A3133"/>
    <w:rsid w:val="008A40CD"/>
    <w:rsid w:val="008A48EB"/>
    <w:rsid w:val="008A4906"/>
    <w:rsid w:val="008A490F"/>
    <w:rsid w:val="008A4DD7"/>
    <w:rsid w:val="008A510C"/>
    <w:rsid w:val="008A5163"/>
    <w:rsid w:val="008A5955"/>
    <w:rsid w:val="008A5E34"/>
    <w:rsid w:val="008A607F"/>
    <w:rsid w:val="008A6683"/>
    <w:rsid w:val="008A66CA"/>
    <w:rsid w:val="008A6B55"/>
    <w:rsid w:val="008A7A60"/>
    <w:rsid w:val="008A7B0F"/>
    <w:rsid w:val="008B02C7"/>
    <w:rsid w:val="008B033D"/>
    <w:rsid w:val="008B035C"/>
    <w:rsid w:val="008B083B"/>
    <w:rsid w:val="008B1255"/>
    <w:rsid w:val="008B1AA5"/>
    <w:rsid w:val="008B2A92"/>
    <w:rsid w:val="008B2E52"/>
    <w:rsid w:val="008B2EDE"/>
    <w:rsid w:val="008B32AB"/>
    <w:rsid w:val="008B32AD"/>
    <w:rsid w:val="008B32B0"/>
    <w:rsid w:val="008B398E"/>
    <w:rsid w:val="008B410E"/>
    <w:rsid w:val="008B41CA"/>
    <w:rsid w:val="008B4629"/>
    <w:rsid w:val="008B4635"/>
    <w:rsid w:val="008B50E2"/>
    <w:rsid w:val="008B5CA1"/>
    <w:rsid w:val="008B5FA4"/>
    <w:rsid w:val="008B77D4"/>
    <w:rsid w:val="008B7976"/>
    <w:rsid w:val="008B7CCD"/>
    <w:rsid w:val="008B7FB2"/>
    <w:rsid w:val="008C0422"/>
    <w:rsid w:val="008C0470"/>
    <w:rsid w:val="008C0543"/>
    <w:rsid w:val="008C113B"/>
    <w:rsid w:val="008C1241"/>
    <w:rsid w:val="008C2905"/>
    <w:rsid w:val="008C29BC"/>
    <w:rsid w:val="008C2B31"/>
    <w:rsid w:val="008C2BFB"/>
    <w:rsid w:val="008C320B"/>
    <w:rsid w:val="008C3751"/>
    <w:rsid w:val="008C3A5C"/>
    <w:rsid w:val="008C3A60"/>
    <w:rsid w:val="008C3E5C"/>
    <w:rsid w:val="008C40AA"/>
    <w:rsid w:val="008C4BCD"/>
    <w:rsid w:val="008C4F2F"/>
    <w:rsid w:val="008C53B8"/>
    <w:rsid w:val="008C569E"/>
    <w:rsid w:val="008C56F9"/>
    <w:rsid w:val="008C5AE3"/>
    <w:rsid w:val="008C5B1C"/>
    <w:rsid w:val="008C5C81"/>
    <w:rsid w:val="008C6173"/>
    <w:rsid w:val="008C6658"/>
    <w:rsid w:val="008C68E5"/>
    <w:rsid w:val="008C6AA6"/>
    <w:rsid w:val="008C6F5D"/>
    <w:rsid w:val="008C74AE"/>
    <w:rsid w:val="008C78DB"/>
    <w:rsid w:val="008C7AFD"/>
    <w:rsid w:val="008C7FF6"/>
    <w:rsid w:val="008D1841"/>
    <w:rsid w:val="008D18FF"/>
    <w:rsid w:val="008D1CF7"/>
    <w:rsid w:val="008D1F06"/>
    <w:rsid w:val="008D28E5"/>
    <w:rsid w:val="008D3313"/>
    <w:rsid w:val="008D38D4"/>
    <w:rsid w:val="008D3A69"/>
    <w:rsid w:val="008D4069"/>
    <w:rsid w:val="008D44CA"/>
    <w:rsid w:val="008D4764"/>
    <w:rsid w:val="008D548C"/>
    <w:rsid w:val="008D56EF"/>
    <w:rsid w:val="008D6043"/>
    <w:rsid w:val="008D6DD8"/>
    <w:rsid w:val="008D6E0A"/>
    <w:rsid w:val="008D6E8F"/>
    <w:rsid w:val="008D6EFF"/>
    <w:rsid w:val="008D728B"/>
    <w:rsid w:val="008D72B5"/>
    <w:rsid w:val="008D72D8"/>
    <w:rsid w:val="008D7676"/>
    <w:rsid w:val="008D7E32"/>
    <w:rsid w:val="008E00E2"/>
    <w:rsid w:val="008E05AC"/>
    <w:rsid w:val="008E1499"/>
    <w:rsid w:val="008E18CE"/>
    <w:rsid w:val="008E19D3"/>
    <w:rsid w:val="008E25A4"/>
    <w:rsid w:val="008E3200"/>
    <w:rsid w:val="008E38CE"/>
    <w:rsid w:val="008E3E4D"/>
    <w:rsid w:val="008E6275"/>
    <w:rsid w:val="008E6638"/>
    <w:rsid w:val="008E6680"/>
    <w:rsid w:val="008E6FC9"/>
    <w:rsid w:val="008E75C4"/>
    <w:rsid w:val="008E7848"/>
    <w:rsid w:val="008E78F0"/>
    <w:rsid w:val="008E78F6"/>
    <w:rsid w:val="008E7C80"/>
    <w:rsid w:val="008F0103"/>
    <w:rsid w:val="008F0936"/>
    <w:rsid w:val="008F0CB0"/>
    <w:rsid w:val="008F0E5D"/>
    <w:rsid w:val="008F0EBA"/>
    <w:rsid w:val="008F2893"/>
    <w:rsid w:val="008F3058"/>
    <w:rsid w:val="008F3381"/>
    <w:rsid w:val="008F42A3"/>
    <w:rsid w:val="008F5750"/>
    <w:rsid w:val="008F57E1"/>
    <w:rsid w:val="008F5948"/>
    <w:rsid w:val="008F78BD"/>
    <w:rsid w:val="008F7983"/>
    <w:rsid w:val="008F7CBD"/>
    <w:rsid w:val="009001ED"/>
    <w:rsid w:val="0090062F"/>
    <w:rsid w:val="00900CCD"/>
    <w:rsid w:val="00901345"/>
    <w:rsid w:val="00902B72"/>
    <w:rsid w:val="00903BB1"/>
    <w:rsid w:val="0090424D"/>
    <w:rsid w:val="0090490B"/>
    <w:rsid w:val="0090541C"/>
    <w:rsid w:val="009057B0"/>
    <w:rsid w:val="009058B9"/>
    <w:rsid w:val="009063BF"/>
    <w:rsid w:val="00906508"/>
    <w:rsid w:val="00906CB5"/>
    <w:rsid w:val="00906E6E"/>
    <w:rsid w:val="00907370"/>
    <w:rsid w:val="009077F8"/>
    <w:rsid w:val="00907AEF"/>
    <w:rsid w:val="009105A8"/>
    <w:rsid w:val="009108F7"/>
    <w:rsid w:val="00911074"/>
    <w:rsid w:val="00911ADE"/>
    <w:rsid w:val="00911DAA"/>
    <w:rsid w:val="00912C24"/>
    <w:rsid w:val="00913506"/>
    <w:rsid w:val="0091380E"/>
    <w:rsid w:val="0091392B"/>
    <w:rsid w:val="00913C7D"/>
    <w:rsid w:val="00914F67"/>
    <w:rsid w:val="009155DA"/>
    <w:rsid w:val="00915BA2"/>
    <w:rsid w:val="0091609E"/>
    <w:rsid w:val="0091637B"/>
    <w:rsid w:val="009163F9"/>
    <w:rsid w:val="0091658E"/>
    <w:rsid w:val="00916FC4"/>
    <w:rsid w:val="00917639"/>
    <w:rsid w:val="009179C2"/>
    <w:rsid w:val="00917CA8"/>
    <w:rsid w:val="00917DF9"/>
    <w:rsid w:val="00917E64"/>
    <w:rsid w:val="00920D02"/>
    <w:rsid w:val="00921011"/>
    <w:rsid w:val="00921309"/>
    <w:rsid w:val="0092170E"/>
    <w:rsid w:val="009219CD"/>
    <w:rsid w:val="00922186"/>
    <w:rsid w:val="009223B1"/>
    <w:rsid w:val="009228C4"/>
    <w:rsid w:val="009231DE"/>
    <w:rsid w:val="00923862"/>
    <w:rsid w:val="00924350"/>
    <w:rsid w:val="009243CD"/>
    <w:rsid w:val="00924AD9"/>
    <w:rsid w:val="009250D9"/>
    <w:rsid w:val="009255C0"/>
    <w:rsid w:val="00925BDE"/>
    <w:rsid w:val="00925FB7"/>
    <w:rsid w:val="00926A98"/>
    <w:rsid w:val="00926BE2"/>
    <w:rsid w:val="00926E19"/>
    <w:rsid w:val="00926F8E"/>
    <w:rsid w:val="00927008"/>
    <w:rsid w:val="00927D29"/>
    <w:rsid w:val="00927E24"/>
    <w:rsid w:val="00927F50"/>
    <w:rsid w:val="00930CCA"/>
    <w:rsid w:val="00930E9F"/>
    <w:rsid w:val="0093117C"/>
    <w:rsid w:val="00931303"/>
    <w:rsid w:val="00932DB8"/>
    <w:rsid w:val="00933063"/>
    <w:rsid w:val="00933C39"/>
    <w:rsid w:val="00933C3C"/>
    <w:rsid w:val="00933C53"/>
    <w:rsid w:val="00934217"/>
    <w:rsid w:val="009347F0"/>
    <w:rsid w:val="00934F56"/>
    <w:rsid w:val="009351E9"/>
    <w:rsid w:val="009354D0"/>
    <w:rsid w:val="00935B3B"/>
    <w:rsid w:val="00935F8F"/>
    <w:rsid w:val="0093639B"/>
    <w:rsid w:val="00936BF0"/>
    <w:rsid w:val="00936E71"/>
    <w:rsid w:val="009370D6"/>
    <w:rsid w:val="00937A04"/>
    <w:rsid w:val="00937E07"/>
    <w:rsid w:val="0094071F"/>
    <w:rsid w:val="00940B1B"/>
    <w:rsid w:val="00940C59"/>
    <w:rsid w:val="00941829"/>
    <w:rsid w:val="00941928"/>
    <w:rsid w:val="00941CDE"/>
    <w:rsid w:val="00941D5C"/>
    <w:rsid w:val="00941EDF"/>
    <w:rsid w:val="009426D8"/>
    <w:rsid w:val="0094305F"/>
    <w:rsid w:val="0094379F"/>
    <w:rsid w:val="00943FB4"/>
    <w:rsid w:val="00944017"/>
    <w:rsid w:val="009441EB"/>
    <w:rsid w:val="00946473"/>
    <w:rsid w:val="009466A2"/>
    <w:rsid w:val="009469FD"/>
    <w:rsid w:val="00947046"/>
    <w:rsid w:val="009473C0"/>
    <w:rsid w:val="00947782"/>
    <w:rsid w:val="00947B6A"/>
    <w:rsid w:val="0095077C"/>
    <w:rsid w:val="00951049"/>
    <w:rsid w:val="00951B6F"/>
    <w:rsid w:val="00952321"/>
    <w:rsid w:val="00952AE5"/>
    <w:rsid w:val="00952AEB"/>
    <w:rsid w:val="00954C7D"/>
    <w:rsid w:val="00954F2A"/>
    <w:rsid w:val="00955356"/>
    <w:rsid w:val="009553AB"/>
    <w:rsid w:val="009556C8"/>
    <w:rsid w:val="009560DD"/>
    <w:rsid w:val="00956585"/>
    <w:rsid w:val="00956774"/>
    <w:rsid w:val="00956D75"/>
    <w:rsid w:val="00956EC4"/>
    <w:rsid w:val="00957024"/>
    <w:rsid w:val="009573DB"/>
    <w:rsid w:val="0095757E"/>
    <w:rsid w:val="00957A0D"/>
    <w:rsid w:val="00957C8D"/>
    <w:rsid w:val="00957EE5"/>
    <w:rsid w:val="0096047A"/>
    <w:rsid w:val="00960494"/>
    <w:rsid w:val="00960C8F"/>
    <w:rsid w:val="00960EC4"/>
    <w:rsid w:val="00961449"/>
    <w:rsid w:val="00961F42"/>
    <w:rsid w:val="0096224A"/>
    <w:rsid w:val="00963DF9"/>
    <w:rsid w:val="009641CE"/>
    <w:rsid w:val="009654E2"/>
    <w:rsid w:val="0096594F"/>
    <w:rsid w:val="00965AAE"/>
    <w:rsid w:val="009666B8"/>
    <w:rsid w:val="009672ED"/>
    <w:rsid w:val="00967647"/>
    <w:rsid w:val="009677A6"/>
    <w:rsid w:val="009700E2"/>
    <w:rsid w:val="00970EC7"/>
    <w:rsid w:val="0097152B"/>
    <w:rsid w:val="00971627"/>
    <w:rsid w:val="00971A49"/>
    <w:rsid w:val="009723C1"/>
    <w:rsid w:val="009725F4"/>
    <w:rsid w:val="00972AF0"/>
    <w:rsid w:val="00972CC3"/>
    <w:rsid w:val="00973031"/>
    <w:rsid w:val="009733F4"/>
    <w:rsid w:val="009739D1"/>
    <w:rsid w:val="00974461"/>
    <w:rsid w:val="00974645"/>
    <w:rsid w:val="009747E4"/>
    <w:rsid w:val="00974CD5"/>
    <w:rsid w:val="00974D41"/>
    <w:rsid w:val="00974F8B"/>
    <w:rsid w:val="00975231"/>
    <w:rsid w:val="009757AD"/>
    <w:rsid w:val="00976AA3"/>
    <w:rsid w:val="00976CB1"/>
    <w:rsid w:val="00976CF9"/>
    <w:rsid w:val="0097707A"/>
    <w:rsid w:val="0097733F"/>
    <w:rsid w:val="0097761C"/>
    <w:rsid w:val="009777BA"/>
    <w:rsid w:val="0097786D"/>
    <w:rsid w:val="00977D60"/>
    <w:rsid w:val="0098021F"/>
    <w:rsid w:val="00980254"/>
    <w:rsid w:val="009804BC"/>
    <w:rsid w:val="00980C14"/>
    <w:rsid w:val="00981087"/>
    <w:rsid w:val="009817B3"/>
    <w:rsid w:val="00981CD8"/>
    <w:rsid w:val="00981D4F"/>
    <w:rsid w:val="009828E6"/>
    <w:rsid w:val="00982B5C"/>
    <w:rsid w:val="00982FEE"/>
    <w:rsid w:val="0098346D"/>
    <w:rsid w:val="00983E69"/>
    <w:rsid w:val="00984126"/>
    <w:rsid w:val="00984455"/>
    <w:rsid w:val="0098452C"/>
    <w:rsid w:val="00985908"/>
    <w:rsid w:val="009859A8"/>
    <w:rsid w:val="00985B95"/>
    <w:rsid w:val="00986065"/>
    <w:rsid w:val="009873A8"/>
    <w:rsid w:val="00987731"/>
    <w:rsid w:val="00987CF9"/>
    <w:rsid w:val="009903C3"/>
    <w:rsid w:val="009903E4"/>
    <w:rsid w:val="00991240"/>
    <w:rsid w:val="00991284"/>
    <w:rsid w:val="00991D0D"/>
    <w:rsid w:val="0099270F"/>
    <w:rsid w:val="00992F51"/>
    <w:rsid w:val="009944D3"/>
    <w:rsid w:val="009945AF"/>
    <w:rsid w:val="009956C6"/>
    <w:rsid w:val="00995810"/>
    <w:rsid w:val="00995AF9"/>
    <w:rsid w:val="009960EB"/>
    <w:rsid w:val="00996107"/>
    <w:rsid w:val="00996161"/>
    <w:rsid w:val="009966EB"/>
    <w:rsid w:val="0099698E"/>
    <w:rsid w:val="00996B37"/>
    <w:rsid w:val="00996C41"/>
    <w:rsid w:val="00996F4A"/>
    <w:rsid w:val="00997E60"/>
    <w:rsid w:val="00997F32"/>
    <w:rsid w:val="009A01CF"/>
    <w:rsid w:val="009A03F9"/>
    <w:rsid w:val="009A07F1"/>
    <w:rsid w:val="009A1349"/>
    <w:rsid w:val="009A1E3E"/>
    <w:rsid w:val="009A1EFE"/>
    <w:rsid w:val="009A2B34"/>
    <w:rsid w:val="009A356D"/>
    <w:rsid w:val="009A4393"/>
    <w:rsid w:val="009A4500"/>
    <w:rsid w:val="009A4587"/>
    <w:rsid w:val="009A473B"/>
    <w:rsid w:val="009A4E46"/>
    <w:rsid w:val="009A5412"/>
    <w:rsid w:val="009A5C2E"/>
    <w:rsid w:val="009A62BD"/>
    <w:rsid w:val="009A68C4"/>
    <w:rsid w:val="009A7EB9"/>
    <w:rsid w:val="009A7F10"/>
    <w:rsid w:val="009B0140"/>
    <w:rsid w:val="009B0195"/>
    <w:rsid w:val="009B0223"/>
    <w:rsid w:val="009B067A"/>
    <w:rsid w:val="009B0827"/>
    <w:rsid w:val="009B0E45"/>
    <w:rsid w:val="009B0F57"/>
    <w:rsid w:val="009B13CC"/>
    <w:rsid w:val="009B151E"/>
    <w:rsid w:val="009B1531"/>
    <w:rsid w:val="009B163B"/>
    <w:rsid w:val="009B25EE"/>
    <w:rsid w:val="009B260E"/>
    <w:rsid w:val="009B2B7B"/>
    <w:rsid w:val="009B2EAB"/>
    <w:rsid w:val="009B2F32"/>
    <w:rsid w:val="009B3589"/>
    <w:rsid w:val="009B4949"/>
    <w:rsid w:val="009B5202"/>
    <w:rsid w:val="009B5248"/>
    <w:rsid w:val="009B5AE6"/>
    <w:rsid w:val="009B614D"/>
    <w:rsid w:val="009B7FF8"/>
    <w:rsid w:val="009C0BFA"/>
    <w:rsid w:val="009C1549"/>
    <w:rsid w:val="009C24F5"/>
    <w:rsid w:val="009C2B57"/>
    <w:rsid w:val="009C3292"/>
    <w:rsid w:val="009C34B7"/>
    <w:rsid w:val="009C3BBF"/>
    <w:rsid w:val="009C4216"/>
    <w:rsid w:val="009C4931"/>
    <w:rsid w:val="009C5032"/>
    <w:rsid w:val="009C560E"/>
    <w:rsid w:val="009C5CCE"/>
    <w:rsid w:val="009C68B3"/>
    <w:rsid w:val="009C68F4"/>
    <w:rsid w:val="009C7EC7"/>
    <w:rsid w:val="009D0053"/>
    <w:rsid w:val="009D0568"/>
    <w:rsid w:val="009D06DC"/>
    <w:rsid w:val="009D14A4"/>
    <w:rsid w:val="009D16BF"/>
    <w:rsid w:val="009D2548"/>
    <w:rsid w:val="009D27C5"/>
    <w:rsid w:val="009D27CF"/>
    <w:rsid w:val="009D292E"/>
    <w:rsid w:val="009D2DE4"/>
    <w:rsid w:val="009D3318"/>
    <w:rsid w:val="009D422D"/>
    <w:rsid w:val="009D4757"/>
    <w:rsid w:val="009D4FAF"/>
    <w:rsid w:val="009D54DF"/>
    <w:rsid w:val="009D56DF"/>
    <w:rsid w:val="009D56E7"/>
    <w:rsid w:val="009D5929"/>
    <w:rsid w:val="009D5C25"/>
    <w:rsid w:val="009D62CA"/>
    <w:rsid w:val="009D657F"/>
    <w:rsid w:val="009D6F47"/>
    <w:rsid w:val="009D709A"/>
    <w:rsid w:val="009D73C6"/>
    <w:rsid w:val="009E0841"/>
    <w:rsid w:val="009E0A63"/>
    <w:rsid w:val="009E0CA6"/>
    <w:rsid w:val="009E0F06"/>
    <w:rsid w:val="009E1841"/>
    <w:rsid w:val="009E184B"/>
    <w:rsid w:val="009E19EC"/>
    <w:rsid w:val="009E2AAE"/>
    <w:rsid w:val="009E3542"/>
    <w:rsid w:val="009E3600"/>
    <w:rsid w:val="009E3C4D"/>
    <w:rsid w:val="009E4C4A"/>
    <w:rsid w:val="009E6437"/>
    <w:rsid w:val="009E7031"/>
    <w:rsid w:val="009E7346"/>
    <w:rsid w:val="009E75FD"/>
    <w:rsid w:val="009E79E9"/>
    <w:rsid w:val="009E7A26"/>
    <w:rsid w:val="009E7BE5"/>
    <w:rsid w:val="009F002D"/>
    <w:rsid w:val="009F008B"/>
    <w:rsid w:val="009F032C"/>
    <w:rsid w:val="009F0675"/>
    <w:rsid w:val="009F083B"/>
    <w:rsid w:val="009F0BAD"/>
    <w:rsid w:val="009F0EBF"/>
    <w:rsid w:val="009F15E4"/>
    <w:rsid w:val="009F15FC"/>
    <w:rsid w:val="009F1C3E"/>
    <w:rsid w:val="009F228E"/>
    <w:rsid w:val="009F26DF"/>
    <w:rsid w:val="009F2F14"/>
    <w:rsid w:val="009F3A49"/>
    <w:rsid w:val="009F3C57"/>
    <w:rsid w:val="009F3E7B"/>
    <w:rsid w:val="009F3F6B"/>
    <w:rsid w:val="009F52E1"/>
    <w:rsid w:val="009F545E"/>
    <w:rsid w:val="009F5672"/>
    <w:rsid w:val="009F56C1"/>
    <w:rsid w:val="009F5744"/>
    <w:rsid w:val="009F69C1"/>
    <w:rsid w:val="009F713E"/>
    <w:rsid w:val="009F71EC"/>
    <w:rsid w:val="009F75F3"/>
    <w:rsid w:val="009F7A61"/>
    <w:rsid w:val="009F7AA7"/>
    <w:rsid w:val="00A00219"/>
    <w:rsid w:val="00A00C96"/>
    <w:rsid w:val="00A00E69"/>
    <w:rsid w:val="00A013C3"/>
    <w:rsid w:val="00A01486"/>
    <w:rsid w:val="00A0155F"/>
    <w:rsid w:val="00A01882"/>
    <w:rsid w:val="00A01964"/>
    <w:rsid w:val="00A01C25"/>
    <w:rsid w:val="00A021A7"/>
    <w:rsid w:val="00A02AD4"/>
    <w:rsid w:val="00A02E27"/>
    <w:rsid w:val="00A03886"/>
    <w:rsid w:val="00A038DC"/>
    <w:rsid w:val="00A03D35"/>
    <w:rsid w:val="00A03DB8"/>
    <w:rsid w:val="00A04AE7"/>
    <w:rsid w:val="00A04C1F"/>
    <w:rsid w:val="00A04DC0"/>
    <w:rsid w:val="00A04F2D"/>
    <w:rsid w:val="00A05000"/>
    <w:rsid w:val="00A05297"/>
    <w:rsid w:val="00A06D68"/>
    <w:rsid w:val="00A06F56"/>
    <w:rsid w:val="00A070AB"/>
    <w:rsid w:val="00A0745F"/>
    <w:rsid w:val="00A07925"/>
    <w:rsid w:val="00A07DFC"/>
    <w:rsid w:val="00A11298"/>
    <w:rsid w:val="00A11A18"/>
    <w:rsid w:val="00A11AE6"/>
    <w:rsid w:val="00A11D33"/>
    <w:rsid w:val="00A122AE"/>
    <w:rsid w:val="00A12CE3"/>
    <w:rsid w:val="00A133F1"/>
    <w:rsid w:val="00A135C3"/>
    <w:rsid w:val="00A1491F"/>
    <w:rsid w:val="00A15061"/>
    <w:rsid w:val="00A151AF"/>
    <w:rsid w:val="00A15558"/>
    <w:rsid w:val="00A15769"/>
    <w:rsid w:val="00A163E3"/>
    <w:rsid w:val="00A16F97"/>
    <w:rsid w:val="00A1704A"/>
    <w:rsid w:val="00A173D3"/>
    <w:rsid w:val="00A179C5"/>
    <w:rsid w:val="00A179F4"/>
    <w:rsid w:val="00A17A67"/>
    <w:rsid w:val="00A20628"/>
    <w:rsid w:val="00A2063C"/>
    <w:rsid w:val="00A20789"/>
    <w:rsid w:val="00A20DD5"/>
    <w:rsid w:val="00A21501"/>
    <w:rsid w:val="00A2289C"/>
    <w:rsid w:val="00A22FC5"/>
    <w:rsid w:val="00A2333B"/>
    <w:rsid w:val="00A24C57"/>
    <w:rsid w:val="00A24E0F"/>
    <w:rsid w:val="00A24E6B"/>
    <w:rsid w:val="00A24F05"/>
    <w:rsid w:val="00A258C1"/>
    <w:rsid w:val="00A2596F"/>
    <w:rsid w:val="00A25A7F"/>
    <w:rsid w:val="00A25BAF"/>
    <w:rsid w:val="00A25F82"/>
    <w:rsid w:val="00A27B94"/>
    <w:rsid w:val="00A30141"/>
    <w:rsid w:val="00A302AC"/>
    <w:rsid w:val="00A311BE"/>
    <w:rsid w:val="00A3127F"/>
    <w:rsid w:val="00A31618"/>
    <w:rsid w:val="00A318F1"/>
    <w:rsid w:val="00A31901"/>
    <w:rsid w:val="00A31F4C"/>
    <w:rsid w:val="00A31F58"/>
    <w:rsid w:val="00A320D5"/>
    <w:rsid w:val="00A3226D"/>
    <w:rsid w:val="00A3264C"/>
    <w:rsid w:val="00A32762"/>
    <w:rsid w:val="00A33371"/>
    <w:rsid w:val="00A341E0"/>
    <w:rsid w:val="00A3432C"/>
    <w:rsid w:val="00A344CF"/>
    <w:rsid w:val="00A34513"/>
    <w:rsid w:val="00A346C3"/>
    <w:rsid w:val="00A347DB"/>
    <w:rsid w:val="00A35A8D"/>
    <w:rsid w:val="00A35BC2"/>
    <w:rsid w:val="00A35DEE"/>
    <w:rsid w:val="00A36234"/>
    <w:rsid w:val="00A3639B"/>
    <w:rsid w:val="00A363DD"/>
    <w:rsid w:val="00A367EF"/>
    <w:rsid w:val="00A36AB3"/>
    <w:rsid w:val="00A36FE7"/>
    <w:rsid w:val="00A374DE"/>
    <w:rsid w:val="00A413E7"/>
    <w:rsid w:val="00A4181A"/>
    <w:rsid w:val="00A419BF"/>
    <w:rsid w:val="00A41D4E"/>
    <w:rsid w:val="00A4270F"/>
    <w:rsid w:val="00A42C1B"/>
    <w:rsid w:val="00A42D3A"/>
    <w:rsid w:val="00A4338F"/>
    <w:rsid w:val="00A435B9"/>
    <w:rsid w:val="00A43BA9"/>
    <w:rsid w:val="00A44239"/>
    <w:rsid w:val="00A44506"/>
    <w:rsid w:val="00A44BA0"/>
    <w:rsid w:val="00A4530B"/>
    <w:rsid w:val="00A457DB"/>
    <w:rsid w:val="00A45CFA"/>
    <w:rsid w:val="00A45DD8"/>
    <w:rsid w:val="00A45E20"/>
    <w:rsid w:val="00A46B68"/>
    <w:rsid w:val="00A47E71"/>
    <w:rsid w:val="00A47F3E"/>
    <w:rsid w:val="00A505E9"/>
    <w:rsid w:val="00A505F9"/>
    <w:rsid w:val="00A50660"/>
    <w:rsid w:val="00A50844"/>
    <w:rsid w:val="00A50C44"/>
    <w:rsid w:val="00A50D8B"/>
    <w:rsid w:val="00A511CA"/>
    <w:rsid w:val="00A512F3"/>
    <w:rsid w:val="00A519BE"/>
    <w:rsid w:val="00A52009"/>
    <w:rsid w:val="00A52036"/>
    <w:rsid w:val="00A5216B"/>
    <w:rsid w:val="00A52E4C"/>
    <w:rsid w:val="00A53312"/>
    <w:rsid w:val="00A536A4"/>
    <w:rsid w:val="00A53DB7"/>
    <w:rsid w:val="00A5400A"/>
    <w:rsid w:val="00A54078"/>
    <w:rsid w:val="00A54B3D"/>
    <w:rsid w:val="00A54CBB"/>
    <w:rsid w:val="00A54D3D"/>
    <w:rsid w:val="00A54D68"/>
    <w:rsid w:val="00A54DB5"/>
    <w:rsid w:val="00A553F7"/>
    <w:rsid w:val="00A55A82"/>
    <w:rsid w:val="00A560C4"/>
    <w:rsid w:val="00A560E2"/>
    <w:rsid w:val="00A5631B"/>
    <w:rsid w:val="00A56CBE"/>
    <w:rsid w:val="00A56EEB"/>
    <w:rsid w:val="00A575CF"/>
    <w:rsid w:val="00A57CDC"/>
    <w:rsid w:val="00A57E7E"/>
    <w:rsid w:val="00A6028F"/>
    <w:rsid w:val="00A60DD8"/>
    <w:rsid w:val="00A60F16"/>
    <w:rsid w:val="00A6163A"/>
    <w:rsid w:val="00A619B1"/>
    <w:rsid w:val="00A61AA9"/>
    <w:rsid w:val="00A61D2F"/>
    <w:rsid w:val="00A61D6F"/>
    <w:rsid w:val="00A61D72"/>
    <w:rsid w:val="00A61DF8"/>
    <w:rsid w:val="00A61E1E"/>
    <w:rsid w:val="00A62579"/>
    <w:rsid w:val="00A628D9"/>
    <w:rsid w:val="00A63097"/>
    <w:rsid w:val="00A63122"/>
    <w:rsid w:val="00A63FDD"/>
    <w:rsid w:val="00A640A5"/>
    <w:rsid w:val="00A64F41"/>
    <w:rsid w:val="00A64FA2"/>
    <w:rsid w:val="00A64FC0"/>
    <w:rsid w:val="00A65672"/>
    <w:rsid w:val="00A65DE1"/>
    <w:rsid w:val="00A669C1"/>
    <w:rsid w:val="00A66C2D"/>
    <w:rsid w:val="00A67190"/>
    <w:rsid w:val="00A7013E"/>
    <w:rsid w:val="00A707DA"/>
    <w:rsid w:val="00A70E23"/>
    <w:rsid w:val="00A70ED3"/>
    <w:rsid w:val="00A710C9"/>
    <w:rsid w:val="00A7123C"/>
    <w:rsid w:val="00A71380"/>
    <w:rsid w:val="00A713EE"/>
    <w:rsid w:val="00A71F6B"/>
    <w:rsid w:val="00A720D0"/>
    <w:rsid w:val="00A72229"/>
    <w:rsid w:val="00A72869"/>
    <w:rsid w:val="00A72B36"/>
    <w:rsid w:val="00A72E45"/>
    <w:rsid w:val="00A7364A"/>
    <w:rsid w:val="00A739D1"/>
    <w:rsid w:val="00A73C39"/>
    <w:rsid w:val="00A743EF"/>
    <w:rsid w:val="00A745A2"/>
    <w:rsid w:val="00A74F97"/>
    <w:rsid w:val="00A75196"/>
    <w:rsid w:val="00A75B3B"/>
    <w:rsid w:val="00A761A3"/>
    <w:rsid w:val="00A76210"/>
    <w:rsid w:val="00A76943"/>
    <w:rsid w:val="00A76DD2"/>
    <w:rsid w:val="00A76EBE"/>
    <w:rsid w:val="00A7707A"/>
    <w:rsid w:val="00A776D7"/>
    <w:rsid w:val="00A8050A"/>
    <w:rsid w:val="00A80661"/>
    <w:rsid w:val="00A807DC"/>
    <w:rsid w:val="00A80B34"/>
    <w:rsid w:val="00A80D20"/>
    <w:rsid w:val="00A8233C"/>
    <w:rsid w:val="00A8238F"/>
    <w:rsid w:val="00A823FD"/>
    <w:rsid w:val="00A832F9"/>
    <w:rsid w:val="00A8362C"/>
    <w:rsid w:val="00A83657"/>
    <w:rsid w:val="00A83FB0"/>
    <w:rsid w:val="00A85B57"/>
    <w:rsid w:val="00A85F4D"/>
    <w:rsid w:val="00A861E3"/>
    <w:rsid w:val="00A86734"/>
    <w:rsid w:val="00A8697D"/>
    <w:rsid w:val="00A877A3"/>
    <w:rsid w:val="00A87883"/>
    <w:rsid w:val="00A879D8"/>
    <w:rsid w:val="00A87F56"/>
    <w:rsid w:val="00A91524"/>
    <w:rsid w:val="00A919F9"/>
    <w:rsid w:val="00A91F22"/>
    <w:rsid w:val="00A925A6"/>
    <w:rsid w:val="00A927AB"/>
    <w:rsid w:val="00A92A0D"/>
    <w:rsid w:val="00A92C45"/>
    <w:rsid w:val="00A92FC1"/>
    <w:rsid w:val="00A93469"/>
    <w:rsid w:val="00A93552"/>
    <w:rsid w:val="00A93713"/>
    <w:rsid w:val="00A937C9"/>
    <w:rsid w:val="00A93AB6"/>
    <w:rsid w:val="00A93BFE"/>
    <w:rsid w:val="00A93CE5"/>
    <w:rsid w:val="00A94114"/>
    <w:rsid w:val="00A94A2E"/>
    <w:rsid w:val="00A94D8F"/>
    <w:rsid w:val="00A95239"/>
    <w:rsid w:val="00A95271"/>
    <w:rsid w:val="00A95298"/>
    <w:rsid w:val="00A96E6F"/>
    <w:rsid w:val="00A97438"/>
    <w:rsid w:val="00A979C3"/>
    <w:rsid w:val="00A97D5A"/>
    <w:rsid w:val="00AA0153"/>
    <w:rsid w:val="00AA0414"/>
    <w:rsid w:val="00AA0F4B"/>
    <w:rsid w:val="00AA0FA8"/>
    <w:rsid w:val="00AA1056"/>
    <w:rsid w:val="00AA1709"/>
    <w:rsid w:val="00AA18F9"/>
    <w:rsid w:val="00AA1DA0"/>
    <w:rsid w:val="00AA1ED4"/>
    <w:rsid w:val="00AA22F5"/>
    <w:rsid w:val="00AA2954"/>
    <w:rsid w:val="00AA2990"/>
    <w:rsid w:val="00AA2CB7"/>
    <w:rsid w:val="00AA30D1"/>
    <w:rsid w:val="00AA3573"/>
    <w:rsid w:val="00AA3E2B"/>
    <w:rsid w:val="00AA401A"/>
    <w:rsid w:val="00AA4C83"/>
    <w:rsid w:val="00AA54DA"/>
    <w:rsid w:val="00AA5C63"/>
    <w:rsid w:val="00AA5FC1"/>
    <w:rsid w:val="00AA650C"/>
    <w:rsid w:val="00AA682E"/>
    <w:rsid w:val="00AA6D84"/>
    <w:rsid w:val="00AA6ECD"/>
    <w:rsid w:val="00AA7015"/>
    <w:rsid w:val="00AA71EF"/>
    <w:rsid w:val="00AA7996"/>
    <w:rsid w:val="00AA7DDD"/>
    <w:rsid w:val="00AB0265"/>
    <w:rsid w:val="00AB04BA"/>
    <w:rsid w:val="00AB15D7"/>
    <w:rsid w:val="00AB1756"/>
    <w:rsid w:val="00AB1D6A"/>
    <w:rsid w:val="00AB1FBA"/>
    <w:rsid w:val="00AB3124"/>
    <w:rsid w:val="00AB3552"/>
    <w:rsid w:val="00AB3CB9"/>
    <w:rsid w:val="00AB4267"/>
    <w:rsid w:val="00AB4741"/>
    <w:rsid w:val="00AB4C5D"/>
    <w:rsid w:val="00AB5F23"/>
    <w:rsid w:val="00AB60B4"/>
    <w:rsid w:val="00AB69AC"/>
    <w:rsid w:val="00AB798E"/>
    <w:rsid w:val="00AB7B58"/>
    <w:rsid w:val="00AB7D39"/>
    <w:rsid w:val="00AC0994"/>
    <w:rsid w:val="00AC0AED"/>
    <w:rsid w:val="00AC0BBE"/>
    <w:rsid w:val="00AC0D41"/>
    <w:rsid w:val="00AC0E9E"/>
    <w:rsid w:val="00AC125D"/>
    <w:rsid w:val="00AC13CE"/>
    <w:rsid w:val="00AC15B4"/>
    <w:rsid w:val="00AC2056"/>
    <w:rsid w:val="00AC23E3"/>
    <w:rsid w:val="00AC2748"/>
    <w:rsid w:val="00AC3035"/>
    <w:rsid w:val="00AC363E"/>
    <w:rsid w:val="00AC36E6"/>
    <w:rsid w:val="00AC3A6D"/>
    <w:rsid w:val="00AC42B5"/>
    <w:rsid w:val="00AC44F1"/>
    <w:rsid w:val="00AC4E97"/>
    <w:rsid w:val="00AC4EDA"/>
    <w:rsid w:val="00AC5EA1"/>
    <w:rsid w:val="00AC6654"/>
    <w:rsid w:val="00AC6A13"/>
    <w:rsid w:val="00AC75CE"/>
    <w:rsid w:val="00AC7BAB"/>
    <w:rsid w:val="00AD0410"/>
    <w:rsid w:val="00AD04B4"/>
    <w:rsid w:val="00AD068E"/>
    <w:rsid w:val="00AD0807"/>
    <w:rsid w:val="00AD1670"/>
    <w:rsid w:val="00AD1829"/>
    <w:rsid w:val="00AD1ABC"/>
    <w:rsid w:val="00AD24F5"/>
    <w:rsid w:val="00AD30A8"/>
    <w:rsid w:val="00AD333E"/>
    <w:rsid w:val="00AD36FA"/>
    <w:rsid w:val="00AD3930"/>
    <w:rsid w:val="00AD3BA4"/>
    <w:rsid w:val="00AD3E2B"/>
    <w:rsid w:val="00AD4427"/>
    <w:rsid w:val="00AD4444"/>
    <w:rsid w:val="00AD4686"/>
    <w:rsid w:val="00AD48CA"/>
    <w:rsid w:val="00AD4E8A"/>
    <w:rsid w:val="00AD54D8"/>
    <w:rsid w:val="00AD571E"/>
    <w:rsid w:val="00AD618C"/>
    <w:rsid w:val="00AD62D1"/>
    <w:rsid w:val="00AD63AE"/>
    <w:rsid w:val="00AD659F"/>
    <w:rsid w:val="00AD6DB0"/>
    <w:rsid w:val="00AD6F7B"/>
    <w:rsid w:val="00AD78FC"/>
    <w:rsid w:val="00AE11D5"/>
    <w:rsid w:val="00AE1283"/>
    <w:rsid w:val="00AE13E4"/>
    <w:rsid w:val="00AE1B96"/>
    <w:rsid w:val="00AE2422"/>
    <w:rsid w:val="00AE24DE"/>
    <w:rsid w:val="00AE2DF0"/>
    <w:rsid w:val="00AE337E"/>
    <w:rsid w:val="00AE43CB"/>
    <w:rsid w:val="00AE4612"/>
    <w:rsid w:val="00AE47EC"/>
    <w:rsid w:val="00AE4C3A"/>
    <w:rsid w:val="00AE4E94"/>
    <w:rsid w:val="00AE52C4"/>
    <w:rsid w:val="00AE579D"/>
    <w:rsid w:val="00AE5911"/>
    <w:rsid w:val="00AE6105"/>
    <w:rsid w:val="00AE6FFB"/>
    <w:rsid w:val="00AE750E"/>
    <w:rsid w:val="00AE7557"/>
    <w:rsid w:val="00AE75DD"/>
    <w:rsid w:val="00AE7DCA"/>
    <w:rsid w:val="00AF01C9"/>
    <w:rsid w:val="00AF0615"/>
    <w:rsid w:val="00AF0A34"/>
    <w:rsid w:val="00AF0F58"/>
    <w:rsid w:val="00AF1256"/>
    <w:rsid w:val="00AF127B"/>
    <w:rsid w:val="00AF14DD"/>
    <w:rsid w:val="00AF1912"/>
    <w:rsid w:val="00AF1B37"/>
    <w:rsid w:val="00AF1B67"/>
    <w:rsid w:val="00AF1D5B"/>
    <w:rsid w:val="00AF2131"/>
    <w:rsid w:val="00AF2758"/>
    <w:rsid w:val="00AF305B"/>
    <w:rsid w:val="00AF319B"/>
    <w:rsid w:val="00AF3830"/>
    <w:rsid w:val="00AF3C59"/>
    <w:rsid w:val="00AF3E10"/>
    <w:rsid w:val="00AF3E16"/>
    <w:rsid w:val="00AF4392"/>
    <w:rsid w:val="00AF460D"/>
    <w:rsid w:val="00AF49BA"/>
    <w:rsid w:val="00AF4B04"/>
    <w:rsid w:val="00AF4CB0"/>
    <w:rsid w:val="00AF4F12"/>
    <w:rsid w:val="00AF4FE6"/>
    <w:rsid w:val="00AF5051"/>
    <w:rsid w:val="00AF5656"/>
    <w:rsid w:val="00AF5808"/>
    <w:rsid w:val="00AF5D12"/>
    <w:rsid w:val="00AF5D81"/>
    <w:rsid w:val="00AF617C"/>
    <w:rsid w:val="00AF64E6"/>
    <w:rsid w:val="00AF663B"/>
    <w:rsid w:val="00AF6ECB"/>
    <w:rsid w:val="00AF6FE4"/>
    <w:rsid w:val="00AF713F"/>
    <w:rsid w:val="00B00102"/>
    <w:rsid w:val="00B0028A"/>
    <w:rsid w:val="00B004FB"/>
    <w:rsid w:val="00B007F4"/>
    <w:rsid w:val="00B00F48"/>
    <w:rsid w:val="00B01507"/>
    <w:rsid w:val="00B01BA5"/>
    <w:rsid w:val="00B02EE7"/>
    <w:rsid w:val="00B02F7F"/>
    <w:rsid w:val="00B0338B"/>
    <w:rsid w:val="00B03447"/>
    <w:rsid w:val="00B038BF"/>
    <w:rsid w:val="00B03CE4"/>
    <w:rsid w:val="00B03E4A"/>
    <w:rsid w:val="00B0439C"/>
    <w:rsid w:val="00B04B4D"/>
    <w:rsid w:val="00B04CE3"/>
    <w:rsid w:val="00B05B76"/>
    <w:rsid w:val="00B06406"/>
    <w:rsid w:val="00B0667D"/>
    <w:rsid w:val="00B06A19"/>
    <w:rsid w:val="00B06C90"/>
    <w:rsid w:val="00B07227"/>
    <w:rsid w:val="00B0739C"/>
    <w:rsid w:val="00B0776B"/>
    <w:rsid w:val="00B078E3"/>
    <w:rsid w:val="00B0798C"/>
    <w:rsid w:val="00B07C15"/>
    <w:rsid w:val="00B101E2"/>
    <w:rsid w:val="00B10DD4"/>
    <w:rsid w:val="00B111C2"/>
    <w:rsid w:val="00B11303"/>
    <w:rsid w:val="00B1153F"/>
    <w:rsid w:val="00B1192C"/>
    <w:rsid w:val="00B11C14"/>
    <w:rsid w:val="00B11EC8"/>
    <w:rsid w:val="00B130DB"/>
    <w:rsid w:val="00B13569"/>
    <w:rsid w:val="00B1368A"/>
    <w:rsid w:val="00B13EF0"/>
    <w:rsid w:val="00B13FC8"/>
    <w:rsid w:val="00B14445"/>
    <w:rsid w:val="00B149F1"/>
    <w:rsid w:val="00B14AA3"/>
    <w:rsid w:val="00B14B30"/>
    <w:rsid w:val="00B14CE0"/>
    <w:rsid w:val="00B14D85"/>
    <w:rsid w:val="00B150D2"/>
    <w:rsid w:val="00B1526B"/>
    <w:rsid w:val="00B1528A"/>
    <w:rsid w:val="00B15FC0"/>
    <w:rsid w:val="00B1602B"/>
    <w:rsid w:val="00B1678B"/>
    <w:rsid w:val="00B16A1D"/>
    <w:rsid w:val="00B17058"/>
    <w:rsid w:val="00B17A12"/>
    <w:rsid w:val="00B20153"/>
    <w:rsid w:val="00B20172"/>
    <w:rsid w:val="00B20254"/>
    <w:rsid w:val="00B2045F"/>
    <w:rsid w:val="00B2074F"/>
    <w:rsid w:val="00B21471"/>
    <w:rsid w:val="00B21DE1"/>
    <w:rsid w:val="00B2277F"/>
    <w:rsid w:val="00B227AE"/>
    <w:rsid w:val="00B22B2C"/>
    <w:rsid w:val="00B22DCA"/>
    <w:rsid w:val="00B23621"/>
    <w:rsid w:val="00B23676"/>
    <w:rsid w:val="00B23823"/>
    <w:rsid w:val="00B2387C"/>
    <w:rsid w:val="00B239C4"/>
    <w:rsid w:val="00B23AAC"/>
    <w:rsid w:val="00B23C6D"/>
    <w:rsid w:val="00B23D15"/>
    <w:rsid w:val="00B23F04"/>
    <w:rsid w:val="00B244D9"/>
    <w:rsid w:val="00B249D7"/>
    <w:rsid w:val="00B24FB2"/>
    <w:rsid w:val="00B256FC"/>
    <w:rsid w:val="00B259B3"/>
    <w:rsid w:val="00B26113"/>
    <w:rsid w:val="00B277B4"/>
    <w:rsid w:val="00B30332"/>
    <w:rsid w:val="00B30397"/>
    <w:rsid w:val="00B305A6"/>
    <w:rsid w:val="00B30918"/>
    <w:rsid w:val="00B31EE0"/>
    <w:rsid w:val="00B326A2"/>
    <w:rsid w:val="00B3279B"/>
    <w:rsid w:val="00B32B63"/>
    <w:rsid w:val="00B32BEE"/>
    <w:rsid w:val="00B3319D"/>
    <w:rsid w:val="00B332CA"/>
    <w:rsid w:val="00B33769"/>
    <w:rsid w:val="00B34374"/>
    <w:rsid w:val="00B34A3F"/>
    <w:rsid w:val="00B358DC"/>
    <w:rsid w:val="00B35B49"/>
    <w:rsid w:val="00B35B68"/>
    <w:rsid w:val="00B3682D"/>
    <w:rsid w:val="00B36E9C"/>
    <w:rsid w:val="00B37066"/>
    <w:rsid w:val="00B375CE"/>
    <w:rsid w:val="00B4115D"/>
    <w:rsid w:val="00B412BF"/>
    <w:rsid w:val="00B4135E"/>
    <w:rsid w:val="00B417DC"/>
    <w:rsid w:val="00B42AE9"/>
    <w:rsid w:val="00B4359F"/>
    <w:rsid w:val="00B435EF"/>
    <w:rsid w:val="00B4381B"/>
    <w:rsid w:val="00B43DE1"/>
    <w:rsid w:val="00B441E2"/>
    <w:rsid w:val="00B446F0"/>
    <w:rsid w:val="00B45134"/>
    <w:rsid w:val="00B46D35"/>
    <w:rsid w:val="00B46F02"/>
    <w:rsid w:val="00B46F20"/>
    <w:rsid w:val="00B50973"/>
    <w:rsid w:val="00B50F40"/>
    <w:rsid w:val="00B50F47"/>
    <w:rsid w:val="00B51114"/>
    <w:rsid w:val="00B513BA"/>
    <w:rsid w:val="00B51417"/>
    <w:rsid w:val="00B51478"/>
    <w:rsid w:val="00B51592"/>
    <w:rsid w:val="00B51792"/>
    <w:rsid w:val="00B51F22"/>
    <w:rsid w:val="00B533FB"/>
    <w:rsid w:val="00B535BF"/>
    <w:rsid w:val="00B539F9"/>
    <w:rsid w:val="00B53A77"/>
    <w:rsid w:val="00B53F2D"/>
    <w:rsid w:val="00B53F7B"/>
    <w:rsid w:val="00B547B2"/>
    <w:rsid w:val="00B54817"/>
    <w:rsid w:val="00B549A2"/>
    <w:rsid w:val="00B54D90"/>
    <w:rsid w:val="00B550AB"/>
    <w:rsid w:val="00B55483"/>
    <w:rsid w:val="00B558E2"/>
    <w:rsid w:val="00B55DDD"/>
    <w:rsid w:val="00B561DF"/>
    <w:rsid w:val="00B570DD"/>
    <w:rsid w:val="00B570E2"/>
    <w:rsid w:val="00B57965"/>
    <w:rsid w:val="00B579A0"/>
    <w:rsid w:val="00B57CE5"/>
    <w:rsid w:val="00B60248"/>
    <w:rsid w:val="00B6141C"/>
    <w:rsid w:val="00B61716"/>
    <w:rsid w:val="00B61C5D"/>
    <w:rsid w:val="00B61D31"/>
    <w:rsid w:val="00B6239A"/>
    <w:rsid w:val="00B62C56"/>
    <w:rsid w:val="00B63330"/>
    <w:rsid w:val="00B63E7B"/>
    <w:rsid w:val="00B6402E"/>
    <w:rsid w:val="00B64145"/>
    <w:rsid w:val="00B64CEA"/>
    <w:rsid w:val="00B65666"/>
    <w:rsid w:val="00B657A5"/>
    <w:rsid w:val="00B6641D"/>
    <w:rsid w:val="00B66621"/>
    <w:rsid w:val="00B66DC3"/>
    <w:rsid w:val="00B67088"/>
    <w:rsid w:val="00B671E9"/>
    <w:rsid w:val="00B677FB"/>
    <w:rsid w:val="00B67F57"/>
    <w:rsid w:val="00B67FDB"/>
    <w:rsid w:val="00B70842"/>
    <w:rsid w:val="00B713BD"/>
    <w:rsid w:val="00B715B0"/>
    <w:rsid w:val="00B71995"/>
    <w:rsid w:val="00B71BF3"/>
    <w:rsid w:val="00B729C9"/>
    <w:rsid w:val="00B72A23"/>
    <w:rsid w:val="00B72A3E"/>
    <w:rsid w:val="00B7379E"/>
    <w:rsid w:val="00B73893"/>
    <w:rsid w:val="00B73B1B"/>
    <w:rsid w:val="00B73FB2"/>
    <w:rsid w:val="00B73FF0"/>
    <w:rsid w:val="00B742B6"/>
    <w:rsid w:val="00B75111"/>
    <w:rsid w:val="00B75683"/>
    <w:rsid w:val="00B75C0A"/>
    <w:rsid w:val="00B76169"/>
    <w:rsid w:val="00B763AA"/>
    <w:rsid w:val="00B7656A"/>
    <w:rsid w:val="00B76AAE"/>
    <w:rsid w:val="00B76D43"/>
    <w:rsid w:val="00B770D8"/>
    <w:rsid w:val="00B770FE"/>
    <w:rsid w:val="00B77946"/>
    <w:rsid w:val="00B77951"/>
    <w:rsid w:val="00B801B8"/>
    <w:rsid w:val="00B80332"/>
    <w:rsid w:val="00B8033C"/>
    <w:rsid w:val="00B811EF"/>
    <w:rsid w:val="00B813A5"/>
    <w:rsid w:val="00B816C1"/>
    <w:rsid w:val="00B8176D"/>
    <w:rsid w:val="00B818CB"/>
    <w:rsid w:val="00B8280B"/>
    <w:rsid w:val="00B8344A"/>
    <w:rsid w:val="00B8352B"/>
    <w:rsid w:val="00B83605"/>
    <w:rsid w:val="00B8380B"/>
    <w:rsid w:val="00B83AED"/>
    <w:rsid w:val="00B83F0A"/>
    <w:rsid w:val="00B84A6C"/>
    <w:rsid w:val="00B84BFB"/>
    <w:rsid w:val="00B857F1"/>
    <w:rsid w:val="00B858BA"/>
    <w:rsid w:val="00B85B26"/>
    <w:rsid w:val="00B85BEF"/>
    <w:rsid w:val="00B85E95"/>
    <w:rsid w:val="00B8689D"/>
    <w:rsid w:val="00B869CB"/>
    <w:rsid w:val="00B87E48"/>
    <w:rsid w:val="00B908D6"/>
    <w:rsid w:val="00B90F74"/>
    <w:rsid w:val="00B9116D"/>
    <w:rsid w:val="00B9148C"/>
    <w:rsid w:val="00B9377B"/>
    <w:rsid w:val="00B9442A"/>
    <w:rsid w:val="00B94FF4"/>
    <w:rsid w:val="00B95361"/>
    <w:rsid w:val="00B9559B"/>
    <w:rsid w:val="00B95877"/>
    <w:rsid w:val="00B960A1"/>
    <w:rsid w:val="00B961B0"/>
    <w:rsid w:val="00B96642"/>
    <w:rsid w:val="00B972A3"/>
    <w:rsid w:val="00B974AD"/>
    <w:rsid w:val="00B97543"/>
    <w:rsid w:val="00B977C7"/>
    <w:rsid w:val="00B97B99"/>
    <w:rsid w:val="00B97E22"/>
    <w:rsid w:val="00BA0717"/>
    <w:rsid w:val="00BA0930"/>
    <w:rsid w:val="00BA105D"/>
    <w:rsid w:val="00BA1188"/>
    <w:rsid w:val="00BA1D26"/>
    <w:rsid w:val="00BA1EF9"/>
    <w:rsid w:val="00BA239F"/>
    <w:rsid w:val="00BA2554"/>
    <w:rsid w:val="00BA32A8"/>
    <w:rsid w:val="00BA3453"/>
    <w:rsid w:val="00BA35F4"/>
    <w:rsid w:val="00BA3DE4"/>
    <w:rsid w:val="00BA41C3"/>
    <w:rsid w:val="00BA42AB"/>
    <w:rsid w:val="00BA51E3"/>
    <w:rsid w:val="00BA568E"/>
    <w:rsid w:val="00BA59E4"/>
    <w:rsid w:val="00BA5BAB"/>
    <w:rsid w:val="00BA5DCA"/>
    <w:rsid w:val="00BA6387"/>
    <w:rsid w:val="00BA6A73"/>
    <w:rsid w:val="00BA6EF3"/>
    <w:rsid w:val="00BA7390"/>
    <w:rsid w:val="00BA75E5"/>
    <w:rsid w:val="00BA7DCD"/>
    <w:rsid w:val="00BB01F6"/>
    <w:rsid w:val="00BB07F8"/>
    <w:rsid w:val="00BB095C"/>
    <w:rsid w:val="00BB1A80"/>
    <w:rsid w:val="00BB1BD5"/>
    <w:rsid w:val="00BB1D5F"/>
    <w:rsid w:val="00BB1E57"/>
    <w:rsid w:val="00BB2864"/>
    <w:rsid w:val="00BB28D0"/>
    <w:rsid w:val="00BB3251"/>
    <w:rsid w:val="00BB3771"/>
    <w:rsid w:val="00BB3DB6"/>
    <w:rsid w:val="00BB4B7B"/>
    <w:rsid w:val="00BB59A8"/>
    <w:rsid w:val="00BB611D"/>
    <w:rsid w:val="00BB6330"/>
    <w:rsid w:val="00BB663D"/>
    <w:rsid w:val="00BB666C"/>
    <w:rsid w:val="00BB6B83"/>
    <w:rsid w:val="00BB6C28"/>
    <w:rsid w:val="00BB6E7C"/>
    <w:rsid w:val="00BB7065"/>
    <w:rsid w:val="00BB71D5"/>
    <w:rsid w:val="00BC0426"/>
    <w:rsid w:val="00BC07E1"/>
    <w:rsid w:val="00BC0BD7"/>
    <w:rsid w:val="00BC0F8A"/>
    <w:rsid w:val="00BC175D"/>
    <w:rsid w:val="00BC1BF1"/>
    <w:rsid w:val="00BC1F40"/>
    <w:rsid w:val="00BC1F85"/>
    <w:rsid w:val="00BC2864"/>
    <w:rsid w:val="00BC2878"/>
    <w:rsid w:val="00BC3123"/>
    <w:rsid w:val="00BC394A"/>
    <w:rsid w:val="00BC3A44"/>
    <w:rsid w:val="00BC3E36"/>
    <w:rsid w:val="00BC4845"/>
    <w:rsid w:val="00BC4DA9"/>
    <w:rsid w:val="00BC50A9"/>
    <w:rsid w:val="00BC51AC"/>
    <w:rsid w:val="00BC5868"/>
    <w:rsid w:val="00BC6146"/>
    <w:rsid w:val="00BC6AD5"/>
    <w:rsid w:val="00BC7CDA"/>
    <w:rsid w:val="00BD007A"/>
    <w:rsid w:val="00BD03F8"/>
    <w:rsid w:val="00BD0A96"/>
    <w:rsid w:val="00BD0BAC"/>
    <w:rsid w:val="00BD137B"/>
    <w:rsid w:val="00BD144F"/>
    <w:rsid w:val="00BD18E1"/>
    <w:rsid w:val="00BD1A8A"/>
    <w:rsid w:val="00BD20B7"/>
    <w:rsid w:val="00BD2154"/>
    <w:rsid w:val="00BD2245"/>
    <w:rsid w:val="00BD2495"/>
    <w:rsid w:val="00BD3054"/>
    <w:rsid w:val="00BD3C86"/>
    <w:rsid w:val="00BD3D26"/>
    <w:rsid w:val="00BD41F4"/>
    <w:rsid w:val="00BD4394"/>
    <w:rsid w:val="00BD48ED"/>
    <w:rsid w:val="00BD4B18"/>
    <w:rsid w:val="00BD51D4"/>
    <w:rsid w:val="00BD5373"/>
    <w:rsid w:val="00BD54B4"/>
    <w:rsid w:val="00BD553D"/>
    <w:rsid w:val="00BD57C6"/>
    <w:rsid w:val="00BD5BDB"/>
    <w:rsid w:val="00BD6851"/>
    <w:rsid w:val="00BD6D9F"/>
    <w:rsid w:val="00BD6FA3"/>
    <w:rsid w:val="00BD7F4A"/>
    <w:rsid w:val="00BE0D5E"/>
    <w:rsid w:val="00BE14C0"/>
    <w:rsid w:val="00BE14C1"/>
    <w:rsid w:val="00BE1B2E"/>
    <w:rsid w:val="00BE1E64"/>
    <w:rsid w:val="00BE21D5"/>
    <w:rsid w:val="00BE263B"/>
    <w:rsid w:val="00BE26A4"/>
    <w:rsid w:val="00BE33CC"/>
    <w:rsid w:val="00BE3411"/>
    <w:rsid w:val="00BE3479"/>
    <w:rsid w:val="00BE34F8"/>
    <w:rsid w:val="00BE35A8"/>
    <w:rsid w:val="00BE4062"/>
    <w:rsid w:val="00BE4185"/>
    <w:rsid w:val="00BE474C"/>
    <w:rsid w:val="00BE4E1B"/>
    <w:rsid w:val="00BE52C1"/>
    <w:rsid w:val="00BE5570"/>
    <w:rsid w:val="00BE564C"/>
    <w:rsid w:val="00BE5DB6"/>
    <w:rsid w:val="00BE5ED1"/>
    <w:rsid w:val="00BE6324"/>
    <w:rsid w:val="00BE6A42"/>
    <w:rsid w:val="00BE6FD6"/>
    <w:rsid w:val="00BE74EF"/>
    <w:rsid w:val="00BE7727"/>
    <w:rsid w:val="00BE7770"/>
    <w:rsid w:val="00BE78E7"/>
    <w:rsid w:val="00BF0A10"/>
    <w:rsid w:val="00BF10F1"/>
    <w:rsid w:val="00BF185C"/>
    <w:rsid w:val="00BF1B01"/>
    <w:rsid w:val="00BF1D90"/>
    <w:rsid w:val="00BF2B24"/>
    <w:rsid w:val="00BF2EDE"/>
    <w:rsid w:val="00BF31F5"/>
    <w:rsid w:val="00BF3224"/>
    <w:rsid w:val="00BF34C0"/>
    <w:rsid w:val="00BF3664"/>
    <w:rsid w:val="00BF3701"/>
    <w:rsid w:val="00BF4B45"/>
    <w:rsid w:val="00BF4DDC"/>
    <w:rsid w:val="00BF4F59"/>
    <w:rsid w:val="00BF5359"/>
    <w:rsid w:val="00BF546A"/>
    <w:rsid w:val="00BF5D62"/>
    <w:rsid w:val="00BF6926"/>
    <w:rsid w:val="00BF6945"/>
    <w:rsid w:val="00BF7310"/>
    <w:rsid w:val="00BF74E1"/>
    <w:rsid w:val="00BF759C"/>
    <w:rsid w:val="00BF7671"/>
    <w:rsid w:val="00C00E05"/>
    <w:rsid w:val="00C012E0"/>
    <w:rsid w:val="00C0162A"/>
    <w:rsid w:val="00C0199D"/>
    <w:rsid w:val="00C01C6B"/>
    <w:rsid w:val="00C01F36"/>
    <w:rsid w:val="00C02A33"/>
    <w:rsid w:val="00C02D42"/>
    <w:rsid w:val="00C0325A"/>
    <w:rsid w:val="00C03E20"/>
    <w:rsid w:val="00C03E73"/>
    <w:rsid w:val="00C040BE"/>
    <w:rsid w:val="00C04840"/>
    <w:rsid w:val="00C04950"/>
    <w:rsid w:val="00C04A94"/>
    <w:rsid w:val="00C0548A"/>
    <w:rsid w:val="00C059E2"/>
    <w:rsid w:val="00C05CBC"/>
    <w:rsid w:val="00C06633"/>
    <w:rsid w:val="00C06B2C"/>
    <w:rsid w:val="00C074D7"/>
    <w:rsid w:val="00C104B5"/>
    <w:rsid w:val="00C10D55"/>
    <w:rsid w:val="00C10EA9"/>
    <w:rsid w:val="00C11139"/>
    <w:rsid w:val="00C1122F"/>
    <w:rsid w:val="00C11569"/>
    <w:rsid w:val="00C119CF"/>
    <w:rsid w:val="00C12FFE"/>
    <w:rsid w:val="00C13820"/>
    <w:rsid w:val="00C13838"/>
    <w:rsid w:val="00C13BBD"/>
    <w:rsid w:val="00C146EA"/>
    <w:rsid w:val="00C1548B"/>
    <w:rsid w:val="00C157D2"/>
    <w:rsid w:val="00C157EC"/>
    <w:rsid w:val="00C15BE1"/>
    <w:rsid w:val="00C15CB1"/>
    <w:rsid w:val="00C15CFF"/>
    <w:rsid w:val="00C15D8E"/>
    <w:rsid w:val="00C164EF"/>
    <w:rsid w:val="00C16984"/>
    <w:rsid w:val="00C169BF"/>
    <w:rsid w:val="00C17098"/>
    <w:rsid w:val="00C17406"/>
    <w:rsid w:val="00C1744F"/>
    <w:rsid w:val="00C17DF8"/>
    <w:rsid w:val="00C204C6"/>
    <w:rsid w:val="00C20C41"/>
    <w:rsid w:val="00C20C6A"/>
    <w:rsid w:val="00C20CC7"/>
    <w:rsid w:val="00C210A5"/>
    <w:rsid w:val="00C216E6"/>
    <w:rsid w:val="00C2256F"/>
    <w:rsid w:val="00C22FE7"/>
    <w:rsid w:val="00C2314E"/>
    <w:rsid w:val="00C23791"/>
    <w:rsid w:val="00C238B7"/>
    <w:rsid w:val="00C23D5F"/>
    <w:rsid w:val="00C24390"/>
    <w:rsid w:val="00C24B98"/>
    <w:rsid w:val="00C25109"/>
    <w:rsid w:val="00C251FE"/>
    <w:rsid w:val="00C255FE"/>
    <w:rsid w:val="00C2587B"/>
    <w:rsid w:val="00C25ED3"/>
    <w:rsid w:val="00C2634B"/>
    <w:rsid w:val="00C263EA"/>
    <w:rsid w:val="00C26423"/>
    <w:rsid w:val="00C26457"/>
    <w:rsid w:val="00C26912"/>
    <w:rsid w:val="00C26ED1"/>
    <w:rsid w:val="00C274A2"/>
    <w:rsid w:val="00C275B6"/>
    <w:rsid w:val="00C275F2"/>
    <w:rsid w:val="00C27818"/>
    <w:rsid w:val="00C27A7E"/>
    <w:rsid w:val="00C30779"/>
    <w:rsid w:val="00C30F80"/>
    <w:rsid w:val="00C31D30"/>
    <w:rsid w:val="00C320C2"/>
    <w:rsid w:val="00C3274F"/>
    <w:rsid w:val="00C32AA7"/>
    <w:rsid w:val="00C32BA7"/>
    <w:rsid w:val="00C32CD2"/>
    <w:rsid w:val="00C3324A"/>
    <w:rsid w:val="00C332C6"/>
    <w:rsid w:val="00C343A4"/>
    <w:rsid w:val="00C34EBF"/>
    <w:rsid w:val="00C35408"/>
    <w:rsid w:val="00C3589C"/>
    <w:rsid w:val="00C35C94"/>
    <w:rsid w:val="00C35F6C"/>
    <w:rsid w:val="00C36118"/>
    <w:rsid w:val="00C36892"/>
    <w:rsid w:val="00C378DD"/>
    <w:rsid w:val="00C4004F"/>
    <w:rsid w:val="00C403AB"/>
    <w:rsid w:val="00C40704"/>
    <w:rsid w:val="00C40E5D"/>
    <w:rsid w:val="00C41232"/>
    <w:rsid w:val="00C413C3"/>
    <w:rsid w:val="00C417CA"/>
    <w:rsid w:val="00C41901"/>
    <w:rsid w:val="00C419BC"/>
    <w:rsid w:val="00C41BC8"/>
    <w:rsid w:val="00C4213A"/>
    <w:rsid w:val="00C42F34"/>
    <w:rsid w:val="00C43087"/>
    <w:rsid w:val="00C43238"/>
    <w:rsid w:val="00C4366E"/>
    <w:rsid w:val="00C43D83"/>
    <w:rsid w:val="00C4452D"/>
    <w:rsid w:val="00C44780"/>
    <w:rsid w:val="00C4479B"/>
    <w:rsid w:val="00C448BD"/>
    <w:rsid w:val="00C44AD8"/>
    <w:rsid w:val="00C45071"/>
    <w:rsid w:val="00C458DA"/>
    <w:rsid w:val="00C45DA0"/>
    <w:rsid w:val="00C45E8F"/>
    <w:rsid w:val="00C4670B"/>
    <w:rsid w:val="00C46DCE"/>
    <w:rsid w:val="00C47351"/>
    <w:rsid w:val="00C47F72"/>
    <w:rsid w:val="00C50111"/>
    <w:rsid w:val="00C502B2"/>
    <w:rsid w:val="00C502C2"/>
    <w:rsid w:val="00C5043A"/>
    <w:rsid w:val="00C5073D"/>
    <w:rsid w:val="00C50789"/>
    <w:rsid w:val="00C50ACB"/>
    <w:rsid w:val="00C511C6"/>
    <w:rsid w:val="00C51CBD"/>
    <w:rsid w:val="00C51EA1"/>
    <w:rsid w:val="00C52C32"/>
    <w:rsid w:val="00C53012"/>
    <w:rsid w:val="00C5306E"/>
    <w:rsid w:val="00C53156"/>
    <w:rsid w:val="00C533E7"/>
    <w:rsid w:val="00C535B0"/>
    <w:rsid w:val="00C5361C"/>
    <w:rsid w:val="00C53846"/>
    <w:rsid w:val="00C5461B"/>
    <w:rsid w:val="00C54859"/>
    <w:rsid w:val="00C54A2A"/>
    <w:rsid w:val="00C54B7D"/>
    <w:rsid w:val="00C55104"/>
    <w:rsid w:val="00C5552C"/>
    <w:rsid w:val="00C55575"/>
    <w:rsid w:val="00C5559F"/>
    <w:rsid w:val="00C555C6"/>
    <w:rsid w:val="00C5567F"/>
    <w:rsid w:val="00C55681"/>
    <w:rsid w:val="00C557F3"/>
    <w:rsid w:val="00C55BCA"/>
    <w:rsid w:val="00C569A0"/>
    <w:rsid w:val="00C56E36"/>
    <w:rsid w:val="00C57CF5"/>
    <w:rsid w:val="00C57F10"/>
    <w:rsid w:val="00C60079"/>
    <w:rsid w:val="00C60B82"/>
    <w:rsid w:val="00C613F8"/>
    <w:rsid w:val="00C619D1"/>
    <w:rsid w:val="00C61DD6"/>
    <w:rsid w:val="00C61E98"/>
    <w:rsid w:val="00C61F2A"/>
    <w:rsid w:val="00C6202E"/>
    <w:rsid w:val="00C62DAD"/>
    <w:rsid w:val="00C63810"/>
    <w:rsid w:val="00C6383C"/>
    <w:rsid w:val="00C64245"/>
    <w:rsid w:val="00C644CA"/>
    <w:rsid w:val="00C64702"/>
    <w:rsid w:val="00C64CC8"/>
    <w:rsid w:val="00C65090"/>
    <w:rsid w:val="00C65198"/>
    <w:rsid w:val="00C654EF"/>
    <w:rsid w:val="00C6613D"/>
    <w:rsid w:val="00C662E3"/>
    <w:rsid w:val="00C663D3"/>
    <w:rsid w:val="00C669AF"/>
    <w:rsid w:val="00C66E9B"/>
    <w:rsid w:val="00C67F68"/>
    <w:rsid w:val="00C706D5"/>
    <w:rsid w:val="00C708FE"/>
    <w:rsid w:val="00C70FA1"/>
    <w:rsid w:val="00C71278"/>
    <w:rsid w:val="00C717CE"/>
    <w:rsid w:val="00C719D3"/>
    <w:rsid w:val="00C71A6C"/>
    <w:rsid w:val="00C71E46"/>
    <w:rsid w:val="00C71E54"/>
    <w:rsid w:val="00C7209D"/>
    <w:rsid w:val="00C7210A"/>
    <w:rsid w:val="00C72723"/>
    <w:rsid w:val="00C7381E"/>
    <w:rsid w:val="00C742E6"/>
    <w:rsid w:val="00C74A90"/>
    <w:rsid w:val="00C75299"/>
    <w:rsid w:val="00C7541A"/>
    <w:rsid w:val="00C756A7"/>
    <w:rsid w:val="00C76111"/>
    <w:rsid w:val="00C76A20"/>
    <w:rsid w:val="00C77B04"/>
    <w:rsid w:val="00C77FA8"/>
    <w:rsid w:val="00C80704"/>
    <w:rsid w:val="00C80932"/>
    <w:rsid w:val="00C80AF2"/>
    <w:rsid w:val="00C80ED9"/>
    <w:rsid w:val="00C813EF"/>
    <w:rsid w:val="00C8178C"/>
    <w:rsid w:val="00C81837"/>
    <w:rsid w:val="00C8198B"/>
    <w:rsid w:val="00C82237"/>
    <w:rsid w:val="00C82383"/>
    <w:rsid w:val="00C823AA"/>
    <w:rsid w:val="00C82805"/>
    <w:rsid w:val="00C84138"/>
    <w:rsid w:val="00C846F4"/>
    <w:rsid w:val="00C84B2B"/>
    <w:rsid w:val="00C85142"/>
    <w:rsid w:val="00C8514D"/>
    <w:rsid w:val="00C856EA"/>
    <w:rsid w:val="00C8595E"/>
    <w:rsid w:val="00C85FC1"/>
    <w:rsid w:val="00C86D84"/>
    <w:rsid w:val="00C870D1"/>
    <w:rsid w:val="00C87652"/>
    <w:rsid w:val="00C87AB4"/>
    <w:rsid w:val="00C900F7"/>
    <w:rsid w:val="00C90577"/>
    <w:rsid w:val="00C9110B"/>
    <w:rsid w:val="00C9113B"/>
    <w:rsid w:val="00C91638"/>
    <w:rsid w:val="00C91864"/>
    <w:rsid w:val="00C91D89"/>
    <w:rsid w:val="00C9223E"/>
    <w:rsid w:val="00C922F6"/>
    <w:rsid w:val="00C92BFC"/>
    <w:rsid w:val="00C92CFB"/>
    <w:rsid w:val="00C93287"/>
    <w:rsid w:val="00C94392"/>
    <w:rsid w:val="00C948D3"/>
    <w:rsid w:val="00C94B7B"/>
    <w:rsid w:val="00C9516E"/>
    <w:rsid w:val="00C95607"/>
    <w:rsid w:val="00C9562C"/>
    <w:rsid w:val="00C95749"/>
    <w:rsid w:val="00C95C70"/>
    <w:rsid w:val="00C9641C"/>
    <w:rsid w:val="00C96C09"/>
    <w:rsid w:val="00C96E0C"/>
    <w:rsid w:val="00C971FA"/>
    <w:rsid w:val="00CA10E0"/>
    <w:rsid w:val="00CA10F3"/>
    <w:rsid w:val="00CA1796"/>
    <w:rsid w:val="00CA1A91"/>
    <w:rsid w:val="00CA26BA"/>
    <w:rsid w:val="00CA2DA2"/>
    <w:rsid w:val="00CA3123"/>
    <w:rsid w:val="00CA3165"/>
    <w:rsid w:val="00CA326E"/>
    <w:rsid w:val="00CA3ABF"/>
    <w:rsid w:val="00CA4180"/>
    <w:rsid w:val="00CA4D99"/>
    <w:rsid w:val="00CA54F3"/>
    <w:rsid w:val="00CA5A79"/>
    <w:rsid w:val="00CA5F04"/>
    <w:rsid w:val="00CA610F"/>
    <w:rsid w:val="00CA627E"/>
    <w:rsid w:val="00CA637F"/>
    <w:rsid w:val="00CA67CC"/>
    <w:rsid w:val="00CA6BEF"/>
    <w:rsid w:val="00CA6DE5"/>
    <w:rsid w:val="00CA7ACE"/>
    <w:rsid w:val="00CB0068"/>
    <w:rsid w:val="00CB048A"/>
    <w:rsid w:val="00CB0A56"/>
    <w:rsid w:val="00CB0AF9"/>
    <w:rsid w:val="00CB10D8"/>
    <w:rsid w:val="00CB1227"/>
    <w:rsid w:val="00CB1687"/>
    <w:rsid w:val="00CB1808"/>
    <w:rsid w:val="00CB1C71"/>
    <w:rsid w:val="00CB1C90"/>
    <w:rsid w:val="00CB2401"/>
    <w:rsid w:val="00CB25A8"/>
    <w:rsid w:val="00CB26D3"/>
    <w:rsid w:val="00CB306A"/>
    <w:rsid w:val="00CB3BC7"/>
    <w:rsid w:val="00CB466E"/>
    <w:rsid w:val="00CB47AB"/>
    <w:rsid w:val="00CB4961"/>
    <w:rsid w:val="00CB5997"/>
    <w:rsid w:val="00CB59E5"/>
    <w:rsid w:val="00CB6226"/>
    <w:rsid w:val="00CB6439"/>
    <w:rsid w:val="00CB658B"/>
    <w:rsid w:val="00CB6B83"/>
    <w:rsid w:val="00CB6EB0"/>
    <w:rsid w:val="00CB74C5"/>
    <w:rsid w:val="00CB764C"/>
    <w:rsid w:val="00CB7790"/>
    <w:rsid w:val="00CB7B8E"/>
    <w:rsid w:val="00CB7F26"/>
    <w:rsid w:val="00CC08E7"/>
    <w:rsid w:val="00CC0AE3"/>
    <w:rsid w:val="00CC0B14"/>
    <w:rsid w:val="00CC0D70"/>
    <w:rsid w:val="00CC1130"/>
    <w:rsid w:val="00CC11BE"/>
    <w:rsid w:val="00CC12EB"/>
    <w:rsid w:val="00CC1874"/>
    <w:rsid w:val="00CC1A5C"/>
    <w:rsid w:val="00CC1C1E"/>
    <w:rsid w:val="00CC1FB6"/>
    <w:rsid w:val="00CC24F4"/>
    <w:rsid w:val="00CC298D"/>
    <w:rsid w:val="00CC30E2"/>
    <w:rsid w:val="00CC3442"/>
    <w:rsid w:val="00CC3BA6"/>
    <w:rsid w:val="00CC3CED"/>
    <w:rsid w:val="00CC417F"/>
    <w:rsid w:val="00CC42C1"/>
    <w:rsid w:val="00CC42C2"/>
    <w:rsid w:val="00CC530F"/>
    <w:rsid w:val="00CC5DBC"/>
    <w:rsid w:val="00CC5FA4"/>
    <w:rsid w:val="00CC5FCE"/>
    <w:rsid w:val="00CC665A"/>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978"/>
    <w:rsid w:val="00CD5D68"/>
    <w:rsid w:val="00CD5E3C"/>
    <w:rsid w:val="00CD5F21"/>
    <w:rsid w:val="00CD71B7"/>
    <w:rsid w:val="00CD7A69"/>
    <w:rsid w:val="00CD7EF7"/>
    <w:rsid w:val="00CE0C6E"/>
    <w:rsid w:val="00CE17C7"/>
    <w:rsid w:val="00CE186B"/>
    <w:rsid w:val="00CE23F4"/>
    <w:rsid w:val="00CE28BB"/>
    <w:rsid w:val="00CE2961"/>
    <w:rsid w:val="00CE2C84"/>
    <w:rsid w:val="00CE2DC8"/>
    <w:rsid w:val="00CE31A4"/>
    <w:rsid w:val="00CE3343"/>
    <w:rsid w:val="00CE3377"/>
    <w:rsid w:val="00CE3653"/>
    <w:rsid w:val="00CE3E4C"/>
    <w:rsid w:val="00CE440C"/>
    <w:rsid w:val="00CE44BB"/>
    <w:rsid w:val="00CE48CA"/>
    <w:rsid w:val="00CE4B02"/>
    <w:rsid w:val="00CE4C69"/>
    <w:rsid w:val="00CE5440"/>
    <w:rsid w:val="00CE5591"/>
    <w:rsid w:val="00CE5E9A"/>
    <w:rsid w:val="00CE6350"/>
    <w:rsid w:val="00CE68BD"/>
    <w:rsid w:val="00CE6B97"/>
    <w:rsid w:val="00CE6E11"/>
    <w:rsid w:val="00CE6EB9"/>
    <w:rsid w:val="00CE7291"/>
    <w:rsid w:val="00CE744D"/>
    <w:rsid w:val="00CE7922"/>
    <w:rsid w:val="00CE7C98"/>
    <w:rsid w:val="00CE7ECA"/>
    <w:rsid w:val="00CF0917"/>
    <w:rsid w:val="00CF16A1"/>
    <w:rsid w:val="00CF1EC7"/>
    <w:rsid w:val="00CF2421"/>
    <w:rsid w:val="00CF260E"/>
    <w:rsid w:val="00CF274C"/>
    <w:rsid w:val="00CF276C"/>
    <w:rsid w:val="00CF2C7E"/>
    <w:rsid w:val="00CF347E"/>
    <w:rsid w:val="00CF3E28"/>
    <w:rsid w:val="00CF4190"/>
    <w:rsid w:val="00CF473E"/>
    <w:rsid w:val="00CF47CA"/>
    <w:rsid w:val="00CF490D"/>
    <w:rsid w:val="00CF4DD2"/>
    <w:rsid w:val="00CF5143"/>
    <w:rsid w:val="00CF526C"/>
    <w:rsid w:val="00CF54F9"/>
    <w:rsid w:val="00CF5650"/>
    <w:rsid w:val="00CF6292"/>
    <w:rsid w:val="00CF633A"/>
    <w:rsid w:val="00CF668E"/>
    <w:rsid w:val="00CF66E3"/>
    <w:rsid w:val="00CF68A1"/>
    <w:rsid w:val="00CF6CA1"/>
    <w:rsid w:val="00CF7591"/>
    <w:rsid w:val="00CF7655"/>
    <w:rsid w:val="00CF7E65"/>
    <w:rsid w:val="00CF7F1B"/>
    <w:rsid w:val="00CF7FAA"/>
    <w:rsid w:val="00D000D7"/>
    <w:rsid w:val="00D005A3"/>
    <w:rsid w:val="00D00FCF"/>
    <w:rsid w:val="00D0136E"/>
    <w:rsid w:val="00D018D3"/>
    <w:rsid w:val="00D01A8D"/>
    <w:rsid w:val="00D01AEB"/>
    <w:rsid w:val="00D01C54"/>
    <w:rsid w:val="00D01CB0"/>
    <w:rsid w:val="00D02043"/>
    <w:rsid w:val="00D021B5"/>
    <w:rsid w:val="00D025A1"/>
    <w:rsid w:val="00D02B42"/>
    <w:rsid w:val="00D02D2F"/>
    <w:rsid w:val="00D02F20"/>
    <w:rsid w:val="00D03014"/>
    <w:rsid w:val="00D03C98"/>
    <w:rsid w:val="00D040CA"/>
    <w:rsid w:val="00D04B25"/>
    <w:rsid w:val="00D04EC2"/>
    <w:rsid w:val="00D04F22"/>
    <w:rsid w:val="00D05423"/>
    <w:rsid w:val="00D05458"/>
    <w:rsid w:val="00D05836"/>
    <w:rsid w:val="00D06874"/>
    <w:rsid w:val="00D071B5"/>
    <w:rsid w:val="00D072E3"/>
    <w:rsid w:val="00D073F2"/>
    <w:rsid w:val="00D11306"/>
    <w:rsid w:val="00D1190C"/>
    <w:rsid w:val="00D11D74"/>
    <w:rsid w:val="00D124FF"/>
    <w:rsid w:val="00D12E49"/>
    <w:rsid w:val="00D133A7"/>
    <w:rsid w:val="00D1396A"/>
    <w:rsid w:val="00D14913"/>
    <w:rsid w:val="00D1558D"/>
    <w:rsid w:val="00D15B7D"/>
    <w:rsid w:val="00D15C26"/>
    <w:rsid w:val="00D17272"/>
    <w:rsid w:val="00D17639"/>
    <w:rsid w:val="00D17708"/>
    <w:rsid w:val="00D17B56"/>
    <w:rsid w:val="00D17DF2"/>
    <w:rsid w:val="00D17E50"/>
    <w:rsid w:val="00D20C21"/>
    <w:rsid w:val="00D2108E"/>
    <w:rsid w:val="00D218EE"/>
    <w:rsid w:val="00D22342"/>
    <w:rsid w:val="00D22B45"/>
    <w:rsid w:val="00D22C50"/>
    <w:rsid w:val="00D2329A"/>
    <w:rsid w:val="00D24333"/>
    <w:rsid w:val="00D245D1"/>
    <w:rsid w:val="00D24B75"/>
    <w:rsid w:val="00D24E57"/>
    <w:rsid w:val="00D252EB"/>
    <w:rsid w:val="00D26084"/>
    <w:rsid w:val="00D26811"/>
    <w:rsid w:val="00D2693C"/>
    <w:rsid w:val="00D3015D"/>
    <w:rsid w:val="00D30563"/>
    <w:rsid w:val="00D30D94"/>
    <w:rsid w:val="00D30FBE"/>
    <w:rsid w:val="00D31735"/>
    <w:rsid w:val="00D317AF"/>
    <w:rsid w:val="00D32523"/>
    <w:rsid w:val="00D32789"/>
    <w:rsid w:val="00D33C78"/>
    <w:rsid w:val="00D34B94"/>
    <w:rsid w:val="00D34E3F"/>
    <w:rsid w:val="00D35014"/>
    <w:rsid w:val="00D3534E"/>
    <w:rsid w:val="00D3581B"/>
    <w:rsid w:val="00D358D1"/>
    <w:rsid w:val="00D35CC1"/>
    <w:rsid w:val="00D37F3D"/>
    <w:rsid w:val="00D4049F"/>
    <w:rsid w:val="00D40776"/>
    <w:rsid w:val="00D407E4"/>
    <w:rsid w:val="00D408EC"/>
    <w:rsid w:val="00D40D55"/>
    <w:rsid w:val="00D413A1"/>
    <w:rsid w:val="00D41853"/>
    <w:rsid w:val="00D41D89"/>
    <w:rsid w:val="00D43493"/>
    <w:rsid w:val="00D4436D"/>
    <w:rsid w:val="00D44913"/>
    <w:rsid w:val="00D44BED"/>
    <w:rsid w:val="00D44C51"/>
    <w:rsid w:val="00D44E2E"/>
    <w:rsid w:val="00D46129"/>
    <w:rsid w:val="00D4649F"/>
    <w:rsid w:val="00D4650D"/>
    <w:rsid w:val="00D46A74"/>
    <w:rsid w:val="00D47320"/>
    <w:rsid w:val="00D477F2"/>
    <w:rsid w:val="00D509BE"/>
    <w:rsid w:val="00D50A5C"/>
    <w:rsid w:val="00D50A73"/>
    <w:rsid w:val="00D51596"/>
    <w:rsid w:val="00D51C60"/>
    <w:rsid w:val="00D51DA5"/>
    <w:rsid w:val="00D52446"/>
    <w:rsid w:val="00D52868"/>
    <w:rsid w:val="00D52EDB"/>
    <w:rsid w:val="00D532B4"/>
    <w:rsid w:val="00D533F1"/>
    <w:rsid w:val="00D5391B"/>
    <w:rsid w:val="00D53B1D"/>
    <w:rsid w:val="00D53CE9"/>
    <w:rsid w:val="00D543C3"/>
    <w:rsid w:val="00D544AC"/>
    <w:rsid w:val="00D54C4E"/>
    <w:rsid w:val="00D54CFA"/>
    <w:rsid w:val="00D54E54"/>
    <w:rsid w:val="00D5555C"/>
    <w:rsid w:val="00D558DF"/>
    <w:rsid w:val="00D55CE7"/>
    <w:rsid w:val="00D56560"/>
    <w:rsid w:val="00D56B63"/>
    <w:rsid w:val="00D56E9B"/>
    <w:rsid w:val="00D56F85"/>
    <w:rsid w:val="00D5706D"/>
    <w:rsid w:val="00D5713E"/>
    <w:rsid w:val="00D575E2"/>
    <w:rsid w:val="00D6023F"/>
    <w:rsid w:val="00D609AE"/>
    <w:rsid w:val="00D60D4E"/>
    <w:rsid w:val="00D615D0"/>
    <w:rsid w:val="00D61A6D"/>
    <w:rsid w:val="00D62593"/>
    <w:rsid w:val="00D62E4D"/>
    <w:rsid w:val="00D63572"/>
    <w:rsid w:val="00D635D4"/>
    <w:rsid w:val="00D63CD6"/>
    <w:rsid w:val="00D63EAD"/>
    <w:rsid w:val="00D6422B"/>
    <w:rsid w:val="00D6444C"/>
    <w:rsid w:val="00D64BC2"/>
    <w:rsid w:val="00D64D96"/>
    <w:rsid w:val="00D654AE"/>
    <w:rsid w:val="00D655AC"/>
    <w:rsid w:val="00D66A71"/>
    <w:rsid w:val="00D66E3E"/>
    <w:rsid w:val="00D67C8B"/>
    <w:rsid w:val="00D70504"/>
    <w:rsid w:val="00D7091A"/>
    <w:rsid w:val="00D70B7A"/>
    <w:rsid w:val="00D71A49"/>
    <w:rsid w:val="00D71A94"/>
    <w:rsid w:val="00D71B0D"/>
    <w:rsid w:val="00D71FA6"/>
    <w:rsid w:val="00D7245F"/>
    <w:rsid w:val="00D73811"/>
    <w:rsid w:val="00D7385B"/>
    <w:rsid w:val="00D73BE5"/>
    <w:rsid w:val="00D73F1D"/>
    <w:rsid w:val="00D74568"/>
    <w:rsid w:val="00D750B6"/>
    <w:rsid w:val="00D75266"/>
    <w:rsid w:val="00D75303"/>
    <w:rsid w:val="00D75505"/>
    <w:rsid w:val="00D75A5F"/>
    <w:rsid w:val="00D75E5F"/>
    <w:rsid w:val="00D75F5F"/>
    <w:rsid w:val="00D76BAA"/>
    <w:rsid w:val="00D76BAB"/>
    <w:rsid w:val="00D76CB7"/>
    <w:rsid w:val="00D776EC"/>
    <w:rsid w:val="00D77B9B"/>
    <w:rsid w:val="00D77D46"/>
    <w:rsid w:val="00D80949"/>
    <w:rsid w:val="00D809EC"/>
    <w:rsid w:val="00D80FEB"/>
    <w:rsid w:val="00D81185"/>
    <w:rsid w:val="00D81206"/>
    <w:rsid w:val="00D8181F"/>
    <w:rsid w:val="00D81880"/>
    <w:rsid w:val="00D81FDB"/>
    <w:rsid w:val="00D820AD"/>
    <w:rsid w:val="00D827DA"/>
    <w:rsid w:val="00D828B4"/>
    <w:rsid w:val="00D82B9E"/>
    <w:rsid w:val="00D82BB2"/>
    <w:rsid w:val="00D838E2"/>
    <w:rsid w:val="00D83A19"/>
    <w:rsid w:val="00D83E69"/>
    <w:rsid w:val="00D84177"/>
    <w:rsid w:val="00D84218"/>
    <w:rsid w:val="00D84E8D"/>
    <w:rsid w:val="00D85716"/>
    <w:rsid w:val="00D85745"/>
    <w:rsid w:val="00D85B39"/>
    <w:rsid w:val="00D86215"/>
    <w:rsid w:val="00D86CCE"/>
    <w:rsid w:val="00D86DF0"/>
    <w:rsid w:val="00D87F22"/>
    <w:rsid w:val="00D90107"/>
    <w:rsid w:val="00D9034D"/>
    <w:rsid w:val="00D90A0C"/>
    <w:rsid w:val="00D90A6E"/>
    <w:rsid w:val="00D9146B"/>
    <w:rsid w:val="00D91678"/>
    <w:rsid w:val="00D919D0"/>
    <w:rsid w:val="00D91E17"/>
    <w:rsid w:val="00D92D99"/>
    <w:rsid w:val="00D93BED"/>
    <w:rsid w:val="00D93C86"/>
    <w:rsid w:val="00D945E6"/>
    <w:rsid w:val="00D94669"/>
    <w:rsid w:val="00D946D4"/>
    <w:rsid w:val="00D947BC"/>
    <w:rsid w:val="00D9587A"/>
    <w:rsid w:val="00D95A96"/>
    <w:rsid w:val="00D95D35"/>
    <w:rsid w:val="00D96150"/>
    <w:rsid w:val="00D9635B"/>
    <w:rsid w:val="00D96A50"/>
    <w:rsid w:val="00D96F21"/>
    <w:rsid w:val="00D974B4"/>
    <w:rsid w:val="00D97B3A"/>
    <w:rsid w:val="00D97CAA"/>
    <w:rsid w:val="00DA07DE"/>
    <w:rsid w:val="00DA0B20"/>
    <w:rsid w:val="00DA0B86"/>
    <w:rsid w:val="00DA0FF1"/>
    <w:rsid w:val="00DA16C7"/>
    <w:rsid w:val="00DA1A41"/>
    <w:rsid w:val="00DA1E05"/>
    <w:rsid w:val="00DA239D"/>
    <w:rsid w:val="00DA23F1"/>
    <w:rsid w:val="00DA2712"/>
    <w:rsid w:val="00DA27B6"/>
    <w:rsid w:val="00DA2B09"/>
    <w:rsid w:val="00DA2E7F"/>
    <w:rsid w:val="00DA3198"/>
    <w:rsid w:val="00DA42C4"/>
    <w:rsid w:val="00DA4B7A"/>
    <w:rsid w:val="00DA5117"/>
    <w:rsid w:val="00DA55EE"/>
    <w:rsid w:val="00DA57C5"/>
    <w:rsid w:val="00DA5ECA"/>
    <w:rsid w:val="00DA628C"/>
    <w:rsid w:val="00DA6298"/>
    <w:rsid w:val="00DA6384"/>
    <w:rsid w:val="00DA6597"/>
    <w:rsid w:val="00DA65EC"/>
    <w:rsid w:val="00DA66EE"/>
    <w:rsid w:val="00DA6B03"/>
    <w:rsid w:val="00DA6B25"/>
    <w:rsid w:val="00DA737C"/>
    <w:rsid w:val="00DA7385"/>
    <w:rsid w:val="00DA761D"/>
    <w:rsid w:val="00DA76CC"/>
    <w:rsid w:val="00DB003F"/>
    <w:rsid w:val="00DB041C"/>
    <w:rsid w:val="00DB04BD"/>
    <w:rsid w:val="00DB0738"/>
    <w:rsid w:val="00DB0F72"/>
    <w:rsid w:val="00DB0F76"/>
    <w:rsid w:val="00DB1B64"/>
    <w:rsid w:val="00DB1DB1"/>
    <w:rsid w:val="00DB1E0E"/>
    <w:rsid w:val="00DB2AF2"/>
    <w:rsid w:val="00DB2FE0"/>
    <w:rsid w:val="00DB4215"/>
    <w:rsid w:val="00DB436F"/>
    <w:rsid w:val="00DB4829"/>
    <w:rsid w:val="00DB490C"/>
    <w:rsid w:val="00DB4CEE"/>
    <w:rsid w:val="00DB5342"/>
    <w:rsid w:val="00DB5484"/>
    <w:rsid w:val="00DB5810"/>
    <w:rsid w:val="00DB59F0"/>
    <w:rsid w:val="00DB5D19"/>
    <w:rsid w:val="00DB65AF"/>
    <w:rsid w:val="00DB666F"/>
    <w:rsid w:val="00DB6844"/>
    <w:rsid w:val="00DB6EB8"/>
    <w:rsid w:val="00DB71D7"/>
    <w:rsid w:val="00DB77EF"/>
    <w:rsid w:val="00DB7933"/>
    <w:rsid w:val="00DB79FA"/>
    <w:rsid w:val="00DB7BFC"/>
    <w:rsid w:val="00DB7C5A"/>
    <w:rsid w:val="00DC0A87"/>
    <w:rsid w:val="00DC0CD2"/>
    <w:rsid w:val="00DC11F3"/>
    <w:rsid w:val="00DC13D4"/>
    <w:rsid w:val="00DC15F6"/>
    <w:rsid w:val="00DC20F5"/>
    <w:rsid w:val="00DC210E"/>
    <w:rsid w:val="00DC2303"/>
    <w:rsid w:val="00DC2AC8"/>
    <w:rsid w:val="00DC2FD8"/>
    <w:rsid w:val="00DC306B"/>
    <w:rsid w:val="00DC38A6"/>
    <w:rsid w:val="00DC38D9"/>
    <w:rsid w:val="00DC4139"/>
    <w:rsid w:val="00DC49CD"/>
    <w:rsid w:val="00DC4AF5"/>
    <w:rsid w:val="00DC4C4C"/>
    <w:rsid w:val="00DC4C5F"/>
    <w:rsid w:val="00DC55F3"/>
    <w:rsid w:val="00DC5A49"/>
    <w:rsid w:val="00DC5C4D"/>
    <w:rsid w:val="00DC60FE"/>
    <w:rsid w:val="00DC7384"/>
    <w:rsid w:val="00DC7484"/>
    <w:rsid w:val="00DC76EA"/>
    <w:rsid w:val="00DC785E"/>
    <w:rsid w:val="00DD04A6"/>
    <w:rsid w:val="00DD0F73"/>
    <w:rsid w:val="00DD15EC"/>
    <w:rsid w:val="00DD1934"/>
    <w:rsid w:val="00DD1D6D"/>
    <w:rsid w:val="00DD2227"/>
    <w:rsid w:val="00DD239C"/>
    <w:rsid w:val="00DD26C0"/>
    <w:rsid w:val="00DD2755"/>
    <w:rsid w:val="00DD2E86"/>
    <w:rsid w:val="00DD311F"/>
    <w:rsid w:val="00DD3431"/>
    <w:rsid w:val="00DD3D21"/>
    <w:rsid w:val="00DD4763"/>
    <w:rsid w:val="00DD47F3"/>
    <w:rsid w:val="00DD48CF"/>
    <w:rsid w:val="00DD49FC"/>
    <w:rsid w:val="00DD4AC8"/>
    <w:rsid w:val="00DD4B6C"/>
    <w:rsid w:val="00DD5087"/>
    <w:rsid w:val="00DD5123"/>
    <w:rsid w:val="00DD5398"/>
    <w:rsid w:val="00DD5F63"/>
    <w:rsid w:val="00DD60FF"/>
    <w:rsid w:val="00DD6E2E"/>
    <w:rsid w:val="00DD6F1A"/>
    <w:rsid w:val="00DD752C"/>
    <w:rsid w:val="00DD7577"/>
    <w:rsid w:val="00DD759A"/>
    <w:rsid w:val="00DD76AC"/>
    <w:rsid w:val="00DD7706"/>
    <w:rsid w:val="00DD7EE6"/>
    <w:rsid w:val="00DE0EB3"/>
    <w:rsid w:val="00DE1505"/>
    <w:rsid w:val="00DE1EC2"/>
    <w:rsid w:val="00DE27C8"/>
    <w:rsid w:val="00DE30B6"/>
    <w:rsid w:val="00DE3466"/>
    <w:rsid w:val="00DE35FA"/>
    <w:rsid w:val="00DE3AD1"/>
    <w:rsid w:val="00DE3B45"/>
    <w:rsid w:val="00DE4250"/>
    <w:rsid w:val="00DE4A4A"/>
    <w:rsid w:val="00DE5829"/>
    <w:rsid w:val="00DE5C94"/>
    <w:rsid w:val="00DE5F57"/>
    <w:rsid w:val="00DE6480"/>
    <w:rsid w:val="00DE64CC"/>
    <w:rsid w:val="00DE6567"/>
    <w:rsid w:val="00DE67F9"/>
    <w:rsid w:val="00DE7068"/>
    <w:rsid w:val="00DE7171"/>
    <w:rsid w:val="00DE7C45"/>
    <w:rsid w:val="00DE7CA7"/>
    <w:rsid w:val="00DF00BA"/>
    <w:rsid w:val="00DF0248"/>
    <w:rsid w:val="00DF03C6"/>
    <w:rsid w:val="00DF064E"/>
    <w:rsid w:val="00DF0A26"/>
    <w:rsid w:val="00DF0A95"/>
    <w:rsid w:val="00DF1185"/>
    <w:rsid w:val="00DF12CF"/>
    <w:rsid w:val="00DF134E"/>
    <w:rsid w:val="00DF142A"/>
    <w:rsid w:val="00DF1CCE"/>
    <w:rsid w:val="00DF1EA7"/>
    <w:rsid w:val="00DF2462"/>
    <w:rsid w:val="00DF24B5"/>
    <w:rsid w:val="00DF285F"/>
    <w:rsid w:val="00DF28DB"/>
    <w:rsid w:val="00DF2B72"/>
    <w:rsid w:val="00DF2C7A"/>
    <w:rsid w:val="00DF3138"/>
    <w:rsid w:val="00DF35F2"/>
    <w:rsid w:val="00DF3918"/>
    <w:rsid w:val="00DF3DB9"/>
    <w:rsid w:val="00DF46AC"/>
    <w:rsid w:val="00DF58D3"/>
    <w:rsid w:val="00DF59BE"/>
    <w:rsid w:val="00DF5A80"/>
    <w:rsid w:val="00DF5BAB"/>
    <w:rsid w:val="00DF6103"/>
    <w:rsid w:val="00DF6E53"/>
    <w:rsid w:val="00DF6EBA"/>
    <w:rsid w:val="00DF76EF"/>
    <w:rsid w:val="00E000A0"/>
    <w:rsid w:val="00E0029B"/>
    <w:rsid w:val="00E00442"/>
    <w:rsid w:val="00E0060A"/>
    <w:rsid w:val="00E00BB3"/>
    <w:rsid w:val="00E00BB9"/>
    <w:rsid w:val="00E00C92"/>
    <w:rsid w:val="00E00F7C"/>
    <w:rsid w:val="00E00FA0"/>
    <w:rsid w:val="00E011FB"/>
    <w:rsid w:val="00E01CF8"/>
    <w:rsid w:val="00E02790"/>
    <w:rsid w:val="00E02890"/>
    <w:rsid w:val="00E03B0A"/>
    <w:rsid w:val="00E03B41"/>
    <w:rsid w:val="00E03C31"/>
    <w:rsid w:val="00E03CC4"/>
    <w:rsid w:val="00E04311"/>
    <w:rsid w:val="00E04660"/>
    <w:rsid w:val="00E046DA"/>
    <w:rsid w:val="00E047D6"/>
    <w:rsid w:val="00E04BF2"/>
    <w:rsid w:val="00E053B9"/>
    <w:rsid w:val="00E057A8"/>
    <w:rsid w:val="00E05ADE"/>
    <w:rsid w:val="00E05C62"/>
    <w:rsid w:val="00E05D48"/>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072"/>
    <w:rsid w:val="00E112AB"/>
    <w:rsid w:val="00E1193F"/>
    <w:rsid w:val="00E11D89"/>
    <w:rsid w:val="00E12A74"/>
    <w:rsid w:val="00E130B4"/>
    <w:rsid w:val="00E13925"/>
    <w:rsid w:val="00E13949"/>
    <w:rsid w:val="00E13980"/>
    <w:rsid w:val="00E13B3D"/>
    <w:rsid w:val="00E15122"/>
    <w:rsid w:val="00E1526D"/>
    <w:rsid w:val="00E15AAC"/>
    <w:rsid w:val="00E16BA5"/>
    <w:rsid w:val="00E1776D"/>
    <w:rsid w:val="00E177DB"/>
    <w:rsid w:val="00E17982"/>
    <w:rsid w:val="00E17A7A"/>
    <w:rsid w:val="00E202F5"/>
    <w:rsid w:val="00E22282"/>
    <w:rsid w:val="00E22869"/>
    <w:rsid w:val="00E22B0C"/>
    <w:rsid w:val="00E22F8F"/>
    <w:rsid w:val="00E2356E"/>
    <w:rsid w:val="00E23E0C"/>
    <w:rsid w:val="00E242BF"/>
    <w:rsid w:val="00E24338"/>
    <w:rsid w:val="00E24751"/>
    <w:rsid w:val="00E2497D"/>
    <w:rsid w:val="00E2544F"/>
    <w:rsid w:val="00E259EB"/>
    <w:rsid w:val="00E26030"/>
    <w:rsid w:val="00E26293"/>
    <w:rsid w:val="00E26501"/>
    <w:rsid w:val="00E272EE"/>
    <w:rsid w:val="00E27D51"/>
    <w:rsid w:val="00E27F2F"/>
    <w:rsid w:val="00E27FF5"/>
    <w:rsid w:val="00E30353"/>
    <w:rsid w:val="00E30772"/>
    <w:rsid w:val="00E30B0F"/>
    <w:rsid w:val="00E30CBF"/>
    <w:rsid w:val="00E30FE6"/>
    <w:rsid w:val="00E31606"/>
    <w:rsid w:val="00E323A7"/>
    <w:rsid w:val="00E323B4"/>
    <w:rsid w:val="00E32490"/>
    <w:rsid w:val="00E3336A"/>
    <w:rsid w:val="00E33CD5"/>
    <w:rsid w:val="00E33CE9"/>
    <w:rsid w:val="00E33E72"/>
    <w:rsid w:val="00E33F04"/>
    <w:rsid w:val="00E33FE0"/>
    <w:rsid w:val="00E34743"/>
    <w:rsid w:val="00E3512F"/>
    <w:rsid w:val="00E35672"/>
    <w:rsid w:val="00E35DFD"/>
    <w:rsid w:val="00E35F45"/>
    <w:rsid w:val="00E36AAB"/>
    <w:rsid w:val="00E36B9A"/>
    <w:rsid w:val="00E37457"/>
    <w:rsid w:val="00E37757"/>
    <w:rsid w:val="00E37D9D"/>
    <w:rsid w:val="00E40796"/>
    <w:rsid w:val="00E40D45"/>
    <w:rsid w:val="00E411A6"/>
    <w:rsid w:val="00E41715"/>
    <w:rsid w:val="00E41864"/>
    <w:rsid w:val="00E41B94"/>
    <w:rsid w:val="00E41C7C"/>
    <w:rsid w:val="00E41DE1"/>
    <w:rsid w:val="00E4202E"/>
    <w:rsid w:val="00E424A9"/>
    <w:rsid w:val="00E425B4"/>
    <w:rsid w:val="00E42F44"/>
    <w:rsid w:val="00E438EC"/>
    <w:rsid w:val="00E43D3D"/>
    <w:rsid w:val="00E43DCD"/>
    <w:rsid w:val="00E45BD7"/>
    <w:rsid w:val="00E45D5E"/>
    <w:rsid w:val="00E46545"/>
    <w:rsid w:val="00E46A5A"/>
    <w:rsid w:val="00E473C1"/>
    <w:rsid w:val="00E47876"/>
    <w:rsid w:val="00E47E89"/>
    <w:rsid w:val="00E47EC1"/>
    <w:rsid w:val="00E50158"/>
    <w:rsid w:val="00E503B5"/>
    <w:rsid w:val="00E50626"/>
    <w:rsid w:val="00E50ECA"/>
    <w:rsid w:val="00E51464"/>
    <w:rsid w:val="00E51489"/>
    <w:rsid w:val="00E517ED"/>
    <w:rsid w:val="00E51CAF"/>
    <w:rsid w:val="00E534D9"/>
    <w:rsid w:val="00E5358F"/>
    <w:rsid w:val="00E53644"/>
    <w:rsid w:val="00E5392E"/>
    <w:rsid w:val="00E53FDF"/>
    <w:rsid w:val="00E54A44"/>
    <w:rsid w:val="00E55193"/>
    <w:rsid w:val="00E552B8"/>
    <w:rsid w:val="00E55559"/>
    <w:rsid w:val="00E55743"/>
    <w:rsid w:val="00E55E35"/>
    <w:rsid w:val="00E5674F"/>
    <w:rsid w:val="00E56FAC"/>
    <w:rsid w:val="00E57688"/>
    <w:rsid w:val="00E57778"/>
    <w:rsid w:val="00E577D3"/>
    <w:rsid w:val="00E57E40"/>
    <w:rsid w:val="00E60020"/>
    <w:rsid w:val="00E60746"/>
    <w:rsid w:val="00E60770"/>
    <w:rsid w:val="00E607AC"/>
    <w:rsid w:val="00E60B7A"/>
    <w:rsid w:val="00E60D99"/>
    <w:rsid w:val="00E6154A"/>
    <w:rsid w:val="00E61DD1"/>
    <w:rsid w:val="00E61EE2"/>
    <w:rsid w:val="00E62228"/>
    <w:rsid w:val="00E62348"/>
    <w:rsid w:val="00E63525"/>
    <w:rsid w:val="00E6384B"/>
    <w:rsid w:val="00E638DD"/>
    <w:rsid w:val="00E63A6E"/>
    <w:rsid w:val="00E63D03"/>
    <w:rsid w:val="00E6404A"/>
    <w:rsid w:val="00E64079"/>
    <w:rsid w:val="00E646DA"/>
    <w:rsid w:val="00E649EC"/>
    <w:rsid w:val="00E65571"/>
    <w:rsid w:val="00E65D26"/>
    <w:rsid w:val="00E65F6D"/>
    <w:rsid w:val="00E66477"/>
    <w:rsid w:val="00E66AEB"/>
    <w:rsid w:val="00E66C8D"/>
    <w:rsid w:val="00E67896"/>
    <w:rsid w:val="00E6789C"/>
    <w:rsid w:val="00E678DD"/>
    <w:rsid w:val="00E67CC4"/>
    <w:rsid w:val="00E7013D"/>
    <w:rsid w:val="00E701A8"/>
    <w:rsid w:val="00E70A92"/>
    <w:rsid w:val="00E70AF2"/>
    <w:rsid w:val="00E70AFE"/>
    <w:rsid w:val="00E70D47"/>
    <w:rsid w:val="00E7169A"/>
    <w:rsid w:val="00E716B1"/>
    <w:rsid w:val="00E72780"/>
    <w:rsid w:val="00E7335F"/>
    <w:rsid w:val="00E735D3"/>
    <w:rsid w:val="00E73FD0"/>
    <w:rsid w:val="00E74258"/>
    <w:rsid w:val="00E743E7"/>
    <w:rsid w:val="00E743FE"/>
    <w:rsid w:val="00E7453D"/>
    <w:rsid w:val="00E7477E"/>
    <w:rsid w:val="00E75D1E"/>
    <w:rsid w:val="00E761A3"/>
    <w:rsid w:val="00E76516"/>
    <w:rsid w:val="00E767C7"/>
    <w:rsid w:val="00E76911"/>
    <w:rsid w:val="00E76E9B"/>
    <w:rsid w:val="00E776CE"/>
    <w:rsid w:val="00E77F52"/>
    <w:rsid w:val="00E8040F"/>
    <w:rsid w:val="00E80EA1"/>
    <w:rsid w:val="00E81024"/>
    <w:rsid w:val="00E81220"/>
    <w:rsid w:val="00E81700"/>
    <w:rsid w:val="00E817A9"/>
    <w:rsid w:val="00E824CA"/>
    <w:rsid w:val="00E827B2"/>
    <w:rsid w:val="00E82EDC"/>
    <w:rsid w:val="00E841A2"/>
    <w:rsid w:val="00E843DD"/>
    <w:rsid w:val="00E845E3"/>
    <w:rsid w:val="00E84678"/>
    <w:rsid w:val="00E84A0F"/>
    <w:rsid w:val="00E84EC9"/>
    <w:rsid w:val="00E85D07"/>
    <w:rsid w:val="00E86648"/>
    <w:rsid w:val="00E86E2B"/>
    <w:rsid w:val="00E86EAB"/>
    <w:rsid w:val="00E86F6E"/>
    <w:rsid w:val="00E8749C"/>
    <w:rsid w:val="00E876FB"/>
    <w:rsid w:val="00E87962"/>
    <w:rsid w:val="00E87F92"/>
    <w:rsid w:val="00E90105"/>
    <w:rsid w:val="00E90182"/>
    <w:rsid w:val="00E902A1"/>
    <w:rsid w:val="00E90400"/>
    <w:rsid w:val="00E9107C"/>
    <w:rsid w:val="00E91659"/>
    <w:rsid w:val="00E919F9"/>
    <w:rsid w:val="00E91F24"/>
    <w:rsid w:val="00E9213F"/>
    <w:rsid w:val="00E92EF9"/>
    <w:rsid w:val="00E931CF"/>
    <w:rsid w:val="00E931E9"/>
    <w:rsid w:val="00E93203"/>
    <w:rsid w:val="00E93477"/>
    <w:rsid w:val="00E93500"/>
    <w:rsid w:val="00E93A22"/>
    <w:rsid w:val="00E93F94"/>
    <w:rsid w:val="00E9510C"/>
    <w:rsid w:val="00E95665"/>
    <w:rsid w:val="00E96976"/>
    <w:rsid w:val="00E969ED"/>
    <w:rsid w:val="00E96E70"/>
    <w:rsid w:val="00E9794D"/>
    <w:rsid w:val="00EA003C"/>
    <w:rsid w:val="00EA013B"/>
    <w:rsid w:val="00EA0AD8"/>
    <w:rsid w:val="00EA0C0D"/>
    <w:rsid w:val="00EA0F1B"/>
    <w:rsid w:val="00EA1167"/>
    <w:rsid w:val="00EA120A"/>
    <w:rsid w:val="00EA138C"/>
    <w:rsid w:val="00EA18D9"/>
    <w:rsid w:val="00EA1C02"/>
    <w:rsid w:val="00EA1D3A"/>
    <w:rsid w:val="00EA2210"/>
    <w:rsid w:val="00EA2C4B"/>
    <w:rsid w:val="00EA3129"/>
    <w:rsid w:val="00EA34C7"/>
    <w:rsid w:val="00EA3AE7"/>
    <w:rsid w:val="00EA3F6D"/>
    <w:rsid w:val="00EA411C"/>
    <w:rsid w:val="00EA413C"/>
    <w:rsid w:val="00EA44D5"/>
    <w:rsid w:val="00EA4962"/>
    <w:rsid w:val="00EA4D85"/>
    <w:rsid w:val="00EA4F26"/>
    <w:rsid w:val="00EA5F0C"/>
    <w:rsid w:val="00EA6861"/>
    <w:rsid w:val="00EA6941"/>
    <w:rsid w:val="00EA7963"/>
    <w:rsid w:val="00EA7B96"/>
    <w:rsid w:val="00EB0627"/>
    <w:rsid w:val="00EB0A28"/>
    <w:rsid w:val="00EB0F17"/>
    <w:rsid w:val="00EB1CCC"/>
    <w:rsid w:val="00EB2579"/>
    <w:rsid w:val="00EB279B"/>
    <w:rsid w:val="00EB2B84"/>
    <w:rsid w:val="00EB3110"/>
    <w:rsid w:val="00EB31EB"/>
    <w:rsid w:val="00EB3278"/>
    <w:rsid w:val="00EB3B0F"/>
    <w:rsid w:val="00EB4427"/>
    <w:rsid w:val="00EB4731"/>
    <w:rsid w:val="00EB47DF"/>
    <w:rsid w:val="00EB4A2A"/>
    <w:rsid w:val="00EB4E9E"/>
    <w:rsid w:val="00EB5692"/>
    <w:rsid w:val="00EB5F20"/>
    <w:rsid w:val="00EB60C6"/>
    <w:rsid w:val="00EB63A7"/>
    <w:rsid w:val="00EB6E39"/>
    <w:rsid w:val="00EB7509"/>
    <w:rsid w:val="00EC0C83"/>
    <w:rsid w:val="00EC0CC3"/>
    <w:rsid w:val="00EC1138"/>
    <w:rsid w:val="00EC11E1"/>
    <w:rsid w:val="00EC146F"/>
    <w:rsid w:val="00EC1806"/>
    <w:rsid w:val="00EC1B95"/>
    <w:rsid w:val="00EC20FB"/>
    <w:rsid w:val="00EC2C8B"/>
    <w:rsid w:val="00EC35C2"/>
    <w:rsid w:val="00EC3B3F"/>
    <w:rsid w:val="00EC3D05"/>
    <w:rsid w:val="00EC420B"/>
    <w:rsid w:val="00EC477E"/>
    <w:rsid w:val="00EC497B"/>
    <w:rsid w:val="00EC4E9B"/>
    <w:rsid w:val="00EC561E"/>
    <w:rsid w:val="00EC58B0"/>
    <w:rsid w:val="00EC5F9B"/>
    <w:rsid w:val="00EC77B2"/>
    <w:rsid w:val="00EC7CF1"/>
    <w:rsid w:val="00ED04E9"/>
    <w:rsid w:val="00ED0831"/>
    <w:rsid w:val="00ED101F"/>
    <w:rsid w:val="00ED1D3F"/>
    <w:rsid w:val="00ED225F"/>
    <w:rsid w:val="00ED2530"/>
    <w:rsid w:val="00ED2562"/>
    <w:rsid w:val="00ED2633"/>
    <w:rsid w:val="00ED2A57"/>
    <w:rsid w:val="00ED37F2"/>
    <w:rsid w:val="00ED3913"/>
    <w:rsid w:val="00ED3997"/>
    <w:rsid w:val="00ED3CE2"/>
    <w:rsid w:val="00ED3D75"/>
    <w:rsid w:val="00ED3F88"/>
    <w:rsid w:val="00ED5390"/>
    <w:rsid w:val="00ED543E"/>
    <w:rsid w:val="00ED5DB3"/>
    <w:rsid w:val="00ED5DCA"/>
    <w:rsid w:val="00ED664E"/>
    <w:rsid w:val="00ED707A"/>
    <w:rsid w:val="00ED748A"/>
    <w:rsid w:val="00ED7799"/>
    <w:rsid w:val="00ED7BCF"/>
    <w:rsid w:val="00EE05C0"/>
    <w:rsid w:val="00EE0666"/>
    <w:rsid w:val="00EE092C"/>
    <w:rsid w:val="00EE0AD5"/>
    <w:rsid w:val="00EE0DE7"/>
    <w:rsid w:val="00EE1528"/>
    <w:rsid w:val="00EE1E4A"/>
    <w:rsid w:val="00EE1F8C"/>
    <w:rsid w:val="00EE2141"/>
    <w:rsid w:val="00EE21A2"/>
    <w:rsid w:val="00EE2717"/>
    <w:rsid w:val="00EE2E42"/>
    <w:rsid w:val="00EE2E91"/>
    <w:rsid w:val="00EE3115"/>
    <w:rsid w:val="00EE3443"/>
    <w:rsid w:val="00EE38CB"/>
    <w:rsid w:val="00EE3A84"/>
    <w:rsid w:val="00EE3DA3"/>
    <w:rsid w:val="00EE43E1"/>
    <w:rsid w:val="00EE480F"/>
    <w:rsid w:val="00EE4965"/>
    <w:rsid w:val="00EE5303"/>
    <w:rsid w:val="00EE5528"/>
    <w:rsid w:val="00EE55C2"/>
    <w:rsid w:val="00EE5AC4"/>
    <w:rsid w:val="00EE5C7B"/>
    <w:rsid w:val="00EE5DB5"/>
    <w:rsid w:val="00EE5F02"/>
    <w:rsid w:val="00EE6249"/>
    <w:rsid w:val="00EE7553"/>
    <w:rsid w:val="00EE7BFF"/>
    <w:rsid w:val="00EF0028"/>
    <w:rsid w:val="00EF0165"/>
    <w:rsid w:val="00EF06E2"/>
    <w:rsid w:val="00EF0855"/>
    <w:rsid w:val="00EF0E7C"/>
    <w:rsid w:val="00EF0F4C"/>
    <w:rsid w:val="00EF166B"/>
    <w:rsid w:val="00EF1971"/>
    <w:rsid w:val="00EF1F7C"/>
    <w:rsid w:val="00EF2762"/>
    <w:rsid w:val="00EF31F4"/>
    <w:rsid w:val="00EF3357"/>
    <w:rsid w:val="00EF3477"/>
    <w:rsid w:val="00EF4228"/>
    <w:rsid w:val="00EF47EC"/>
    <w:rsid w:val="00EF5093"/>
    <w:rsid w:val="00EF5102"/>
    <w:rsid w:val="00EF67A9"/>
    <w:rsid w:val="00EF6897"/>
    <w:rsid w:val="00F00023"/>
    <w:rsid w:val="00F004CF"/>
    <w:rsid w:val="00F008AC"/>
    <w:rsid w:val="00F00965"/>
    <w:rsid w:val="00F00E2A"/>
    <w:rsid w:val="00F0174B"/>
    <w:rsid w:val="00F039A9"/>
    <w:rsid w:val="00F039EE"/>
    <w:rsid w:val="00F03A45"/>
    <w:rsid w:val="00F03AF3"/>
    <w:rsid w:val="00F040C4"/>
    <w:rsid w:val="00F042EB"/>
    <w:rsid w:val="00F0431E"/>
    <w:rsid w:val="00F04CAC"/>
    <w:rsid w:val="00F051D5"/>
    <w:rsid w:val="00F054A8"/>
    <w:rsid w:val="00F05866"/>
    <w:rsid w:val="00F05B4F"/>
    <w:rsid w:val="00F05F1C"/>
    <w:rsid w:val="00F0653E"/>
    <w:rsid w:val="00F06716"/>
    <w:rsid w:val="00F067FC"/>
    <w:rsid w:val="00F06CFB"/>
    <w:rsid w:val="00F06E46"/>
    <w:rsid w:val="00F06FF4"/>
    <w:rsid w:val="00F072D4"/>
    <w:rsid w:val="00F078BC"/>
    <w:rsid w:val="00F10807"/>
    <w:rsid w:val="00F10B5B"/>
    <w:rsid w:val="00F11956"/>
    <w:rsid w:val="00F11D12"/>
    <w:rsid w:val="00F12340"/>
    <w:rsid w:val="00F12B34"/>
    <w:rsid w:val="00F12E89"/>
    <w:rsid w:val="00F12F61"/>
    <w:rsid w:val="00F13940"/>
    <w:rsid w:val="00F13C39"/>
    <w:rsid w:val="00F13F17"/>
    <w:rsid w:val="00F14412"/>
    <w:rsid w:val="00F14EA4"/>
    <w:rsid w:val="00F1515F"/>
    <w:rsid w:val="00F155E1"/>
    <w:rsid w:val="00F1579F"/>
    <w:rsid w:val="00F159EA"/>
    <w:rsid w:val="00F15A2D"/>
    <w:rsid w:val="00F16C21"/>
    <w:rsid w:val="00F1793C"/>
    <w:rsid w:val="00F2021B"/>
    <w:rsid w:val="00F203C8"/>
    <w:rsid w:val="00F20675"/>
    <w:rsid w:val="00F20851"/>
    <w:rsid w:val="00F20FDA"/>
    <w:rsid w:val="00F217DC"/>
    <w:rsid w:val="00F21F92"/>
    <w:rsid w:val="00F223AB"/>
    <w:rsid w:val="00F2268F"/>
    <w:rsid w:val="00F226A3"/>
    <w:rsid w:val="00F2293A"/>
    <w:rsid w:val="00F22F6F"/>
    <w:rsid w:val="00F23609"/>
    <w:rsid w:val="00F242F3"/>
    <w:rsid w:val="00F243D0"/>
    <w:rsid w:val="00F24405"/>
    <w:rsid w:val="00F249BA"/>
    <w:rsid w:val="00F2523E"/>
    <w:rsid w:val="00F2584B"/>
    <w:rsid w:val="00F25C73"/>
    <w:rsid w:val="00F2609E"/>
    <w:rsid w:val="00F26C41"/>
    <w:rsid w:val="00F2734C"/>
    <w:rsid w:val="00F30459"/>
    <w:rsid w:val="00F30522"/>
    <w:rsid w:val="00F3093D"/>
    <w:rsid w:val="00F30A7C"/>
    <w:rsid w:val="00F30B69"/>
    <w:rsid w:val="00F30E47"/>
    <w:rsid w:val="00F318BA"/>
    <w:rsid w:val="00F31D7D"/>
    <w:rsid w:val="00F32341"/>
    <w:rsid w:val="00F32630"/>
    <w:rsid w:val="00F328B5"/>
    <w:rsid w:val="00F32AF4"/>
    <w:rsid w:val="00F32B32"/>
    <w:rsid w:val="00F3427E"/>
    <w:rsid w:val="00F342C3"/>
    <w:rsid w:val="00F3555F"/>
    <w:rsid w:val="00F358BB"/>
    <w:rsid w:val="00F359F0"/>
    <w:rsid w:val="00F35FBC"/>
    <w:rsid w:val="00F3626E"/>
    <w:rsid w:val="00F377B9"/>
    <w:rsid w:val="00F3780E"/>
    <w:rsid w:val="00F37B77"/>
    <w:rsid w:val="00F37CA7"/>
    <w:rsid w:val="00F405EB"/>
    <w:rsid w:val="00F40ECD"/>
    <w:rsid w:val="00F4178E"/>
    <w:rsid w:val="00F41F54"/>
    <w:rsid w:val="00F42E56"/>
    <w:rsid w:val="00F434ED"/>
    <w:rsid w:val="00F437E6"/>
    <w:rsid w:val="00F439BE"/>
    <w:rsid w:val="00F43BC4"/>
    <w:rsid w:val="00F43D60"/>
    <w:rsid w:val="00F4415F"/>
    <w:rsid w:val="00F441D2"/>
    <w:rsid w:val="00F44311"/>
    <w:rsid w:val="00F443A8"/>
    <w:rsid w:val="00F448D4"/>
    <w:rsid w:val="00F44952"/>
    <w:rsid w:val="00F44D01"/>
    <w:rsid w:val="00F44D47"/>
    <w:rsid w:val="00F452C7"/>
    <w:rsid w:val="00F45536"/>
    <w:rsid w:val="00F45835"/>
    <w:rsid w:val="00F45987"/>
    <w:rsid w:val="00F45AF7"/>
    <w:rsid w:val="00F45E99"/>
    <w:rsid w:val="00F45FCA"/>
    <w:rsid w:val="00F46235"/>
    <w:rsid w:val="00F466B2"/>
    <w:rsid w:val="00F46C0E"/>
    <w:rsid w:val="00F46DA7"/>
    <w:rsid w:val="00F46E93"/>
    <w:rsid w:val="00F47179"/>
    <w:rsid w:val="00F478A5"/>
    <w:rsid w:val="00F478C9"/>
    <w:rsid w:val="00F50792"/>
    <w:rsid w:val="00F509D1"/>
    <w:rsid w:val="00F50BBF"/>
    <w:rsid w:val="00F51368"/>
    <w:rsid w:val="00F51C25"/>
    <w:rsid w:val="00F52732"/>
    <w:rsid w:val="00F53389"/>
    <w:rsid w:val="00F538C9"/>
    <w:rsid w:val="00F53AAA"/>
    <w:rsid w:val="00F53DE1"/>
    <w:rsid w:val="00F54505"/>
    <w:rsid w:val="00F54786"/>
    <w:rsid w:val="00F549A5"/>
    <w:rsid w:val="00F54BD7"/>
    <w:rsid w:val="00F54EE3"/>
    <w:rsid w:val="00F56700"/>
    <w:rsid w:val="00F57586"/>
    <w:rsid w:val="00F578FA"/>
    <w:rsid w:val="00F57B08"/>
    <w:rsid w:val="00F57C6A"/>
    <w:rsid w:val="00F61163"/>
    <w:rsid w:val="00F621B8"/>
    <w:rsid w:val="00F62539"/>
    <w:rsid w:val="00F62A19"/>
    <w:rsid w:val="00F634AE"/>
    <w:rsid w:val="00F634CC"/>
    <w:rsid w:val="00F63AC6"/>
    <w:rsid w:val="00F63B4E"/>
    <w:rsid w:val="00F63E0F"/>
    <w:rsid w:val="00F63F44"/>
    <w:rsid w:val="00F6406B"/>
    <w:rsid w:val="00F64304"/>
    <w:rsid w:val="00F643A5"/>
    <w:rsid w:val="00F646A0"/>
    <w:rsid w:val="00F64714"/>
    <w:rsid w:val="00F6471D"/>
    <w:rsid w:val="00F64849"/>
    <w:rsid w:val="00F64A9E"/>
    <w:rsid w:val="00F65910"/>
    <w:rsid w:val="00F659CF"/>
    <w:rsid w:val="00F662A5"/>
    <w:rsid w:val="00F6665C"/>
    <w:rsid w:val="00F6698F"/>
    <w:rsid w:val="00F66C5F"/>
    <w:rsid w:val="00F671FB"/>
    <w:rsid w:val="00F67767"/>
    <w:rsid w:val="00F67C25"/>
    <w:rsid w:val="00F715C6"/>
    <w:rsid w:val="00F7174E"/>
    <w:rsid w:val="00F71BBF"/>
    <w:rsid w:val="00F7206A"/>
    <w:rsid w:val="00F72208"/>
    <w:rsid w:val="00F73333"/>
    <w:rsid w:val="00F7348B"/>
    <w:rsid w:val="00F74CF8"/>
    <w:rsid w:val="00F74E02"/>
    <w:rsid w:val="00F74F12"/>
    <w:rsid w:val="00F75233"/>
    <w:rsid w:val="00F75472"/>
    <w:rsid w:val="00F754B1"/>
    <w:rsid w:val="00F7576C"/>
    <w:rsid w:val="00F76C4A"/>
    <w:rsid w:val="00F77054"/>
    <w:rsid w:val="00F77766"/>
    <w:rsid w:val="00F77A2F"/>
    <w:rsid w:val="00F77A6E"/>
    <w:rsid w:val="00F77DF9"/>
    <w:rsid w:val="00F80231"/>
    <w:rsid w:val="00F8043C"/>
    <w:rsid w:val="00F80BFC"/>
    <w:rsid w:val="00F80D36"/>
    <w:rsid w:val="00F80E0A"/>
    <w:rsid w:val="00F8174F"/>
    <w:rsid w:val="00F81A43"/>
    <w:rsid w:val="00F81DE3"/>
    <w:rsid w:val="00F81F42"/>
    <w:rsid w:val="00F8211D"/>
    <w:rsid w:val="00F823C9"/>
    <w:rsid w:val="00F82420"/>
    <w:rsid w:val="00F82EC2"/>
    <w:rsid w:val="00F83133"/>
    <w:rsid w:val="00F83969"/>
    <w:rsid w:val="00F845C9"/>
    <w:rsid w:val="00F8463B"/>
    <w:rsid w:val="00F847DE"/>
    <w:rsid w:val="00F850C1"/>
    <w:rsid w:val="00F85BEB"/>
    <w:rsid w:val="00F86512"/>
    <w:rsid w:val="00F865A1"/>
    <w:rsid w:val="00F868D6"/>
    <w:rsid w:val="00F86937"/>
    <w:rsid w:val="00F8737E"/>
    <w:rsid w:val="00F87833"/>
    <w:rsid w:val="00F9115E"/>
    <w:rsid w:val="00F919D8"/>
    <w:rsid w:val="00F91CD5"/>
    <w:rsid w:val="00F920CC"/>
    <w:rsid w:val="00F92387"/>
    <w:rsid w:val="00F924C0"/>
    <w:rsid w:val="00F927B3"/>
    <w:rsid w:val="00F92C22"/>
    <w:rsid w:val="00F930D7"/>
    <w:rsid w:val="00F93455"/>
    <w:rsid w:val="00F93992"/>
    <w:rsid w:val="00F93E77"/>
    <w:rsid w:val="00F9405D"/>
    <w:rsid w:val="00F944B6"/>
    <w:rsid w:val="00F956A4"/>
    <w:rsid w:val="00F9587C"/>
    <w:rsid w:val="00F95902"/>
    <w:rsid w:val="00F96261"/>
    <w:rsid w:val="00F967A8"/>
    <w:rsid w:val="00F972BE"/>
    <w:rsid w:val="00FA00B4"/>
    <w:rsid w:val="00FA02FB"/>
    <w:rsid w:val="00FA072E"/>
    <w:rsid w:val="00FA0A09"/>
    <w:rsid w:val="00FA1D6F"/>
    <w:rsid w:val="00FA1EAB"/>
    <w:rsid w:val="00FA24BB"/>
    <w:rsid w:val="00FA2582"/>
    <w:rsid w:val="00FA29EC"/>
    <w:rsid w:val="00FA2B50"/>
    <w:rsid w:val="00FA36B7"/>
    <w:rsid w:val="00FA42E7"/>
    <w:rsid w:val="00FA4FE5"/>
    <w:rsid w:val="00FA5805"/>
    <w:rsid w:val="00FA5EB0"/>
    <w:rsid w:val="00FA5EC8"/>
    <w:rsid w:val="00FA6212"/>
    <w:rsid w:val="00FA657F"/>
    <w:rsid w:val="00FA696C"/>
    <w:rsid w:val="00FA7605"/>
    <w:rsid w:val="00FA7D99"/>
    <w:rsid w:val="00FA7DED"/>
    <w:rsid w:val="00FA7F16"/>
    <w:rsid w:val="00FB0828"/>
    <w:rsid w:val="00FB0B74"/>
    <w:rsid w:val="00FB0DA2"/>
    <w:rsid w:val="00FB17C6"/>
    <w:rsid w:val="00FB1A4B"/>
    <w:rsid w:val="00FB1F1E"/>
    <w:rsid w:val="00FB2101"/>
    <w:rsid w:val="00FB2108"/>
    <w:rsid w:val="00FB23C7"/>
    <w:rsid w:val="00FB2421"/>
    <w:rsid w:val="00FB24F5"/>
    <w:rsid w:val="00FB2D9F"/>
    <w:rsid w:val="00FB31E2"/>
    <w:rsid w:val="00FB3B8A"/>
    <w:rsid w:val="00FB3CDB"/>
    <w:rsid w:val="00FB4942"/>
    <w:rsid w:val="00FB4F67"/>
    <w:rsid w:val="00FB545A"/>
    <w:rsid w:val="00FB63FB"/>
    <w:rsid w:val="00FB648B"/>
    <w:rsid w:val="00FB6E05"/>
    <w:rsid w:val="00FB6FCB"/>
    <w:rsid w:val="00FB7563"/>
    <w:rsid w:val="00FB7B7F"/>
    <w:rsid w:val="00FC02AB"/>
    <w:rsid w:val="00FC0CD6"/>
    <w:rsid w:val="00FC1285"/>
    <w:rsid w:val="00FC12B7"/>
    <w:rsid w:val="00FC1AB4"/>
    <w:rsid w:val="00FC3B6A"/>
    <w:rsid w:val="00FC3E6F"/>
    <w:rsid w:val="00FC411C"/>
    <w:rsid w:val="00FC42C4"/>
    <w:rsid w:val="00FC4530"/>
    <w:rsid w:val="00FC47A0"/>
    <w:rsid w:val="00FC4D9F"/>
    <w:rsid w:val="00FC4F1A"/>
    <w:rsid w:val="00FC5205"/>
    <w:rsid w:val="00FC572F"/>
    <w:rsid w:val="00FC5898"/>
    <w:rsid w:val="00FC5B9E"/>
    <w:rsid w:val="00FC5F71"/>
    <w:rsid w:val="00FC6727"/>
    <w:rsid w:val="00FC6961"/>
    <w:rsid w:val="00FC6BF2"/>
    <w:rsid w:val="00FC6FA6"/>
    <w:rsid w:val="00FC78C4"/>
    <w:rsid w:val="00FD09BE"/>
    <w:rsid w:val="00FD1D62"/>
    <w:rsid w:val="00FD21AC"/>
    <w:rsid w:val="00FD22DA"/>
    <w:rsid w:val="00FD4573"/>
    <w:rsid w:val="00FD50A9"/>
    <w:rsid w:val="00FD587D"/>
    <w:rsid w:val="00FD5F73"/>
    <w:rsid w:val="00FD63B1"/>
    <w:rsid w:val="00FD682C"/>
    <w:rsid w:val="00FD7208"/>
    <w:rsid w:val="00FD7771"/>
    <w:rsid w:val="00FE066B"/>
    <w:rsid w:val="00FE1220"/>
    <w:rsid w:val="00FE2666"/>
    <w:rsid w:val="00FE2752"/>
    <w:rsid w:val="00FE292D"/>
    <w:rsid w:val="00FE2CD1"/>
    <w:rsid w:val="00FE2D43"/>
    <w:rsid w:val="00FE2D67"/>
    <w:rsid w:val="00FE30C4"/>
    <w:rsid w:val="00FE3252"/>
    <w:rsid w:val="00FE32CB"/>
    <w:rsid w:val="00FE39E9"/>
    <w:rsid w:val="00FE3A34"/>
    <w:rsid w:val="00FE3BA5"/>
    <w:rsid w:val="00FE4341"/>
    <w:rsid w:val="00FE43CB"/>
    <w:rsid w:val="00FE44E8"/>
    <w:rsid w:val="00FE464F"/>
    <w:rsid w:val="00FE491D"/>
    <w:rsid w:val="00FE4B2E"/>
    <w:rsid w:val="00FE5137"/>
    <w:rsid w:val="00FE553F"/>
    <w:rsid w:val="00FE5563"/>
    <w:rsid w:val="00FE5763"/>
    <w:rsid w:val="00FE6E33"/>
    <w:rsid w:val="00FE6FB9"/>
    <w:rsid w:val="00FE719D"/>
    <w:rsid w:val="00FF0051"/>
    <w:rsid w:val="00FF0413"/>
    <w:rsid w:val="00FF0809"/>
    <w:rsid w:val="00FF0C24"/>
    <w:rsid w:val="00FF1449"/>
    <w:rsid w:val="00FF145D"/>
    <w:rsid w:val="00FF14FA"/>
    <w:rsid w:val="00FF181A"/>
    <w:rsid w:val="00FF1847"/>
    <w:rsid w:val="00FF2930"/>
    <w:rsid w:val="00FF2AD3"/>
    <w:rsid w:val="00FF3586"/>
    <w:rsid w:val="00FF3737"/>
    <w:rsid w:val="00FF3AD7"/>
    <w:rsid w:val="00FF3E39"/>
    <w:rsid w:val="00FF4357"/>
    <w:rsid w:val="00FF45E5"/>
    <w:rsid w:val="00FF4723"/>
    <w:rsid w:val="00FF4912"/>
    <w:rsid w:val="00FF49E4"/>
    <w:rsid w:val="00FF4A5D"/>
    <w:rsid w:val="00FF4B7B"/>
    <w:rsid w:val="00FF4E92"/>
    <w:rsid w:val="00FF5833"/>
    <w:rsid w:val="00FF5A82"/>
    <w:rsid w:val="00FF5C7E"/>
    <w:rsid w:val="00FF6191"/>
    <w:rsid w:val="00FF61B2"/>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9CE31"/>
  <w15:docId w15:val="{D73DFC6E-CCE8-48C5-B198-9BE87847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qFormat/>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footnote text"/>
    <w:basedOn w:val="DefaultParagraphFont"/>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character" w:styleId="Emphasis">
    <w:name w:val="Emphasis"/>
    <w:basedOn w:val="DefaultParagraphFont"/>
    <w:qFormat/>
    <w:rsid w:val="0041791F"/>
    <w:rPr>
      <w:i/>
      <w:i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Car Char,fn Char1"/>
    <w:basedOn w:val="DefaultParagraphFont"/>
    <w:uiPriority w:val="99"/>
    <w:rsid w:val="003D645C"/>
    <w:rPr>
      <w:rFonts w:ascii="Times New Roman" w:eastAsia="Times New Roman" w:hAnsi="Times New Roman" w:cs="Times New Roman"/>
      <w:sz w:val="20"/>
      <w:szCs w:val="20"/>
    </w:rPr>
  </w:style>
  <w:style w:type="paragraph" w:styleId="NoSpacing">
    <w:name w:val="No Spacing"/>
    <w:uiPriority w:val="1"/>
    <w:qFormat/>
    <w:rsid w:val="00FC5205"/>
    <w:rPr>
      <w:rFonts w:eastAsia="Calibri"/>
      <w:sz w:val="24"/>
    </w:rPr>
  </w:style>
  <w:style w:type="paragraph" w:styleId="EndnoteText">
    <w:name w:val="endnote text"/>
    <w:basedOn w:val="Normal"/>
    <w:link w:val="EndnoteTextChar"/>
    <w:semiHidden/>
    <w:unhideWhenUsed/>
    <w:rsid w:val="009E7346"/>
    <w:pPr>
      <w:spacing w:line="240" w:lineRule="auto"/>
    </w:pPr>
    <w:rPr>
      <w:sz w:val="20"/>
      <w:szCs w:val="20"/>
    </w:rPr>
  </w:style>
  <w:style w:type="character" w:customStyle="1" w:styleId="EndnoteTextChar">
    <w:name w:val="Endnote Text Char"/>
    <w:basedOn w:val="DefaultParagraphFont"/>
    <w:link w:val="EndnoteText"/>
    <w:semiHidden/>
    <w:rsid w:val="009E7346"/>
  </w:style>
  <w:style w:type="character" w:styleId="EndnoteReference">
    <w:name w:val="endnote reference"/>
    <w:basedOn w:val="DefaultParagraphFont"/>
    <w:semiHidden/>
    <w:unhideWhenUsed/>
    <w:rsid w:val="009E7346"/>
    <w:rPr>
      <w:vertAlign w:val="superscript"/>
    </w:rPr>
  </w:style>
  <w:style w:type="paragraph" w:customStyle="1" w:styleId="Default">
    <w:name w:val="Default"/>
    <w:rsid w:val="00E76E9B"/>
    <w:pPr>
      <w:autoSpaceDE w:val="0"/>
      <w:autoSpaceDN w:val="0"/>
      <w:adjustRightInd w:val="0"/>
    </w:pPr>
    <w:rPr>
      <w:color w:val="000000"/>
      <w:sz w:val="24"/>
      <w:szCs w:val="24"/>
    </w:rPr>
  </w:style>
  <w:style w:type="paragraph" w:styleId="Revision">
    <w:name w:val="Revision"/>
    <w:hidden/>
    <w:uiPriority w:val="99"/>
    <w:semiHidden/>
    <w:rsid w:val="0002740A"/>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25365">
      <w:bodyDiv w:val="1"/>
      <w:marLeft w:val="0"/>
      <w:marRight w:val="0"/>
      <w:marTop w:val="0"/>
      <w:marBottom w:val="0"/>
      <w:divBdr>
        <w:top w:val="none" w:sz="0" w:space="0" w:color="auto"/>
        <w:left w:val="none" w:sz="0" w:space="0" w:color="auto"/>
        <w:bottom w:val="none" w:sz="0" w:space="0" w:color="auto"/>
        <w:right w:val="none" w:sz="0" w:space="0" w:color="auto"/>
      </w:divBdr>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68068500">
      <w:bodyDiv w:val="1"/>
      <w:marLeft w:val="0"/>
      <w:marRight w:val="0"/>
      <w:marTop w:val="0"/>
      <w:marBottom w:val="0"/>
      <w:divBdr>
        <w:top w:val="none" w:sz="0" w:space="0" w:color="auto"/>
        <w:left w:val="none" w:sz="0" w:space="0" w:color="auto"/>
        <w:bottom w:val="none" w:sz="0" w:space="0" w:color="auto"/>
        <w:right w:val="none" w:sz="0" w:space="0" w:color="auto"/>
      </w:divBdr>
      <w:divsChild>
        <w:div w:id="1515224398">
          <w:marLeft w:val="0"/>
          <w:marRight w:val="0"/>
          <w:marTop w:val="0"/>
          <w:marBottom w:val="0"/>
          <w:divBdr>
            <w:top w:val="none" w:sz="0" w:space="0" w:color="auto"/>
            <w:left w:val="none" w:sz="0" w:space="0" w:color="auto"/>
            <w:bottom w:val="none" w:sz="0" w:space="0" w:color="auto"/>
            <w:right w:val="none" w:sz="0" w:space="0" w:color="auto"/>
          </w:divBdr>
        </w:div>
      </w:divsChild>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667B54D-0ABA-4071-BC53-C1192F57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3950</Words>
  <Characters>22518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26416</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Wagner, Nathan R</cp:lastModifiedBy>
  <cp:revision>3</cp:revision>
  <cp:lastPrinted>2018-07-16T17:46:00Z</cp:lastPrinted>
  <dcterms:created xsi:type="dcterms:W3CDTF">2018-08-02T21:40:00Z</dcterms:created>
  <dcterms:modified xsi:type="dcterms:W3CDTF">2018-08-23T11:36:00Z</dcterms:modified>
</cp:coreProperties>
</file>