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03B496A2" w14:textId="77777777" w:rsidTr="000F4769">
        <w:trPr>
          <w:trHeight w:val="936"/>
        </w:trPr>
        <w:tc>
          <w:tcPr>
            <w:tcW w:w="664" w:type="pct"/>
          </w:tcPr>
          <w:p w14:paraId="50BE52B5" w14:textId="77777777" w:rsidR="00C53327" w:rsidRDefault="00C53327" w:rsidP="00C04304">
            <w:pPr>
              <w:rPr>
                <w:sz w:val="24"/>
              </w:rPr>
            </w:pPr>
            <w:r>
              <w:rPr>
                <w:noProof/>
                <w:spacing w:val="-2"/>
              </w:rPr>
              <w:drawing>
                <wp:inline distT="0" distB="0" distL="0" distR="0" wp14:anchorId="4F872A2F" wp14:editId="0F6A3D65">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077D55A"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COMMONWEALTH OF PENNSYLVANIA</w:t>
            </w:r>
          </w:p>
          <w:p w14:paraId="0040B13F"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PENNSYLVANIA PUBLIC UTILITY COMMISSION</w:t>
            </w:r>
          </w:p>
          <w:p w14:paraId="4CDC5F4E" w14:textId="77777777" w:rsidR="00C53327" w:rsidRDefault="00DA2A49" w:rsidP="00DA2A49">
            <w:pPr>
              <w:jc w:val="center"/>
              <w:rPr>
                <w:rFonts w:ascii="Arial" w:hAnsi="Arial"/>
                <w:sz w:val="12"/>
              </w:rPr>
            </w:pPr>
            <w:r w:rsidRPr="000F4769">
              <w:rPr>
                <w:rFonts w:ascii="Arial" w:hAnsi="Arial"/>
                <w:sz w:val="28"/>
                <w:szCs w:val="28"/>
              </w:rPr>
              <w:t>P.O. BOX 3265, HARRISBURG, PA 17105-3265</w:t>
            </w:r>
          </w:p>
        </w:tc>
        <w:tc>
          <w:tcPr>
            <w:tcW w:w="660" w:type="pct"/>
            <w:vAlign w:val="bottom"/>
          </w:tcPr>
          <w:p w14:paraId="3D410DA0"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534DEF3C" w14:textId="0F15A57B" w:rsidR="004B0821" w:rsidRDefault="00CB70A3" w:rsidP="004B0821">
      <w:pPr>
        <w:jc w:val="center"/>
        <w:rPr>
          <w:sz w:val="24"/>
          <w:szCs w:val="24"/>
        </w:rPr>
      </w:pPr>
      <w:r>
        <w:rPr>
          <w:sz w:val="24"/>
          <w:szCs w:val="24"/>
        </w:rPr>
        <w:t>August 24, 2018</w:t>
      </w:r>
    </w:p>
    <w:p w14:paraId="1B6DF1B5" w14:textId="7E3BDCC4" w:rsidR="00C53327" w:rsidRPr="003E5BF1" w:rsidRDefault="00C53327" w:rsidP="00C53327">
      <w:pPr>
        <w:jc w:val="right"/>
        <w:rPr>
          <w:sz w:val="24"/>
          <w:szCs w:val="24"/>
        </w:rPr>
      </w:pPr>
      <w:r w:rsidRPr="003E5BF1">
        <w:rPr>
          <w:sz w:val="24"/>
          <w:szCs w:val="24"/>
        </w:rPr>
        <w:t xml:space="preserve">Docket No. </w:t>
      </w:r>
      <w:r w:rsidR="0076137D">
        <w:rPr>
          <w:sz w:val="24"/>
          <w:szCs w:val="24"/>
        </w:rPr>
        <w:t>R</w:t>
      </w:r>
      <w:r w:rsidR="005F238D" w:rsidRPr="005463D8">
        <w:rPr>
          <w:sz w:val="24"/>
          <w:szCs w:val="24"/>
        </w:rPr>
        <w:t>-</w:t>
      </w:r>
      <w:r w:rsidR="005F238D" w:rsidRPr="001478CD">
        <w:rPr>
          <w:sz w:val="24"/>
          <w:szCs w:val="24"/>
        </w:rPr>
        <w:t>2018-</w:t>
      </w:r>
      <w:r w:rsidR="007C732C">
        <w:rPr>
          <w:sz w:val="24"/>
          <w:szCs w:val="24"/>
        </w:rPr>
        <w:t>300</w:t>
      </w:r>
      <w:r w:rsidR="00AD4E8F">
        <w:rPr>
          <w:sz w:val="24"/>
          <w:szCs w:val="24"/>
        </w:rPr>
        <w:t>3</w:t>
      </w:r>
      <w:r w:rsidR="00BF509E">
        <w:rPr>
          <w:sz w:val="24"/>
          <w:szCs w:val="24"/>
        </w:rPr>
        <w:t>558</w:t>
      </w:r>
    </w:p>
    <w:p w14:paraId="63DE5E94" w14:textId="003F3FF1" w:rsidR="00C53327" w:rsidRPr="000F4769" w:rsidRDefault="00664F48" w:rsidP="00093DF4">
      <w:pPr>
        <w:jc w:val="right"/>
        <w:rPr>
          <w:sz w:val="24"/>
          <w:szCs w:val="24"/>
        </w:rPr>
      </w:pPr>
      <w:r w:rsidRPr="003E5BF1">
        <w:rPr>
          <w:sz w:val="24"/>
          <w:szCs w:val="24"/>
        </w:rPr>
        <w:t>Utility Code</w:t>
      </w:r>
      <w:r w:rsidR="00C53327" w:rsidRPr="003E5BF1">
        <w:rPr>
          <w:sz w:val="24"/>
          <w:szCs w:val="24"/>
        </w:rPr>
        <w:t xml:space="preserve"> </w:t>
      </w:r>
      <w:r w:rsidR="009728A0">
        <w:rPr>
          <w:sz w:val="24"/>
          <w:szCs w:val="24"/>
        </w:rPr>
        <w:t>21</w:t>
      </w:r>
      <w:r w:rsidR="00AD4E8F">
        <w:rPr>
          <w:sz w:val="24"/>
          <w:szCs w:val="24"/>
        </w:rPr>
        <w:t>0104</w:t>
      </w:r>
    </w:p>
    <w:p w14:paraId="57E6D56C" w14:textId="0F623DE4" w:rsidR="0076137D" w:rsidRDefault="00AD4E8F" w:rsidP="00EF4444">
      <w:pPr>
        <w:rPr>
          <w:caps/>
          <w:sz w:val="24"/>
          <w:szCs w:val="24"/>
        </w:rPr>
      </w:pPr>
      <w:r>
        <w:rPr>
          <w:caps/>
          <w:sz w:val="24"/>
          <w:szCs w:val="24"/>
        </w:rPr>
        <w:t>Anthony C. DeCusatis Esquire</w:t>
      </w:r>
    </w:p>
    <w:p w14:paraId="6571909A" w14:textId="04BADA96" w:rsidR="00D75083" w:rsidRDefault="00AD4E8F" w:rsidP="00EF4444">
      <w:pPr>
        <w:rPr>
          <w:caps/>
          <w:sz w:val="24"/>
          <w:szCs w:val="24"/>
        </w:rPr>
      </w:pPr>
      <w:r>
        <w:rPr>
          <w:caps/>
          <w:sz w:val="24"/>
          <w:szCs w:val="24"/>
        </w:rPr>
        <w:t>Morgan lewis and bockius llp</w:t>
      </w:r>
    </w:p>
    <w:p w14:paraId="50C5504A" w14:textId="306B3A40" w:rsidR="00EF4444" w:rsidRDefault="00AD4E8F" w:rsidP="00EF4444">
      <w:pPr>
        <w:rPr>
          <w:caps/>
          <w:sz w:val="24"/>
          <w:szCs w:val="24"/>
        </w:rPr>
      </w:pPr>
      <w:r>
        <w:rPr>
          <w:caps/>
          <w:sz w:val="24"/>
          <w:szCs w:val="24"/>
        </w:rPr>
        <w:t>1701 market street</w:t>
      </w:r>
    </w:p>
    <w:p w14:paraId="3CA619C0" w14:textId="32EC2DD0" w:rsidR="00EF4444" w:rsidRPr="000F4769" w:rsidRDefault="00AD4E8F" w:rsidP="00EF4444">
      <w:pPr>
        <w:rPr>
          <w:caps/>
          <w:sz w:val="24"/>
          <w:szCs w:val="24"/>
        </w:rPr>
      </w:pPr>
      <w:r>
        <w:rPr>
          <w:caps/>
          <w:sz w:val="24"/>
          <w:szCs w:val="24"/>
        </w:rPr>
        <w:t>philadelphia</w:t>
      </w:r>
      <w:r w:rsidR="009728A0">
        <w:rPr>
          <w:caps/>
          <w:sz w:val="24"/>
          <w:szCs w:val="24"/>
        </w:rPr>
        <w:t xml:space="preserve"> pa 1</w:t>
      </w:r>
      <w:r>
        <w:rPr>
          <w:caps/>
          <w:sz w:val="24"/>
          <w:szCs w:val="24"/>
        </w:rPr>
        <w:t>9103-2921</w:t>
      </w:r>
    </w:p>
    <w:p w14:paraId="4B369FAF" w14:textId="77777777" w:rsidR="00D5255A" w:rsidRPr="000F4769" w:rsidRDefault="00D5255A" w:rsidP="00BA4EDF">
      <w:pPr>
        <w:rPr>
          <w:sz w:val="24"/>
          <w:szCs w:val="24"/>
        </w:rPr>
      </w:pPr>
    </w:p>
    <w:p w14:paraId="0998DA9D" w14:textId="1D186215" w:rsidR="00C04304" w:rsidRPr="000F4769" w:rsidRDefault="00C53327" w:rsidP="00EF4444">
      <w:pPr>
        <w:ind w:left="720" w:hanging="720"/>
        <w:rPr>
          <w:b/>
          <w:sz w:val="24"/>
          <w:szCs w:val="24"/>
          <w:u w:val="single"/>
        </w:rPr>
      </w:pPr>
      <w:r w:rsidRPr="000F4769">
        <w:rPr>
          <w:sz w:val="24"/>
          <w:szCs w:val="24"/>
        </w:rPr>
        <w:t>RE:</w:t>
      </w:r>
      <w:r w:rsidR="00C95415" w:rsidRPr="000F4769">
        <w:rPr>
          <w:sz w:val="24"/>
          <w:szCs w:val="24"/>
        </w:rPr>
        <w:tab/>
      </w:r>
      <w:r w:rsidR="00AD4E8F">
        <w:rPr>
          <w:sz w:val="24"/>
          <w:szCs w:val="24"/>
        </w:rPr>
        <w:t>Aqua Pennsylvania, Inc.</w:t>
      </w:r>
      <w:r w:rsidR="00C7014A">
        <w:rPr>
          <w:sz w:val="24"/>
          <w:szCs w:val="24"/>
        </w:rPr>
        <w:t xml:space="preserve"> </w:t>
      </w:r>
      <w:r w:rsidR="0076137D">
        <w:rPr>
          <w:sz w:val="24"/>
          <w:szCs w:val="24"/>
        </w:rPr>
        <w:t>T</w:t>
      </w:r>
      <w:r w:rsidR="00E305BA">
        <w:rPr>
          <w:sz w:val="24"/>
          <w:szCs w:val="24"/>
        </w:rPr>
        <w:t>ariff</w:t>
      </w:r>
      <w:r w:rsidR="0076137D">
        <w:rPr>
          <w:sz w:val="24"/>
          <w:szCs w:val="24"/>
        </w:rPr>
        <w:t xml:space="preserve"> W</w:t>
      </w:r>
      <w:r w:rsidR="00E305BA">
        <w:rPr>
          <w:sz w:val="24"/>
          <w:szCs w:val="24"/>
        </w:rPr>
        <w:t>ater</w:t>
      </w:r>
      <w:r w:rsidR="0076137D">
        <w:rPr>
          <w:sz w:val="24"/>
          <w:szCs w:val="24"/>
        </w:rPr>
        <w:t>–P</w:t>
      </w:r>
      <w:r w:rsidR="007C732C">
        <w:rPr>
          <w:sz w:val="24"/>
          <w:szCs w:val="24"/>
        </w:rPr>
        <w:t>A</w:t>
      </w:r>
      <w:r w:rsidR="0076137D">
        <w:rPr>
          <w:sz w:val="24"/>
          <w:szCs w:val="24"/>
        </w:rPr>
        <w:t xml:space="preserve"> P.U.C. N</w:t>
      </w:r>
      <w:r w:rsidR="00E305BA">
        <w:rPr>
          <w:sz w:val="24"/>
          <w:szCs w:val="24"/>
        </w:rPr>
        <w:t>o</w:t>
      </w:r>
      <w:r w:rsidR="0076137D">
        <w:rPr>
          <w:sz w:val="24"/>
          <w:szCs w:val="24"/>
        </w:rPr>
        <w:t xml:space="preserve">. </w:t>
      </w:r>
      <w:r w:rsidR="00AD4E8F">
        <w:rPr>
          <w:sz w:val="24"/>
          <w:szCs w:val="24"/>
        </w:rPr>
        <w:t>2</w:t>
      </w:r>
      <w:r w:rsidR="005463D8" w:rsidRPr="001478CD">
        <w:t xml:space="preserve"> </w:t>
      </w:r>
      <w:r w:rsidR="005463D8" w:rsidRPr="001478CD">
        <w:rPr>
          <w:sz w:val="24"/>
          <w:szCs w:val="24"/>
        </w:rPr>
        <w:t xml:space="preserve">at Docket No. </w:t>
      </w:r>
      <w:bookmarkStart w:id="0" w:name="_Hlk508349639"/>
      <w:r w:rsidR="00F4183A">
        <w:rPr>
          <w:sz w:val="24"/>
          <w:szCs w:val="24"/>
        </w:rPr>
        <w:t>R</w:t>
      </w:r>
      <w:r w:rsidR="005463D8" w:rsidRPr="001478CD">
        <w:rPr>
          <w:sz w:val="24"/>
          <w:szCs w:val="24"/>
        </w:rPr>
        <w:t>-201</w:t>
      </w:r>
      <w:r w:rsidR="005F238D" w:rsidRPr="001478CD">
        <w:rPr>
          <w:sz w:val="24"/>
          <w:szCs w:val="24"/>
        </w:rPr>
        <w:t>8-</w:t>
      </w:r>
      <w:bookmarkEnd w:id="0"/>
      <w:r w:rsidR="007C732C">
        <w:rPr>
          <w:sz w:val="24"/>
          <w:szCs w:val="24"/>
        </w:rPr>
        <w:t>300</w:t>
      </w:r>
      <w:r w:rsidR="00AD4E8F">
        <w:rPr>
          <w:sz w:val="24"/>
          <w:szCs w:val="24"/>
        </w:rPr>
        <w:t>3</w:t>
      </w:r>
      <w:r w:rsidR="00BF509E">
        <w:rPr>
          <w:sz w:val="24"/>
          <w:szCs w:val="24"/>
        </w:rPr>
        <w:t>558</w:t>
      </w:r>
    </w:p>
    <w:p w14:paraId="48076AF0" w14:textId="77777777" w:rsidR="00C04304" w:rsidRPr="000F4769" w:rsidRDefault="00C04304" w:rsidP="00C53327">
      <w:pPr>
        <w:rPr>
          <w:sz w:val="24"/>
          <w:szCs w:val="24"/>
        </w:rPr>
      </w:pPr>
    </w:p>
    <w:p w14:paraId="5F9E51FA" w14:textId="2550EFA2" w:rsidR="00C53327" w:rsidRPr="000F4769" w:rsidRDefault="00C53327" w:rsidP="00C53327">
      <w:pPr>
        <w:rPr>
          <w:sz w:val="24"/>
          <w:szCs w:val="24"/>
        </w:rPr>
      </w:pPr>
      <w:r w:rsidRPr="000F4769">
        <w:rPr>
          <w:sz w:val="24"/>
          <w:szCs w:val="24"/>
        </w:rPr>
        <w:t xml:space="preserve">Dear </w:t>
      </w:r>
      <w:proofErr w:type="gramStart"/>
      <w:r w:rsidR="00AD4E8F">
        <w:rPr>
          <w:sz w:val="24"/>
          <w:szCs w:val="24"/>
        </w:rPr>
        <w:t>Attorney</w:t>
      </w:r>
      <w:proofErr w:type="gramEnd"/>
      <w:r w:rsidR="00AD4E8F">
        <w:rPr>
          <w:sz w:val="24"/>
          <w:szCs w:val="24"/>
        </w:rPr>
        <w:t xml:space="preserve"> </w:t>
      </w:r>
      <w:proofErr w:type="spellStart"/>
      <w:r w:rsidR="00AD4E8F">
        <w:rPr>
          <w:sz w:val="24"/>
          <w:szCs w:val="24"/>
        </w:rPr>
        <w:t>De</w:t>
      </w:r>
      <w:r w:rsidR="00FC10CC">
        <w:rPr>
          <w:sz w:val="24"/>
          <w:szCs w:val="24"/>
        </w:rPr>
        <w:t>C</w:t>
      </w:r>
      <w:r w:rsidR="00AD4E8F">
        <w:rPr>
          <w:sz w:val="24"/>
          <w:szCs w:val="24"/>
        </w:rPr>
        <w:t>usatis</w:t>
      </w:r>
      <w:proofErr w:type="spellEnd"/>
      <w:r w:rsidR="007C732C">
        <w:rPr>
          <w:sz w:val="24"/>
          <w:szCs w:val="24"/>
        </w:rPr>
        <w:t>,</w:t>
      </w:r>
    </w:p>
    <w:p w14:paraId="57BBC706" w14:textId="77777777" w:rsidR="00C04304" w:rsidRPr="000F4769" w:rsidRDefault="00C04304" w:rsidP="000F4769">
      <w:pPr>
        <w:rPr>
          <w:sz w:val="24"/>
          <w:szCs w:val="24"/>
        </w:rPr>
      </w:pPr>
    </w:p>
    <w:p w14:paraId="59CF1DE6" w14:textId="6C604DE6" w:rsidR="00AD21B2" w:rsidRPr="000F4769" w:rsidRDefault="00E0799D" w:rsidP="00E0799D">
      <w:pPr>
        <w:ind w:firstLine="720"/>
        <w:rPr>
          <w:sz w:val="24"/>
          <w:szCs w:val="24"/>
        </w:rPr>
      </w:pPr>
      <w:r w:rsidRPr="000F4769">
        <w:rPr>
          <w:sz w:val="24"/>
          <w:szCs w:val="24"/>
        </w:rPr>
        <w:t xml:space="preserve">On </w:t>
      </w:r>
      <w:r w:rsidR="00AD4E8F">
        <w:rPr>
          <w:sz w:val="24"/>
          <w:szCs w:val="24"/>
        </w:rPr>
        <w:t>August</w:t>
      </w:r>
      <w:r w:rsidR="005F238D">
        <w:rPr>
          <w:sz w:val="24"/>
          <w:szCs w:val="24"/>
        </w:rPr>
        <w:t xml:space="preserve"> </w:t>
      </w:r>
      <w:r w:rsidR="00AD4E8F">
        <w:rPr>
          <w:sz w:val="24"/>
          <w:szCs w:val="24"/>
        </w:rPr>
        <w:t>17</w:t>
      </w:r>
      <w:r w:rsidR="005F238D">
        <w:rPr>
          <w:sz w:val="24"/>
          <w:szCs w:val="24"/>
        </w:rPr>
        <w:t>, 2018</w:t>
      </w:r>
      <w:r w:rsidR="00C04304" w:rsidRPr="000F4769">
        <w:rPr>
          <w:sz w:val="24"/>
          <w:szCs w:val="24"/>
        </w:rPr>
        <w:t xml:space="preserve">, </w:t>
      </w:r>
      <w:r w:rsidR="00AD4E8F">
        <w:rPr>
          <w:sz w:val="24"/>
          <w:szCs w:val="24"/>
        </w:rPr>
        <w:t>Aqua Pennsylvania, Inc.</w:t>
      </w:r>
      <w:r w:rsidR="001D282A">
        <w:rPr>
          <w:sz w:val="24"/>
          <w:szCs w:val="24"/>
        </w:rPr>
        <w:t xml:space="preserve"> </w:t>
      </w:r>
      <w:r w:rsidR="00752E03">
        <w:rPr>
          <w:sz w:val="24"/>
          <w:szCs w:val="24"/>
        </w:rPr>
        <w:t>(</w:t>
      </w:r>
      <w:r w:rsidR="00AD4E8F">
        <w:rPr>
          <w:sz w:val="24"/>
          <w:szCs w:val="24"/>
        </w:rPr>
        <w:t>Aqua</w:t>
      </w:r>
      <w:r w:rsidR="00752E03">
        <w:rPr>
          <w:sz w:val="24"/>
          <w:szCs w:val="24"/>
        </w:rPr>
        <w:t xml:space="preserve">) </w:t>
      </w:r>
      <w:r w:rsidR="001D282A">
        <w:rPr>
          <w:sz w:val="24"/>
          <w:szCs w:val="24"/>
        </w:rPr>
        <w:t xml:space="preserve">filed </w:t>
      </w:r>
      <w:r w:rsidR="0032753F" w:rsidRPr="000F4769">
        <w:rPr>
          <w:sz w:val="24"/>
          <w:szCs w:val="24"/>
        </w:rPr>
        <w:t xml:space="preserve">the </w:t>
      </w:r>
      <w:r w:rsidR="009728A0">
        <w:rPr>
          <w:sz w:val="24"/>
          <w:szCs w:val="24"/>
        </w:rPr>
        <w:t xml:space="preserve">above-captioned </w:t>
      </w:r>
      <w:r w:rsidR="0076137D">
        <w:rPr>
          <w:sz w:val="24"/>
          <w:szCs w:val="24"/>
        </w:rPr>
        <w:t xml:space="preserve">tariff </w:t>
      </w:r>
      <w:r w:rsidR="009728A0">
        <w:rPr>
          <w:sz w:val="24"/>
          <w:szCs w:val="24"/>
        </w:rPr>
        <w:t xml:space="preserve">with the </w:t>
      </w:r>
      <w:r w:rsidR="0076137D">
        <w:rPr>
          <w:sz w:val="24"/>
          <w:szCs w:val="24"/>
        </w:rPr>
        <w:t xml:space="preserve">Public Utility </w:t>
      </w:r>
      <w:r w:rsidR="009728A0">
        <w:rPr>
          <w:sz w:val="24"/>
          <w:szCs w:val="24"/>
        </w:rPr>
        <w:t>Commission</w:t>
      </w:r>
      <w:r w:rsidR="00636BEC" w:rsidRPr="000F4769">
        <w:rPr>
          <w:sz w:val="24"/>
          <w:szCs w:val="24"/>
        </w:rPr>
        <w:t xml:space="preserve">.  </w:t>
      </w:r>
      <w:r w:rsidR="00C94519" w:rsidRPr="000F4769">
        <w:rPr>
          <w:sz w:val="24"/>
          <w:szCs w:val="24"/>
        </w:rPr>
        <w:t>For</w:t>
      </w:r>
      <w:r w:rsidR="00F83561" w:rsidRPr="000F4769">
        <w:rPr>
          <w:sz w:val="24"/>
          <w:szCs w:val="24"/>
        </w:rPr>
        <w:t xml:space="preserve"> the Commission to complete </w:t>
      </w:r>
      <w:r w:rsidR="00665C7B">
        <w:rPr>
          <w:sz w:val="24"/>
          <w:szCs w:val="24"/>
        </w:rPr>
        <w:t xml:space="preserve">its </w:t>
      </w:r>
      <w:r w:rsidR="00F83561" w:rsidRPr="000F4769">
        <w:rPr>
          <w:sz w:val="24"/>
          <w:szCs w:val="24"/>
        </w:rPr>
        <w:t>analysis of the</w:t>
      </w:r>
      <w:r w:rsidRPr="000F4769">
        <w:rPr>
          <w:sz w:val="24"/>
          <w:szCs w:val="24"/>
        </w:rPr>
        <w:t xml:space="preserve"> </w:t>
      </w:r>
      <w:r w:rsidR="001D282A">
        <w:rPr>
          <w:sz w:val="24"/>
          <w:szCs w:val="24"/>
        </w:rPr>
        <w:t>filing</w:t>
      </w:r>
      <w:r w:rsidR="00636BEC" w:rsidRPr="000F4769">
        <w:rPr>
          <w:sz w:val="24"/>
          <w:szCs w:val="24"/>
        </w:rPr>
        <w:t>,</w:t>
      </w:r>
      <w:r w:rsidRPr="000F4769">
        <w:rPr>
          <w:sz w:val="24"/>
          <w:szCs w:val="24"/>
        </w:rPr>
        <w:t xml:space="preserve"> </w:t>
      </w:r>
      <w:r w:rsidR="00F235B0" w:rsidRPr="000F4769">
        <w:rPr>
          <w:sz w:val="24"/>
          <w:szCs w:val="24"/>
        </w:rPr>
        <w:t xml:space="preserve">responses </w:t>
      </w:r>
      <w:r w:rsidR="00373627">
        <w:rPr>
          <w:sz w:val="24"/>
          <w:szCs w:val="24"/>
        </w:rPr>
        <w:t xml:space="preserve">are required for </w:t>
      </w:r>
      <w:r w:rsidR="007B7977" w:rsidRPr="000F4769">
        <w:rPr>
          <w:sz w:val="24"/>
          <w:szCs w:val="24"/>
        </w:rPr>
        <w:t>th</w:t>
      </w:r>
      <w:r w:rsidR="00F235B0" w:rsidRPr="000F4769">
        <w:rPr>
          <w:sz w:val="24"/>
          <w:szCs w:val="24"/>
        </w:rPr>
        <w:t>e attached data request</w:t>
      </w:r>
      <w:r w:rsidR="007B7977" w:rsidRPr="000F4769">
        <w:rPr>
          <w:sz w:val="24"/>
          <w:szCs w:val="24"/>
        </w:rPr>
        <w:t>s</w:t>
      </w:r>
      <w:r w:rsidR="00F235B0" w:rsidRPr="000F4769">
        <w:rPr>
          <w:sz w:val="24"/>
          <w:szCs w:val="24"/>
        </w:rPr>
        <w:t>.</w:t>
      </w:r>
      <w:r w:rsidRPr="000F4769">
        <w:rPr>
          <w:sz w:val="24"/>
          <w:szCs w:val="24"/>
        </w:rPr>
        <w:t xml:space="preserve">  </w:t>
      </w:r>
      <w:r w:rsidR="00282317" w:rsidRPr="000F4769">
        <w:rPr>
          <w:sz w:val="24"/>
          <w:szCs w:val="24"/>
        </w:rPr>
        <w:t xml:space="preserve">Please forward the requested information to the Commission </w:t>
      </w:r>
      <w:r w:rsidR="00282317" w:rsidRPr="0076137D">
        <w:rPr>
          <w:sz w:val="24"/>
          <w:szCs w:val="24"/>
        </w:rPr>
        <w:t xml:space="preserve">within </w:t>
      </w:r>
      <w:r w:rsidR="00866E76" w:rsidRPr="0076137D">
        <w:rPr>
          <w:sz w:val="24"/>
          <w:szCs w:val="24"/>
        </w:rPr>
        <w:t>10 working</w:t>
      </w:r>
      <w:r w:rsidR="00282317" w:rsidRPr="0076137D">
        <w:rPr>
          <w:sz w:val="24"/>
          <w:szCs w:val="24"/>
        </w:rPr>
        <w:t xml:space="preserve"> days</w:t>
      </w:r>
      <w:r w:rsidR="00C6721B" w:rsidRPr="000F4769">
        <w:rPr>
          <w:sz w:val="24"/>
          <w:szCs w:val="24"/>
        </w:rPr>
        <w:t xml:space="preserve"> of the date</w:t>
      </w:r>
      <w:r w:rsidR="00282317" w:rsidRPr="000F4769">
        <w:rPr>
          <w:sz w:val="24"/>
          <w:szCs w:val="24"/>
        </w:rPr>
        <w:t xml:space="preserve"> of this letter.</w:t>
      </w:r>
    </w:p>
    <w:p w14:paraId="79BAEFE5" w14:textId="77777777" w:rsidR="00AD21B2" w:rsidRPr="000F4769" w:rsidRDefault="00AD21B2" w:rsidP="000F4769">
      <w:pPr>
        <w:rPr>
          <w:sz w:val="24"/>
          <w:szCs w:val="24"/>
        </w:rPr>
      </w:pPr>
    </w:p>
    <w:p w14:paraId="13922140" w14:textId="77777777" w:rsidR="00C53327" w:rsidRDefault="00F11362" w:rsidP="00005192">
      <w:pPr>
        <w:ind w:firstLine="720"/>
        <w:rPr>
          <w:sz w:val="24"/>
          <w:szCs w:val="24"/>
        </w:rPr>
      </w:pPr>
      <w:r w:rsidRPr="000F4769">
        <w:rPr>
          <w:sz w:val="24"/>
          <w:szCs w:val="24"/>
        </w:rPr>
        <w:t>Please send all responses to the Secretary of the Commission at the following address:</w:t>
      </w:r>
    </w:p>
    <w:p w14:paraId="68124DDE" w14:textId="77777777" w:rsidR="000F4769" w:rsidRPr="000F4769" w:rsidRDefault="000F4769" w:rsidP="000F4769">
      <w:pPr>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tblGrid>
      <w:tr w:rsidR="00300470" w:rsidRPr="000F4769" w14:paraId="55E1AFCE" w14:textId="77777777" w:rsidTr="00EA4E7F">
        <w:trPr>
          <w:trHeight w:val="154"/>
        </w:trPr>
        <w:tc>
          <w:tcPr>
            <w:tcW w:w="0" w:type="auto"/>
            <w:vAlign w:val="center"/>
          </w:tcPr>
          <w:p w14:paraId="214231A4" w14:textId="77777777" w:rsidR="00300470" w:rsidRDefault="00300470" w:rsidP="00EA4E7F">
            <w:pPr>
              <w:rPr>
                <w:sz w:val="24"/>
                <w:szCs w:val="24"/>
              </w:rPr>
            </w:pPr>
            <w:r w:rsidRPr="000F4769">
              <w:rPr>
                <w:sz w:val="24"/>
                <w:szCs w:val="24"/>
              </w:rPr>
              <w:t>Secretary, Pennsylvania Public Utility Commission</w:t>
            </w:r>
          </w:p>
          <w:p w14:paraId="03771AF4" w14:textId="77777777" w:rsidR="000F4769" w:rsidRDefault="000F4769" w:rsidP="00EA4E7F">
            <w:pPr>
              <w:rPr>
                <w:sz w:val="24"/>
                <w:szCs w:val="24"/>
              </w:rPr>
            </w:pPr>
            <w:r w:rsidRPr="000F4769">
              <w:rPr>
                <w:sz w:val="24"/>
                <w:szCs w:val="24"/>
              </w:rPr>
              <w:t>400 North Street, 2nd Floor</w:t>
            </w:r>
          </w:p>
          <w:p w14:paraId="0B51A2DD" w14:textId="77777777" w:rsidR="000F4769" w:rsidRPr="000F4769" w:rsidRDefault="000F4769" w:rsidP="00EA4E7F">
            <w:pPr>
              <w:rPr>
                <w:sz w:val="24"/>
                <w:szCs w:val="24"/>
              </w:rPr>
            </w:pPr>
            <w:r w:rsidRPr="000F4769">
              <w:rPr>
                <w:sz w:val="24"/>
                <w:szCs w:val="24"/>
              </w:rPr>
              <w:t>Harrisburg, Pennsylvania 17120</w:t>
            </w:r>
          </w:p>
        </w:tc>
      </w:tr>
    </w:tbl>
    <w:p w14:paraId="4E226287" w14:textId="77777777" w:rsidR="00C53327" w:rsidRPr="000F4769" w:rsidRDefault="00C53327" w:rsidP="000F4769">
      <w:pPr>
        <w:ind w:right="-90"/>
        <w:rPr>
          <w:sz w:val="24"/>
          <w:szCs w:val="24"/>
        </w:rPr>
      </w:pPr>
    </w:p>
    <w:p w14:paraId="182AB614" w14:textId="77777777" w:rsidR="00F11362" w:rsidRPr="000F4769" w:rsidRDefault="00C04304" w:rsidP="00F11362">
      <w:pPr>
        <w:ind w:right="-90" w:firstLine="720"/>
        <w:rPr>
          <w:sz w:val="24"/>
          <w:szCs w:val="24"/>
        </w:rPr>
      </w:pPr>
      <w:r w:rsidRPr="000F4769">
        <w:rPr>
          <w:sz w:val="24"/>
          <w:szCs w:val="24"/>
        </w:rPr>
        <w:t>All</w:t>
      </w:r>
      <w:r w:rsidR="00F11362" w:rsidRPr="000F4769">
        <w:rPr>
          <w:sz w:val="24"/>
          <w:szCs w:val="24"/>
        </w:rPr>
        <w:t xml:space="preserve"> documents requiring notary stamps must have original signatures.  </w:t>
      </w:r>
      <w:r w:rsidRPr="000F4769">
        <w:rPr>
          <w:sz w:val="24"/>
          <w:szCs w:val="24"/>
        </w:rPr>
        <w:t>S</w:t>
      </w:r>
      <w:r w:rsidR="00F11362" w:rsidRPr="000F4769">
        <w:rPr>
          <w:sz w:val="24"/>
          <w:szCs w:val="24"/>
        </w:rPr>
        <w:t xml:space="preserve">ome responses may be e-filed at </w:t>
      </w:r>
      <w:hyperlink r:id="rId9" w:history="1">
        <w:r w:rsidR="00F11362" w:rsidRPr="000F4769">
          <w:rPr>
            <w:rStyle w:val="Hyperlink"/>
            <w:sz w:val="24"/>
            <w:szCs w:val="24"/>
          </w:rPr>
          <w:t>http://www.puc.pa.gov/efiling/default.aspx</w:t>
        </w:r>
      </w:hyperlink>
      <w:r w:rsidR="00EA4E7F">
        <w:rPr>
          <w:sz w:val="24"/>
          <w:szCs w:val="24"/>
        </w:rPr>
        <w:t xml:space="preserve">.  </w:t>
      </w:r>
      <w:r w:rsidR="00F11362" w:rsidRPr="000F4769">
        <w:rPr>
          <w:sz w:val="24"/>
          <w:szCs w:val="24"/>
        </w:rPr>
        <w:t xml:space="preserve">A list of </w:t>
      </w:r>
      <w:r w:rsidRPr="000F4769">
        <w:rPr>
          <w:sz w:val="24"/>
          <w:szCs w:val="24"/>
        </w:rPr>
        <w:t xml:space="preserve">allowable e-filing </w:t>
      </w:r>
      <w:r w:rsidR="00F11362" w:rsidRPr="000F4769">
        <w:rPr>
          <w:sz w:val="24"/>
          <w:szCs w:val="24"/>
        </w:rPr>
        <w:t xml:space="preserve">document types </w:t>
      </w:r>
      <w:r w:rsidRPr="000F4769">
        <w:rPr>
          <w:sz w:val="24"/>
          <w:szCs w:val="24"/>
        </w:rPr>
        <w:t>is available a</w:t>
      </w:r>
      <w:r w:rsidR="00F11362" w:rsidRPr="000F4769">
        <w:rPr>
          <w:sz w:val="24"/>
          <w:szCs w:val="24"/>
        </w:rPr>
        <w:t xml:space="preserve">t </w:t>
      </w:r>
      <w:hyperlink r:id="rId10" w:history="1">
        <w:r w:rsidRPr="000F4769">
          <w:rPr>
            <w:rStyle w:val="Hyperlink"/>
            <w:sz w:val="24"/>
            <w:szCs w:val="24"/>
          </w:rPr>
          <w:t>http://www.puc.pa.gov/efiling/DocTypes.aspx</w:t>
        </w:r>
      </w:hyperlink>
      <w:r w:rsidR="00F11362" w:rsidRPr="000F4769">
        <w:rPr>
          <w:sz w:val="24"/>
          <w:szCs w:val="24"/>
        </w:rPr>
        <w:t>.</w:t>
      </w:r>
    </w:p>
    <w:p w14:paraId="3997D95C" w14:textId="77777777" w:rsidR="00F11362" w:rsidRPr="003E5BF1" w:rsidRDefault="00F11362" w:rsidP="003E5BF1">
      <w:pPr>
        <w:ind w:right="-90"/>
        <w:rPr>
          <w:sz w:val="24"/>
          <w:szCs w:val="24"/>
        </w:rPr>
      </w:pPr>
    </w:p>
    <w:p w14:paraId="117A6BD3" w14:textId="77777777" w:rsidR="00C53327" w:rsidRDefault="00B454BD" w:rsidP="0073584F">
      <w:pPr>
        <w:ind w:right="-90" w:firstLine="720"/>
        <w:rPr>
          <w:sz w:val="24"/>
          <w:szCs w:val="24"/>
        </w:rPr>
      </w:pPr>
      <w:r w:rsidRPr="000F4769">
        <w:rPr>
          <w:b/>
          <w:sz w:val="24"/>
          <w:szCs w:val="24"/>
        </w:rPr>
        <w:t>Please note that your</w:t>
      </w:r>
      <w:r w:rsidR="0076191C" w:rsidRPr="000F4769">
        <w:rPr>
          <w:b/>
          <w:sz w:val="24"/>
          <w:szCs w:val="24"/>
        </w:rPr>
        <w:t xml:space="preserve"> answers must</w:t>
      </w:r>
      <w:r w:rsidR="00C53327" w:rsidRPr="000F4769">
        <w:rPr>
          <w:b/>
          <w:sz w:val="24"/>
          <w:szCs w:val="24"/>
        </w:rPr>
        <w:t xml:space="preserve"> be verified per 52 Pa Code § 1.36.</w:t>
      </w:r>
      <w:r w:rsidR="0073584F" w:rsidRPr="000F4769">
        <w:rPr>
          <w:sz w:val="24"/>
          <w:szCs w:val="24"/>
        </w:rPr>
        <w:t xml:space="preserve">  </w:t>
      </w:r>
      <w:r w:rsidR="00C53327" w:rsidRPr="000F4769">
        <w:rPr>
          <w:sz w:val="24"/>
          <w:szCs w:val="24"/>
        </w:rPr>
        <w:t>Accordingly, you must provide the following statement with your responses:</w:t>
      </w:r>
    </w:p>
    <w:p w14:paraId="2087497B" w14:textId="77777777" w:rsidR="003E5BF1" w:rsidRPr="000F4769" w:rsidRDefault="003E5BF1" w:rsidP="003E5BF1">
      <w:pPr>
        <w:ind w:right="-90"/>
        <w:rPr>
          <w:sz w:val="24"/>
          <w:szCs w:val="24"/>
        </w:rPr>
      </w:pPr>
    </w:p>
    <w:p w14:paraId="011AC6A2" w14:textId="1AC6C9D2" w:rsidR="003E5BF1" w:rsidRDefault="00D600C6" w:rsidP="003E5BF1">
      <w:pPr>
        <w:ind w:right="-90"/>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57393FF9" wp14:editId="7AC4C3B4">
                <wp:simplePos x="0" y="0"/>
                <wp:positionH relativeFrom="margin">
                  <wp:posOffset>0</wp:posOffset>
                </wp:positionH>
                <wp:positionV relativeFrom="paragraph">
                  <wp:posOffset>12556</wp:posOffset>
                </wp:positionV>
                <wp:extent cx="5620385" cy="1403985"/>
                <wp:effectExtent l="0" t="0" r="1841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D50B674" w14:textId="77777777" w:rsidR="00D600C6" w:rsidRDefault="00D600C6" w:rsidP="00D600C6">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4C7476C0" w14:textId="77777777" w:rsidR="00D600C6" w:rsidRPr="0073584F" w:rsidRDefault="00D600C6" w:rsidP="00D600C6">
                            <w:pPr>
                              <w:rPr>
                                <w:i/>
                                <w:sz w:val="24"/>
                                <w:szCs w:val="24"/>
                              </w:rPr>
                            </w:pPr>
                          </w:p>
                          <w:p w14:paraId="2AFC9245" w14:textId="77777777" w:rsidR="00D600C6" w:rsidRDefault="00D600C6" w:rsidP="00D600C6">
                            <w:pPr>
                              <w:ind w:left="5040" w:firstLine="720"/>
                              <w:rPr>
                                <w:sz w:val="24"/>
                                <w:szCs w:val="24"/>
                              </w:rPr>
                            </w:pPr>
                            <w:r>
                              <w:rPr>
                                <w:sz w:val="24"/>
                                <w:szCs w:val="24"/>
                              </w:rPr>
                              <w:t>Signature ________</w:t>
                            </w:r>
                          </w:p>
                          <w:p w14:paraId="368437D6" w14:textId="77777777" w:rsidR="00D600C6" w:rsidRDefault="00D600C6" w:rsidP="00D600C6">
                            <w:pPr>
                              <w:ind w:left="5040" w:firstLine="720"/>
                              <w:rPr>
                                <w:sz w:val="24"/>
                                <w:szCs w:val="24"/>
                              </w:rPr>
                            </w:pPr>
                            <w:r>
                              <w:rPr>
                                <w:sz w:val="24"/>
                                <w:szCs w:val="24"/>
                              </w:rPr>
                              <w:t>Title ____________</w:t>
                            </w:r>
                          </w:p>
                          <w:p w14:paraId="095ECD42" w14:textId="77777777" w:rsidR="00D600C6" w:rsidRPr="003E5BF1" w:rsidRDefault="00D600C6" w:rsidP="00D600C6">
                            <w:pPr>
                              <w:ind w:left="5040" w:firstLine="720"/>
                              <w:rPr>
                                <w:sz w:val="24"/>
                                <w:szCs w:val="24"/>
                              </w:rPr>
                            </w:pPr>
                            <w:r>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93FF9" id="_x0000_t202" coordsize="21600,21600" o:spt="202" path="m,l,21600r21600,l21600,xe">
                <v:stroke joinstyle="miter"/>
                <v:path gradientshapeok="t" o:connecttype="rect"/>
              </v:shapetype>
              <v:shape id="Text Box 2" o:spid="_x0000_s1026" type="#_x0000_t202" style="position:absolute;margin-left:0;margin-top:1pt;width:442.5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" fillcolor="window" strokecolor="windowText" strokeweight="2pt">
                <v:textbox style="mso-fit-shape-to-text:t">
                  <w:txbxContent>
                    <w:p w14:paraId="6D50B674" w14:textId="77777777" w:rsidR="00D600C6" w:rsidRDefault="00D600C6" w:rsidP="00D600C6">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4C7476C0" w14:textId="77777777" w:rsidR="00D600C6" w:rsidRPr="0073584F" w:rsidRDefault="00D600C6" w:rsidP="00D600C6">
                      <w:pPr>
                        <w:rPr>
                          <w:i/>
                          <w:sz w:val="24"/>
                          <w:szCs w:val="24"/>
                        </w:rPr>
                      </w:pPr>
                    </w:p>
                    <w:p w14:paraId="2AFC9245" w14:textId="77777777" w:rsidR="00D600C6" w:rsidRDefault="00D600C6" w:rsidP="00D600C6">
                      <w:pPr>
                        <w:ind w:left="5040" w:firstLine="720"/>
                        <w:rPr>
                          <w:sz w:val="24"/>
                          <w:szCs w:val="24"/>
                        </w:rPr>
                      </w:pPr>
                      <w:r>
                        <w:rPr>
                          <w:sz w:val="24"/>
                          <w:szCs w:val="24"/>
                        </w:rPr>
                        <w:t>Signature ________</w:t>
                      </w:r>
                    </w:p>
                    <w:p w14:paraId="368437D6" w14:textId="77777777" w:rsidR="00D600C6" w:rsidRDefault="00D600C6" w:rsidP="00D600C6">
                      <w:pPr>
                        <w:ind w:left="5040" w:firstLine="720"/>
                        <w:rPr>
                          <w:sz w:val="24"/>
                          <w:szCs w:val="24"/>
                        </w:rPr>
                      </w:pPr>
                      <w:r>
                        <w:rPr>
                          <w:sz w:val="24"/>
                          <w:szCs w:val="24"/>
                        </w:rPr>
                        <w:t>Title ____________</w:t>
                      </w:r>
                    </w:p>
                    <w:p w14:paraId="095ECD42" w14:textId="77777777" w:rsidR="00D600C6" w:rsidRPr="003E5BF1" w:rsidRDefault="00D600C6" w:rsidP="00D600C6">
                      <w:pPr>
                        <w:ind w:left="5040" w:firstLine="720"/>
                        <w:rPr>
                          <w:sz w:val="24"/>
                          <w:szCs w:val="24"/>
                        </w:rPr>
                      </w:pPr>
                      <w:r>
                        <w:rPr>
                          <w:sz w:val="24"/>
                          <w:szCs w:val="24"/>
                        </w:rPr>
                        <w:t>Date ____________</w:t>
                      </w:r>
                    </w:p>
                  </w:txbxContent>
                </v:textbox>
                <w10:wrap anchorx="margin"/>
              </v:shape>
            </w:pict>
          </mc:Fallback>
        </mc:AlternateContent>
      </w:r>
      <w:r w:rsidRPr="00D36670">
        <w:rPr>
          <w:noProof/>
          <w:sz w:val="24"/>
          <w:szCs w:val="24"/>
        </w:rPr>
        <mc:AlternateContent>
          <mc:Choice Requires="wps">
            <w:drawing>
              <wp:anchor distT="0" distB="0" distL="114300" distR="114300" simplePos="0" relativeHeight="251657216" behindDoc="0" locked="0" layoutInCell="1" allowOverlap="1" wp14:anchorId="79C209E1" wp14:editId="2755FB54">
                <wp:simplePos x="0" y="0"/>
                <wp:positionH relativeFrom="margin">
                  <wp:align>left</wp:align>
                </wp:positionH>
                <wp:positionV relativeFrom="paragraph">
                  <wp:posOffset>11982</wp:posOffset>
                </wp:positionV>
                <wp:extent cx="5620385" cy="1702279"/>
                <wp:effectExtent l="0" t="0" r="1841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70227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C75EDFD" w14:textId="77777777" w:rsidR="00A44663" w:rsidRDefault="00A44663" w:rsidP="00D36670">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3380D87" w14:textId="77777777" w:rsidR="00A44663" w:rsidRPr="0073584F" w:rsidRDefault="00A44663" w:rsidP="00D36670">
                            <w:pPr>
                              <w:rPr>
                                <w:i/>
                                <w:sz w:val="24"/>
                                <w:szCs w:val="24"/>
                              </w:rPr>
                            </w:pPr>
                          </w:p>
                          <w:p w14:paraId="286BCF62" w14:textId="77777777" w:rsidR="00A44663" w:rsidRDefault="00A44663" w:rsidP="008678D1">
                            <w:pPr>
                              <w:ind w:left="5040" w:firstLine="720"/>
                              <w:rPr>
                                <w:sz w:val="24"/>
                                <w:szCs w:val="24"/>
                              </w:rPr>
                            </w:pPr>
                            <w:r>
                              <w:rPr>
                                <w:sz w:val="24"/>
                                <w:szCs w:val="24"/>
                              </w:rPr>
                              <w:t>Signature ________</w:t>
                            </w:r>
                          </w:p>
                          <w:p w14:paraId="4AFFA630" w14:textId="77777777" w:rsidR="00A44663" w:rsidRPr="003E5BF1" w:rsidRDefault="00A44663" w:rsidP="003E5BF1">
                            <w:pPr>
                              <w:ind w:left="5040" w:firstLine="720"/>
                              <w:rPr>
                                <w:sz w:val="24"/>
                                <w:szCs w:val="24"/>
                              </w:rPr>
                            </w:pPr>
                            <w:r>
                              <w:rPr>
                                <w:sz w:val="24"/>
                                <w:szCs w:val="24"/>
                              </w:rPr>
                              <w:t>Title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209E1" id="_x0000_s1027" type="#_x0000_t202" style="position:absolute;margin-left:0;margin-top:.95pt;width:442.55pt;height:134.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" fillcolor="white [3201]" strokecolor="black [3200]" strokeweight="2pt">
                <v:textbox>
                  <w:txbxContent>
                    <w:p w14:paraId="7C75EDFD" w14:textId="77777777" w:rsidR="00A44663" w:rsidRDefault="00A44663" w:rsidP="00D36670">
                      <w:pPr>
                        <w:rPr>
                          <w:i/>
                          <w:sz w:val="24"/>
                          <w:szCs w:val="24"/>
                        </w:rPr>
                      </w:pPr>
                      <w:r w:rsidRPr="0073584F">
                        <w:rPr>
                          <w:i/>
                          <w:sz w:val="24"/>
                          <w:szCs w:val="24"/>
                        </w:rPr>
                        <w:t xml:space="preserve">I, </w:t>
                      </w:r>
                      <w:r>
                        <w:rPr>
                          <w:i/>
                          <w:sz w:val="24"/>
                          <w:szCs w:val="24"/>
                        </w:rPr>
                        <w:t>_</w:t>
                      </w:r>
                      <w:r w:rsidRPr="00066AE0">
                        <w:rPr>
                          <w:sz w:val="24"/>
                          <w:szCs w:val="24"/>
                          <w:u w:val="single"/>
                        </w:rPr>
                        <w:t xml:space="preserve"> [print name of appropriate company representative]</w:t>
                      </w:r>
                      <w:r>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3380D87" w14:textId="77777777" w:rsidR="00A44663" w:rsidRPr="0073584F" w:rsidRDefault="00A44663" w:rsidP="00D36670">
                      <w:pPr>
                        <w:rPr>
                          <w:i/>
                          <w:sz w:val="24"/>
                          <w:szCs w:val="24"/>
                        </w:rPr>
                      </w:pPr>
                    </w:p>
                    <w:p w14:paraId="286BCF62" w14:textId="77777777" w:rsidR="00A44663" w:rsidRDefault="00A44663" w:rsidP="008678D1">
                      <w:pPr>
                        <w:ind w:left="5040" w:firstLine="720"/>
                        <w:rPr>
                          <w:sz w:val="24"/>
                          <w:szCs w:val="24"/>
                        </w:rPr>
                      </w:pPr>
                      <w:r>
                        <w:rPr>
                          <w:sz w:val="24"/>
                          <w:szCs w:val="24"/>
                        </w:rPr>
                        <w:t>Signature ________</w:t>
                      </w:r>
                    </w:p>
                    <w:p w14:paraId="4AFFA630" w14:textId="77777777" w:rsidR="00A44663" w:rsidRPr="003E5BF1" w:rsidRDefault="00A44663" w:rsidP="003E5BF1">
                      <w:pPr>
                        <w:ind w:left="5040" w:firstLine="720"/>
                        <w:rPr>
                          <w:sz w:val="24"/>
                          <w:szCs w:val="24"/>
                        </w:rPr>
                      </w:pPr>
                      <w:r>
                        <w:rPr>
                          <w:sz w:val="24"/>
                          <w:szCs w:val="24"/>
                        </w:rPr>
                        <w:t>Title ____________</w:t>
                      </w:r>
                    </w:p>
                  </w:txbxContent>
                </v:textbox>
                <w10:wrap anchorx="margin"/>
              </v:shape>
            </w:pict>
          </mc:Fallback>
        </mc:AlternateContent>
      </w:r>
    </w:p>
    <w:p w14:paraId="7B42EB3F" w14:textId="28A0EA59" w:rsidR="003E5BF1" w:rsidRDefault="003E5BF1">
      <w:pPr>
        <w:rPr>
          <w:sz w:val="24"/>
          <w:szCs w:val="24"/>
        </w:rPr>
      </w:pPr>
      <w:r>
        <w:rPr>
          <w:sz w:val="24"/>
          <w:szCs w:val="24"/>
        </w:rPr>
        <w:br w:type="page"/>
      </w:r>
    </w:p>
    <w:p w14:paraId="5147CB25" w14:textId="77777777" w:rsidR="0076191C" w:rsidRDefault="0073584F" w:rsidP="00190AB7">
      <w:pPr>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any pro</w:t>
      </w:r>
      <w:r w:rsidR="00A23E86">
        <w:rPr>
          <w:sz w:val="24"/>
          <w:szCs w:val="24"/>
        </w:rPr>
        <w:t>blems should arise that prevent</w:t>
      </w:r>
      <w:r>
        <w:rPr>
          <w:sz w:val="24"/>
          <w:szCs w:val="24"/>
        </w:rPr>
        <w:t xml:space="preserve"> a full response within ten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4A49282D" w14:textId="77777777" w:rsidR="00F9542E" w:rsidRDefault="00F9542E" w:rsidP="003E5BF1">
      <w:pPr>
        <w:ind w:right="-90"/>
        <w:rPr>
          <w:sz w:val="24"/>
          <w:szCs w:val="24"/>
        </w:rPr>
      </w:pPr>
    </w:p>
    <w:p w14:paraId="7397291A" w14:textId="41AB351D"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4B0821">
        <w:rPr>
          <w:sz w:val="24"/>
          <w:szCs w:val="24"/>
        </w:rPr>
        <w:t>Paul Zander</w:t>
      </w:r>
      <w:r w:rsidRPr="00AB16CD">
        <w:rPr>
          <w:sz w:val="24"/>
          <w:szCs w:val="24"/>
        </w:rPr>
        <w:t xml:space="preserve"> via e-mail at</w:t>
      </w:r>
      <w:r w:rsidRPr="005C65EA">
        <w:rPr>
          <w:b/>
          <w:sz w:val="24"/>
          <w:szCs w:val="24"/>
        </w:rPr>
        <w:t xml:space="preserve"> </w:t>
      </w:r>
      <w:hyperlink r:id="rId11" w:history="1">
        <w:r w:rsidR="004B0821" w:rsidRPr="004B0821">
          <w:rPr>
            <w:rStyle w:val="Hyperlink"/>
            <w:b/>
            <w:sz w:val="24"/>
            <w:szCs w:val="24"/>
          </w:rPr>
          <w:t>pzander@pa.gov</w:t>
        </w:r>
      </w:hyperlink>
      <w:r w:rsidR="004B0821">
        <w:rPr>
          <w:sz w:val="24"/>
          <w:szCs w:val="24"/>
        </w:rPr>
        <w:t xml:space="preserve"> </w:t>
      </w:r>
      <w:r w:rsidRPr="00C03F59">
        <w:rPr>
          <w:rStyle w:val="Hyperlink"/>
          <w:color w:val="auto"/>
          <w:sz w:val="24"/>
          <w:szCs w:val="24"/>
          <w:u w:val="none"/>
        </w:rPr>
        <w:t>or</w:t>
      </w:r>
      <w:r w:rsidRPr="00866E76">
        <w:rPr>
          <w:rStyle w:val="Hyperlink"/>
          <w:color w:val="auto"/>
          <w:sz w:val="24"/>
          <w:szCs w:val="24"/>
          <w:u w:val="none"/>
        </w:rPr>
        <w:t xml:space="preserve"> </w:t>
      </w:r>
      <w:r w:rsidR="00195D41">
        <w:rPr>
          <w:rStyle w:val="Hyperlink"/>
          <w:color w:val="auto"/>
          <w:sz w:val="24"/>
          <w:szCs w:val="24"/>
          <w:u w:val="none"/>
        </w:rPr>
        <w:t xml:space="preserve">by </w:t>
      </w:r>
      <w:r w:rsidRPr="00866E76">
        <w:rPr>
          <w:rStyle w:val="Hyperlink"/>
          <w:color w:val="auto"/>
          <w:sz w:val="24"/>
          <w:szCs w:val="24"/>
          <w:u w:val="none"/>
        </w:rPr>
        <w:t xml:space="preserve">fax </w:t>
      </w:r>
      <w:r w:rsidR="003E5BF1">
        <w:rPr>
          <w:rStyle w:val="Hyperlink"/>
          <w:color w:val="auto"/>
          <w:sz w:val="24"/>
          <w:szCs w:val="24"/>
          <w:u w:val="none"/>
        </w:rPr>
        <w:t xml:space="preserve">at </w:t>
      </w:r>
      <w:r w:rsidRPr="00866E76">
        <w:rPr>
          <w:rStyle w:val="Hyperlink"/>
          <w:color w:val="auto"/>
          <w:sz w:val="24"/>
          <w:szCs w:val="24"/>
          <w:u w:val="none"/>
        </w:rPr>
        <w:t>(717) 787-4750</w:t>
      </w:r>
      <w:r w:rsidR="0077694C">
        <w:rPr>
          <w:sz w:val="24"/>
          <w:szCs w:val="24"/>
        </w:rPr>
        <w:t xml:space="preserve">.  </w:t>
      </w:r>
      <w:r w:rsidR="005C65EA">
        <w:rPr>
          <w:sz w:val="24"/>
          <w:szCs w:val="24"/>
        </w:rPr>
        <w:t>Q</w:t>
      </w:r>
      <w:r>
        <w:rPr>
          <w:sz w:val="24"/>
          <w:szCs w:val="24"/>
        </w:rPr>
        <w:t xml:space="preserve">uestions </w:t>
      </w:r>
      <w:r w:rsidR="005C65EA">
        <w:rPr>
          <w:sz w:val="24"/>
          <w:szCs w:val="24"/>
        </w:rPr>
        <w:t xml:space="preserve">may be directed </w:t>
      </w:r>
      <w:r>
        <w:rPr>
          <w:sz w:val="24"/>
          <w:szCs w:val="24"/>
        </w:rPr>
        <w:t xml:space="preserve">to </w:t>
      </w:r>
      <w:r w:rsidR="004B0821">
        <w:rPr>
          <w:sz w:val="24"/>
          <w:szCs w:val="24"/>
        </w:rPr>
        <w:t>Paul Zander</w:t>
      </w:r>
      <w:r w:rsidR="0097686D">
        <w:rPr>
          <w:sz w:val="24"/>
          <w:szCs w:val="24"/>
        </w:rPr>
        <w:t xml:space="preserve"> </w:t>
      </w:r>
      <w:r>
        <w:rPr>
          <w:sz w:val="24"/>
          <w:szCs w:val="24"/>
        </w:rPr>
        <w:t xml:space="preserve">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9728A0">
        <w:rPr>
          <w:sz w:val="24"/>
          <w:szCs w:val="24"/>
        </w:rPr>
        <w:t>783</w:t>
      </w:r>
      <w:r w:rsidR="00175E6A">
        <w:rPr>
          <w:sz w:val="24"/>
          <w:szCs w:val="24"/>
        </w:rPr>
        <w:t>-</w:t>
      </w:r>
      <w:r w:rsidR="004B0821">
        <w:rPr>
          <w:sz w:val="24"/>
          <w:szCs w:val="24"/>
        </w:rPr>
        <w:t>1372</w:t>
      </w:r>
      <w:r w:rsidRPr="004F62B7">
        <w:rPr>
          <w:sz w:val="24"/>
          <w:szCs w:val="24"/>
        </w:rPr>
        <w:t>.</w:t>
      </w:r>
      <w:r>
        <w:rPr>
          <w:sz w:val="24"/>
          <w:szCs w:val="24"/>
        </w:rPr>
        <w:t xml:space="preserve">  </w:t>
      </w:r>
      <w:r w:rsidR="0073584F">
        <w:rPr>
          <w:sz w:val="24"/>
          <w:szCs w:val="24"/>
        </w:rPr>
        <w:t>Thank you in advance for your cooperation.</w:t>
      </w:r>
    </w:p>
    <w:p w14:paraId="0910B3B9" w14:textId="6662B0F0" w:rsidR="002944B9" w:rsidRDefault="002944B9" w:rsidP="00351EF9">
      <w:pPr>
        <w:rPr>
          <w:sz w:val="24"/>
          <w:szCs w:val="24"/>
        </w:rPr>
      </w:pPr>
    </w:p>
    <w:p w14:paraId="60CB7BA0" w14:textId="2AC21E35" w:rsidR="000F4769" w:rsidRDefault="000F4769" w:rsidP="00351EF9">
      <w:pPr>
        <w:rPr>
          <w:sz w:val="24"/>
          <w:szCs w:val="24"/>
        </w:rPr>
      </w:pPr>
    </w:p>
    <w:p w14:paraId="79528489" w14:textId="732AD375" w:rsidR="00093DF4" w:rsidRPr="00093DF4" w:rsidRDefault="00CB70A3" w:rsidP="000F4769">
      <w:pPr>
        <w:tabs>
          <w:tab w:val="left" w:pos="5040"/>
        </w:tabs>
        <w:ind w:left="5040"/>
        <w:rPr>
          <w:color w:val="000000"/>
          <w:sz w:val="24"/>
          <w:szCs w:val="24"/>
        </w:rPr>
      </w:pPr>
      <w:r>
        <w:rPr>
          <w:noProof/>
        </w:rPr>
        <w:drawing>
          <wp:anchor distT="0" distB="0" distL="114300" distR="114300" simplePos="0" relativeHeight="251661312" behindDoc="1" locked="0" layoutInCell="1" allowOverlap="1" wp14:anchorId="1B83A9F7" wp14:editId="0B117E39">
            <wp:simplePos x="0" y="0"/>
            <wp:positionH relativeFrom="column">
              <wp:posOffset>3181350</wp:posOffset>
            </wp:positionH>
            <wp:positionV relativeFrom="paragraph">
              <wp:posOffset>115570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DF4" w:rsidRPr="00093DF4">
        <w:rPr>
          <w:color w:val="000000"/>
          <w:sz w:val="24"/>
          <w:szCs w:val="24"/>
        </w:rPr>
        <w:t>Sincerely,</w:t>
      </w:r>
    </w:p>
    <w:p w14:paraId="6DB36CAF" w14:textId="7AE63BE5" w:rsidR="00093DF4" w:rsidRPr="00093DF4" w:rsidRDefault="00093DF4" w:rsidP="00093DF4">
      <w:pPr>
        <w:tabs>
          <w:tab w:val="left" w:pos="5040"/>
        </w:tabs>
        <w:rPr>
          <w:color w:val="000000"/>
          <w:sz w:val="24"/>
          <w:szCs w:val="24"/>
        </w:rPr>
      </w:pPr>
    </w:p>
    <w:p w14:paraId="175D6B97" w14:textId="4219A538" w:rsidR="00E651EC" w:rsidRPr="000F4769" w:rsidRDefault="00E651EC">
      <w:pPr>
        <w:rPr>
          <w:sz w:val="24"/>
          <w:szCs w:val="24"/>
        </w:rPr>
      </w:pPr>
    </w:p>
    <w:p w14:paraId="75F536A0" w14:textId="4639C884" w:rsidR="00093DF4" w:rsidRPr="00093DF4" w:rsidRDefault="00093DF4" w:rsidP="00093DF4">
      <w:pPr>
        <w:tabs>
          <w:tab w:val="left" w:pos="5040"/>
        </w:tabs>
        <w:rPr>
          <w:color w:val="000000"/>
          <w:sz w:val="24"/>
          <w:szCs w:val="24"/>
        </w:rPr>
      </w:pPr>
      <w:bookmarkStart w:id="1" w:name="_GoBack"/>
      <w:bookmarkEnd w:id="1"/>
    </w:p>
    <w:p w14:paraId="5B3D8FDC" w14:textId="77777777" w:rsidR="00093DF4" w:rsidRPr="00093DF4" w:rsidRDefault="00093DF4" w:rsidP="00093DF4">
      <w:pPr>
        <w:tabs>
          <w:tab w:val="left" w:pos="5040"/>
        </w:tabs>
        <w:rPr>
          <w:color w:val="000000"/>
          <w:sz w:val="24"/>
          <w:szCs w:val="24"/>
        </w:rPr>
      </w:pPr>
    </w:p>
    <w:p w14:paraId="63C4CEF3" w14:textId="77777777" w:rsidR="00093DF4" w:rsidRPr="00093DF4" w:rsidRDefault="00093DF4" w:rsidP="000F4769">
      <w:pPr>
        <w:tabs>
          <w:tab w:val="left" w:pos="5040"/>
        </w:tabs>
        <w:ind w:left="5040"/>
        <w:rPr>
          <w:color w:val="000000"/>
          <w:sz w:val="24"/>
          <w:szCs w:val="24"/>
        </w:rPr>
      </w:pPr>
      <w:r w:rsidRPr="00093DF4">
        <w:rPr>
          <w:color w:val="000000"/>
          <w:sz w:val="24"/>
          <w:szCs w:val="24"/>
        </w:rPr>
        <w:t>Rosemary Chiavetta</w:t>
      </w:r>
    </w:p>
    <w:p w14:paraId="10442CED" w14:textId="77777777" w:rsidR="00093DF4" w:rsidRPr="00093DF4" w:rsidRDefault="00093DF4" w:rsidP="000F4769">
      <w:pPr>
        <w:tabs>
          <w:tab w:val="left" w:pos="5040"/>
        </w:tabs>
        <w:ind w:left="5040"/>
        <w:rPr>
          <w:color w:val="000000"/>
          <w:sz w:val="24"/>
          <w:szCs w:val="24"/>
        </w:rPr>
      </w:pPr>
      <w:r w:rsidRPr="00093DF4">
        <w:rPr>
          <w:color w:val="000000"/>
          <w:sz w:val="24"/>
          <w:szCs w:val="24"/>
        </w:rPr>
        <w:t>Secretary</w:t>
      </w:r>
    </w:p>
    <w:p w14:paraId="227C421D" w14:textId="77777777" w:rsidR="00C53327" w:rsidRPr="003E5BF1" w:rsidRDefault="00C53327" w:rsidP="00093DF4">
      <w:pPr>
        <w:rPr>
          <w:sz w:val="24"/>
          <w:szCs w:val="24"/>
        </w:rPr>
      </w:pPr>
    </w:p>
    <w:p w14:paraId="140106FD" w14:textId="77777777" w:rsidR="00005192" w:rsidRPr="003E5BF1" w:rsidRDefault="00005192" w:rsidP="00093DF4">
      <w:pPr>
        <w:rPr>
          <w:sz w:val="24"/>
          <w:szCs w:val="24"/>
        </w:rPr>
      </w:pPr>
    </w:p>
    <w:p w14:paraId="0675D116" w14:textId="77777777" w:rsidR="00C53327" w:rsidRDefault="00C53327" w:rsidP="00C53327">
      <w:pPr>
        <w:rPr>
          <w:sz w:val="24"/>
          <w:szCs w:val="24"/>
        </w:rPr>
      </w:pPr>
      <w:r>
        <w:rPr>
          <w:sz w:val="24"/>
          <w:szCs w:val="24"/>
        </w:rPr>
        <w:t>Enclosure</w:t>
      </w:r>
    </w:p>
    <w:p w14:paraId="70E2DCCE" w14:textId="77777777" w:rsidR="00C53327" w:rsidRDefault="00C53327" w:rsidP="00C53327">
      <w:pPr>
        <w:rPr>
          <w:sz w:val="24"/>
          <w:szCs w:val="24"/>
        </w:rPr>
      </w:pPr>
    </w:p>
    <w:p w14:paraId="4A3DC44B" w14:textId="7F745481" w:rsidR="00066AE0" w:rsidRDefault="00367FDF" w:rsidP="00BA4EDF">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7F5F75">
        <w:rPr>
          <w:sz w:val="24"/>
          <w:szCs w:val="24"/>
        </w:rPr>
        <w:t>(w/enclosure)</w:t>
      </w:r>
    </w:p>
    <w:p w14:paraId="3EA05C05" w14:textId="2CDAC9C8" w:rsidR="00066AE0" w:rsidRDefault="00066AE0" w:rsidP="00EA4E7F">
      <w:pPr>
        <w:ind w:left="720"/>
        <w:rPr>
          <w:sz w:val="24"/>
          <w:szCs w:val="24"/>
        </w:rPr>
      </w:pPr>
      <w:r>
        <w:rPr>
          <w:sz w:val="24"/>
          <w:szCs w:val="24"/>
        </w:rPr>
        <w:t>John Evans, Office of Small Business Advocate</w:t>
      </w:r>
      <w:r w:rsidR="00C91975">
        <w:rPr>
          <w:sz w:val="24"/>
          <w:szCs w:val="24"/>
        </w:rPr>
        <w:t xml:space="preserve"> </w:t>
      </w:r>
      <w:r w:rsidR="007F5F75">
        <w:rPr>
          <w:sz w:val="24"/>
          <w:szCs w:val="24"/>
        </w:rPr>
        <w:t>(w/enclosure)</w:t>
      </w:r>
    </w:p>
    <w:p w14:paraId="28F6FF70" w14:textId="607BCD4E" w:rsidR="005C65EA" w:rsidRDefault="005148BA" w:rsidP="00EA4E7F">
      <w:pPr>
        <w:ind w:left="720"/>
        <w:rPr>
          <w:sz w:val="24"/>
          <w:szCs w:val="24"/>
        </w:rPr>
      </w:pPr>
      <w:r>
        <w:rPr>
          <w:sz w:val="24"/>
          <w:szCs w:val="24"/>
        </w:rPr>
        <w:t>Richard Kanaskie</w:t>
      </w:r>
      <w:r w:rsidR="00C3314D">
        <w:rPr>
          <w:sz w:val="24"/>
          <w:szCs w:val="24"/>
        </w:rPr>
        <w:t>, PUC Bureau of Investigation and Enforcement</w:t>
      </w:r>
      <w:r w:rsidR="007F5F75">
        <w:rPr>
          <w:sz w:val="24"/>
          <w:szCs w:val="24"/>
        </w:rPr>
        <w:t xml:space="preserve"> (w/enclosure)</w:t>
      </w:r>
    </w:p>
    <w:p w14:paraId="26B23A70" w14:textId="77777777" w:rsidR="000F4769" w:rsidRDefault="000F4769" w:rsidP="00BA4EDF">
      <w:pPr>
        <w:rPr>
          <w:sz w:val="24"/>
          <w:szCs w:val="24"/>
        </w:rPr>
      </w:pPr>
    </w:p>
    <w:p w14:paraId="1E78B0DB" w14:textId="77777777" w:rsidR="000F4769" w:rsidRDefault="000F4769" w:rsidP="00BA4EDF">
      <w:pPr>
        <w:rPr>
          <w:sz w:val="24"/>
          <w:szCs w:val="24"/>
        </w:rPr>
        <w:sectPr w:rsidR="000F4769" w:rsidSect="006C5A9F">
          <w:footerReference w:type="default" r:id="rId13"/>
          <w:type w:val="continuous"/>
          <w:pgSz w:w="12240" w:h="15840"/>
          <w:pgMar w:top="1440" w:right="1440" w:bottom="1440" w:left="1440" w:header="720" w:footer="720" w:gutter="0"/>
          <w:pgNumType w:start="1"/>
          <w:cols w:space="720"/>
          <w:docGrid w:linePitch="360"/>
        </w:sectPr>
      </w:pPr>
    </w:p>
    <w:p w14:paraId="1725970E" w14:textId="77777777" w:rsidR="00F0490C" w:rsidRPr="005A169E" w:rsidRDefault="0005369C" w:rsidP="007F6758">
      <w:pPr>
        <w:rPr>
          <w:sz w:val="26"/>
          <w:szCs w:val="26"/>
        </w:rPr>
      </w:pPr>
      <w:r w:rsidRPr="005A169E">
        <w:rPr>
          <w:sz w:val="26"/>
          <w:szCs w:val="26"/>
        </w:rPr>
        <w:lastRenderedPageBreak/>
        <w:t xml:space="preserve">Note: </w:t>
      </w:r>
      <w:r w:rsidR="00366EC9" w:rsidRPr="005A169E">
        <w:rPr>
          <w:sz w:val="26"/>
          <w:szCs w:val="26"/>
        </w:rPr>
        <w:t xml:space="preserve"> </w:t>
      </w:r>
      <w:r w:rsidR="00773A44" w:rsidRPr="005A169E">
        <w:rPr>
          <w:sz w:val="26"/>
          <w:szCs w:val="26"/>
        </w:rPr>
        <w:t>Please r</w:t>
      </w:r>
      <w:r w:rsidRPr="005A169E">
        <w:rPr>
          <w:sz w:val="26"/>
          <w:szCs w:val="26"/>
        </w:rPr>
        <w:t>estate the data reques</w:t>
      </w:r>
      <w:r w:rsidR="002137CA" w:rsidRPr="005A169E">
        <w:rPr>
          <w:sz w:val="26"/>
          <w:szCs w:val="26"/>
        </w:rPr>
        <w:t>t</w:t>
      </w:r>
      <w:r w:rsidR="00D6795D" w:rsidRPr="005A169E">
        <w:rPr>
          <w:sz w:val="26"/>
          <w:szCs w:val="26"/>
        </w:rPr>
        <w:t xml:space="preserve"> prior to providing a response.  </w:t>
      </w:r>
      <w:r w:rsidR="002137CA" w:rsidRPr="005A169E">
        <w:rPr>
          <w:sz w:val="26"/>
          <w:szCs w:val="26"/>
        </w:rPr>
        <w:t>I</w:t>
      </w:r>
      <w:r w:rsidRPr="005A169E">
        <w:rPr>
          <w:sz w:val="26"/>
          <w:szCs w:val="26"/>
        </w:rPr>
        <w:t>n addition</w:t>
      </w:r>
      <w:r w:rsidR="00366EC9" w:rsidRPr="005A169E">
        <w:rPr>
          <w:sz w:val="26"/>
          <w:szCs w:val="26"/>
        </w:rPr>
        <w:t>,</w:t>
      </w:r>
      <w:r w:rsidR="00DE5642" w:rsidRPr="005A169E">
        <w:rPr>
          <w:sz w:val="26"/>
          <w:szCs w:val="26"/>
        </w:rPr>
        <w:t xml:space="preserve"> </w:t>
      </w:r>
      <w:r w:rsidRPr="005A169E">
        <w:rPr>
          <w:sz w:val="26"/>
          <w:szCs w:val="26"/>
        </w:rPr>
        <w:t xml:space="preserve">provide the name </w:t>
      </w:r>
      <w:r w:rsidR="002137CA" w:rsidRPr="005A169E">
        <w:rPr>
          <w:sz w:val="26"/>
          <w:szCs w:val="26"/>
        </w:rPr>
        <w:t xml:space="preserve">and title </w:t>
      </w:r>
      <w:r w:rsidRPr="005A169E">
        <w:rPr>
          <w:sz w:val="26"/>
          <w:szCs w:val="26"/>
        </w:rPr>
        <w:t>of the person(s) providing the response and/or information</w:t>
      </w:r>
      <w:r w:rsidR="002137CA" w:rsidRPr="005A169E">
        <w:rPr>
          <w:sz w:val="26"/>
          <w:szCs w:val="26"/>
        </w:rPr>
        <w:t xml:space="preserve"> for each</w:t>
      </w:r>
      <w:r w:rsidR="00366EC9" w:rsidRPr="005A169E">
        <w:rPr>
          <w:sz w:val="26"/>
          <w:szCs w:val="26"/>
        </w:rPr>
        <w:t xml:space="preserve"> data request</w:t>
      </w:r>
      <w:r w:rsidRPr="005A169E">
        <w:rPr>
          <w:sz w:val="26"/>
          <w:szCs w:val="26"/>
        </w:rPr>
        <w:t>.</w:t>
      </w:r>
    </w:p>
    <w:p w14:paraId="18A358B5" w14:textId="77777777" w:rsidR="00191293" w:rsidRPr="00450BAD" w:rsidRDefault="00191293" w:rsidP="00F81584">
      <w:pPr>
        <w:contextualSpacing/>
        <w:rPr>
          <w:sz w:val="26"/>
          <w:szCs w:val="26"/>
        </w:rPr>
      </w:pPr>
    </w:p>
    <w:p w14:paraId="5A51684A" w14:textId="0A62C827" w:rsidR="00AD4E8F" w:rsidRDefault="00AD4E8F" w:rsidP="00F81584">
      <w:pPr>
        <w:pStyle w:val="ListParagraph"/>
        <w:numPr>
          <w:ilvl w:val="0"/>
          <w:numId w:val="21"/>
        </w:numPr>
        <w:spacing w:after="240"/>
        <w:ind w:left="720" w:hanging="720"/>
        <w:rPr>
          <w:sz w:val="26"/>
          <w:szCs w:val="26"/>
        </w:rPr>
      </w:pPr>
      <w:r w:rsidRPr="00AD4E8F">
        <w:rPr>
          <w:sz w:val="26"/>
          <w:szCs w:val="26"/>
        </w:rPr>
        <w:t xml:space="preserve">Please explain why </w:t>
      </w:r>
      <w:proofErr w:type="spellStart"/>
      <w:r w:rsidRPr="00AD4E8F">
        <w:rPr>
          <w:sz w:val="26"/>
          <w:szCs w:val="26"/>
        </w:rPr>
        <w:t>Aqua’s</w:t>
      </w:r>
      <w:proofErr w:type="spellEnd"/>
      <w:r w:rsidRPr="00AD4E8F">
        <w:rPr>
          <w:sz w:val="26"/>
          <w:szCs w:val="26"/>
        </w:rPr>
        <w:t xml:space="preserve"> press release does not contain the following information required pursuant to 52 Pa. Code § 53.45(b)(3) and </w:t>
      </w:r>
      <w:r w:rsidR="008B6A0B">
        <w:rPr>
          <w:sz w:val="26"/>
          <w:szCs w:val="26"/>
        </w:rPr>
        <w:t>state</w:t>
      </w:r>
      <w:r w:rsidRPr="00AD4E8F">
        <w:rPr>
          <w:sz w:val="26"/>
          <w:szCs w:val="26"/>
        </w:rPr>
        <w:t xml:space="preserve"> if Aqua will correct these apparent deficiencies:</w:t>
      </w:r>
    </w:p>
    <w:p w14:paraId="1F858A2C" w14:textId="5429CF99" w:rsidR="00F81584" w:rsidRDefault="00AD4E8F" w:rsidP="00F81584">
      <w:pPr>
        <w:pStyle w:val="ListParagraph"/>
        <w:numPr>
          <w:ilvl w:val="1"/>
          <w:numId w:val="21"/>
        </w:numPr>
        <w:spacing w:after="240"/>
        <w:ind w:left="1440"/>
        <w:rPr>
          <w:sz w:val="26"/>
          <w:szCs w:val="26"/>
        </w:rPr>
      </w:pPr>
      <w:r w:rsidRPr="00AD4E8F">
        <w:rPr>
          <w:sz w:val="26"/>
          <w:szCs w:val="26"/>
        </w:rPr>
        <w:t>The percentage increase to the company’s annual revenues</w:t>
      </w:r>
      <w:r w:rsidR="00FC10CC">
        <w:rPr>
          <w:sz w:val="26"/>
          <w:szCs w:val="26"/>
        </w:rPr>
        <w:t>;</w:t>
      </w:r>
    </w:p>
    <w:p w14:paraId="31C955DF" w14:textId="54208E94" w:rsidR="00F81584" w:rsidRDefault="00AD4E8F" w:rsidP="00F81584">
      <w:pPr>
        <w:pStyle w:val="ListParagraph"/>
        <w:numPr>
          <w:ilvl w:val="1"/>
          <w:numId w:val="21"/>
        </w:numPr>
        <w:spacing w:after="240"/>
        <w:ind w:left="1440"/>
        <w:rPr>
          <w:sz w:val="26"/>
          <w:szCs w:val="26"/>
        </w:rPr>
      </w:pPr>
      <w:r w:rsidRPr="00F81584">
        <w:rPr>
          <w:sz w:val="26"/>
          <w:szCs w:val="26"/>
        </w:rPr>
        <w:t xml:space="preserve">The dollar </w:t>
      </w:r>
      <w:proofErr w:type="gramStart"/>
      <w:r w:rsidRPr="00F81584">
        <w:rPr>
          <w:sz w:val="26"/>
          <w:szCs w:val="26"/>
        </w:rPr>
        <w:t>increase</w:t>
      </w:r>
      <w:proofErr w:type="gramEnd"/>
      <w:r w:rsidRPr="00F81584">
        <w:rPr>
          <w:sz w:val="26"/>
          <w:szCs w:val="26"/>
        </w:rPr>
        <w:t xml:space="preserve"> to a typical commercial and industrial customer’s total bill</w:t>
      </w:r>
      <w:r w:rsidR="00FC10CC">
        <w:rPr>
          <w:sz w:val="26"/>
          <w:szCs w:val="26"/>
        </w:rPr>
        <w:t>; and</w:t>
      </w:r>
    </w:p>
    <w:p w14:paraId="51A8C27A" w14:textId="0569D368" w:rsidR="00F81584" w:rsidRPr="00F81584" w:rsidRDefault="00AD4E8F" w:rsidP="00F81584">
      <w:pPr>
        <w:pStyle w:val="ListParagraph"/>
        <w:numPr>
          <w:ilvl w:val="1"/>
          <w:numId w:val="21"/>
        </w:numPr>
        <w:spacing w:after="240"/>
        <w:ind w:left="1440"/>
        <w:rPr>
          <w:sz w:val="26"/>
          <w:szCs w:val="26"/>
        </w:rPr>
      </w:pPr>
      <w:r w:rsidRPr="00F81584">
        <w:rPr>
          <w:sz w:val="26"/>
          <w:szCs w:val="26"/>
        </w:rPr>
        <w:t xml:space="preserve">A statement that customers may contact the company at a </w:t>
      </w:r>
      <w:proofErr w:type="gramStart"/>
      <w:r w:rsidRPr="00F81584">
        <w:rPr>
          <w:sz w:val="26"/>
          <w:szCs w:val="26"/>
        </w:rPr>
        <w:t>toll free</w:t>
      </w:r>
      <w:proofErr w:type="gramEnd"/>
      <w:r w:rsidRPr="00F81584">
        <w:rPr>
          <w:sz w:val="26"/>
          <w:szCs w:val="26"/>
        </w:rPr>
        <w:t xml:space="preserve"> telephone number to get further information or to find out what actions they may take.</w:t>
      </w:r>
    </w:p>
    <w:p w14:paraId="745EADAA" w14:textId="77777777" w:rsidR="00F81584" w:rsidRDefault="00F81584" w:rsidP="00E305BA">
      <w:pPr>
        <w:pStyle w:val="ListParagraph"/>
        <w:spacing w:after="240"/>
        <w:ind w:left="0"/>
        <w:rPr>
          <w:sz w:val="26"/>
          <w:szCs w:val="26"/>
        </w:rPr>
      </w:pPr>
    </w:p>
    <w:p w14:paraId="737566DE" w14:textId="7AA98274" w:rsidR="00F81584" w:rsidRDefault="00F81584" w:rsidP="00F81584">
      <w:pPr>
        <w:pStyle w:val="ListParagraph"/>
        <w:numPr>
          <w:ilvl w:val="0"/>
          <w:numId w:val="21"/>
        </w:numPr>
        <w:spacing w:after="240"/>
        <w:ind w:left="720" w:hanging="720"/>
        <w:rPr>
          <w:sz w:val="26"/>
          <w:szCs w:val="26"/>
        </w:rPr>
      </w:pPr>
      <w:r w:rsidRPr="00F81584">
        <w:rPr>
          <w:sz w:val="26"/>
          <w:szCs w:val="26"/>
        </w:rPr>
        <w:t xml:space="preserve">Please explain why </w:t>
      </w:r>
      <w:proofErr w:type="spellStart"/>
      <w:r w:rsidRPr="00F81584">
        <w:rPr>
          <w:sz w:val="26"/>
          <w:szCs w:val="26"/>
        </w:rPr>
        <w:t>Aqua’s</w:t>
      </w:r>
      <w:proofErr w:type="spellEnd"/>
      <w:r w:rsidRPr="00F81584">
        <w:rPr>
          <w:sz w:val="26"/>
          <w:szCs w:val="26"/>
        </w:rPr>
        <w:t xml:space="preserve"> customer notices do not contain the following information required pursuant to 52 Pa. Code § 53.45(b)(1)(</w:t>
      </w:r>
      <w:proofErr w:type="spellStart"/>
      <w:r w:rsidRPr="00F81584">
        <w:rPr>
          <w:sz w:val="26"/>
          <w:szCs w:val="26"/>
        </w:rPr>
        <w:t>i</w:t>
      </w:r>
      <w:proofErr w:type="spellEnd"/>
      <w:r w:rsidRPr="00F81584">
        <w:rPr>
          <w:sz w:val="26"/>
          <w:szCs w:val="26"/>
        </w:rPr>
        <w:t xml:space="preserve">) and </w:t>
      </w:r>
      <w:r w:rsidR="008B6A0B">
        <w:rPr>
          <w:sz w:val="26"/>
          <w:szCs w:val="26"/>
        </w:rPr>
        <w:t>state</w:t>
      </w:r>
      <w:r w:rsidRPr="00F81584">
        <w:rPr>
          <w:sz w:val="26"/>
          <w:szCs w:val="26"/>
        </w:rPr>
        <w:t xml:space="preserve"> if Aqua will correct these apparent deficiencies:</w:t>
      </w:r>
    </w:p>
    <w:p w14:paraId="5C50049E" w14:textId="6781C794" w:rsidR="00F81584" w:rsidRDefault="00F81584" w:rsidP="00F81584">
      <w:pPr>
        <w:pStyle w:val="ListParagraph"/>
        <w:numPr>
          <w:ilvl w:val="1"/>
          <w:numId w:val="21"/>
        </w:numPr>
        <w:spacing w:after="240"/>
        <w:ind w:left="1440"/>
        <w:rPr>
          <w:sz w:val="26"/>
          <w:szCs w:val="26"/>
        </w:rPr>
      </w:pPr>
      <w:r w:rsidRPr="00F81584">
        <w:rPr>
          <w:sz w:val="26"/>
          <w:szCs w:val="26"/>
        </w:rPr>
        <w:t>The percentage increase applicable to each customer class</w:t>
      </w:r>
      <w:r w:rsidR="008B6A0B">
        <w:rPr>
          <w:sz w:val="26"/>
          <w:szCs w:val="26"/>
        </w:rPr>
        <w:t>;</w:t>
      </w:r>
    </w:p>
    <w:p w14:paraId="36B0BAEB" w14:textId="3B7ACAA8" w:rsidR="00F81584" w:rsidRDefault="00F81584" w:rsidP="00F81584">
      <w:pPr>
        <w:pStyle w:val="ListParagraph"/>
        <w:numPr>
          <w:ilvl w:val="1"/>
          <w:numId w:val="21"/>
        </w:numPr>
        <w:spacing w:after="240"/>
        <w:ind w:left="1440"/>
        <w:rPr>
          <w:sz w:val="26"/>
          <w:szCs w:val="26"/>
        </w:rPr>
      </w:pPr>
      <w:r w:rsidRPr="00F81584">
        <w:rPr>
          <w:sz w:val="26"/>
          <w:szCs w:val="26"/>
        </w:rPr>
        <w:t>A statement that explains the Public Utility Commission can prevent existing rates from changing until it investigates and/or holds hearings on the request</w:t>
      </w:r>
      <w:r w:rsidR="008B6A0B">
        <w:rPr>
          <w:sz w:val="26"/>
          <w:szCs w:val="26"/>
        </w:rPr>
        <w:t>;</w:t>
      </w:r>
    </w:p>
    <w:p w14:paraId="14B6992C" w14:textId="4D185557" w:rsidR="00F81584" w:rsidRDefault="00F81584" w:rsidP="00F81584">
      <w:pPr>
        <w:pStyle w:val="ListParagraph"/>
        <w:numPr>
          <w:ilvl w:val="1"/>
          <w:numId w:val="21"/>
        </w:numPr>
        <w:spacing w:after="240"/>
        <w:ind w:left="1440"/>
        <w:rPr>
          <w:sz w:val="26"/>
          <w:szCs w:val="26"/>
        </w:rPr>
      </w:pPr>
      <w:r w:rsidRPr="00F81584">
        <w:rPr>
          <w:sz w:val="26"/>
          <w:szCs w:val="26"/>
        </w:rPr>
        <w:t>A statement that explains the Public Utility Commission may change the amount of the rate increase or decrease requested by the utility for each customer class</w:t>
      </w:r>
      <w:r w:rsidR="008B6A0B">
        <w:rPr>
          <w:sz w:val="26"/>
          <w:szCs w:val="26"/>
        </w:rPr>
        <w:t>; and</w:t>
      </w:r>
    </w:p>
    <w:p w14:paraId="50A58255" w14:textId="7C3780E2" w:rsidR="00F81584" w:rsidRDefault="00F81584" w:rsidP="00F81584">
      <w:pPr>
        <w:pStyle w:val="ListParagraph"/>
        <w:numPr>
          <w:ilvl w:val="1"/>
          <w:numId w:val="21"/>
        </w:numPr>
        <w:spacing w:after="240"/>
        <w:ind w:left="1440"/>
        <w:rPr>
          <w:sz w:val="26"/>
          <w:szCs w:val="26"/>
        </w:rPr>
      </w:pPr>
      <w:r w:rsidRPr="00F81584">
        <w:rPr>
          <w:sz w:val="26"/>
          <w:szCs w:val="26"/>
        </w:rPr>
        <w:t xml:space="preserve">The three paragraphs identifying the actions a customer can take are significantly altered from the </w:t>
      </w:r>
      <w:r>
        <w:rPr>
          <w:sz w:val="26"/>
          <w:szCs w:val="26"/>
        </w:rPr>
        <w:t>specified sequence</w:t>
      </w:r>
      <w:r w:rsidRPr="00F81584">
        <w:rPr>
          <w:sz w:val="26"/>
          <w:szCs w:val="26"/>
        </w:rPr>
        <w:t xml:space="preserve"> and </w:t>
      </w:r>
      <w:r>
        <w:rPr>
          <w:sz w:val="26"/>
          <w:szCs w:val="26"/>
        </w:rPr>
        <w:t xml:space="preserve">language </w:t>
      </w:r>
      <w:r w:rsidRPr="00F81584">
        <w:rPr>
          <w:sz w:val="26"/>
          <w:szCs w:val="26"/>
        </w:rPr>
        <w:t>and are not clear.</w:t>
      </w:r>
    </w:p>
    <w:p w14:paraId="785860A0" w14:textId="77777777" w:rsidR="00F81584" w:rsidRPr="00F81584" w:rsidRDefault="00F81584" w:rsidP="00E305BA">
      <w:pPr>
        <w:pStyle w:val="ListParagraph"/>
        <w:spacing w:after="240"/>
        <w:ind w:left="0"/>
        <w:rPr>
          <w:sz w:val="26"/>
          <w:szCs w:val="26"/>
        </w:rPr>
      </w:pPr>
    </w:p>
    <w:p w14:paraId="689F2608" w14:textId="21B145EC" w:rsidR="00F81584" w:rsidRDefault="00F81584" w:rsidP="00F81584">
      <w:pPr>
        <w:pStyle w:val="ListParagraph"/>
        <w:numPr>
          <w:ilvl w:val="0"/>
          <w:numId w:val="21"/>
        </w:numPr>
        <w:spacing w:after="240"/>
        <w:ind w:left="720" w:hanging="720"/>
        <w:rPr>
          <w:sz w:val="26"/>
          <w:szCs w:val="26"/>
        </w:rPr>
      </w:pPr>
      <w:r w:rsidRPr="00F81584">
        <w:rPr>
          <w:sz w:val="26"/>
          <w:szCs w:val="26"/>
        </w:rPr>
        <w:t xml:space="preserve">Several customer notices, including the Bristol customer notice, contain mathematical errors in the calculations for the increase for a typical customer.  For example, the Bristol customer notice </w:t>
      </w:r>
      <w:r w:rsidR="008B6A0B">
        <w:rPr>
          <w:sz w:val="26"/>
          <w:szCs w:val="26"/>
        </w:rPr>
        <w:t>indicates</w:t>
      </w:r>
      <w:r w:rsidRPr="00F81584">
        <w:rPr>
          <w:sz w:val="26"/>
          <w:szCs w:val="26"/>
        </w:rPr>
        <w:t xml:space="preserve">, “Residential customers with a 5/8” meter using 4,080 gallons a month would increase from $55.80 to $69.07 per month.”  However, the proposed tariff indicates that a Bristol customer with these metrics would pay $38.90 per month.  The </w:t>
      </w:r>
      <w:r w:rsidR="005F52F0">
        <w:rPr>
          <w:sz w:val="26"/>
          <w:szCs w:val="26"/>
        </w:rPr>
        <w:t>c</w:t>
      </w:r>
      <w:r w:rsidRPr="00F81584">
        <w:rPr>
          <w:sz w:val="26"/>
          <w:szCs w:val="26"/>
        </w:rPr>
        <w:t xml:space="preserve">ommercial and </w:t>
      </w:r>
      <w:r w:rsidR="005F52F0">
        <w:rPr>
          <w:sz w:val="26"/>
          <w:szCs w:val="26"/>
        </w:rPr>
        <w:t>i</w:t>
      </w:r>
      <w:r w:rsidRPr="00F81584">
        <w:rPr>
          <w:sz w:val="26"/>
          <w:szCs w:val="26"/>
        </w:rPr>
        <w:t>ndustrial examples shown also appear to be miscalculated according to the proposed tariff.</w:t>
      </w:r>
      <w:r w:rsidR="00E305BA">
        <w:rPr>
          <w:sz w:val="26"/>
          <w:szCs w:val="26"/>
        </w:rPr>
        <w:t xml:space="preserve">  Please </w:t>
      </w:r>
      <w:r w:rsidR="005F52F0">
        <w:rPr>
          <w:sz w:val="26"/>
          <w:szCs w:val="26"/>
        </w:rPr>
        <w:t>state</w:t>
      </w:r>
      <w:r w:rsidR="00E305BA">
        <w:rPr>
          <w:sz w:val="26"/>
          <w:szCs w:val="26"/>
        </w:rPr>
        <w:t xml:space="preserve"> if Aqua will correct these apparent errors in</w:t>
      </w:r>
      <w:r w:rsidR="005F52F0">
        <w:rPr>
          <w:sz w:val="26"/>
          <w:szCs w:val="26"/>
        </w:rPr>
        <w:t xml:space="preserve"> the</w:t>
      </w:r>
      <w:r w:rsidR="00E305BA">
        <w:rPr>
          <w:sz w:val="26"/>
          <w:szCs w:val="26"/>
        </w:rPr>
        <w:t xml:space="preserve"> customer notices.</w:t>
      </w:r>
    </w:p>
    <w:p w14:paraId="4BB5ACEE" w14:textId="0C124A7B" w:rsidR="00312C65" w:rsidRDefault="00312C65">
      <w:pPr>
        <w:rPr>
          <w:sz w:val="26"/>
          <w:szCs w:val="26"/>
        </w:rPr>
      </w:pPr>
      <w:r>
        <w:rPr>
          <w:sz w:val="26"/>
          <w:szCs w:val="26"/>
        </w:rPr>
        <w:br w:type="page"/>
      </w:r>
    </w:p>
    <w:p w14:paraId="67E6055A" w14:textId="77777777" w:rsidR="00F81584" w:rsidRPr="00F81584" w:rsidRDefault="00F81584" w:rsidP="00F81584">
      <w:pPr>
        <w:pStyle w:val="ListParagraph"/>
        <w:numPr>
          <w:ilvl w:val="0"/>
          <w:numId w:val="21"/>
        </w:numPr>
        <w:spacing w:after="240"/>
        <w:ind w:left="720" w:hanging="720"/>
        <w:rPr>
          <w:sz w:val="26"/>
          <w:szCs w:val="26"/>
        </w:rPr>
      </w:pPr>
      <w:r w:rsidRPr="00F81584">
        <w:rPr>
          <w:sz w:val="26"/>
          <w:szCs w:val="26"/>
        </w:rPr>
        <w:lastRenderedPageBreak/>
        <w:t xml:space="preserve">Provide statements pursuant to 52 Pa. Code § 53.52(a), </w:t>
      </w:r>
      <w:r w:rsidRPr="00E305BA">
        <w:rPr>
          <w:i/>
          <w:sz w:val="26"/>
          <w:szCs w:val="26"/>
        </w:rPr>
        <w:t>et seq</w:t>
      </w:r>
      <w:r w:rsidRPr="00F81584">
        <w:rPr>
          <w:sz w:val="26"/>
          <w:szCs w:val="26"/>
        </w:rPr>
        <w:t>, for each change in the terms and conditions of service rendered or to be rendered that will result from the proposed tariff.  This response should include, but not be limited to, statements addressing the following apparent changes reflected in Tariff Water-PA P.U.C. No. 2:</w:t>
      </w:r>
    </w:p>
    <w:p w14:paraId="7E683205" w14:textId="77777777" w:rsidR="00F81584" w:rsidRPr="00F81584" w:rsidRDefault="00F81584" w:rsidP="00312C65">
      <w:pPr>
        <w:pStyle w:val="ListParagraph"/>
        <w:numPr>
          <w:ilvl w:val="1"/>
          <w:numId w:val="21"/>
        </w:numPr>
        <w:spacing w:after="240"/>
        <w:ind w:left="1440"/>
        <w:rPr>
          <w:sz w:val="26"/>
          <w:szCs w:val="26"/>
        </w:rPr>
      </w:pPr>
      <w:r w:rsidRPr="00F81584">
        <w:rPr>
          <w:sz w:val="26"/>
          <w:szCs w:val="26"/>
        </w:rPr>
        <w:t>Original Page 26 adds a DSIC exemption for future customers with negotiated contracts for which a reduction or exemption is shown to be reasonably necessary.</w:t>
      </w:r>
    </w:p>
    <w:p w14:paraId="7E53F255" w14:textId="77777777" w:rsidR="00F81584" w:rsidRPr="00F81584" w:rsidRDefault="00F81584" w:rsidP="00312C65">
      <w:pPr>
        <w:pStyle w:val="ListParagraph"/>
        <w:numPr>
          <w:ilvl w:val="1"/>
          <w:numId w:val="21"/>
        </w:numPr>
        <w:spacing w:after="240"/>
        <w:ind w:left="1440"/>
        <w:rPr>
          <w:sz w:val="26"/>
          <w:szCs w:val="26"/>
        </w:rPr>
      </w:pPr>
      <w:r w:rsidRPr="00F81584">
        <w:rPr>
          <w:sz w:val="26"/>
          <w:szCs w:val="26"/>
        </w:rPr>
        <w:t>Original Page 27 adds “rates or” to the last sentence of the “New Base Rates” section.</w:t>
      </w:r>
    </w:p>
    <w:p w14:paraId="7584A548" w14:textId="77777777" w:rsidR="00F81584" w:rsidRPr="00F81584" w:rsidRDefault="00F81584" w:rsidP="00312C65">
      <w:pPr>
        <w:pStyle w:val="ListParagraph"/>
        <w:numPr>
          <w:ilvl w:val="1"/>
          <w:numId w:val="21"/>
        </w:numPr>
        <w:spacing w:after="240"/>
        <w:ind w:left="1440"/>
        <w:rPr>
          <w:sz w:val="26"/>
          <w:szCs w:val="26"/>
        </w:rPr>
      </w:pPr>
      <w:r w:rsidRPr="00F81584">
        <w:rPr>
          <w:sz w:val="26"/>
          <w:szCs w:val="26"/>
        </w:rPr>
        <w:t>Original Page 32 adds an additional sentence concerning hydrant location to the “Qualified Private Fire Protection Service” section.</w:t>
      </w:r>
    </w:p>
    <w:p w14:paraId="7CC5A57A" w14:textId="77777777" w:rsidR="00F81584" w:rsidRPr="00F81584" w:rsidRDefault="00F81584" w:rsidP="00312C65">
      <w:pPr>
        <w:pStyle w:val="ListParagraph"/>
        <w:numPr>
          <w:ilvl w:val="1"/>
          <w:numId w:val="21"/>
        </w:numPr>
        <w:spacing w:after="240"/>
        <w:ind w:left="1440"/>
        <w:rPr>
          <w:sz w:val="26"/>
          <w:szCs w:val="26"/>
        </w:rPr>
      </w:pPr>
      <w:r w:rsidRPr="00F81584">
        <w:rPr>
          <w:sz w:val="26"/>
          <w:szCs w:val="26"/>
        </w:rPr>
        <w:t>Original Page 38 adds “no gross-up” language to Rule 8 and a new “Creditworthiness” rule.</w:t>
      </w:r>
    </w:p>
    <w:p w14:paraId="456A2FEF" w14:textId="77777777" w:rsidR="00F81584" w:rsidRPr="00F81584" w:rsidRDefault="00F81584" w:rsidP="00312C65">
      <w:pPr>
        <w:pStyle w:val="ListParagraph"/>
        <w:numPr>
          <w:ilvl w:val="1"/>
          <w:numId w:val="21"/>
        </w:numPr>
        <w:spacing w:after="240"/>
        <w:ind w:left="1440"/>
        <w:rPr>
          <w:sz w:val="26"/>
          <w:szCs w:val="26"/>
        </w:rPr>
      </w:pPr>
      <w:r w:rsidRPr="00F81584">
        <w:rPr>
          <w:sz w:val="26"/>
          <w:szCs w:val="26"/>
        </w:rPr>
        <w:t>Original Page 39 adds new language in the final sentence of rule 16 after “credit card”.</w:t>
      </w:r>
    </w:p>
    <w:p w14:paraId="15BDABFC" w14:textId="77777777" w:rsidR="00F81584" w:rsidRPr="00F81584" w:rsidRDefault="00F81584" w:rsidP="00312C65">
      <w:pPr>
        <w:pStyle w:val="ListParagraph"/>
        <w:numPr>
          <w:ilvl w:val="1"/>
          <w:numId w:val="21"/>
        </w:numPr>
        <w:spacing w:after="240"/>
        <w:ind w:left="1440"/>
        <w:rPr>
          <w:sz w:val="26"/>
          <w:szCs w:val="26"/>
        </w:rPr>
      </w:pPr>
      <w:r w:rsidRPr="00F81584">
        <w:rPr>
          <w:sz w:val="26"/>
          <w:szCs w:val="26"/>
        </w:rPr>
        <w:t>Original Page 40 adds new language in the final sentence of Rule 17.</w:t>
      </w:r>
    </w:p>
    <w:p w14:paraId="287B92F4" w14:textId="77777777" w:rsidR="00F81584" w:rsidRPr="00F81584" w:rsidRDefault="00F81584" w:rsidP="00312C65">
      <w:pPr>
        <w:pStyle w:val="ListParagraph"/>
        <w:numPr>
          <w:ilvl w:val="1"/>
          <w:numId w:val="21"/>
        </w:numPr>
        <w:spacing w:after="240"/>
        <w:ind w:left="1440"/>
        <w:rPr>
          <w:sz w:val="26"/>
          <w:szCs w:val="26"/>
        </w:rPr>
      </w:pPr>
      <w:r w:rsidRPr="00F81584">
        <w:rPr>
          <w:sz w:val="26"/>
          <w:szCs w:val="26"/>
        </w:rPr>
        <w:t>Original Page 42 changes the minimum depth for service lines, adds a bedding requirement, and provides for using other industry-approved materials.  The first sentence also contains an apparent error.</w:t>
      </w:r>
    </w:p>
    <w:p w14:paraId="27C15B28" w14:textId="402F241E" w:rsidR="00F81584" w:rsidRPr="00F81584" w:rsidRDefault="00F81584" w:rsidP="00312C65">
      <w:pPr>
        <w:pStyle w:val="ListParagraph"/>
        <w:numPr>
          <w:ilvl w:val="1"/>
          <w:numId w:val="21"/>
        </w:numPr>
        <w:spacing w:after="240"/>
        <w:ind w:left="1440"/>
        <w:rPr>
          <w:sz w:val="26"/>
          <w:szCs w:val="26"/>
        </w:rPr>
      </w:pPr>
      <w:r w:rsidRPr="00F81584">
        <w:rPr>
          <w:sz w:val="26"/>
          <w:szCs w:val="26"/>
        </w:rPr>
        <w:t>Original Page 45 raises a pressure requirement from 80 to 100</w:t>
      </w:r>
      <w:r w:rsidR="00AC62B3">
        <w:rPr>
          <w:sz w:val="26"/>
          <w:szCs w:val="26"/>
        </w:rPr>
        <w:t xml:space="preserve"> psi</w:t>
      </w:r>
      <w:r w:rsidRPr="00F81584">
        <w:rPr>
          <w:sz w:val="26"/>
          <w:szCs w:val="26"/>
        </w:rPr>
        <w:t>.</w:t>
      </w:r>
    </w:p>
    <w:p w14:paraId="3FD2D011" w14:textId="77777777" w:rsidR="00F81584" w:rsidRPr="00F81584" w:rsidRDefault="00F81584" w:rsidP="00312C65">
      <w:pPr>
        <w:pStyle w:val="ListParagraph"/>
        <w:numPr>
          <w:ilvl w:val="1"/>
          <w:numId w:val="21"/>
        </w:numPr>
        <w:spacing w:after="240"/>
        <w:ind w:left="1440"/>
        <w:rPr>
          <w:sz w:val="26"/>
          <w:szCs w:val="26"/>
        </w:rPr>
      </w:pPr>
      <w:r w:rsidRPr="00F81584">
        <w:rPr>
          <w:sz w:val="26"/>
          <w:szCs w:val="26"/>
        </w:rPr>
        <w:t>Original Page 47 adds two new sentences to the end of Rules 39 and 40.</w:t>
      </w:r>
    </w:p>
    <w:p w14:paraId="15850168" w14:textId="77777777" w:rsidR="00F81584" w:rsidRPr="00F81584" w:rsidRDefault="00F81584" w:rsidP="00312C65">
      <w:pPr>
        <w:pStyle w:val="ListParagraph"/>
        <w:numPr>
          <w:ilvl w:val="1"/>
          <w:numId w:val="21"/>
        </w:numPr>
        <w:spacing w:after="240"/>
        <w:ind w:left="1440"/>
        <w:rPr>
          <w:sz w:val="26"/>
          <w:szCs w:val="26"/>
        </w:rPr>
      </w:pPr>
      <w:r w:rsidRPr="00F81584">
        <w:rPr>
          <w:sz w:val="26"/>
          <w:szCs w:val="26"/>
        </w:rPr>
        <w:t>Original Page 50 adds three new sentences to the end of Rule 48 and modifies flow testing requirements in Rule 50.</w:t>
      </w:r>
    </w:p>
    <w:p w14:paraId="2A93B578" w14:textId="77777777" w:rsidR="00F81584" w:rsidRPr="00F81584" w:rsidRDefault="00F81584" w:rsidP="00312C65">
      <w:pPr>
        <w:pStyle w:val="ListParagraph"/>
        <w:numPr>
          <w:ilvl w:val="1"/>
          <w:numId w:val="21"/>
        </w:numPr>
        <w:spacing w:after="240"/>
        <w:ind w:left="1440"/>
        <w:rPr>
          <w:sz w:val="26"/>
          <w:szCs w:val="26"/>
        </w:rPr>
      </w:pPr>
      <w:r w:rsidRPr="00F81584">
        <w:rPr>
          <w:sz w:val="26"/>
          <w:szCs w:val="26"/>
        </w:rPr>
        <w:t>Original Page 52 raises a $5 fee to $10.50 in Rule 55.</w:t>
      </w:r>
    </w:p>
    <w:p w14:paraId="7FA58964" w14:textId="77777777" w:rsidR="00F81584" w:rsidRPr="00F81584" w:rsidRDefault="00F81584" w:rsidP="00312C65">
      <w:pPr>
        <w:pStyle w:val="ListParagraph"/>
        <w:numPr>
          <w:ilvl w:val="1"/>
          <w:numId w:val="21"/>
        </w:numPr>
        <w:spacing w:after="240"/>
        <w:ind w:left="1440"/>
        <w:rPr>
          <w:sz w:val="26"/>
          <w:szCs w:val="26"/>
        </w:rPr>
      </w:pPr>
      <w:r w:rsidRPr="00F81584">
        <w:rPr>
          <w:sz w:val="26"/>
          <w:szCs w:val="26"/>
        </w:rPr>
        <w:t>Original Page 53 adds one new sentence to the end of Rule 56.</w:t>
      </w:r>
    </w:p>
    <w:p w14:paraId="0C94C881" w14:textId="77777777" w:rsidR="00F81584" w:rsidRPr="00F81584" w:rsidRDefault="00F81584" w:rsidP="00312C65">
      <w:pPr>
        <w:pStyle w:val="ListParagraph"/>
        <w:numPr>
          <w:ilvl w:val="1"/>
          <w:numId w:val="21"/>
        </w:numPr>
        <w:spacing w:after="240"/>
        <w:ind w:left="1440"/>
        <w:rPr>
          <w:sz w:val="26"/>
          <w:szCs w:val="26"/>
        </w:rPr>
      </w:pPr>
      <w:r w:rsidRPr="00F81584">
        <w:rPr>
          <w:sz w:val="26"/>
          <w:szCs w:val="26"/>
        </w:rPr>
        <w:t>Original Page 54 adds Rule 59, which appears to conflict, and is partially duplicative of, Rule 17 on Original Page No. 40.</w:t>
      </w:r>
    </w:p>
    <w:p w14:paraId="42DCA40D" w14:textId="77777777" w:rsidR="00F81584" w:rsidRPr="00F81584" w:rsidRDefault="00F81584" w:rsidP="00312C65">
      <w:pPr>
        <w:pStyle w:val="ListParagraph"/>
        <w:numPr>
          <w:ilvl w:val="1"/>
          <w:numId w:val="21"/>
        </w:numPr>
        <w:spacing w:after="240"/>
        <w:ind w:left="1440"/>
        <w:rPr>
          <w:sz w:val="26"/>
          <w:szCs w:val="26"/>
        </w:rPr>
      </w:pPr>
      <w:r w:rsidRPr="00F81584">
        <w:rPr>
          <w:sz w:val="26"/>
          <w:szCs w:val="26"/>
        </w:rPr>
        <w:t>Original Page 58 contains several apparent errors in Rule 62.1, making it unclear whether a change is proposed.</w:t>
      </w:r>
    </w:p>
    <w:p w14:paraId="6C587FC9" w14:textId="72FF6CFF" w:rsidR="009D40C3" w:rsidRPr="009D40C3" w:rsidRDefault="00F81584" w:rsidP="009D40C3">
      <w:pPr>
        <w:pStyle w:val="ListParagraph"/>
        <w:numPr>
          <w:ilvl w:val="1"/>
          <w:numId w:val="21"/>
        </w:numPr>
        <w:spacing w:after="240"/>
        <w:ind w:left="1440"/>
        <w:rPr>
          <w:sz w:val="26"/>
          <w:szCs w:val="26"/>
        </w:rPr>
      </w:pPr>
      <w:r w:rsidRPr="00F81584">
        <w:rPr>
          <w:sz w:val="26"/>
          <w:szCs w:val="26"/>
        </w:rPr>
        <w:t>Original Page 65 contains three new rules.</w:t>
      </w:r>
    </w:p>
    <w:p w14:paraId="057E519A" w14:textId="77777777" w:rsidR="009D40C3" w:rsidRDefault="009D40C3" w:rsidP="009D40C3">
      <w:pPr>
        <w:pStyle w:val="ListParagraph"/>
        <w:rPr>
          <w:sz w:val="26"/>
          <w:szCs w:val="26"/>
        </w:rPr>
      </w:pPr>
    </w:p>
    <w:p w14:paraId="564595C2" w14:textId="4C05619B" w:rsidR="009D40C3" w:rsidRDefault="009D40C3" w:rsidP="009D40C3">
      <w:pPr>
        <w:pStyle w:val="ListParagraph"/>
        <w:numPr>
          <w:ilvl w:val="0"/>
          <w:numId w:val="21"/>
        </w:numPr>
        <w:ind w:left="720" w:hanging="720"/>
        <w:rPr>
          <w:sz w:val="26"/>
          <w:szCs w:val="26"/>
        </w:rPr>
      </w:pPr>
      <w:r w:rsidRPr="00E305BA">
        <w:rPr>
          <w:sz w:val="26"/>
          <w:szCs w:val="26"/>
        </w:rPr>
        <w:t>Attachment 3 to AP Statement No. 2 identifies several acquisitions for which Aqua is requesting an acquisition adjustment.  However, although each acquisition states 66 Pa. C.S. § 1327(a)(3) and (4) have been satisfied, no additional information is provided as to how each acquisition satisfies the requirements.  Please supplement Attachment 3 to AP Statement No. 2 to include explanations as to how each acquisition satisfies 66 Pa. C.S. § 1327(a)(3) and (4).</w:t>
      </w:r>
    </w:p>
    <w:p w14:paraId="468F2884" w14:textId="77777777" w:rsidR="009D40C3" w:rsidRPr="00E305BA" w:rsidRDefault="009D40C3" w:rsidP="009D40C3">
      <w:pPr>
        <w:pStyle w:val="ListParagraph"/>
        <w:ind w:left="0"/>
        <w:rPr>
          <w:sz w:val="26"/>
          <w:szCs w:val="26"/>
        </w:rPr>
      </w:pPr>
    </w:p>
    <w:p w14:paraId="5764EF85" w14:textId="4B91FEFA" w:rsidR="009D40C3" w:rsidRDefault="009D40C3" w:rsidP="009D40C3">
      <w:pPr>
        <w:pStyle w:val="ListParagraph"/>
        <w:numPr>
          <w:ilvl w:val="0"/>
          <w:numId w:val="21"/>
        </w:numPr>
        <w:ind w:left="720" w:hanging="720"/>
        <w:rPr>
          <w:sz w:val="26"/>
          <w:szCs w:val="26"/>
        </w:rPr>
      </w:pPr>
      <w:r w:rsidRPr="00E305BA">
        <w:rPr>
          <w:sz w:val="26"/>
          <w:szCs w:val="26"/>
        </w:rPr>
        <w:lastRenderedPageBreak/>
        <w:t>Exhibit 3-A reflects asset service lives that, in certain cases, vary widely from asset service lives calculated through depreciation studies.  Please explain how Aqua reconciles service lives calculated through original cost studies with depreciation studies and</w:t>
      </w:r>
      <w:r>
        <w:rPr>
          <w:sz w:val="26"/>
          <w:szCs w:val="26"/>
        </w:rPr>
        <w:t>, if the two are not fully reconcilable,</w:t>
      </w:r>
      <w:r w:rsidRPr="00E305BA">
        <w:rPr>
          <w:sz w:val="26"/>
          <w:szCs w:val="26"/>
        </w:rPr>
        <w:t xml:space="preserve"> if Aqua calculates any “true-up” of the difference between the calculated values when provided with acquisition adjustments.</w:t>
      </w:r>
    </w:p>
    <w:p w14:paraId="3AEF8893" w14:textId="77777777" w:rsidR="009D40C3" w:rsidRPr="009D40C3" w:rsidRDefault="009D40C3" w:rsidP="009D40C3">
      <w:pPr>
        <w:pStyle w:val="ListParagraph"/>
        <w:rPr>
          <w:sz w:val="26"/>
          <w:szCs w:val="26"/>
        </w:rPr>
      </w:pPr>
    </w:p>
    <w:p w14:paraId="7E04503F" w14:textId="15DD11D5" w:rsidR="00312C65" w:rsidRDefault="00F81584" w:rsidP="00312C65">
      <w:pPr>
        <w:spacing w:after="240"/>
        <w:rPr>
          <w:sz w:val="26"/>
          <w:szCs w:val="26"/>
        </w:rPr>
      </w:pPr>
      <w:r w:rsidRPr="00312C65">
        <w:rPr>
          <w:sz w:val="26"/>
          <w:szCs w:val="26"/>
        </w:rPr>
        <w:t xml:space="preserve">The following </w:t>
      </w:r>
      <w:r w:rsidR="00B70FC5">
        <w:rPr>
          <w:sz w:val="26"/>
          <w:szCs w:val="26"/>
        </w:rPr>
        <w:t>Data Requests</w:t>
      </w:r>
      <w:r w:rsidR="0082546B">
        <w:rPr>
          <w:sz w:val="26"/>
          <w:szCs w:val="26"/>
        </w:rPr>
        <w:t xml:space="preserve"> (R-</w:t>
      </w:r>
      <w:r w:rsidR="009D40C3">
        <w:rPr>
          <w:sz w:val="26"/>
          <w:szCs w:val="26"/>
        </w:rPr>
        <w:t>7</w:t>
      </w:r>
      <w:r w:rsidR="0082546B">
        <w:rPr>
          <w:sz w:val="26"/>
          <w:szCs w:val="26"/>
        </w:rPr>
        <w:t xml:space="preserve"> through R-1</w:t>
      </w:r>
      <w:r w:rsidR="009D40C3">
        <w:rPr>
          <w:sz w:val="26"/>
          <w:szCs w:val="26"/>
        </w:rPr>
        <w:t>5</w:t>
      </w:r>
      <w:r w:rsidR="0082546B">
        <w:rPr>
          <w:sz w:val="26"/>
          <w:szCs w:val="26"/>
        </w:rPr>
        <w:t>)</w:t>
      </w:r>
      <w:r w:rsidRPr="00312C65">
        <w:rPr>
          <w:sz w:val="26"/>
          <w:szCs w:val="26"/>
        </w:rPr>
        <w:t xml:space="preserve"> </w:t>
      </w:r>
      <w:r w:rsidR="00AC62B3">
        <w:rPr>
          <w:sz w:val="26"/>
          <w:szCs w:val="26"/>
        </w:rPr>
        <w:t>pertain to</w:t>
      </w:r>
      <w:r w:rsidRPr="00312C65">
        <w:rPr>
          <w:sz w:val="26"/>
          <w:szCs w:val="26"/>
        </w:rPr>
        <w:t xml:space="preserve"> </w:t>
      </w:r>
      <w:proofErr w:type="spellStart"/>
      <w:r w:rsidRPr="00312C65">
        <w:rPr>
          <w:sz w:val="26"/>
          <w:szCs w:val="26"/>
        </w:rPr>
        <w:t>Aqua’s</w:t>
      </w:r>
      <w:proofErr w:type="spellEnd"/>
      <w:r w:rsidRPr="00312C65">
        <w:rPr>
          <w:sz w:val="26"/>
          <w:szCs w:val="26"/>
        </w:rPr>
        <w:t xml:space="preserve"> proposed Tariff Water – Pa. P.U.C. No. 2:</w:t>
      </w:r>
    </w:p>
    <w:p w14:paraId="10AEEFAE" w14:textId="0C1A4AAE" w:rsidR="00312C65" w:rsidRDefault="00F81584" w:rsidP="00312C65">
      <w:pPr>
        <w:pStyle w:val="ListParagraph"/>
        <w:numPr>
          <w:ilvl w:val="0"/>
          <w:numId w:val="21"/>
        </w:numPr>
        <w:spacing w:after="240"/>
        <w:ind w:left="720" w:hanging="720"/>
        <w:rPr>
          <w:sz w:val="26"/>
          <w:szCs w:val="26"/>
        </w:rPr>
      </w:pPr>
      <w:r w:rsidRPr="00312C65">
        <w:rPr>
          <w:sz w:val="26"/>
          <w:szCs w:val="26"/>
        </w:rPr>
        <w:t xml:space="preserve">Several additional territories are added in Original Pages 7 and 8 which do not currently appear in the list of territories served by Aqua, including </w:t>
      </w:r>
      <w:proofErr w:type="spellStart"/>
      <w:r w:rsidRPr="00312C65">
        <w:rPr>
          <w:sz w:val="26"/>
          <w:szCs w:val="26"/>
        </w:rPr>
        <w:t>Thornbury</w:t>
      </w:r>
      <w:proofErr w:type="spellEnd"/>
      <w:r w:rsidRPr="00312C65">
        <w:rPr>
          <w:sz w:val="26"/>
          <w:szCs w:val="26"/>
        </w:rPr>
        <w:t xml:space="preserve"> </w:t>
      </w:r>
      <w:r w:rsidR="00FC10CC">
        <w:rPr>
          <w:sz w:val="26"/>
          <w:szCs w:val="26"/>
        </w:rPr>
        <w:t>T</w:t>
      </w:r>
      <w:r w:rsidRPr="00312C65">
        <w:rPr>
          <w:sz w:val="26"/>
          <w:szCs w:val="26"/>
        </w:rPr>
        <w:t xml:space="preserve">ownship, Delaware </w:t>
      </w:r>
      <w:r w:rsidR="00FC10CC">
        <w:rPr>
          <w:sz w:val="26"/>
          <w:szCs w:val="26"/>
        </w:rPr>
        <w:t>C</w:t>
      </w:r>
      <w:r w:rsidRPr="00312C65">
        <w:rPr>
          <w:sz w:val="26"/>
          <w:szCs w:val="26"/>
        </w:rPr>
        <w:t xml:space="preserve">ounty and the </w:t>
      </w:r>
      <w:r w:rsidR="00FC10CC">
        <w:rPr>
          <w:sz w:val="26"/>
          <w:szCs w:val="26"/>
        </w:rPr>
        <w:t>C</w:t>
      </w:r>
      <w:r w:rsidRPr="00312C65">
        <w:rPr>
          <w:sz w:val="26"/>
          <w:szCs w:val="26"/>
        </w:rPr>
        <w:t xml:space="preserve">ity of Shamokin, Mercer </w:t>
      </w:r>
      <w:r w:rsidR="00FC10CC">
        <w:rPr>
          <w:sz w:val="26"/>
          <w:szCs w:val="26"/>
        </w:rPr>
        <w:t>C</w:t>
      </w:r>
      <w:r w:rsidRPr="00312C65">
        <w:rPr>
          <w:sz w:val="26"/>
          <w:szCs w:val="26"/>
        </w:rPr>
        <w:t>ounty.  Please verify Aqua holds a Certificate of Public Convenience authorizing it to offer, render, furnish or supply service in these territories.</w:t>
      </w:r>
    </w:p>
    <w:p w14:paraId="48937BF3" w14:textId="77777777" w:rsidR="00312C65" w:rsidRDefault="00312C65" w:rsidP="00312C65">
      <w:pPr>
        <w:pStyle w:val="ListParagraph"/>
        <w:spacing w:after="240"/>
        <w:rPr>
          <w:sz w:val="26"/>
          <w:szCs w:val="26"/>
        </w:rPr>
      </w:pPr>
    </w:p>
    <w:p w14:paraId="4B4F802D" w14:textId="77777777" w:rsidR="00312C65" w:rsidRDefault="00F81584" w:rsidP="00312C65">
      <w:pPr>
        <w:pStyle w:val="ListParagraph"/>
        <w:numPr>
          <w:ilvl w:val="0"/>
          <w:numId w:val="21"/>
        </w:numPr>
        <w:spacing w:after="240"/>
        <w:ind w:left="720" w:hanging="720"/>
        <w:rPr>
          <w:sz w:val="26"/>
          <w:szCs w:val="26"/>
        </w:rPr>
      </w:pPr>
      <w:r w:rsidRPr="00312C65">
        <w:rPr>
          <w:sz w:val="26"/>
          <w:szCs w:val="26"/>
        </w:rPr>
        <w:t>Original Page 12.1 states it applies to all customer classes unless otherwise specifically identified on the tariff page.  Please confirm that rates on Page No. 12.1 do not apply to public or private fire protection customers.</w:t>
      </w:r>
    </w:p>
    <w:p w14:paraId="43F52599" w14:textId="77777777" w:rsidR="00312C65" w:rsidRPr="00312C65" w:rsidRDefault="00312C65" w:rsidP="00312C65">
      <w:pPr>
        <w:pStyle w:val="ListParagraph"/>
        <w:rPr>
          <w:sz w:val="26"/>
          <w:szCs w:val="26"/>
        </w:rPr>
      </w:pPr>
    </w:p>
    <w:p w14:paraId="245A3362" w14:textId="66CF9552" w:rsidR="00312C65" w:rsidRDefault="00F81584" w:rsidP="00312C65">
      <w:pPr>
        <w:pStyle w:val="ListParagraph"/>
        <w:numPr>
          <w:ilvl w:val="0"/>
          <w:numId w:val="21"/>
        </w:numPr>
        <w:spacing w:after="240"/>
        <w:ind w:left="720" w:hanging="720"/>
        <w:rPr>
          <w:sz w:val="26"/>
          <w:szCs w:val="26"/>
        </w:rPr>
      </w:pPr>
      <w:r w:rsidRPr="00312C65">
        <w:rPr>
          <w:sz w:val="26"/>
          <w:szCs w:val="26"/>
        </w:rPr>
        <w:t>Original Page</w:t>
      </w:r>
      <w:r w:rsidR="009D40C3">
        <w:rPr>
          <w:sz w:val="26"/>
          <w:szCs w:val="26"/>
        </w:rPr>
        <w:t>s</w:t>
      </w:r>
      <w:r w:rsidRPr="00312C65">
        <w:rPr>
          <w:sz w:val="26"/>
          <w:szCs w:val="26"/>
        </w:rPr>
        <w:t xml:space="preserve"> 12.2, 12.3 and 12.4 do not adequately identify a default water consumption billing period for areas with rates that vary by consumption (i.e., does “up to 2,000 gallons” mean per month, per quarter, etc.).  Please </w:t>
      </w:r>
      <w:r w:rsidR="00B32ABB">
        <w:rPr>
          <w:sz w:val="26"/>
          <w:szCs w:val="26"/>
        </w:rPr>
        <w:t>identify</w:t>
      </w:r>
      <w:r w:rsidRPr="00312C65">
        <w:rPr>
          <w:sz w:val="26"/>
          <w:szCs w:val="26"/>
        </w:rPr>
        <w:t xml:space="preserve"> the default water consumption billing period for these areas.</w:t>
      </w:r>
    </w:p>
    <w:p w14:paraId="337204D4" w14:textId="77777777" w:rsidR="00312C65" w:rsidRPr="00312C65" w:rsidRDefault="00312C65" w:rsidP="00312C65">
      <w:pPr>
        <w:pStyle w:val="ListParagraph"/>
        <w:rPr>
          <w:sz w:val="26"/>
          <w:szCs w:val="26"/>
        </w:rPr>
      </w:pPr>
    </w:p>
    <w:p w14:paraId="4B97E552" w14:textId="53A2635A" w:rsidR="00312C65" w:rsidRDefault="00F81584" w:rsidP="00312C65">
      <w:pPr>
        <w:pStyle w:val="ListParagraph"/>
        <w:numPr>
          <w:ilvl w:val="0"/>
          <w:numId w:val="21"/>
        </w:numPr>
        <w:spacing w:after="240"/>
        <w:ind w:left="720" w:hanging="720"/>
        <w:rPr>
          <w:sz w:val="26"/>
          <w:szCs w:val="26"/>
        </w:rPr>
      </w:pPr>
      <w:r w:rsidRPr="00312C65">
        <w:rPr>
          <w:sz w:val="26"/>
          <w:szCs w:val="26"/>
        </w:rPr>
        <w:t xml:space="preserve">Original Page 12.6 states the consumption charge will be billed at the residential metered water rates.  Please clarify the applicable residential metered water rate(s) (i.e., </w:t>
      </w:r>
      <w:r w:rsidR="00B32ABB">
        <w:rPr>
          <w:sz w:val="26"/>
          <w:szCs w:val="26"/>
        </w:rPr>
        <w:t>I</w:t>
      </w:r>
      <w:r w:rsidRPr="00312C65">
        <w:rPr>
          <w:sz w:val="26"/>
          <w:szCs w:val="26"/>
        </w:rPr>
        <w:t>s it the residential water consumption rate for the rate zone or division the hydrant is in?).</w:t>
      </w:r>
    </w:p>
    <w:p w14:paraId="1F1E3F6E" w14:textId="77777777" w:rsidR="009D40C3" w:rsidRPr="009D40C3" w:rsidRDefault="009D40C3" w:rsidP="009D40C3">
      <w:pPr>
        <w:pStyle w:val="ListParagraph"/>
        <w:rPr>
          <w:sz w:val="26"/>
          <w:szCs w:val="26"/>
        </w:rPr>
      </w:pPr>
    </w:p>
    <w:p w14:paraId="2E20104E" w14:textId="4CB49CEB" w:rsidR="009D40C3" w:rsidRDefault="009D40C3" w:rsidP="00312C65">
      <w:pPr>
        <w:pStyle w:val="ListParagraph"/>
        <w:numPr>
          <w:ilvl w:val="0"/>
          <w:numId w:val="21"/>
        </w:numPr>
        <w:spacing w:after="240"/>
        <w:ind w:left="720" w:hanging="720"/>
        <w:rPr>
          <w:sz w:val="26"/>
          <w:szCs w:val="26"/>
        </w:rPr>
      </w:pPr>
      <w:r>
        <w:rPr>
          <w:sz w:val="26"/>
          <w:szCs w:val="26"/>
        </w:rPr>
        <w:t>Original Page 12.7 indicates a public fire service exception for Chalfont.  Please state if this exception applies to Chalfont, Bucks County of Rate Zone 1, the Chalfont Division of Rate Zone 2, or both areas.</w:t>
      </w:r>
    </w:p>
    <w:p w14:paraId="1D4568DC" w14:textId="77777777" w:rsidR="00312C65" w:rsidRPr="00312C65" w:rsidRDefault="00312C65" w:rsidP="00312C65">
      <w:pPr>
        <w:pStyle w:val="ListParagraph"/>
        <w:rPr>
          <w:sz w:val="26"/>
          <w:szCs w:val="26"/>
        </w:rPr>
      </w:pPr>
    </w:p>
    <w:p w14:paraId="3E2C95AD" w14:textId="77777777" w:rsidR="00312C65" w:rsidRDefault="00F81584" w:rsidP="00312C65">
      <w:pPr>
        <w:pStyle w:val="ListParagraph"/>
        <w:numPr>
          <w:ilvl w:val="0"/>
          <w:numId w:val="21"/>
        </w:numPr>
        <w:spacing w:after="240"/>
        <w:ind w:left="720" w:hanging="720"/>
        <w:rPr>
          <w:sz w:val="26"/>
          <w:szCs w:val="26"/>
        </w:rPr>
      </w:pPr>
      <w:r w:rsidRPr="00312C65">
        <w:rPr>
          <w:sz w:val="26"/>
          <w:szCs w:val="26"/>
        </w:rPr>
        <w:t>Please explain why Aqua is not proposing to change the “Next Gallons” rates identified in Original Pages 14 and 17.</w:t>
      </w:r>
    </w:p>
    <w:p w14:paraId="4F76D5C7" w14:textId="5D01CCD4" w:rsidR="009D40C3" w:rsidRDefault="009D40C3">
      <w:pPr>
        <w:rPr>
          <w:sz w:val="26"/>
          <w:szCs w:val="26"/>
        </w:rPr>
      </w:pPr>
      <w:r>
        <w:rPr>
          <w:sz w:val="26"/>
          <w:szCs w:val="26"/>
        </w:rPr>
        <w:br w:type="page"/>
      </w:r>
    </w:p>
    <w:p w14:paraId="10A85B53" w14:textId="4660DA33" w:rsidR="00312C65" w:rsidRDefault="00F81584" w:rsidP="00312C65">
      <w:pPr>
        <w:pStyle w:val="ListParagraph"/>
        <w:numPr>
          <w:ilvl w:val="0"/>
          <w:numId w:val="21"/>
        </w:numPr>
        <w:spacing w:after="240"/>
        <w:ind w:left="720" w:hanging="720"/>
        <w:rPr>
          <w:sz w:val="26"/>
          <w:szCs w:val="26"/>
        </w:rPr>
      </w:pPr>
      <w:r w:rsidRPr="00312C65">
        <w:rPr>
          <w:sz w:val="26"/>
          <w:szCs w:val="26"/>
        </w:rPr>
        <w:lastRenderedPageBreak/>
        <w:t xml:space="preserve">Original Page 53 contains Rule 56 which references an “Attachment A”.  Please identify the location of Attachment A in </w:t>
      </w:r>
      <w:proofErr w:type="spellStart"/>
      <w:r w:rsidRPr="00312C65">
        <w:rPr>
          <w:sz w:val="26"/>
          <w:szCs w:val="26"/>
        </w:rPr>
        <w:t>Aqua’s</w:t>
      </w:r>
      <w:proofErr w:type="spellEnd"/>
      <w:r w:rsidRPr="00312C65">
        <w:rPr>
          <w:sz w:val="26"/>
          <w:szCs w:val="26"/>
        </w:rPr>
        <w:t xml:space="preserve"> tariff</w:t>
      </w:r>
      <w:r w:rsidR="00312C65" w:rsidRPr="00312C65">
        <w:rPr>
          <w:sz w:val="26"/>
          <w:szCs w:val="26"/>
        </w:rPr>
        <w:t xml:space="preserve"> and provide a copy of Attachment A if it is not located in </w:t>
      </w:r>
      <w:proofErr w:type="spellStart"/>
      <w:r w:rsidR="00312C65" w:rsidRPr="00312C65">
        <w:rPr>
          <w:sz w:val="26"/>
          <w:szCs w:val="26"/>
        </w:rPr>
        <w:t>Aqua’s</w:t>
      </w:r>
      <w:proofErr w:type="spellEnd"/>
      <w:r w:rsidR="00312C65" w:rsidRPr="00312C65">
        <w:rPr>
          <w:sz w:val="26"/>
          <w:szCs w:val="26"/>
        </w:rPr>
        <w:t xml:space="preserve"> tariff</w:t>
      </w:r>
      <w:r w:rsidRPr="00312C65">
        <w:rPr>
          <w:sz w:val="26"/>
          <w:szCs w:val="26"/>
        </w:rPr>
        <w:t xml:space="preserve">.  Also, please explain </w:t>
      </w:r>
      <w:proofErr w:type="spellStart"/>
      <w:r w:rsidRPr="00312C65">
        <w:rPr>
          <w:sz w:val="26"/>
          <w:szCs w:val="26"/>
        </w:rPr>
        <w:t>Aqua’s</w:t>
      </w:r>
      <w:proofErr w:type="spellEnd"/>
      <w:r w:rsidRPr="00312C65">
        <w:rPr>
          <w:sz w:val="26"/>
          <w:szCs w:val="26"/>
        </w:rPr>
        <w:t xml:space="preserve"> reason for including this language and confirm if Aqua intends to terminate water service for non-payment of sewer charges for sewer utilities other than those identified in municipal agreements filed with the Commission</w:t>
      </w:r>
      <w:r w:rsidR="00312C65" w:rsidRPr="00312C65">
        <w:rPr>
          <w:sz w:val="26"/>
          <w:szCs w:val="26"/>
        </w:rPr>
        <w:t xml:space="preserve"> (i.e., </w:t>
      </w:r>
      <w:r w:rsidR="00B32ABB">
        <w:rPr>
          <w:sz w:val="26"/>
          <w:szCs w:val="26"/>
        </w:rPr>
        <w:t>W</w:t>
      </w:r>
      <w:r w:rsidR="00312C65" w:rsidRPr="00312C65">
        <w:rPr>
          <w:sz w:val="26"/>
          <w:szCs w:val="26"/>
        </w:rPr>
        <w:t>ould this language permit Aqua to terminate water service for non-payment of Aqua Pennsylvania Wastewater, Inc. charges?)</w:t>
      </w:r>
      <w:r w:rsidRPr="00312C65">
        <w:rPr>
          <w:sz w:val="26"/>
          <w:szCs w:val="26"/>
        </w:rPr>
        <w:t>.</w:t>
      </w:r>
    </w:p>
    <w:p w14:paraId="25C442D1" w14:textId="77777777" w:rsidR="00312C65" w:rsidRPr="00312C65" w:rsidRDefault="00312C65" w:rsidP="00312C65">
      <w:pPr>
        <w:pStyle w:val="ListParagraph"/>
        <w:rPr>
          <w:sz w:val="26"/>
          <w:szCs w:val="26"/>
        </w:rPr>
      </w:pPr>
    </w:p>
    <w:p w14:paraId="1AFBCAFD" w14:textId="4F4E356C" w:rsidR="00312C65" w:rsidRDefault="00F81584" w:rsidP="00312C65">
      <w:pPr>
        <w:pStyle w:val="ListParagraph"/>
        <w:numPr>
          <w:ilvl w:val="0"/>
          <w:numId w:val="21"/>
        </w:numPr>
        <w:spacing w:after="240"/>
        <w:ind w:left="720" w:hanging="720"/>
        <w:rPr>
          <w:sz w:val="26"/>
          <w:szCs w:val="26"/>
        </w:rPr>
      </w:pPr>
      <w:r w:rsidRPr="00312C65">
        <w:rPr>
          <w:sz w:val="26"/>
          <w:szCs w:val="26"/>
        </w:rPr>
        <w:t>Rule 59 on Original Page 54</w:t>
      </w:r>
      <w:r w:rsidR="00AC62B3">
        <w:rPr>
          <w:sz w:val="26"/>
          <w:szCs w:val="26"/>
        </w:rPr>
        <w:t xml:space="preserve"> indicates, in part, that after termination of service, service will not be reconnected until all amounts due have been paid.  Please explain how this rule</w:t>
      </w:r>
      <w:r w:rsidRPr="00312C65">
        <w:rPr>
          <w:sz w:val="26"/>
          <w:szCs w:val="26"/>
        </w:rPr>
        <w:t xml:space="preserve"> complies with 66 Pa. C.S. § 1407 (c)(2)</w:t>
      </w:r>
      <w:r w:rsidR="00AC62B3">
        <w:rPr>
          <w:sz w:val="26"/>
          <w:szCs w:val="26"/>
        </w:rPr>
        <w:t>, which provides for extended payback periods for customers meeting certain qualifications.</w:t>
      </w:r>
    </w:p>
    <w:p w14:paraId="48A70B00" w14:textId="77777777" w:rsidR="00312C65" w:rsidRPr="00312C65" w:rsidRDefault="00312C65" w:rsidP="00312C65">
      <w:pPr>
        <w:pStyle w:val="ListParagraph"/>
        <w:rPr>
          <w:sz w:val="26"/>
          <w:szCs w:val="26"/>
        </w:rPr>
      </w:pPr>
    </w:p>
    <w:p w14:paraId="5D2B5E47" w14:textId="2073BD79" w:rsidR="00312C65" w:rsidRPr="009D40C3" w:rsidRDefault="00F81584" w:rsidP="00312C65">
      <w:pPr>
        <w:pStyle w:val="ListParagraph"/>
        <w:numPr>
          <w:ilvl w:val="0"/>
          <w:numId w:val="21"/>
        </w:numPr>
        <w:spacing w:after="240"/>
        <w:ind w:left="720" w:hanging="720"/>
        <w:rPr>
          <w:sz w:val="26"/>
          <w:szCs w:val="26"/>
        </w:rPr>
      </w:pPr>
      <w:r w:rsidRPr="00312C65">
        <w:rPr>
          <w:sz w:val="26"/>
          <w:szCs w:val="26"/>
        </w:rPr>
        <w:t xml:space="preserve">Please explain why Rule 67 is a </w:t>
      </w:r>
      <w:r w:rsidR="0082546B">
        <w:rPr>
          <w:sz w:val="26"/>
          <w:szCs w:val="26"/>
        </w:rPr>
        <w:t>part</w:t>
      </w:r>
      <w:r w:rsidRPr="00312C65">
        <w:rPr>
          <w:sz w:val="26"/>
          <w:szCs w:val="26"/>
        </w:rPr>
        <w:t xml:space="preserve"> of the tariff’s main extension rules.</w:t>
      </w:r>
    </w:p>
    <w:p w14:paraId="19F527C3" w14:textId="06B62E8C" w:rsidR="00312C65" w:rsidRDefault="00E305BA" w:rsidP="00312C65">
      <w:pPr>
        <w:rPr>
          <w:sz w:val="26"/>
          <w:szCs w:val="26"/>
        </w:rPr>
      </w:pPr>
      <w:r w:rsidRPr="00312C65">
        <w:rPr>
          <w:sz w:val="26"/>
          <w:szCs w:val="26"/>
        </w:rPr>
        <w:t xml:space="preserve">The following </w:t>
      </w:r>
      <w:r w:rsidR="00B70FC5">
        <w:rPr>
          <w:sz w:val="26"/>
          <w:szCs w:val="26"/>
        </w:rPr>
        <w:t>Data Requests</w:t>
      </w:r>
      <w:r w:rsidR="0082546B">
        <w:rPr>
          <w:sz w:val="26"/>
          <w:szCs w:val="26"/>
        </w:rPr>
        <w:t xml:space="preserve"> (R-1</w:t>
      </w:r>
      <w:r w:rsidR="009D40C3">
        <w:rPr>
          <w:sz w:val="26"/>
          <w:szCs w:val="26"/>
        </w:rPr>
        <w:t>6</w:t>
      </w:r>
      <w:r w:rsidR="0082546B">
        <w:rPr>
          <w:sz w:val="26"/>
          <w:szCs w:val="26"/>
        </w:rPr>
        <w:t xml:space="preserve"> through R-2</w:t>
      </w:r>
      <w:r w:rsidR="009D40C3">
        <w:rPr>
          <w:sz w:val="26"/>
          <w:szCs w:val="26"/>
        </w:rPr>
        <w:t>4</w:t>
      </w:r>
      <w:r w:rsidR="0082546B">
        <w:rPr>
          <w:sz w:val="26"/>
          <w:szCs w:val="26"/>
        </w:rPr>
        <w:t>)</w:t>
      </w:r>
      <w:r w:rsidRPr="00312C65">
        <w:rPr>
          <w:sz w:val="26"/>
          <w:szCs w:val="26"/>
        </w:rPr>
        <w:t xml:space="preserve"> </w:t>
      </w:r>
      <w:r w:rsidR="00AC62B3">
        <w:rPr>
          <w:sz w:val="26"/>
          <w:szCs w:val="26"/>
        </w:rPr>
        <w:t xml:space="preserve">pertain to </w:t>
      </w:r>
      <w:proofErr w:type="spellStart"/>
      <w:r w:rsidRPr="00312C65">
        <w:rPr>
          <w:sz w:val="26"/>
          <w:szCs w:val="26"/>
        </w:rPr>
        <w:t>Aqua’s</w:t>
      </w:r>
      <w:proofErr w:type="spellEnd"/>
      <w:r w:rsidRPr="00312C65">
        <w:rPr>
          <w:sz w:val="26"/>
          <w:szCs w:val="26"/>
        </w:rPr>
        <w:t xml:space="preserve"> </w:t>
      </w:r>
      <w:r w:rsidR="00437430">
        <w:rPr>
          <w:sz w:val="26"/>
          <w:szCs w:val="26"/>
        </w:rPr>
        <w:t xml:space="preserve">indicated </w:t>
      </w:r>
      <w:r w:rsidRPr="00312C65">
        <w:rPr>
          <w:sz w:val="26"/>
          <w:szCs w:val="26"/>
        </w:rPr>
        <w:t xml:space="preserve">intent to adopt a “no gross-up” methodology for income taxes on contributions and advances, as reflected in </w:t>
      </w:r>
      <w:proofErr w:type="spellStart"/>
      <w:r w:rsidRPr="00312C65">
        <w:rPr>
          <w:sz w:val="26"/>
          <w:szCs w:val="26"/>
        </w:rPr>
        <w:t>Aqua’s</w:t>
      </w:r>
      <w:proofErr w:type="spellEnd"/>
      <w:r w:rsidRPr="00312C65">
        <w:rPr>
          <w:sz w:val="26"/>
          <w:szCs w:val="26"/>
        </w:rPr>
        <w:t xml:space="preserve"> proposed tariff:</w:t>
      </w:r>
    </w:p>
    <w:p w14:paraId="61A9EFD5" w14:textId="77777777" w:rsidR="00312C65" w:rsidRDefault="00312C65" w:rsidP="0082546B">
      <w:pPr>
        <w:pStyle w:val="ListParagraph"/>
        <w:spacing w:after="240"/>
        <w:ind w:left="0"/>
        <w:rPr>
          <w:sz w:val="26"/>
          <w:szCs w:val="26"/>
        </w:rPr>
      </w:pPr>
    </w:p>
    <w:p w14:paraId="544AED73" w14:textId="3F19F3C7" w:rsidR="00312C65" w:rsidRDefault="00E305BA" w:rsidP="00312C65">
      <w:pPr>
        <w:pStyle w:val="ListParagraph"/>
        <w:numPr>
          <w:ilvl w:val="0"/>
          <w:numId w:val="21"/>
        </w:numPr>
        <w:spacing w:after="240"/>
        <w:ind w:left="720" w:hanging="720"/>
        <w:rPr>
          <w:sz w:val="26"/>
          <w:szCs w:val="26"/>
        </w:rPr>
      </w:pPr>
      <w:r w:rsidRPr="00312C65">
        <w:rPr>
          <w:sz w:val="26"/>
          <w:szCs w:val="26"/>
        </w:rPr>
        <w:t xml:space="preserve">Please demonstrate how </w:t>
      </w:r>
      <w:proofErr w:type="spellStart"/>
      <w:r w:rsidRPr="00312C65">
        <w:rPr>
          <w:sz w:val="26"/>
          <w:szCs w:val="26"/>
        </w:rPr>
        <w:t>Aqua’s</w:t>
      </w:r>
      <w:proofErr w:type="spellEnd"/>
      <w:r w:rsidRPr="00312C65">
        <w:rPr>
          <w:sz w:val="26"/>
          <w:szCs w:val="26"/>
        </w:rPr>
        <w:t xml:space="preserve"> proposed tariff complies with the Commission’s Order entered June 14, 1989 at Docket No. I-880083 (the 1989 Order).</w:t>
      </w:r>
    </w:p>
    <w:p w14:paraId="19085962" w14:textId="77777777" w:rsidR="00312C65" w:rsidRDefault="00312C65" w:rsidP="0082546B">
      <w:pPr>
        <w:pStyle w:val="ListParagraph"/>
        <w:spacing w:after="240"/>
        <w:ind w:left="0"/>
        <w:rPr>
          <w:sz w:val="26"/>
          <w:szCs w:val="26"/>
        </w:rPr>
      </w:pPr>
    </w:p>
    <w:p w14:paraId="61ACD867" w14:textId="3ADA347D" w:rsidR="00312C65" w:rsidRDefault="00E305BA" w:rsidP="00312C65">
      <w:pPr>
        <w:pStyle w:val="ListParagraph"/>
        <w:numPr>
          <w:ilvl w:val="0"/>
          <w:numId w:val="21"/>
        </w:numPr>
        <w:spacing w:after="240"/>
        <w:ind w:left="720" w:hanging="720"/>
        <w:rPr>
          <w:sz w:val="26"/>
          <w:szCs w:val="26"/>
        </w:rPr>
      </w:pPr>
      <w:r w:rsidRPr="00312C65">
        <w:rPr>
          <w:sz w:val="26"/>
          <w:szCs w:val="26"/>
        </w:rPr>
        <w:t>Please identify which CIAC/CAC Method number, as identified in the 1989 Order, Aqua is proposing to use.</w:t>
      </w:r>
    </w:p>
    <w:p w14:paraId="3EF6C2C2" w14:textId="77777777" w:rsidR="00312C65" w:rsidRPr="00312C65" w:rsidRDefault="00312C65" w:rsidP="0082546B">
      <w:pPr>
        <w:pStyle w:val="ListParagraph"/>
        <w:ind w:left="0"/>
        <w:rPr>
          <w:sz w:val="26"/>
          <w:szCs w:val="26"/>
        </w:rPr>
      </w:pPr>
    </w:p>
    <w:p w14:paraId="5340CDC6" w14:textId="77777777" w:rsidR="00312C65" w:rsidRDefault="00E305BA" w:rsidP="00312C65">
      <w:pPr>
        <w:pStyle w:val="ListParagraph"/>
        <w:numPr>
          <w:ilvl w:val="0"/>
          <w:numId w:val="21"/>
        </w:numPr>
        <w:spacing w:after="240"/>
        <w:ind w:left="720" w:hanging="720"/>
        <w:rPr>
          <w:sz w:val="26"/>
          <w:szCs w:val="26"/>
        </w:rPr>
      </w:pPr>
      <w:r w:rsidRPr="00312C65">
        <w:rPr>
          <w:sz w:val="26"/>
          <w:szCs w:val="26"/>
        </w:rPr>
        <w:t xml:space="preserve">Please compare </w:t>
      </w:r>
      <w:proofErr w:type="spellStart"/>
      <w:r w:rsidRPr="00312C65">
        <w:rPr>
          <w:sz w:val="26"/>
          <w:szCs w:val="26"/>
        </w:rPr>
        <w:t>Aqua’s</w:t>
      </w:r>
      <w:proofErr w:type="spellEnd"/>
      <w:r w:rsidRPr="00312C65">
        <w:rPr>
          <w:sz w:val="26"/>
          <w:szCs w:val="26"/>
        </w:rPr>
        <w:t xml:space="preserve"> proposed tariff with CIAC Method No. 2, CIAC Modified Method No. 2, and CIAC Method No. 5 identified in the 1989 Order for the following:</w:t>
      </w:r>
    </w:p>
    <w:p w14:paraId="42E07287" w14:textId="77777777" w:rsidR="00312C65" w:rsidRDefault="00E305BA" w:rsidP="00312C65">
      <w:pPr>
        <w:pStyle w:val="ListParagraph"/>
        <w:numPr>
          <w:ilvl w:val="1"/>
          <w:numId w:val="21"/>
        </w:numPr>
        <w:spacing w:after="240"/>
        <w:ind w:left="1440"/>
        <w:rPr>
          <w:sz w:val="26"/>
          <w:szCs w:val="26"/>
        </w:rPr>
      </w:pPr>
      <w:r w:rsidRPr="00312C65">
        <w:rPr>
          <w:sz w:val="26"/>
          <w:szCs w:val="26"/>
        </w:rPr>
        <w:t>Please calculate the net present value of the effect on ratepayers from an average year’s contributions and advances; and</w:t>
      </w:r>
    </w:p>
    <w:p w14:paraId="742AC4CC" w14:textId="77777777" w:rsidR="00312C65" w:rsidRDefault="00E305BA" w:rsidP="00312C65">
      <w:pPr>
        <w:pStyle w:val="ListParagraph"/>
        <w:numPr>
          <w:ilvl w:val="1"/>
          <w:numId w:val="21"/>
        </w:numPr>
        <w:spacing w:after="240"/>
        <w:ind w:left="1440"/>
        <w:rPr>
          <w:sz w:val="26"/>
          <w:szCs w:val="26"/>
        </w:rPr>
      </w:pPr>
      <w:r w:rsidRPr="00312C65">
        <w:rPr>
          <w:sz w:val="26"/>
          <w:szCs w:val="26"/>
        </w:rPr>
        <w:t xml:space="preserve">Please explain the immediate and long-term impact on the amount of </w:t>
      </w:r>
      <w:proofErr w:type="spellStart"/>
      <w:r w:rsidRPr="00312C65">
        <w:rPr>
          <w:sz w:val="26"/>
          <w:szCs w:val="26"/>
        </w:rPr>
        <w:t>Aqua’s</w:t>
      </w:r>
      <w:proofErr w:type="spellEnd"/>
      <w:r w:rsidRPr="00312C65">
        <w:rPr>
          <w:sz w:val="26"/>
          <w:szCs w:val="26"/>
        </w:rPr>
        <w:t xml:space="preserve"> required contribution for line extensions for bona fide applicants.</w:t>
      </w:r>
    </w:p>
    <w:p w14:paraId="67F76F51" w14:textId="13BDC8C9" w:rsidR="00BF509E" w:rsidRDefault="00BF509E">
      <w:pPr>
        <w:rPr>
          <w:sz w:val="26"/>
          <w:szCs w:val="26"/>
        </w:rPr>
      </w:pPr>
      <w:r>
        <w:rPr>
          <w:sz w:val="26"/>
          <w:szCs w:val="26"/>
        </w:rPr>
        <w:br w:type="page"/>
      </w:r>
    </w:p>
    <w:p w14:paraId="0F51EE3D" w14:textId="34A2E351" w:rsidR="00312C65" w:rsidRDefault="00E305BA" w:rsidP="00312C65">
      <w:pPr>
        <w:pStyle w:val="ListParagraph"/>
        <w:numPr>
          <w:ilvl w:val="0"/>
          <w:numId w:val="21"/>
        </w:numPr>
        <w:spacing w:after="240"/>
        <w:ind w:left="720" w:hanging="720"/>
        <w:rPr>
          <w:sz w:val="26"/>
          <w:szCs w:val="26"/>
        </w:rPr>
      </w:pPr>
      <w:r w:rsidRPr="00312C65">
        <w:rPr>
          <w:sz w:val="26"/>
          <w:szCs w:val="26"/>
        </w:rPr>
        <w:lastRenderedPageBreak/>
        <w:t>Please explain how Aqua intends to account for income taxes on each of the following types of deposits, advances, and/or contributions, and if each item will be included in a deferred account:</w:t>
      </w:r>
    </w:p>
    <w:p w14:paraId="2A567D38" w14:textId="77777777" w:rsidR="0082546B" w:rsidRDefault="00E305BA" w:rsidP="0082546B">
      <w:pPr>
        <w:pStyle w:val="ListParagraph"/>
        <w:numPr>
          <w:ilvl w:val="1"/>
          <w:numId w:val="21"/>
        </w:numPr>
        <w:spacing w:after="240"/>
        <w:ind w:left="1440"/>
        <w:rPr>
          <w:sz w:val="26"/>
          <w:szCs w:val="26"/>
        </w:rPr>
      </w:pPr>
      <w:r w:rsidRPr="00312C65">
        <w:rPr>
          <w:sz w:val="26"/>
          <w:szCs w:val="26"/>
        </w:rPr>
        <w:t>Temporary service and temporary service lines;</w:t>
      </w:r>
    </w:p>
    <w:p w14:paraId="6A047B59" w14:textId="500E6BB1" w:rsidR="0082546B" w:rsidRDefault="00E305BA" w:rsidP="0082546B">
      <w:pPr>
        <w:pStyle w:val="ListParagraph"/>
        <w:numPr>
          <w:ilvl w:val="1"/>
          <w:numId w:val="21"/>
        </w:numPr>
        <w:spacing w:after="240"/>
        <w:ind w:left="1440"/>
        <w:rPr>
          <w:sz w:val="26"/>
          <w:szCs w:val="26"/>
        </w:rPr>
      </w:pPr>
      <w:r w:rsidRPr="0082546B">
        <w:rPr>
          <w:sz w:val="26"/>
          <w:szCs w:val="26"/>
        </w:rPr>
        <w:t>Special utility service, as defined in 52 Pa. Code Ch</w:t>
      </w:r>
      <w:r w:rsidR="001A0BD9">
        <w:rPr>
          <w:sz w:val="26"/>
          <w:szCs w:val="26"/>
        </w:rPr>
        <w:t>apter</w:t>
      </w:r>
      <w:r w:rsidRPr="0082546B">
        <w:rPr>
          <w:sz w:val="26"/>
          <w:szCs w:val="26"/>
        </w:rPr>
        <w:t xml:space="preserve"> 65;</w:t>
      </w:r>
    </w:p>
    <w:p w14:paraId="77FA9E4B" w14:textId="77777777" w:rsidR="0082546B" w:rsidRDefault="00E305BA" w:rsidP="0082546B">
      <w:pPr>
        <w:pStyle w:val="ListParagraph"/>
        <w:numPr>
          <w:ilvl w:val="1"/>
          <w:numId w:val="21"/>
        </w:numPr>
        <w:spacing w:after="240"/>
        <w:ind w:left="1440"/>
        <w:rPr>
          <w:sz w:val="26"/>
          <w:szCs w:val="26"/>
        </w:rPr>
      </w:pPr>
      <w:r w:rsidRPr="0082546B">
        <w:rPr>
          <w:sz w:val="26"/>
          <w:szCs w:val="26"/>
        </w:rPr>
        <w:t>Deviations from standard construction practices (i.e., main oversizing, atypical construction materials, special routing of mains, etc.);</w:t>
      </w:r>
    </w:p>
    <w:p w14:paraId="6E3FA327" w14:textId="601C6791" w:rsidR="0082546B" w:rsidRDefault="00E305BA" w:rsidP="0082546B">
      <w:pPr>
        <w:pStyle w:val="ListParagraph"/>
        <w:numPr>
          <w:ilvl w:val="1"/>
          <w:numId w:val="21"/>
        </w:numPr>
        <w:spacing w:after="240"/>
        <w:ind w:left="1440"/>
        <w:rPr>
          <w:sz w:val="26"/>
          <w:szCs w:val="26"/>
        </w:rPr>
      </w:pPr>
      <w:r w:rsidRPr="0082546B">
        <w:rPr>
          <w:sz w:val="26"/>
          <w:szCs w:val="26"/>
        </w:rPr>
        <w:t>Additional facilities required to serve large bulk water customers</w:t>
      </w:r>
      <w:r w:rsidR="00DB7C8B">
        <w:rPr>
          <w:sz w:val="26"/>
          <w:szCs w:val="26"/>
        </w:rPr>
        <w:t>;</w:t>
      </w:r>
    </w:p>
    <w:p w14:paraId="06F8A8D3" w14:textId="77777777" w:rsidR="0082546B" w:rsidRDefault="00E305BA" w:rsidP="0082546B">
      <w:pPr>
        <w:pStyle w:val="ListParagraph"/>
        <w:numPr>
          <w:ilvl w:val="1"/>
          <w:numId w:val="21"/>
        </w:numPr>
        <w:spacing w:after="240"/>
        <w:ind w:left="1440"/>
        <w:rPr>
          <w:sz w:val="26"/>
          <w:szCs w:val="26"/>
        </w:rPr>
      </w:pPr>
      <w:r w:rsidRPr="0082546B">
        <w:rPr>
          <w:sz w:val="26"/>
          <w:szCs w:val="26"/>
        </w:rPr>
        <w:t>Standby service; and</w:t>
      </w:r>
    </w:p>
    <w:p w14:paraId="60C38CFC" w14:textId="77777777" w:rsidR="0082546B" w:rsidRDefault="00E305BA" w:rsidP="0082546B">
      <w:pPr>
        <w:pStyle w:val="ListParagraph"/>
        <w:numPr>
          <w:ilvl w:val="1"/>
          <w:numId w:val="21"/>
        </w:numPr>
        <w:spacing w:after="240"/>
        <w:ind w:left="1440"/>
        <w:rPr>
          <w:sz w:val="26"/>
          <w:szCs w:val="26"/>
        </w:rPr>
      </w:pPr>
      <w:r w:rsidRPr="0082546B">
        <w:rPr>
          <w:sz w:val="26"/>
          <w:szCs w:val="26"/>
        </w:rPr>
        <w:t>Hydrant and main relocation.</w:t>
      </w:r>
    </w:p>
    <w:p w14:paraId="4BD6FAF4" w14:textId="77777777" w:rsidR="0082546B" w:rsidRDefault="0082546B" w:rsidP="0082546B">
      <w:pPr>
        <w:pStyle w:val="ListParagraph"/>
        <w:spacing w:after="240"/>
        <w:ind w:left="0"/>
        <w:rPr>
          <w:sz w:val="26"/>
          <w:szCs w:val="26"/>
        </w:rPr>
      </w:pPr>
    </w:p>
    <w:p w14:paraId="07857170" w14:textId="255D84BF" w:rsidR="0082546B" w:rsidRDefault="00E305BA" w:rsidP="0082546B">
      <w:pPr>
        <w:pStyle w:val="ListParagraph"/>
        <w:numPr>
          <w:ilvl w:val="0"/>
          <w:numId w:val="21"/>
        </w:numPr>
        <w:spacing w:after="240"/>
        <w:ind w:left="720" w:hanging="720"/>
        <w:rPr>
          <w:sz w:val="26"/>
          <w:szCs w:val="26"/>
        </w:rPr>
      </w:pPr>
      <w:proofErr w:type="spellStart"/>
      <w:r w:rsidRPr="0082546B">
        <w:rPr>
          <w:sz w:val="26"/>
          <w:szCs w:val="26"/>
        </w:rPr>
        <w:t>Aqua’s</w:t>
      </w:r>
      <w:proofErr w:type="spellEnd"/>
      <w:r w:rsidRPr="0082546B">
        <w:rPr>
          <w:sz w:val="26"/>
          <w:szCs w:val="26"/>
        </w:rPr>
        <w:t xml:space="preserve"> tariff contains various provisions where customers are responsible for certain costs.  For example, Rule 49 on Original Page 50 of Tariff Water-PA P.U.C. No. 2 specifies when a municipality desires a change in the location of a hydrant, Aqua will make such change at the expense of the municipality.  Please explain how Aqua will treat income taxes on contributions and advances for which </w:t>
      </w:r>
      <w:proofErr w:type="spellStart"/>
      <w:r w:rsidRPr="0082546B">
        <w:rPr>
          <w:sz w:val="26"/>
          <w:szCs w:val="26"/>
        </w:rPr>
        <w:t>Aqua’s</w:t>
      </w:r>
      <w:proofErr w:type="spellEnd"/>
      <w:r w:rsidRPr="0082546B">
        <w:rPr>
          <w:sz w:val="26"/>
          <w:szCs w:val="26"/>
        </w:rPr>
        <w:t xml:space="preserve"> tariff otherwise requires a specific party to be financially responsible.</w:t>
      </w:r>
    </w:p>
    <w:p w14:paraId="0FBA4990" w14:textId="77777777" w:rsidR="0082546B" w:rsidRDefault="0082546B" w:rsidP="0082546B">
      <w:pPr>
        <w:pStyle w:val="ListParagraph"/>
        <w:spacing w:after="240"/>
        <w:ind w:left="0"/>
        <w:rPr>
          <w:sz w:val="26"/>
          <w:szCs w:val="26"/>
        </w:rPr>
      </w:pPr>
    </w:p>
    <w:p w14:paraId="02C1E40A" w14:textId="26AF261F" w:rsidR="0082546B" w:rsidRDefault="00E305BA" w:rsidP="0082546B">
      <w:pPr>
        <w:pStyle w:val="ListParagraph"/>
        <w:numPr>
          <w:ilvl w:val="0"/>
          <w:numId w:val="21"/>
        </w:numPr>
        <w:spacing w:after="240"/>
        <w:ind w:left="720" w:hanging="720"/>
        <w:rPr>
          <w:sz w:val="26"/>
          <w:szCs w:val="26"/>
        </w:rPr>
      </w:pPr>
      <w:r w:rsidRPr="0082546B">
        <w:rPr>
          <w:sz w:val="26"/>
          <w:szCs w:val="26"/>
        </w:rPr>
        <w:t xml:space="preserve">Please explain how Aqua has been accounting for income taxes on contributions and advances since contributions and advances became taxable and </w:t>
      </w:r>
      <w:r w:rsidR="001A0BD9">
        <w:rPr>
          <w:sz w:val="26"/>
          <w:szCs w:val="26"/>
        </w:rPr>
        <w:t>state</w:t>
      </w:r>
      <w:r w:rsidRPr="0082546B">
        <w:rPr>
          <w:sz w:val="26"/>
          <w:szCs w:val="26"/>
        </w:rPr>
        <w:t xml:space="preserve"> if this treatment has impacted </w:t>
      </w:r>
      <w:proofErr w:type="spellStart"/>
      <w:r w:rsidRPr="0082546B">
        <w:rPr>
          <w:sz w:val="26"/>
          <w:szCs w:val="26"/>
        </w:rPr>
        <w:t>Aqua’s</w:t>
      </w:r>
      <w:proofErr w:type="spellEnd"/>
      <w:r w:rsidRPr="0082546B">
        <w:rPr>
          <w:sz w:val="26"/>
          <w:szCs w:val="26"/>
        </w:rPr>
        <w:t xml:space="preserve"> rate filing.  If so, please quantify the impact of this treatment.</w:t>
      </w:r>
    </w:p>
    <w:p w14:paraId="63560B27" w14:textId="77777777" w:rsidR="0082546B" w:rsidRPr="0082546B" w:rsidRDefault="0082546B" w:rsidP="0082546B">
      <w:pPr>
        <w:pStyle w:val="ListParagraph"/>
        <w:ind w:left="0"/>
        <w:rPr>
          <w:sz w:val="26"/>
          <w:szCs w:val="26"/>
        </w:rPr>
      </w:pPr>
    </w:p>
    <w:p w14:paraId="585D32B2" w14:textId="77777777" w:rsidR="0082546B" w:rsidRDefault="00E305BA" w:rsidP="0082546B">
      <w:pPr>
        <w:pStyle w:val="ListParagraph"/>
        <w:numPr>
          <w:ilvl w:val="0"/>
          <w:numId w:val="21"/>
        </w:numPr>
        <w:spacing w:after="240"/>
        <w:ind w:left="720" w:hanging="720"/>
        <w:rPr>
          <w:sz w:val="26"/>
          <w:szCs w:val="26"/>
        </w:rPr>
      </w:pPr>
      <w:r w:rsidRPr="0082546B">
        <w:rPr>
          <w:sz w:val="26"/>
          <w:szCs w:val="26"/>
        </w:rPr>
        <w:t>Please state whether Aqua intends to collect additional amounts from depositors/contributors for carrying costs associated with deposits, advances, and contributions.</w:t>
      </w:r>
    </w:p>
    <w:p w14:paraId="0A6EC57D" w14:textId="77777777" w:rsidR="0082546B" w:rsidRPr="0082546B" w:rsidRDefault="0082546B" w:rsidP="0082546B">
      <w:pPr>
        <w:pStyle w:val="ListParagraph"/>
        <w:ind w:left="0"/>
        <w:rPr>
          <w:sz w:val="26"/>
          <w:szCs w:val="26"/>
        </w:rPr>
      </w:pPr>
    </w:p>
    <w:p w14:paraId="5CF08EE7" w14:textId="613E25D5" w:rsidR="0082546B" w:rsidRDefault="00E305BA" w:rsidP="0082546B">
      <w:pPr>
        <w:pStyle w:val="ListParagraph"/>
        <w:numPr>
          <w:ilvl w:val="0"/>
          <w:numId w:val="21"/>
        </w:numPr>
        <w:spacing w:after="240"/>
        <w:ind w:left="720" w:hanging="720"/>
        <w:rPr>
          <w:sz w:val="26"/>
          <w:szCs w:val="26"/>
        </w:rPr>
      </w:pPr>
      <w:r w:rsidRPr="0082546B">
        <w:rPr>
          <w:sz w:val="26"/>
          <w:szCs w:val="26"/>
        </w:rPr>
        <w:t xml:space="preserve">Please </w:t>
      </w:r>
      <w:r w:rsidR="001A0BD9">
        <w:rPr>
          <w:sz w:val="26"/>
          <w:szCs w:val="26"/>
        </w:rPr>
        <w:t>state</w:t>
      </w:r>
      <w:r w:rsidRPr="0082546B">
        <w:rPr>
          <w:sz w:val="26"/>
          <w:szCs w:val="26"/>
        </w:rPr>
        <w:t xml:space="preserve"> if </w:t>
      </w:r>
      <w:proofErr w:type="spellStart"/>
      <w:r w:rsidRPr="0082546B">
        <w:rPr>
          <w:sz w:val="26"/>
          <w:szCs w:val="26"/>
        </w:rPr>
        <w:t>Aqua’s</w:t>
      </w:r>
      <w:proofErr w:type="spellEnd"/>
      <w:r w:rsidRPr="0082546B">
        <w:rPr>
          <w:sz w:val="26"/>
          <w:szCs w:val="26"/>
        </w:rPr>
        <w:t xml:space="preserve"> proposed treatment of income taxes on contributions will have a material impact on </w:t>
      </w:r>
      <w:proofErr w:type="spellStart"/>
      <w:r w:rsidRPr="0082546B">
        <w:rPr>
          <w:sz w:val="26"/>
          <w:szCs w:val="26"/>
        </w:rPr>
        <w:t>Aqua’s</w:t>
      </w:r>
      <w:proofErr w:type="spellEnd"/>
      <w:r w:rsidRPr="0082546B">
        <w:rPr>
          <w:sz w:val="26"/>
          <w:szCs w:val="26"/>
        </w:rPr>
        <w:t xml:space="preserve"> cash flows, credit ratings, access to financing, and/or its statutory obligations.  If so, please quantify and explain this material impact.</w:t>
      </w:r>
    </w:p>
    <w:p w14:paraId="13A729EF" w14:textId="77777777" w:rsidR="0082546B" w:rsidRPr="0082546B" w:rsidRDefault="0082546B" w:rsidP="0082546B">
      <w:pPr>
        <w:pStyle w:val="ListParagraph"/>
        <w:ind w:left="0"/>
        <w:rPr>
          <w:sz w:val="26"/>
          <w:szCs w:val="26"/>
        </w:rPr>
      </w:pPr>
    </w:p>
    <w:p w14:paraId="03899B7C" w14:textId="75BAC6CE" w:rsidR="00E305BA" w:rsidRPr="0082546B" w:rsidRDefault="00E305BA" w:rsidP="0082546B">
      <w:pPr>
        <w:pStyle w:val="ListParagraph"/>
        <w:numPr>
          <w:ilvl w:val="0"/>
          <w:numId w:val="21"/>
        </w:numPr>
        <w:spacing w:after="240"/>
        <w:ind w:left="720" w:hanging="720"/>
        <w:rPr>
          <w:sz w:val="26"/>
          <w:szCs w:val="26"/>
        </w:rPr>
      </w:pPr>
      <w:r w:rsidRPr="0082546B">
        <w:rPr>
          <w:sz w:val="26"/>
          <w:szCs w:val="26"/>
        </w:rPr>
        <w:t xml:space="preserve">Please </w:t>
      </w:r>
      <w:r w:rsidR="001A0BD9">
        <w:rPr>
          <w:sz w:val="26"/>
          <w:szCs w:val="26"/>
        </w:rPr>
        <w:t>state</w:t>
      </w:r>
      <w:r w:rsidRPr="0082546B">
        <w:rPr>
          <w:sz w:val="26"/>
          <w:szCs w:val="26"/>
        </w:rPr>
        <w:t xml:space="preserve"> if </w:t>
      </w:r>
      <w:proofErr w:type="spellStart"/>
      <w:r w:rsidRPr="0082546B">
        <w:rPr>
          <w:sz w:val="26"/>
          <w:szCs w:val="26"/>
        </w:rPr>
        <w:t>Aqua’s</w:t>
      </w:r>
      <w:proofErr w:type="spellEnd"/>
      <w:r w:rsidRPr="0082546B">
        <w:rPr>
          <w:sz w:val="26"/>
          <w:szCs w:val="26"/>
        </w:rPr>
        <w:t xml:space="preserve"> proposed treatment of income taxes on contributions will impact </w:t>
      </w:r>
      <w:proofErr w:type="spellStart"/>
      <w:r w:rsidRPr="0082546B">
        <w:rPr>
          <w:sz w:val="26"/>
          <w:szCs w:val="26"/>
        </w:rPr>
        <w:t>Aqua’s</w:t>
      </w:r>
      <w:proofErr w:type="spellEnd"/>
      <w:r w:rsidRPr="0082546B">
        <w:rPr>
          <w:sz w:val="26"/>
          <w:szCs w:val="26"/>
        </w:rPr>
        <w:t xml:space="preserve"> current </w:t>
      </w:r>
      <w:proofErr w:type="gramStart"/>
      <w:r w:rsidRPr="0082546B">
        <w:rPr>
          <w:sz w:val="26"/>
          <w:szCs w:val="26"/>
        </w:rPr>
        <w:t>Long Term</w:t>
      </w:r>
      <w:proofErr w:type="gramEnd"/>
      <w:r w:rsidRPr="0082546B">
        <w:rPr>
          <w:sz w:val="26"/>
          <w:szCs w:val="26"/>
        </w:rPr>
        <w:t xml:space="preserve"> Infrastructure Improvement Plan.</w:t>
      </w:r>
    </w:p>
    <w:sectPr w:rsidR="00E305BA" w:rsidRPr="0082546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3A39F" w14:textId="77777777" w:rsidR="00BC26F5" w:rsidRDefault="00BC26F5">
      <w:r>
        <w:separator/>
      </w:r>
    </w:p>
  </w:endnote>
  <w:endnote w:type="continuationSeparator" w:id="0">
    <w:p w14:paraId="7DF22CDE" w14:textId="77777777" w:rsidR="00BC26F5" w:rsidRDefault="00BC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089077960"/>
      <w:docPartObj>
        <w:docPartGallery w:val="Page Numbers (Bottom of Page)"/>
        <w:docPartUnique/>
      </w:docPartObj>
    </w:sdtPr>
    <w:sdtEndPr>
      <w:rPr>
        <w:noProof/>
      </w:rPr>
    </w:sdtEndPr>
    <w:sdtContent>
      <w:p w14:paraId="75808ABF" w14:textId="77777777" w:rsidR="00A44663" w:rsidRPr="00AE4D09" w:rsidRDefault="00A44663" w:rsidP="003E5BF1">
        <w:pPr>
          <w:pStyle w:val="Footer"/>
          <w:jc w:val="center"/>
          <w:rPr>
            <w:sz w:val="24"/>
            <w:szCs w:val="24"/>
          </w:rPr>
        </w:pPr>
        <w:r w:rsidRPr="00AE4D09">
          <w:rPr>
            <w:sz w:val="24"/>
            <w:szCs w:val="24"/>
          </w:rPr>
          <w:fldChar w:fldCharType="begin"/>
        </w:r>
        <w:r w:rsidRPr="00AE4D09">
          <w:rPr>
            <w:sz w:val="24"/>
            <w:szCs w:val="24"/>
          </w:rPr>
          <w:instrText xml:space="preserve"> PAGE   \* MERGEFORMAT </w:instrText>
        </w:r>
        <w:r w:rsidRPr="00AE4D09">
          <w:rPr>
            <w:sz w:val="24"/>
            <w:szCs w:val="24"/>
          </w:rPr>
          <w:fldChar w:fldCharType="separate"/>
        </w:r>
        <w:r w:rsidR="003F0B26">
          <w:rPr>
            <w:noProof/>
            <w:sz w:val="24"/>
            <w:szCs w:val="24"/>
          </w:rPr>
          <w:t>2</w:t>
        </w:r>
        <w:r w:rsidRPr="00AE4D0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BF78B" w14:textId="77777777" w:rsidR="00BC26F5" w:rsidRDefault="00BC26F5">
      <w:r>
        <w:separator/>
      </w:r>
    </w:p>
  </w:footnote>
  <w:footnote w:type="continuationSeparator" w:id="0">
    <w:p w14:paraId="607129BF" w14:textId="77777777" w:rsidR="00BC26F5" w:rsidRDefault="00BC2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3938E" w14:textId="77777777" w:rsidR="00AD4E8F" w:rsidRPr="00E305BA" w:rsidRDefault="00AD4E8F" w:rsidP="00AD4E8F">
    <w:pPr>
      <w:jc w:val="center"/>
      <w:rPr>
        <w:sz w:val="26"/>
        <w:szCs w:val="26"/>
      </w:rPr>
    </w:pPr>
    <w:r w:rsidRPr="00E305BA">
      <w:rPr>
        <w:sz w:val="26"/>
        <w:szCs w:val="26"/>
      </w:rPr>
      <w:t>Bureau of Technical Utility Services</w:t>
    </w:r>
  </w:p>
  <w:p w14:paraId="73405E76" w14:textId="77777777" w:rsidR="00AD4E8F" w:rsidRPr="00E305BA" w:rsidRDefault="00AD4E8F" w:rsidP="00AD4E8F">
    <w:pPr>
      <w:jc w:val="center"/>
      <w:rPr>
        <w:sz w:val="26"/>
        <w:szCs w:val="26"/>
      </w:rPr>
    </w:pPr>
    <w:r w:rsidRPr="00E305BA">
      <w:rPr>
        <w:sz w:val="26"/>
        <w:szCs w:val="26"/>
      </w:rPr>
      <w:t xml:space="preserve">Water/Wastewater Division </w:t>
    </w:r>
  </w:p>
  <w:p w14:paraId="0774D7B2" w14:textId="77777777" w:rsidR="00AD4E8F" w:rsidRPr="00E305BA" w:rsidRDefault="00AD4E8F" w:rsidP="00AD4E8F">
    <w:pPr>
      <w:jc w:val="center"/>
      <w:rPr>
        <w:sz w:val="26"/>
        <w:szCs w:val="26"/>
      </w:rPr>
    </w:pPr>
    <w:r w:rsidRPr="00E305BA">
      <w:rPr>
        <w:sz w:val="26"/>
        <w:szCs w:val="26"/>
      </w:rPr>
      <w:t>Data Request Set 1</w:t>
    </w:r>
  </w:p>
  <w:p w14:paraId="288380D6" w14:textId="77777777" w:rsidR="00AD4E8F" w:rsidRPr="00E305BA" w:rsidRDefault="00AD4E8F" w:rsidP="00AD4E8F">
    <w:pPr>
      <w:jc w:val="center"/>
      <w:rPr>
        <w:sz w:val="26"/>
        <w:szCs w:val="26"/>
      </w:rPr>
    </w:pPr>
  </w:p>
  <w:p w14:paraId="7A729BAA" w14:textId="039891DA" w:rsidR="00457BD2" w:rsidRPr="00E305BA" w:rsidRDefault="00E305BA" w:rsidP="00AD4E8F">
    <w:pPr>
      <w:pStyle w:val="Header"/>
      <w:jc w:val="center"/>
      <w:rPr>
        <w:sz w:val="26"/>
        <w:szCs w:val="26"/>
      </w:rPr>
    </w:pPr>
    <w:r w:rsidRPr="00E305BA">
      <w:rPr>
        <w:sz w:val="26"/>
        <w:szCs w:val="26"/>
      </w:rPr>
      <w:t>Aqua Pennsylvania, Inc. Tariff Water–PA P.U.C. No. 2 at Docket No. R-2018-3003</w:t>
    </w:r>
    <w:r w:rsidR="00BF509E">
      <w:rPr>
        <w:sz w:val="26"/>
        <w:szCs w:val="26"/>
      </w:rPr>
      <w:t>558</w:t>
    </w:r>
  </w:p>
  <w:p w14:paraId="5DE76D76" w14:textId="77777777" w:rsidR="00E305BA" w:rsidRPr="00E305BA" w:rsidRDefault="00E305BA" w:rsidP="00AD4E8F">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C521958"/>
    <w:multiLevelType w:val="hybridMultilevel"/>
    <w:tmpl w:val="BD74B4BC"/>
    <w:lvl w:ilvl="0" w:tplc="F5F202EE">
      <w:start w:val="1"/>
      <w:numFmt w:val="decimal"/>
      <w:lvlText w:val="R-%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2B50E5F"/>
    <w:multiLevelType w:val="hybridMultilevel"/>
    <w:tmpl w:val="17683188"/>
    <w:lvl w:ilvl="0" w:tplc="F5F202EE">
      <w:start w:val="1"/>
      <w:numFmt w:val="decimal"/>
      <w:lvlText w:val="R-%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1142B"/>
    <w:multiLevelType w:val="hybridMultilevel"/>
    <w:tmpl w:val="E1B80818"/>
    <w:lvl w:ilvl="0" w:tplc="C69E4D9A">
      <w:start w:val="8"/>
      <w:numFmt w:val="decimal"/>
      <w:lvlText w:val="R-%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7"/>
  </w:num>
  <w:num w:numId="2">
    <w:abstractNumId w:val="7"/>
  </w:num>
  <w:num w:numId="3">
    <w:abstractNumId w:val="4"/>
  </w:num>
  <w:num w:numId="4">
    <w:abstractNumId w:val="3"/>
  </w:num>
  <w:num w:numId="5">
    <w:abstractNumId w:val="10"/>
  </w:num>
  <w:num w:numId="6">
    <w:abstractNumId w:val="15"/>
  </w:num>
  <w:num w:numId="7">
    <w:abstractNumId w:val="20"/>
  </w:num>
  <w:num w:numId="8">
    <w:abstractNumId w:val="18"/>
  </w:num>
  <w:num w:numId="9">
    <w:abstractNumId w:val="1"/>
  </w:num>
  <w:num w:numId="10">
    <w:abstractNumId w:val="0"/>
  </w:num>
  <w:num w:numId="11">
    <w:abstractNumId w:val="2"/>
  </w:num>
  <w:num w:numId="12">
    <w:abstractNumId w:val="17"/>
  </w:num>
  <w:num w:numId="13">
    <w:abstractNumId w:val="12"/>
  </w:num>
  <w:num w:numId="14">
    <w:abstractNumId w:val="5"/>
  </w:num>
  <w:num w:numId="15">
    <w:abstractNumId w:val="13"/>
  </w:num>
  <w:num w:numId="16">
    <w:abstractNumId w:val="8"/>
  </w:num>
  <w:num w:numId="17">
    <w:abstractNumId w:val="9"/>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6"/>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8A0"/>
    <w:rsid w:val="00001E54"/>
    <w:rsid w:val="000031F6"/>
    <w:rsid w:val="0000474C"/>
    <w:rsid w:val="00004942"/>
    <w:rsid w:val="00005192"/>
    <w:rsid w:val="00005B5B"/>
    <w:rsid w:val="00007594"/>
    <w:rsid w:val="000105F8"/>
    <w:rsid w:val="00012A3C"/>
    <w:rsid w:val="00015458"/>
    <w:rsid w:val="000167C5"/>
    <w:rsid w:val="00017070"/>
    <w:rsid w:val="0002387C"/>
    <w:rsid w:val="00024B0B"/>
    <w:rsid w:val="0002548F"/>
    <w:rsid w:val="00025F5B"/>
    <w:rsid w:val="00026EBD"/>
    <w:rsid w:val="000300A4"/>
    <w:rsid w:val="00030E13"/>
    <w:rsid w:val="0003373E"/>
    <w:rsid w:val="00033EFC"/>
    <w:rsid w:val="00034183"/>
    <w:rsid w:val="000350C2"/>
    <w:rsid w:val="000366B1"/>
    <w:rsid w:val="00037C8A"/>
    <w:rsid w:val="00040CA1"/>
    <w:rsid w:val="00042C3C"/>
    <w:rsid w:val="00043EC8"/>
    <w:rsid w:val="0004430C"/>
    <w:rsid w:val="000450FC"/>
    <w:rsid w:val="00046BBD"/>
    <w:rsid w:val="0005369C"/>
    <w:rsid w:val="00053898"/>
    <w:rsid w:val="000571AE"/>
    <w:rsid w:val="000571BE"/>
    <w:rsid w:val="00062AB6"/>
    <w:rsid w:val="000643FB"/>
    <w:rsid w:val="000652E3"/>
    <w:rsid w:val="000659F6"/>
    <w:rsid w:val="00066AE0"/>
    <w:rsid w:val="00070868"/>
    <w:rsid w:val="00070DD2"/>
    <w:rsid w:val="0007177D"/>
    <w:rsid w:val="00071EC8"/>
    <w:rsid w:val="00074046"/>
    <w:rsid w:val="00075752"/>
    <w:rsid w:val="000776BD"/>
    <w:rsid w:val="00077D4F"/>
    <w:rsid w:val="000801EF"/>
    <w:rsid w:val="00080254"/>
    <w:rsid w:val="0008176C"/>
    <w:rsid w:val="0008272E"/>
    <w:rsid w:val="00082B4D"/>
    <w:rsid w:val="0008403F"/>
    <w:rsid w:val="00085345"/>
    <w:rsid w:val="000938F5"/>
    <w:rsid w:val="00093DF4"/>
    <w:rsid w:val="00094DD2"/>
    <w:rsid w:val="00094DD3"/>
    <w:rsid w:val="000963B7"/>
    <w:rsid w:val="0009640C"/>
    <w:rsid w:val="000977CA"/>
    <w:rsid w:val="00097FD8"/>
    <w:rsid w:val="000A0F9D"/>
    <w:rsid w:val="000A34ED"/>
    <w:rsid w:val="000A4758"/>
    <w:rsid w:val="000A4DC1"/>
    <w:rsid w:val="000B1E11"/>
    <w:rsid w:val="000B350C"/>
    <w:rsid w:val="000B3990"/>
    <w:rsid w:val="000B49E4"/>
    <w:rsid w:val="000B5AF8"/>
    <w:rsid w:val="000B7E8E"/>
    <w:rsid w:val="000C013F"/>
    <w:rsid w:val="000C05E1"/>
    <w:rsid w:val="000C0E90"/>
    <w:rsid w:val="000C167D"/>
    <w:rsid w:val="000C1B28"/>
    <w:rsid w:val="000C2A00"/>
    <w:rsid w:val="000C2FF7"/>
    <w:rsid w:val="000C5A0B"/>
    <w:rsid w:val="000C5B72"/>
    <w:rsid w:val="000C5F59"/>
    <w:rsid w:val="000C6A3A"/>
    <w:rsid w:val="000D2646"/>
    <w:rsid w:val="000D2BA0"/>
    <w:rsid w:val="000D485B"/>
    <w:rsid w:val="000D6199"/>
    <w:rsid w:val="000D6511"/>
    <w:rsid w:val="000E1163"/>
    <w:rsid w:val="000E1918"/>
    <w:rsid w:val="000E26B5"/>
    <w:rsid w:val="000E2906"/>
    <w:rsid w:val="000E30DD"/>
    <w:rsid w:val="000E3303"/>
    <w:rsid w:val="000E4024"/>
    <w:rsid w:val="000E4AA5"/>
    <w:rsid w:val="000E4C20"/>
    <w:rsid w:val="000E5832"/>
    <w:rsid w:val="000E60B7"/>
    <w:rsid w:val="000F02C7"/>
    <w:rsid w:val="000F1C25"/>
    <w:rsid w:val="000F27F7"/>
    <w:rsid w:val="000F3907"/>
    <w:rsid w:val="000F4769"/>
    <w:rsid w:val="000F533C"/>
    <w:rsid w:val="000F5343"/>
    <w:rsid w:val="000F58F3"/>
    <w:rsid w:val="000F647B"/>
    <w:rsid w:val="000F6A77"/>
    <w:rsid w:val="000F7208"/>
    <w:rsid w:val="00100100"/>
    <w:rsid w:val="0010012C"/>
    <w:rsid w:val="00100533"/>
    <w:rsid w:val="00101474"/>
    <w:rsid w:val="001033E8"/>
    <w:rsid w:val="00104D21"/>
    <w:rsid w:val="00105875"/>
    <w:rsid w:val="00105E43"/>
    <w:rsid w:val="00107A33"/>
    <w:rsid w:val="00110058"/>
    <w:rsid w:val="00111770"/>
    <w:rsid w:val="00111B35"/>
    <w:rsid w:val="00112E27"/>
    <w:rsid w:val="00113430"/>
    <w:rsid w:val="001152A5"/>
    <w:rsid w:val="00115C3A"/>
    <w:rsid w:val="00117EE8"/>
    <w:rsid w:val="0012325B"/>
    <w:rsid w:val="00126055"/>
    <w:rsid w:val="00130762"/>
    <w:rsid w:val="00130DB0"/>
    <w:rsid w:val="00131ECD"/>
    <w:rsid w:val="00133068"/>
    <w:rsid w:val="00134668"/>
    <w:rsid w:val="0013476B"/>
    <w:rsid w:val="00135696"/>
    <w:rsid w:val="001357B6"/>
    <w:rsid w:val="00136319"/>
    <w:rsid w:val="00136A95"/>
    <w:rsid w:val="001420B2"/>
    <w:rsid w:val="00142918"/>
    <w:rsid w:val="00144B0C"/>
    <w:rsid w:val="00144D59"/>
    <w:rsid w:val="00145BC4"/>
    <w:rsid w:val="00147162"/>
    <w:rsid w:val="00147820"/>
    <w:rsid w:val="001478CD"/>
    <w:rsid w:val="00151F0F"/>
    <w:rsid w:val="00152032"/>
    <w:rsid w:val="00153901"/>
    <w:rsid w:val="001557B7"/>
    <w:rsid w:val="001601D7"/>
    <w:rsid w:val="00160B85"/>
    <w:rsid w:val="001617EF"/>
    <w:rsid w:val="001619A2"/>
    <w:rsid w:val="001619AD"/>
    <w:rsid w:val="001638E9"/>
    <w:rsid w:val="00164179"/>
    <w:rsid w:val="00164CB3"/>
    <w:rsid w:val="001711AA"/>
    <w:rsid w:val="00171425"/>
    <w:rsid w:val="001719B2"/>
    <w:rsid w:val="00173465"/>
    <w:rsid w:val="001736A2"/>
    <w:rsid w:val="00173736"/>
    <w:rsid w:val="00173BE3"/>
    <w:rsid w:val="00174B1B"/>
    <w:rsid w:val="00174D09"/>
    <w:rsid w:val="0017520D"/>
    <w:rsid w:val="00175E6A"/>
    <w:rsid w:val="00175F09"/>
    <w:rsid w:val="00180847"/>
    <w:rsid w:val="00180EE3"/>
    <w:rsid w:val="00182397"/>
    <w:rsid w:val="00184DD4"/>
    <w:rsid w:val="00184DE3"/>
    <w:rsid w:val="001867D6"/>
    <w:rsid w:val="001873A4"/>
    <w:rsid w:val="00190AB7"/>
    <w:rsid w:val="00190F2B"/>
    <w:rsid w:val="00191293"/>
    <w:rsid w:val="001933F8"/>
    <w:rsid w:val="0019518E"/>
    <w:rsid w:val="00195217"/>
    <w:rsid w:val="00195A68"/>
    <w:rsid w:val="00195D41"/>
    <w:rsid w:val="00197F6C"/>
    <w:rsid w:val="001A0BD9"/>
    <w:rsid w:val="001A1FB5"/>
    <w:rsid w:val="001A2379"/>
    <w:rsid w:val="001A6114"/>
    <w:rsid w:val="001A6120"/>
    <w:rsid w:val="001A62AD"/>
    <w:rsid w:val="001A7661"/>
    <w:rsid w:val="001A77BC"/>
    <w:rsid w:val="001B0C27"/>
    <w:rsid w:val="001B1533"/>
    <w:rsid w:val="001B2B5C"/>
    <w:rsid w:val="001B30B8"/>
    <w:rsid w:val="001B36BE"/>
    <w:rsid w:val="001B41D8"/>
    <w:rsid w:val="001B44BC"/>
    <w:rsid w:val="001C09A5"/>
    <w:rsid w:val="001C1C03"/>
    <w:rsid w:val="001C3B36"/>
    <w:rsid w:val="001C4410"/>
    <w:rsid w:val="001D1FBF"/>
    <w:rsid w:val="001D24E8"/>
    <w:rsid w:val="001D282A"/>
    <w:rsid w:val="001D4FF3"/>
    <w:rsid w:val="001D7C17"/>
    <w:rsid w:val="001E02DF"/>
    <w:rsid w:val="001E47BF"/>
    <w:rsid w:val="001E61E8"/>
    <w:rsid w:val="001F0D55"/>
    <w:rsid w:val="001F1957"/>
    <w:rsid w:val="001F1AFE"/>
    <w:rsid w:val="001F2619"/>
    <w:rsid w:val="001F2E0A"/>
    <w:rsid w:val="001F46B0"/>
    <w:rsid w:val="001F48C2"/>
    <w:rsid w:val="001F4FF8"/>
    <w:rsid w:val="001F521D"/>
    <w:rsid w:val="001F5476"/>
    <w:rsid w:val="001F6B57"/>
    <w:rsid w:val="001F6E31"/>
    <w:rsid w:val="001F7798"/>
    <w:rsid w:val="00200DD2"/>
    <w:rsid w:val="002034B3"/>
    <w:rsid w:val="00204381"/>
    <w:rsid w:val="00204D2C"/>
    <w:rsid w:val="00206136"/>
    <w:rsid w:val="00207941"/>
    <w:rsid w:val="00207AC1"/>
    <w:rsid w:val="00210EE5"/>
    <w:rsid w:val="002121D5"/>
    <w:rsid w:val="002123BF"/>
    <w:rsid w:val="002131AA"/>
    <w:rsid w:val="0021364B"/>
    <w:rsid w:val="002137CA"/>
    <w:rsid w:val="00216851"/>
    <w:rsid w:val="00216BC1"/>
    <w:rsid w:val="002171A6"/>
    <w:rsid w:val="002174F9"/>
    <w:rsid w:val="002206E4"/>
    <w:rsid w:val="002226D6"/>
    <w:rsid w:val="002240AD"/>
    <w:rsid w:val="00225246"/>
    <w:rsid w:val="0022594C"/>
    <w:rsid w:val="0022616D"/>
    <w:rsid w:val="00226A49"/>
    <w:rsid w:val="002319A4"/>
    <w:rsid w:val="002319AD"/>
    <w:rsid w:val="00232435"/>
    <w:rsid w:val="00234FA5"/>
    <w:rsid w:val="0023550F"/>
    <w:rsid w:val="002377C9"/>
    <w:rsid w:val="00241125"/>
    <w:rsid w:val="00242AF6"/>
    <w:rsid w:val="00243277"/>
    <w:rsid w:val="002451D2"/>
    <w:rsid w:val="00245976"/>
    <w:rsid w:val="00245D0B"/>
    <w:rsid w:val="002473B4"/>
    <w:rsid w:val="00250539"/>
    <w:rsid w:val="00251EB4"/>
    <w:rsid w:val="00252CB9"/>
    <w:rsid w:val="00254052"/>
    <w:rsid w:val="0025450F"/>
    <w:rsid w:val="002547DD"/>
    <w:rsid w:val="00261AEF"/>
    <w:rsid w:val="00262225"/>
    <w:rsid w:val="0026486E"/>
    <w:rsid w:val="00264998"/>
    <w:rsid w:val="002651CF"/>
    <w:rsid w:val="0026597F"/>
    <w:rsid w:val="0026630E"/>
    <w:rsid w:val="00266A98"/>
    <w:rsid w:val="002676F8"/>
    <w:rsid w:val="002715E8"/>
    <w:rsid w:val="00271CF7"/>
    <w:rsid w:val="002726D8"/>
    <w:rsid w:val="002726F3"/>
    <w:rsid w:val="00275953"/>
    <w:rsid w:val="002775BE"/>
    <w:rsid w:val="002822AC"/>
    <w:rsid w:val="00282317"/>
    <w:rsid w:val="00282731"/>
    <w:rsid w:val="00282A33"/>
    <w:rsid w:val="00284D21"/>
    <w:rsid w:val="00285015"/>
    <w:rsid w:val="002864B2"/>
    <w:rsid w:val="00290D7D"/>
    <w:rsid w:val="0029113D"/>
    <w:rsid w:val="00291AB7"/>
    <w:rsid w:val="002930C6"/>
    <w:rsid w:val="002944B9"/>
    <w:rsid w:val="00295D43"/>
    <w:rsid w:val="00296E69"/>
    <w:rsid w:val="00297488"/>
    <w:rsid w:val="002A00F3"/>
    <w:rsid w:val="002A2468"/>
    <w:rsid w:val="002A3430"/>
    <w:rsid w:val="002A42A6"/>
    <w:rsid w:val="002A58C0"/>
    <w:rsid w:val="002A5A6D"/>
    <w:rsid w:val="002A679C"/>
    <w:rsid w:val="002A7AFB"/>
    <w:rsid w:val="002A7C3F"/>
    <w:rsid w:val="002B042D"/>
    <w:rsid w:val="002B11DF"/>
    <w:rsid w:val="002B1703"/>
    <w:rsid w:val="002B292D"/>
    <w:rsid w:val="002B4B62"/>
    <w:rsid w:val="002B5164"/>
    <w:rsid w:val="002B5E3C"/>
    <w:rsid w:val="002B6AF2"/>
    <w:rsid w:val="002B7B71"/>
    <w:rsid w:val="002C006F"/>
    <w:rsid w:val="002C0CE4"/>
    <w:rsid w:val="002C0F7E"/>
    <w:rsid w:val="002C355B"/>
    <w:rsid w:val="002C3EF2"/>
    <w:rsid w:val="002C773F"/>
    <w:rsid w:val="002C7C04"/>
    <w:rsid w:val="002D18F2"/>
    <w:rsid w:val="002D30FD"/>
    <w:rsid w:val="002D3C68"/>
    <w:rsid w:val="002D464B"/>
    <w:rsid w:val="002D4AA8"/>
    <w:rsid w:val="002D5BCC"/>
    <w:rsid w:val="002D5C6D"/>
    <w:rsid w:val="002D6957"/>
    <w:rsid w:val="002D7379"/>
    <w:rsid w:val="002E0444"/>
    <w:rsid w:val="002E07E7"/>
    <w:rsid w:val="002E0A23"/>
    <w:rsid w:val="002E1AD0"/>
    <w:rsid w:val="002E1FA9"/>
    <w:rsid w:val="002E1FF7"/>
    <w:rsid w:val="002E2D1C"/>
    <w:rsid w:val="002E4003"/>
    <w:rsid w:val="002E40AD"/>
    <w:rsid w:val="002E45D9"/>
    <w:rsid w:val="002E5106"/>
    <w:rsid w:val="002E6798"/>
    <w:rsid w:val="002E6E46"/>
    <w:rsid w:val="002E7360"/>
    <w:rsid w:val="002E77C5"/>
    <w:rsid w:val="002E7C93"/>
    <w:rsid w:val="002F042B"/>
    <w:rsid w:val="002F0ABA"/>
    <w:rsid w:val="002F1EA9"/>
    <w:rsid w:val="002F2B21"/>
    <w:rsid w:val="002F413A"/>
    <w:rsid w:val="002F4A02"/>
    <w:rsid w:val="002F4B18"/>
    <w:rsid w:val="002F64B0"/>
    <w:rsid w:val="002F7FAD"/>
    <w:rsid w:val="00300470"/>
    <w:rsid w:val="00302B2A"/>
    <w:rsid w:val="00302CD9"/>
    <w:rsid w:val="00304291"/>
    <w:rsid w:val="00304724"/>
    <w:rsid w:val="0030599C"/>
    <w:rsid w:val="00306177"/>
    <w:rsid w:val="003061FB"/>
    <w:rsid w:val="00312004"/>
    <w:rsid w:val="00312C65"/>
    <w:rsid w:val="00314E38"/>
    <w:rsid w:val="00320EC2"/>
    <w:rsid w:val="00323358"/>
    <w:rsid w:val="00323493"/>
    <w:rsid w:val="003256B7"/>
    <w:rsid w:val="00325961"/>
    <w:rsid w:val="003259D0"/>
    <w:rsid w:val="00325EDB"/>
    <w:rsid w:val="0032753F"/>
    <w:rsid w:val="00330465"/>
    <w:rsid w:val="00332AF2"/>
    <w:rsid w:val="00332CD5"/>
    <w:rsid w:val="003346F2"/>
    <w:rsid w:val="003347A1"/>
    <w:rsid w:val="00334F86"/>
    <w:rsid w:val="003352A7"/>
    <w:rsid w:val="00335F78"/>
    <w:rsid w:val="00336581"/>
    <w:rsid w:val="003411B0"/>
    <w:rsid w:val="00341519"/>
    <w:rsid w:val="00342346"/>
    <w:rsid w:val="00343058"/>
    <w:rsid w:val="003446D3"/>
    <w:rsid w:val="00344B1B"/>
    <w:rsid w:val="00345266"/>
    <w:rsid w:val="003454C9"/>
    <w:rsid w:val="003471B3"/>
    <w:rsid w:val="003472FF"/>
    <w:rsid w:val="00347889"/>
    <w:rsid w:val="003508C5"/>
    <w:rsid w:val="003518C9"/>
    <w:rsid w:val="00351EF9"/>
    <w:rsid w:val="003523B6"/>
    <w:rsid w:val="00352B43"/>
    <w:rsid w:val="003544F1"/>
    <w:rsid w:val="00355A86"/>
    <w:rsid w:val="00356997"/>
    <w:rsid w:val="00356FDE"/>
    <w:rsid w:val="00360FA3"/>
    <w:rsid w:val="003614E5"/>
    <w:rsid w:val="00361FFD"/>
    <w:rsid w:val="0036202C"/>
    <w:rsid w:val="003624D6"/>
    <w:rsid w:val="00362B96"/>
    <w:rsid w:val="00363D43"/>
    <w:rsid w:val="00365E10"/>
    <w:rsid w:val="00366EC9"/>
    <w:rsid w:val="003679A6"/>
    <w:rsid w:val="00367FDF"/>
    <w:rsid w:val="00370F52"/>
    <w:rsid w:val="00371C12"/>
    <w:rsid w:val="00371E16"/>
    <w:rsid w:val="003723A4"/>
    <w:rsid w:val="00372992"/>
    <w:rsid w:val="00373627"/>
    <w:rsid w:val="00376EEB"/>
    <w:rsid w:val="003776D6"/>
    <w:rsid w:val="00377FA5"/>
    <w:rsid w:val="00380F85"/>
    <w:rsid w:val="003849F8"/>
    <w:rsid w:val="00384D57"/>
    <w:rsid w:val="00386025"/>
    <w:rsid w:val="003861B7"/>
    <w:rsid w:val="003868D7"/>
    <w:rsid w:val="00387647"/>
    <w:rsid w:val="00390D74"/>
    <w:rsid w:val="003920F9"/>
    <w:rsid w:val="003923D3"/>
    <w:rsid w:val="003930A4"/>
    <w:rsid w:val="003935CC"/>
    <w:rsid w:val="00395B29"/>
    <w:rsid w:val="003A067E"/>
    <w:rsid w:val="003A2615"/>
    <w:rsid w:val="003A3212"/>
    <w:rsid w:val="003A3E24"/>
    <w:rsid w:val="003A4425"/>
    <w:rsid w:val="003A5282"/>
    <w:rsid w:val="003A5923"/>
    <w:rsid w:val="003A68DC"/>
    <w:rsid w:val="003B2585"/>
    <w:rsid w:val="003B2895"/>
    <w:rsid w:val="003B3FA3"/>
    <w:rsid w:val="003B41F1"/>
    <w:rsid w:val="003B4B9F"/>
    <w:rsid w:val="003B6378"/>
    <w:rsid w:val="003B6727"/>
    <w:rsid w:val="003B7F07"/>
    <w:rsid w:val="003C2A3A"/>
    <w:rsid w:val="003C2D27"/>
    <w:rsid w:val="003C31EC"/>
    <w:rsid w:val="003C49D0"/>
    <w:rsid w:val="003C4AC0"/>
    <w:rsid w:val="003C5B7C"/>
    <w:rsid w:val="003C5C73"/>
    <w:rsid w:val="003C7761"/>
    <w:rsid w:val="003D0103"/>
    <w:rsid w:val="003D085D"/>
    <w:rsid w:val="003D0953"/>
    <w:rsid w:val="003D2849"/>
    <w:rsid w:val="003D3A06"/>
    <w:rsid w:val="003D3B22"/>
    <w:rsid w:val="003D3EDF"/>
    <w:rsid w:val="003D4525"/>
    <w:rsid w:val="003D5914"/>
    <w:rsid w:val="003D779B"/>
    <w:rsid w:val="003E0490"/>
    <w:rsid w:val="003E1154"/>
    <w:rsid w:val="003E2152"/>
    <w:rsid w:val="003E299F"/>
    <w:rsid w:val="003E316D"/>
    <w:rsid w:val="003E345B"/>
    <w:rsid w:val="003E5BF1"/>
    <w:rsid w:val="003E6676"/>
    <w:rsid w:val="003E6DA6"/>
    <w:rsid w:val="003F0B26"/>
    <w:rsid w:val="003F4809"/>
    <w:rsid w:val="003F79CC"/>
    <w:rsid w:val="004021C7"/>
    <w:rsid w:val="00402E7A"/>
    <w:rsid w:val="00404268"/>
    <w:rsid w:val="00405E10"/>
    <w:rsid w:val="00405E84"/>
    <w:rsid w:val="00406B96"/>
    <w:rsid w:val="00412EDB"/>
    <w:rsid w:val="004137EB"/>
    <w:rsid w:val="00420608"/>
    <w:rsid w:val="0042074D"/>
    <w:rsid w:val="00420E79"/>
    <w:rsid w:val="00422212"/>
    <w:rsid w:val="004243B1"/>
    <w:rsid w:val="00427C25"/>
    <w:rsid w:val="004303BF"/>
    <w:rsid w:val="0043041F"/>
    <w:rsid w:val="00431426"/>
    <w:rsid w:val="00431469"/>
    <w:rsid w:val="0043163A"/>
    <w:rsid w:val="00431993"/>
    <w:rsid w:val="004324B0"/>
    <w:rsid w:val="004335A2"/>
    <w:rsid w:val="00433754"/>
    <w:rsid w:val="00434796"/>
    <w:rsid w:val="00435CD9"/>
    <w:rsid w:val="004363B6"/>
    <w:rsid w:val="00437430"/>
    <w:rsid w:val="00441C91"/>
    <w:rsid w:val="0044253D"/>
    <w:rsid w:val="00446991"/>
    <w:rsid w:val="00446E0E"/>
    <w:rsid w:val="0045094D"/>
    <w:rsid w:val="00450975"/>
    <w:rsid w:val="00450A97"/>
    <w:rsid w:val="00450BAD"/>
    <w:rsid w:val="00451C81"/>
    <w:rsid w:val="004527A2"/>
    <w:rsid w:val="00455AD8"/>
    <w:rsid w:val="00456270"/>
    <w:rsid w:val="0045667B"/>
    <w:rsid w:val="00456B79"/>
    <w:rsid w:val="00457150"/>
    <w:rsid w:val="0045734E"/>
    <w:rsid w:val="00457BD2"/>
    <w:rsid w:val="0046070E"/>
    <w:rsid w:val="00466C23"/>
    <w:rsid w:val="00467833"/>
    <w:rsid w:val="00471CEB"/>
    <w:rsid w:val="00472A8C"/>
    <w:rsid w:val="00473312"/>
    <w:rsid w:val="00473676"/>
    <w:rsid w:val="00473E5C"/>
    <w:rsid w:val="00475204"/>
    <w:rsid w:val="00480945"/>
    <w:rsid w:val="004823A9"/>
    <w:rsid w:val="00483E52"/>
    <w:rsid w:val="004849A7"/>
    <w:rsid w:val="00486192"/>
    <w:rsid w:val="00486C66"/>
    <w:rsid w:val="0049034E"/>
    <w:rsid w:val="004914CF"/>
    <w:rsid w:val="00491709"/>
    <w:rsid w:val="00492FBC"/>
    <w:rsid w:val="0049319D"/>
    <w:rsid w:val="00493FDA"/>
    <w:rsid w:val="00497218"/>
    <w:rsid w:val="004A63C8"/>
    <w:rsid w:val="004A7FC1"/>
    <w:rsid w:val="004B0821"/>
    <w:rsid w:val="004B268B"/>
    <w:rsid w:val="004B28C2"/>
    <w:rsid w:val="004B33AC"/>
    <w:rsid w:val="004B4376"/>
    <w:rsid w:val="004B5BB6"/>
    <w:rsid w:val="004B65FD"/>
    <w:rsid w:val="004C072A"/>
    <w:rsid w:val="004C0EBF"/>
    <w:rsid w:val="004C2259"/>
    <w:rsid w:val="004C2715"/>
    <w:rsid w:val="004C28A4"/>
    <w:rsid w:val="004C5321"/>
    <w:rsid w:val="004C5CFE"/>
    <w:rsid w:val="004C6283"/>
    <w:rsid w:val="004C6539"/>
    <w:rsid w:val="004C6A17"/>
    <w:rsid w:val="004C704A"/>
    <w:rsid w:val="004C7115"/>
    <w:rsid w:val="004C741A"/>
    <w:rsid w:val="004C7430"/>
    <w:rsid w:val="004D1334"/>
    <w:rsid w:val="004D2A60"/>
    <w:rsid w:val="004D2BAD"/>
    <w:rsid w:val="004D3B80"/>
    <w:rsid w:val="004D5BBC"/>
    <w:rsid w:val="004D6A4A"/>
    <w:rsid w:val="004D7B0B"/>
    <w:rsid w:val="004D7D2F"/>
    <w:rsid w:val="004E09C2"/>
    <w:rsid w:val="004E0C17"/>
    <w:rsid w:val="004E0EFC"/>
    <w:rsid w:val="004E25D7"/>
    <w:rsid w:val="004E2696"/>
    <w:rsid w:val="004E3A5B"/>
    <w:rsid w:val="004E3E60"/>
    <w:rsid w:val="004E563B"/>
    <w:rsid w:val="004E589D"/>
    <w:rsid w:val="004E7D60"/>
    <w:rsid w:val="004F0293"/>
    <w:rsid w:val="004F0FF9"/>
    <w:rsid w:val="004F2100"/>
    <w:rsid w:val="004F30DF"/>
    <w:rsid w:val="004F5632"/>
    <w:rsid w:val="004F62B7"/>
    <w:rsid w:val="004F6A22"/>
    <w:rsid w:val="00503CE7"/>
    <w:rsid w:val="00505816"/>
    <w:rsid w:val="00506310"/>
    <w:rsid w:val="00506E32"/>
    <w:rsid w:val="00510049"/>
    <w:rsid w:val="00510213"/>
    <w:rsid w:val="005104DB"/>
    <w:rsid w:val="00510E27"/>
    <w:rsid w:val="0051128F"/>
    <w:rsid w:val="00511595"/>
    <w:rsid w:val="00511A59"/>
    <w:rsid w:val="0051290B"/>
    <w:rsid w:val="00512C10"/>
    <w:rsid w:val="005133B5"/>
    <w:rsid w:val="005148BA"/>
    <w:rsid w:val="0051571B"/>
    <w:rsid w:val="0051572C"/>
    <w:rsid w:val="005177A0"/>
    <w:rsid w:val="005207AE"/>
    <w:rsid w:val="00522124"/>
    <w:rsid w:val="0052225A"/>
    <w:rsid w:val="0052287D"/>
    <w:rsid w:val="00524456"/>
    <w:rsid w:val="00524A10"/>
    <w:rsid w:val="00525B09"/>
    <w:rsid w:val="00526544"/>
    <w:rsid w:val="00526FCC"/>
    <w:rsid w:val="0053065E"/>
    <w:rsid w:val="0053090F"/>
    <w:rsid w:val="00531FEB"/>
    <w:rsid w:val="00534A16"/>
    <w:rsid w:val="005364C8"/>
    <w:rsid w:val="0053770B"/>
    <w:rsid w:val="00537D15"/>
    <w:rsid w:val="00537F4E"/>
    <w:rsid w:val="005416D0"/>
    <w:rsid w:val="00542275"/>
    <w:rsid w:val="00543F9C"/>
    <w:rsid w:val="0054431C"/>
    <w:rsid w:val="00544B8D"/>
    <w:rsid w:val="005451A5"/>
    <w:rsid w:val="00545628"/>
    <w:rsid w:val="00545B93"/>
    <w:rsid w:val="005463D8"/>
    <w:rsid w:val="00553CF8"/>
    <w:rsid w:val="005544BB"/>
    <w:rsid w:val="00555DAD"/>
    <w:rsid w:val="005565EA"/>
    <w:rsid w:val="005568C6"/>
    <w:rsid w:val="00556A7A"/>
    <w:rsid w:val="005571E4"/>
    <w:rsid w:val="0056158E"/>
    <w:rsid w:val="00562B03"/>
    <w:rsid w:val="005631A8"/>
    <w:rsid w:val="00565150"/>
    <w:rsid w:val="00565A7A"/>
    <w:rsid w:val="00567DF8"/>
    <w:rsid w:val="0057024A"/>
    <w:rsid w:val="0057178A"/>
    <w:rsid w:val="00572316"/>
    <w:rsid w:val="005743FD"/>
    <w:rsid w:val="005744CE"/>
    <w:rsid w:val="005756B7"/>
    <w:rsid w:val="0057597F"/>
    <w:rsid w:val="00576285"/>
    <w:rsid w:val="00576A53"/>
    <w:rsid w:val="00580BB3"/>
    <w:rsid w:val="005820EE"/>
    <w:rsid w:val="005828D7"/>
    <w:rsid w:val="00583AC4"/>
    <w:rsid w:val="00583DCD"/>
    <w:rsid w:val="0058631F"/>
    <w:rsid w:val="00590A7D"/>
    <w:rsid w:val="00590F44"/>
    <w:rsid w:val="00592CEC"/>
    <w:rsid w:val="00594BB5"/>
    <w:rsid w:val="00595529"/>
    <w:rsid w:val="00596FAB"/>
    <w:rsid w:val="00597AEF"/>
    <w:rsid w:val="005A106E"/>
    <w:rsid w:val="005A169E"/>
    <w:rsid w:val="005A16F1"/>
    <w:rsid w:val="005A1898"/>
    <w:rsid w:val="005A1DA1"/>
    <w:rsid w:val="005A24C5"/>
    <w:rsid w:val="005A3786"/>
    <w:rsid w:val="005A3C6F"/>
    <w:rsid w:val="005A5586"/>
    <w:rsid w:val="005A6E9C"/>
    <w:rsid w:val="005A7419"/>
    <w:rsid w:val="005B127E"/>
    <w:rsid w:val="005B1B93"/>
    <w:rsid w:val="005B370A"/>
    <w:rsid w:val="005B3790"/>
    <w:rsid w:val="005B3E37"/>
    <w:rsid w:val="005B4B1D"/>
    <w:rsid w:val="005B6E34"/>
    <w:rsid w:val="005B7376"/>
    <w:rsid w:val="005C1728"/>
    <w:rsid w:val="005C1812"/>
    <w:rsid w:val="005C191D"/>
    <w:rsid w:val="005C2308"/>
    <w:rsid w:val="005C2C58"/>
    <w:rsid w:val="005C376A"/>
    <w:rsid w:val="005C4074"/>
    <w:rsid w:val="005C4E83"/>
    <w:rsid w:val="005C4F27"/>
    <w:rsid w:val="005C5A63"/>
    <w:rsid w:val="005C65EA"/>
    <w:rsid w:val="005D0E61"/>
    <w:rsid w:val="005D116E"/>
    <w:rsid w:val="005D2891"/>
    <w:rsid w:val="005D2B8E"/>
    <w:rsid w:val="005D370B"/>
    <w:rsid w:val="005D5F80"/>
    <w:rsid w:val="005D6E86"/>
    <w:rsid w:val="005D724D"/>
    <w:rsid w:val="005D7F45"/>
    <w:rsid w:val="005E0263"/>
    <w:rsid w:val="005E0523"/>
    <w:rsid w:val="005E11B5"/>
    <w:rsid w:val="005E1430"/>
    <w:rsid w:val="005E1D94"/>
    <w:rsid w:val="005E55F6"/>
    <w:rsid w:val="005E6FD1"/>
    <w:rsid w:val="005F01B1"/>
    <w:rsid w:val="005F1507"/>
    <w:rsid w:val="005F238D"/>
    <w:rsid w:val="005F358D"/>
    <w:rsid w:val="005F4CB9"/>
    <w:rsid w:val="005F52F0"/>
    <w:rsid w:val="00600D74"/>
    <w:rsid w:val="00604419"/>
    <w:rsid w:val="00605A10"/>
    <w:rsid w:val="00606591"/>
    <w:rsid w:val="0061115D"/>
    <w:rsid w:val="00612409"/>
    <w:rsid w:val="00612B9D"/>
    <w:rsid w:val="0061329D"/>
    <w:rsid w:val="006143DC"/>
    <w:rsid w:val="00615D4D"/>
    <w:rsid w:val="00615F18"/>
    <w:rsid w:val="006162E6"/>
    <w:rsid w:val="00617A94"/>
    <w:rsid w:val="00620233"/>
    <w:rsid w:val="00621118"/>
    <w:rsid w:val="0062122D"/>
    <w:rsid w:val="006217AD"/>
    <w:rsid w:val="00622790"/>
    <w:rsid w:val="006234CA"/>
    <w:rsid w:val="00623F86"/>
    <w:rsid w:val="0062402B"/>
    <w:rsid w:val="00624B4E"/>
    <w:rsid w:val="00625681"/>
    <w:rsid w:val="006258D1"/>
    <w:rsid w:val="00625DAD"/>
    <w:rsid w:val="00626584"/>
    <w:rsid w:val="00630154"/>
    <w:rsid w:val="0063030A"/>
    <w:rsid w:val="00630658"/>
    <w:rsid w:val="00630A2E"/>
    <w:rsid w:val="00630A37"/>
    <w:rsid w:val="00632737"/>
    <w:rsid w:val="0063351A"/>
    <w:rsid w:val="00634DFD"/>
    <w:rsid w:val="00634F53"/>
    <w:rsid w:val="00636BEC"/>
    <w:rsid w:val="00636D96"/>
    <w:rsid w:val="00637B52"/>
    <w:rsid w:val="00640CEC"/>
    <w:rsid w:val="00641BA9"/>
    <w:rsid w:val="00641D57"/>
    <w:rsid w:val="0064324A"/>
    <w:rsid w:val="0064422F"/>
    <w:rsid w:val="00644F95"/>
    <w:rsid w:val="00646331"/>
    <w:rsid w:val="00647651"/>
    <w:rsid w:val="006477AB"/>
    <w:rsid w:val="006503D3"/>
    <w:rsid w:val="00650F05"/>
    <w:rsid w:val="00652E85"/>
    <w:rsid w:val="00653A1A"/>
    <w:rsid w:val="00654530"/>
    <w:rsid w:val="00655826"/>
    <w:rsid w:val="00657D05"/>
    <w:rsid w:val="00660C5E"/>
    <w:rsid w:val="006629B0"/>
    <w:rsid w:val="0066302C"/>
    <w:rsid w:val="00663D72"/>
    <w:rsid w:val="006640C3"/>
    <w:rsid w:val="0066450C"/>
    <w:rsid w:val="00664F48"/>
    <w:rsid w:val="006654CA"/>
    <w:rsid w:val="00665BFB"/>
    <w:rsid w:val="00665C7B"/>
    <w:rsid w:val="00666971"/>
    <w:rsid w:val="00667F4B"/>
    <w:rsid w:val="00672855"/>
    <w:rsid w:val="00672FF2"/>
    <w:rsid w:val="006743EC"/>
    <w:rsid w:val="00676F08"/>
    <w:rsid w:val="006801AA"/>
    <w:rsid w:val="00682B20"/>
    <w:rsid w:val="00683D55"/>
    <w:rsid w:val="00683FC3"/>
    <w:rsid w:val="0068420C"/>
    <w:rsid w:val="00685228"/>
    <w:rsid w:val="006858A6"/>
    <w:rsid w:val="00685D7B"/>
    <w:rsid w:val="006860C6"/>
    <w:rsid w:val="00690E9C"/>
    <w:rsid w:val="006910F3"/>
    <w:rsid w:val="00691F05"/>
    <w:rsid w:val="00691FC3"/>
    <w:rsid w:val="0069285B"/>
    <w:rsid w:val="00692DA2"/>
    <w:rsid w:val="006930FE"/>
    <w:rsid w:val="00693597"/>
    <w:rsid w:val="00694159"/>
    <w:rsid w:val="006957B7"/>
    <w:rsid w:val="0069704D"/>
    <w:rsid w:val="006A074A"/>
    <w:rsid w:val="006A27CE"/>
    <w:rsid w:val="006A511C"/>
    <w:rsid w:val="006A5E21"/>
    <w:rsid w:val="006A610E"/>
    <w:rsid w:val="006A69B9"/>
    <w:rsid w:val="006A7777"/>
    <w:rsid w:val="006B06E4"/>
    <w:rsid w:val="006B1B9A"/>
    <w:rsid w:val="006B305D"/>
    <w:rsid w:val="006B6C56"/>
    <w:rsid w:val="006C18B1"/>
    <w:rsid w:val="006C1C82"/>
    <w:rsid w:val="006C31D3"/>
    <w:rsid w:val="006C4ED8"/>
    <w:rsid w:val="006C5A9F"/>
    <w:rsid w:val="006C5F00"/>
    <w:rsid w:val="006C6BCE"/>
    <w:rsid w:val="006C7C10"/>
    <w:rsid w:val="006D16B0"/>
    <w:rsid w:val="006D24B1"/>
    <w:rsid w:val="006D3428"/>
    <w:rsid w:val="006D42F4"/>
    <w:rsid w:val="006D45DC"/>
    <w:rsid w:val="006D4BAA"/>
    <w:rsid w:val="006D51CE"/>
    <w:rsid w:val="006D5A54"/>
    <w:rsid w:val="006D7D84"/>
    <w:rsid w:val="006E00C0"/>
    <w:rsid w:val="006E019D"/>
    <w:rsid w:val="006E0CEA"/>
    <w:rsid w:val="006E2156"/>
    <w:rsid w:val="006E29EA"/>
    <w:rsid w:val="006E39FC"/>
    <w:rsid w:val="006E421E"/>
    <w:rsid w:val="006E437A"/>
    <w:rsid w:val="006E597B"/>
    <w:rsid w:val="006E5BA0"/>
    <w:rsid w:val="006E5CDB"/>
    <w:rsid w:val="006F1490"/>
    <w:rsid w:val="006F31A3"/>
    <w:rsid w:val="006F3565"/>
    <w:rsid w:val="006F5F75"/>
    <w:rsid w:val="006F61E7"/>
    <w:rsid w:val="006F63A1"/>
    <w:rsid w:val="006F65F8"/>
    <w:rsid w:val="006F6BD1"/>
    <w:rsid w:val="006F7FC6"/>
    <w:rsid w:val="007002FE"/>
    <w:rsid w:val="00702625"/>
    <w:rsid w:val="00702CF9"/>
    <w:rsid w:val="007034BA"/>
    <w:rsid w:val="0070527F"/>
    <w:rsid w:val="0070627B"/>
    <w:rsid w:val="00706DDB"/>
    <w:rsid w:val="00707275"/>
    <w:rsid w:val="007122F5"/>
    <w:rsid w:val="00713578"/>
    <w:rsid w:val="00715283"/>
    <w:rsid w:val="007165DB"/>
    <w:rsid w:val="0071667C"/>
    <w:rsid w:val="0072081A"/>
    <w:rsid w:val="007219A7"/>
    <w:rsid w:val="00721E67"/>
    <w:rsid w:val="00726310"/>
    <w:rsid w:val="0072794B"/>
    <w:rsid w:val="00727984"/>
    <w:rsid w:val="007303AE"/>
    <w:rsid w:val="00730824"/>
    <w:rsid w:val="00730CB3"/>
    <w:rsid w:val="0073254F"/>
    <w:rsid w:val="00732D50"/>
    <w:rsid w:val="0073342A"/>
    <w:rsid w:val="00733580"/>
    <w:rsid w:val="0073469C"/>
    <w:rsid w:val="00735261"/>
    <w:rsid w:val="0073584F"/>
    <w:rsid w:val="00737A09"/>
    <w:rsid w:val="00741281"/>
    <w:rsid w:val="00741A17"/>
    <w:rsid w:val="00741AFA"/>
    <w:rsid w:val="007432DA"/>
    <w:rsid w:val="00743D6A"/>
    <w:rsid w:val="007441F6"/>
    <w:rsid w:val="00744633"/>
    <w:rsid w:val="00747112"/>
    <w:rsid w:val="00751705"/>
    <w:rsid w:val="00751EB6"/>
    <w:rsid w:val="0075229A"/>
    <w:rsid w:val="00752942"/>
    <w:rsid w:val="00752E03"/>
    <w:rsid w:val="007535CD"/>
    <w:rsid w:val="00753F8D"/>
    <w:rsid w:val="0075516F"/>
    <w:rsid w:val="007552DD"/>
    <w:rsid w:val="00755CBC"/>
    <w:rsid w:val="007568C0"/>
    <w:rsid w:val="00756ABE"/>
    <w:rsid w:val="00756EC4"/>
    <w:rsid w:val="00760576"/>
    <w:rsid w:val="00761092"/>
    <w:rsid w:val="0076137D"/>
    <w:rsid w:val="0076191C"/>
    <w:rsid w:val="00761944"/>
    <w:rsid w:val="00763508"/>
    <w:rsid w:val="00764695"/>
    <w:rsid w:val="00764EE7"/>
    <w:rsid w:val="007656BC"/>
    <w:rsid w:val="00765CAD"/>
    <w:rsid w:val="0077315F"/>
    <w:rsid w:val="00773A44"/>
    <w:rsid w:val="0077421F"/>
    <w:rsid w:val="00775160"/>
    <w:rsid w:val="007767AA"/>
    <w:rsid w:val="0077694C"/>
    <w:rsid w:val="00780502"/>
    <w:rsid w:val="00782295"/>
    <w:rsid w:val="00783BCF"/>
    <w:rsid w:val="007842E4"/>
    <w:rsid w:val="007849BC"/>
    <w:rsid w:val="00784CE1"/>
    <w:rsid w:val="0078686D"/>
    <w:rsid w:val="00787280"/>
    <w:rsid w:val="00797F54"/>
    <w:rsid w:val="007A17C1"/>
    <w:rsid w:val="007A2333"/>
    <w:rsid w:val="007A4F5D"/>
    <w:rsid w:val="007A6038"/>
    <w:rsid w:val="007A62E9"/>
    <w:rsid w:val="007A6B31"/>
    <w:rsid w:val="007A75FD"/>
    <w:rsid w:val="007B0845"/>
    <w:rsid w:val="007B1CEA"/>
    <w:rsid w:val="007B2562"/>
    <w:rsid w:val="007B4706"/>
    <w:rsid w:val="007B48AD"/>
    <w:rsid w:val="007B5485"/>
    <w:rsid w:val="007B71B9"/>
    <w:rsid w:val="007B7255"/>
    <w:rsid w:val="007B7755"/>
    <w:rsid w:val="007B7977"/>
    <w:rsid w:val="007C135F"/>
    <w:rsid w:val="007C2405"/>
    <w:rsid w:val="007C2DA3"/>
    <w:rsid w:val="007C513C"/>
    <w:rsid w:val="007C5A08"/>
    <w:rsid w:val="007C6A43"/>
    <w:rsid w:val="007C732C"/>
    <w:rsid w:val="007D08EE"/>
    <w:rsid w:val="007D28E8"/>
    <w:rsid w:val="007D2DEB"/>
    <w:rsid w:val="007D4048"/>
    <w:rsid w:val="007D4A22"/>
    <w:rsid w:val="007D5999"/>
    <w:rsid w:val="007D6540"/>
    <w:rsid w:val="007E02F0"/>
    <w:rsid w:val="007E0EFC"/>
    <w:rsid w:val="007E1B51"/>
    <w:rsid w:val="007E2066"/>
    <w:rsid w:val="007E22D9"/>
    <w:rsid w:val="007E325F"/>
    <w:rsid w:val="007E3E5E"/>
    <w:rsid w:val="007E4287"/>
    <w:rsid w:val="007E432F"/>
    <w:rsid w:val="007E46A5"/>
    <w:rsid w:val="007E4B03"/>
    <w:rsid w:val="007E7AB1"/>
    <w:rsid w:val="007F076E"/>
    <w:rsid w:val="007F114F"/>
    <w:rsid w:val="007F1463"/>
    <w:rsid w:val="007F1DC4"/>
    <w:rsid w:val="007F2BC4"/>
    <w:rsid w:val="007F35EC"/>
    <w:rsid w:val="007F5AE4"/>
    <w:rsid w:val="007F5F75"/>
    <w:rsid w:val="007F6758"/>
    <w:rsid w:val="007F6EF4"/>
    <w:rsid w:val="0080004E"/>
    <w:rsid w:val="00800167"/>
    <w:rsid w:val="00801C3F"/>
    <w:rsid w:val="008032A2"/>
    <w:rsid w:val="00803A66"/>
    <w:rsid w:val="00803CC7"/>
    <w:rsid w:val="00804C1B"/>
    <w:rsid w:val="0080518D"/>
    <w:rsid w:val="00805617"/>
    <w:rsid w:val="00807650"/>
    <w:rsid w:val="00811834"/>
    <w:rsid w:val="00811DD8"/>
    <w:rsid w:val="00813A6B"/>
    <w:rsid w:val="008149D3"/>
    <w:rsid w:val="008149E2"/>
    <w:rsid w:val="00815A5E"/>
    <w:rsid w:val="00816016"/>
    <w:rsid w:val="00816918"/>
    <w:rsid w:val="008177D8"/>
    <w:rsid w:val="00820E25"/>
    <w:rsid w:val="00820E71"/>
    <w:rsid w:val="00821D30"/>
    <w:rsid w:val="00821E36"/>
    <w:rsid w:val="0082499B"/>
    <w:rsid w:val="0082546B"/>
    <w:rsid w:val="00827F2F"/>
    <w:rsid w:val="00830E07"/>
    <w:rsid w:val="00831A92"/>
    <w:rsid w:val="008329D8"/>
    <w:rsid w:val="00833A89"/>
    <w:rsid w:val="008346EE"/>
    <w:rsid w:val="0083519C"/>
    <w:rsid w:val="00835829"/>
    <w:rsid w:val="00840AA2"/>
    <w:rsid w:val="00840BEA"/>
    <w:rsid w:val="00841083"/>
    <w:rsid w:val="00841820"/>
    <w:rsid w:val="00842B9B"/>
    <w:rsid w:val="00843E47"/>
    <w:rsid w:val="008450F2"/>
    <w:rsid w:val="00846DCB"/>
    <w:rsid w:val="00850600"/>
    <w:rsid w:val="00853054"/>
    <w:rsid w:val="0085384E"/>
    <w:rsid w:val="00855DB9"/>
    <w:rsid w:val="00856DCE"/>
    <w:rsid w:val="00860819"/>
    <w:rsid w:val="008629F1"/>
    <w:rsid w:val="008630F7"/>
    <w:rsid w:val="00863C76"/>
    <w:rsid w:val="0086517B"/>
    <w:rsid w:val="0086628F"/>
    <w:rsid w:val="008663F8"/>
    <w:rsid w:val="00866E76"/>
    <w:rsid w:val="00867836"/>
    <w:rsid w:val="008678D1"/>
    <w:rsid w:val="00867ACD"/>
    <w:rsid w:val="00872678"/>
    <w:rsid w:val="00877A54"/>
    <w:rsid w:val="00877DC7"/>
    <w:rsid w:val="008804D9"/>
    <w:rsid w:val="0088056E"/>
    <w:rsid w:val="00880F6F"/>
    <w:rsid w:val="008813C0"/>
    <w:rsid w:val="00881548"/>
    <w:rsid w:val="008824E8"/>
    <w:rsid w:val="00884888"/>
    <w:rsid w:val="008848C8"/>
    <w:rsid w:val="00895D6A"/>
    <w:rsid w:val="008A0D30"/>
    <w:rsid w:val="008A34F9"/>
    <w:rsid w:val="008A4089"/>
    <w:rsid w:val="008A51D2"/>
    <w:rsid w:val="008A5888"/>
    <w:rsid w:val="008A58A0"/>
    <w:rsid w:val="008A5B48"/>
    <w:rsid w:val="008A7C03"/>
    <w:rsid w:val="008B1A9C"/>
    <w:rsid w:val="008B55D6"/>
    <w:rsid w:val="008B6A0B"/>
    <w:rsid w:val="008B72C2"/>
    <w:rsid w:val="008B76D8"/>
    <w:rsid w:val="008C03CE"/>
    <w:rsid w:val="008C0DB5"/>
    <w:rsid w:val="008C0DE4"/>
    <w:rsid w:val="008C13D2"/>
    <w:rsid w:val="008C16A6"/>
    <w:rsid w:val="008C1F1A"/>
    <w:rsid w:val="008C2804"/>
    <w:rsid w:val="008C29B5"/>
    <w:rsid w:val="008C561A"/>
    <w:rsid w:val="008C5EED"/>
    <w:rsid w:val="008C6117"/>
    <w:rsid w:val="008C6886"/>
    <w:rsid w:val="008C74E6"/>
    <w:rsid w:val="008C7554"/>
    <w:rsid w:val="008C7890"/>
    <w:rsid w:val="008C7F01"/>
    <w:rsid w:val="008D0E3F"/>
    <w:rsid w:val="008D18E2"/>
    <w:rsid w:val="008D297C"/>
    <w:rsid w:val="008D2EA4"/>
    <w:rsid w:val="008D37DA"/>
    <w:rsid w:val="008D3EA6"/>
    <w:rsid w:val="008D66A5"/>
    <w:rsid w:val="008D7C3A"/>
    <w:rsid w:val="008E20F4"/>
    <w:rsid w:val="008E2A38"/>
    <w:rsid w:val="008E3360"/>
    <w:rsid w:val="008E4081"/>
    <w:rsid w:val="008E4535"/>
    <w:rsid w:val="008E6AF7"/>
    <w:rsid w:val="008E7D03"/>
    <w:rsid w:val="008F498B"/>
    <w:rsid w:val="008F53DA"/>
    <w:rsid w:val="008F57BF"/>
    <w:rsid w:val="008F5CCD"/>
    <w:rsid w:val="008F7244"/>
    <w:rsid w:val="008F7794"/>
    <w:rsid w:val="00900ED4"/>
    <w:rsid w:val="00902481"/>
    <w:rsid w:val="0090324B"/>
    <w:rsid w:val="00905095"/>
    <w:rsid w:val="00906577"/>
    <w:rsid w:val="00906A3B"/>
    <w:rsid w:val="009078A0"/>
    <w:rsid w:val="00907C0D"/>
    <w:rsid w:val="009125B4"/>
    <w:rsid w:val="00912835"/>
    <w:rsid w:val="0091309C"/>
    <w:rsid w:val="009131E0"/>
    <w:rsid w:val="00913B70"/>
    <w:rsid w:val="0091485B"/>
    <w:rsid w:val="0091708A"/>
    <w:rsid w:val="009204A9"/>
    <w:rsid w:val="0092096B"/>
    <w:rsid w:val="009224F5"/>
    <w:rsid w:val="0092370D"/>
    <w:rsid w:val="00924E64"/>
    <w:rsid w:val="009257EC"/>
    <w:rsid w:val="00926AB7"/>
    <w:rsid w:val="009276EE"/>
    <w:rsid w:val="00927BF9"/>
    <w:rsid w:val="00932D77"/>
    <w:rsid w:val="009341A0"/>
    <w:rsid w:val="00934FA5"/>
    <w:rsid w:val="009362E9"/>
    <w:rsid w:val="00940562"/>
    <w:rsid w:val="00940A01"/>
    <w:rsid w:val="009411C6"/>
    <w:rsid w:val="009412EE"/>
    <w:rsid w:val="009422ED"/>
    <w:rsid w:val="00946B8C"/>
    <w:rsid w:val="009538B2"/>
    <w:rsid w:val="009560B1"/>
    <w:rsid w:val="009569E0"/>
    <w:rsid w:val="00956C6F"/>
    <w:rsid w:val="00956DFB"/>
    <w:rsid w:val="00962C09"/>
    <w:rsid w:val="00962E85"/>
    <w:rsid w:val="009637AB"/>
    <w:rsid w:val="0096537C"/>
    <w:rsid w:val="00965F17"/>
    <w:rsid w:val="00970279"/>
    <w:rsid w:val="00971173"/>
    <w:rsid w:val="009716F1"/>
    <w:rsid w:val="009728A0"/>
    <w:rsid w:val="00973638"/>
    <w:rsid w:val="009745D6"/>
    <w:rsid w:val="00975562"/>
    <w:rsid w:val="009761B3"/>
    <w:rsid w:val="00976428"/>
    <w:rsid w:val="0097686D"/>
    <w:rsid w:val="00977609"/>
    <w:rsid w:val="009778DC"/>
    <w:rsid w:val="00980263"/>
    <w:rsid w:val="009825E1"/>
    <w:rsid w:val="00983D14"/>
    <w:rsid w:val="0098426D"/>
    <w:rsid w:val="00984C15"/>
    <w:rsid w:val="009856D8"/>
    <w:rsid w:val="00986582"/>
    <w:rsid w:val="00986C50"/>
    <w:rsid w:val="00987291"/>
    <w:rsid w:val="00990335"/>
    <w:rsid w:val="00992562"/>
    <w:rsid w:val="0099277D"/>
    <w:rsid w:val="00993877"/>
    <w:rsid w:val="00994C51"/>
    <w:rsid w:val="0099702B"/>
    <w:rsid w:val="00997BF6"/>
    <w:rsid w:val="009A04D8"/>
    <w:rsid w:val="009A078E"/>
    <w:rsid w:val="009A0D79"/>
    <w:rsid w:val="009A167E"/>
    <w:rsid w:val="009A1ADB"/>
    <w:rsid w:val="009A23C9"/>
    <w:rsid w:val="009A5900"/>
    <w:rsid w:val="009B1CC5"/>
    <w:rsid w:val="009B201F"/>
    <w:rsid w:val="009B37CC"/>
    <w:rsid w:val="009B37E2"/>
    <w:rsid w:val="009B44B5"/>
    <w:rsid w:val="009B473D"/>
    <w:rsid w:val="009B672D"/>
    <w:rsid w:val="009B6F98"/>
    <w:rsid w:val="009C19BA"/>
    <w:rsid w:val="009C2AAF"/>
    <w:rsid w:val="009C317B"/>
    <w:rsid w:val="009C638C"/>
    <w:rsid w:val="009D069E"/>
    <w:rsid w:val="009D0ED3"/>
    <w:rsid w:val="009D1504"/>
    <w:rsid w:val="009D334E"/>
    <w:rsid w:val="009D357E"/>
    <w:rsid w:val="009D358C"/>
    <w:rsid w:val="009D40C3"/>
    <w:rsid w:val="009D55D1"/>
    <w:rsid w:val="009D59D0"/>
    <w:rsid w:val="009D6C33"/>
    <w:rsid w:val="009D74B2"/>
    <w:rsid w:val="009E058B"/>
    <w:rsid w:val="009E0850"/>
    <w:rsid w:val="009E2CE6"/>
    <w:rsid w:val="009E367C"/>
    <w:rsid w:val="009E417D"/>
    <w:rsid w:val="009E4662"/>
    <w:rsid w:val="009E711E"/>
    <w:rsid w:val="009F18AC"/>
    <w:rsid w:val="009F27C1"/>
    <w:rsid w:val="009F353E"/>
    <w:rsid w:val="009F401F"/>
    <w:rsid w:val="009F5A00"/>
    <w:rsid w:val="009F5B20"/>
    <w:rsid w:val="009F65EE"/>
    <w:rsid w:val="009F7A05"/>
    <w:rsid w:val="00A000F1"/>
    <w:rsid w:val="00A010C7"/>
    <w:rsid w:val="00A018DC"/>
    <w:rsid w:val="00A01F1D"/>
    <w:rsid w:val="00A01FD0"/>
    <w:rsid w:val="00A032C7"/>
    <w:rsid w:val="00A050FA"/>
    <w:rsid w:val="00A062A1"/>
    <w:rsid w:val="00A065FE"/>
    <w:rsid w:val="00A067BC"/>
    <w:rsid w:val="00A06D34"/>
    <w:rsid w:val="00A06D4B"/>
    <w:rsid w:val="00A07A6C"/>
    <w:rsid w:val="00A10852"/>
    <w:rsid w:val="00A131A8"/>
    <w:rsid w:val="00A13C92"/>
    <w:rsid w:val="00A13D84"/>
    <w:rsid w:val="00A14649"/>
    <w:rsid w:val="00A15031"/>
    <w:rsid w:val="00A15C58"/>
    <w:rsid w:val="00A15CE1"/>
    <w:rsid w:val="00A16493"/>
    <w:rsid w:val="00A23508"/>
    <w:rsid w:val="00A23E86"/>
    <w:rsid w:val="00A24786"/>
    <w:rsid w:val="00A254A5"/>
    <w:rsid w:val="00A25557"/>
    <w:rsid w:val="00A26B1C"/>
    <w:rsid w:val="00A30E82"/>
    <w:rsid w:val="00A322F6"/>
    <w:rsid w:val="00A3389D"/>
    <w:rsid w:val="00A343E5"/>
    <w:rsid w:val="00A35044"/>
    <w:rsid w:val="00A35173"/>
    <w:rsid w:val="00A35DF1"/>
    <w:rsid w:val="00A35EB6"/>
    <w:rsid w:val="00A35F96"/>
    <w:rsid w:val="00A41669"/>
    <w:rsid w:val="00A42DF3"/>
    <w:rsid w:val="00A43C8D"/>
    <w:rsid w:val="00A44663"/>
    <w:rsid w:val="00A448B3"/>
    <w:rsid w:val="00A46B57"/>
    <w:rsid w:val="00A47189"/>
    <w:rsid w:val="00A47C64"/>
    <w:rsid w:val="00A50072"/>
    <w:rsid w:val="00A5155E"/>
    <w:rsid w:val="00A51C58"/>
    <w:rsid w:val="00A52B1B"/>
    <w:rsid w:val="00A5303C"/>
    <w:rsid w:val="00A53B56"/>
    <w:rsid w:val="00A556E4"/>
    <w:rsid w:val="00A55B50"/>
    <w:rsid w:val="00A55ECA"/>
    <w:rsid w:val="00A57C3F"/>
    <w:rsid w:val="00A61693"/>
    <w:rsid w:val="00A62289"/>
    <w:rsid w:val="00A631C1"/>
    <w:rsid w:val="00A639AB"/>
    <w:rsid w:val="00A64250"/>
    <w:rsid w:val="00A67C5B"/>
    <w:rsid w:val="00A724FE"/>
    <w:rsid w:val="00A72833"/>
    <w:rsid w:val="00A73F79"/>
    <w:rsid w:val="00A74C27"/>
    <w:rsid w:val="00A74EDA"/>
    <w:rsid w:val="00A75E65"/>
    <w:rsid w:val="00A76217"/>
    <w:rsid w:val="00A80BE6"/>
    <w:rsid w:val="00A80E0B"/>
    <w:rsid w:val="00A80EC9"/>
    <w:rsid w:val="00A81DF5"/>
    <w:rsid w:val="00A84BAF"/>
    <w:rsid w:val="00A85F24"/>
    <w:rsid w:val="00A86D9C"/>
    <w:rsid w:val="00A87DD4"/>
    <w:rsid w:val="00A90233"/>
    <w:rsid w:val="00A91BC9"/>
    <w:rsid w:val="00A92065"/>
    <w:rsid w:val="00A97E38"/>
    <w:rsid w:val="00AA215A"/>
    <w:rsid w:val="00AA2CF1"/>
    <w:rsid w:val="00AA38F0"/>
    <w:rsid w:val="00AA3A01"/>
    <w:rsid w:val="00AA514B"/>
    <w:rsid w:val="00AA5ECB"/>
    <w:rsid w:val="00AA7901"/>
    <w:rsid w:val="00AB0422"/>
    <w:rsid w:val="00AB16CD"/>
    <w:rsid w:val="00AB16DC"/>
    <w:rsid w:val="00AB18C9"/>
    <w:rsid w:val="00AB20A4"/>
    <w:rsid w:val="00AB3FFB"/>
    <w:rsid w:val="00AB4096"/>
    <w:rsid w:val="00AB4F73"/>
    <w:rsid w:val="00AB7AC1"/>
    <w:rsid w:val="00AC0F91"/>
    <w:rsid w:val="00AC20DD"/>
    <w:rsid w:val="00AC2D9B"/>
    <w:rsid w:val="00AC3841"/>
    <w:rsid w:val="00AC3D7A"/>
    <w:rsid w:val="00AC3F64"/>
    <w:rsid w:val="00AC6017"/>
    <w:rsid w:val="00AC62B3"/>
    <w:rsid w:val="00AC6E24"/>
    <w:rsid w:val="00AC7971"/>
    <w:rsid w:val="00AD03A1"/>
    <w:rsid w:val="00AD1D14"/>
    <w:rsid w:val="00AD21B2"/>
    <w:rsid w:val="00AD21EE"/>
    <w:rsid w:val="00AD2995"/>
    <w:rsid w:val="00AD4E8F"/>
    <w:rsid w:val="00AD59C6"/>
    <w:rsid w:val="00AD5C3C"/>
    <w:rsid w:val="00AD6608"/>
    <w:rsid w:val="00AD7911"/>
    <w:rsid w:val="00AE0C7B"/>
    <w:rsid w:val="00AE26A6"/>
    <w:rsid w:val="00AE4129"/>
    <w:rsid w:val="00AE4D09"/>
    <w:rsid w:val="00AE554F"/>
    <w:rsid w:val="00AE6957"/>
    <w:rsid w:val="00AE799C"/>
    <w:rsid w:val="00AF0919"/>
    <w:rsid w:val="00AF18CC"/>
    <w:rsid w:val="00AF19E5"/>
    <w:rsid w:val="00AF292A"/>
    <w:rsid w:val="00AF466C"/>
    <w:rsid w:val="00AF4AB5"/>
    <w:rsid w:val="00AF4B25"/>
    <w:rsid w:val="00AF60A8"/>
    <w:rsid w:val="00AF74B9"/>
    <w:rsid w:val="00AF7941"/>
    <w:rsid w:val="00B00162"/>
    <w:rsid w:val="00B004D4"/>
    <w:rsid w:val="00B00C75"/>
    <w:rsid w:val="00B01186"/>
    <w:rsid w:val="00B01586"/>
    <w:rsid w:val="00B03B68"/>
    <w:rsid w:val="00B0486E"/>
    <w:rsid w:val="00B05D63"/>
    <w:rsid w:val="00B068FA"/>
    <w:rsid w:val="00B0701E"/>
    <w:rsid w:val="00B079B6"/>
    <w:rsid w:val="00B11C4E"/>
    <w:rsid w:val="00B1301F"/>
    <w:rsid w:val="00B142B7"/>
    <w:rsid w:val="00B15D34"/>
    <w:rsid w:val="00B20E2A"/>
    <w:rsid w:val="00B25E16"/>
    <w:rsid w:val="00B271A1"/>
    <w:rsid w:val="00B305E8"/>
    <w:rsid w:val="00B30ADA"/>
    <w:rsid w:val="00B30DF0"/>
    <w:rsid w:val="00B31309"/>
    <w:rsid w:val="00B32ABB"/>
    <w:rsid w:val="00B34BC7"/>
    <w:rsid w:val="00B35867"/>
    <w:rsid w:val="00B35EAF"/>
    <w:rsid w:val="00B3762B"/>
    <w:rsid w:val="00B378B0"/>
    <w:rsid w:val="00B37AA3"/>
    <w:rsid w:val="00B422DD"/>
    <w:rsid w:val="00B44672"/>
    <w:rsid w:val="00B44A4C"/>
    <w:rsid w:val="00B4531D"/>
    <w:rsid w:val="00B454BD"/>
    <w:rsid w:val="00B466EE"/>
    <w:rsid w:val="00B46A73"/>
    <w:rsid w:val="00B478D4"/>
    <w:rsid w:val="00B47FC3"/>
    <w:rsid w:val="00B500D0"/>
    <w:rsid w:val="00B538E9"/>
    <w:rsid w:val="00B5439E"/>
    <w:rsid w:val="00B5705D"/>
    <w:rsid w:val="00B616C5"/>
    <w:rsid w:val="00B63D27"/>
    <w:rsid w:val="00B64680"/>
    <w:rsid w:val="00B650DA"/>
    <w:rsid w:val="00B70FC5"/>
    <w:rsid w:val="00B75404"/>
    <w:rsid w:val="00B755A4"/>
    <w:rsid w:val="00B76518"/>
    <w:rsid w:val="00B80125"/>
    <w:rsid w:val="00B829CC"/>
    <w:rsid w:val="00B83ABA"/>
    <w:rsid w:val="00B86788"/>
    <w:rsid w:val="00B869C2"/>
    <w:rsid w:val="00B876D7"/>
    <w:rsid w:val="00B90286"/>
    <w:rsid w:val="00B915C4"/>
    <w:rsid w:val="00B96A73"/>
    <w:rsid w:val="00B97350"/>
    <w:rsid w:val="00BA161C"/>
    <w:rsid w:val="00BA1E52"/>
    <w:rsid w:val="00BA4EDF"/>
    <w:rsid w:val="00BA4F39"/>
    <w:rsid w:val="00BB0231"/>
    <w:rsid w:val="00BB09FC"/>
    <w:rsid w:val="00BB0C69"/>
    <w:rsid w:val="00BB5013"/>
    <w:rsid w:val="00BB5207"/>
    <w:rsid w:val="00BB5249"/>
    <w:rsid w:val="00BB77C7"/>
    <w:rsid w:val="00BC10BB"/>
    <w:rsid w:val="00BC26F5"/>
    <w:rsid w:val="00BC339F"/>
    <w:rsid w:val="00BC5934"/>
    <w:rsid w:val="00BC5AA4"/>
    <w:rsid w:val="00BC65BB"/>
    <w:rsid w:val="00BC7050"/>
    <w:rsid w:val="00BC72CD"/>
    <w:rsid w:val="00BD0758"/>
    <w:rsid w:val="00BD1A3C"/>
    <w:rsid w:val="00BD1EB3"/>
    <w:rsid w:val="00BD226C"/>
    <w:rsid w:val="00BD271D"/>
    <w:rsid w:val="00BD3760"/>
    <w:rsid w:val="00BD3B47"/>
    <w:rsid w:val="00BD3FD7"/>
    <w:rsid w:val="00BD400E"/>
    <w:rsid w:val="00BD6811"/>
    <w:rsid w:val="00BD6DA2"/>
    <w:rsid w:val="00BE11EB"/>
    <w:rsid w:val="00BE17ED"/>
    <w:rsid w:val="00BE1952"/>
    <w:rsid w:val="00BE1D37"/>
    <w:rsid w:val="00BE2F50"/>
    <w:rsid w:val="00BE35D1"/>
    <w:rsid w:val="00BE38A6"/>
    <w:rsid w:val="00BE3EEF"/>
    <w:rsid w:val="00BE44F6"/>
    <w:rsid w:val="00BE53C1"/>
    <w:rsid w:val="00BE551C"/>
    <w:rsid w:val="00BE66E8"/>
    <w:rsid w:val="00BF121B"/>
    <w:rsid w:val="00BF1396"/>
    <w:rsid w:val="00BF2CAF"/>
    <w:rsid w:val="00BF2FF7"/>
    <w:rsid w:val="00BF423E"/>
    <w:rsid w:val="00BF509E"/>
    <w:rsid w:val="00BF5EE0"/>
    <w:rsid w:val="00BF6852"/>
    <w:rsid w:val="00BF6B5B"/>
    <w:rsid w:val="00BF6B5E"/>
    <w:rsid w:val="00BF7584"/>
    <w:rsid w:val="00BF7CAB"/>
    <w:rsid w:val="00C01897"/>
    <w:rsid w:val="00C01F49"/>
    <w:rsid w:val="00C03458"/>
    <w:rsid w:val="00C03F59"/>
    <w:rsid w:val="00C04304"/>
    <w:rsid w:val="00C0551D"/>
    <w:rsid w:val="00C05A86"/>
    <w:rsid w:val="00C05B46"/>
    <w:rsid w:val="00C069E5"/>
    <w:rsid w:val="00C0735B"/>
    <w:rsid w:val="00C07ED1"/>
    <w:rsid w:val="00C11031"/>
    <w:rsid w:val="00C110B5"/>
    <w:rsid w:val="00C11516"/>
    <w:rsid w:val="00C116B3"/>
    <w:rsid w:val="00C12AE5"/>
    <w:rsid w:val="00C12EC3"/>
    <w:rsid w:val="00C137AD"/>
    <w:rsid w:val="00C176E9"/>
    <w:rsid w:val="00C17FC1"/>
    <w:rsid w:val="00C2130F"/>
    <w:rsid w:val="00C22711"/>
    <w:rsid w:val="00C22763"/>
    <w:rsid w:val="00C22799"/>
    <w:rsid w:val="00C23ABA"/>
    <w:rsid w:val="00C258CB"/>
    <w:rsid w:val="00C25DE5"/>
    <w:rsid w:val="00C2651E"/>
    <w:rsid w:val="00C27F6D"/>
    <w:rsid w:val="00C3314D"/>
    <w:rsid w:val="00C3327B"/>
    <w:rsid w:val="00C33B6E"/>
    <w:rsid w:val="00C40CA2"/>
    <w:rsid w:val="00C40F49"/>
    <w:rsid w:val="00C43C1E"/>
    <w:rsid w:val="00C4793A"/>
    <w:rsid w:val="00C506BB"/>
    <w:rsid w:val="00C51A43"/>
    <w:rsid w:val="00C52CFE"/>
    <w:rsid w:val="00C53327"/>
    <w:rsid w:val="00C54E2C"/>
    <w:rsid w:val="00C56C77"/>
    <w:rsid w:val="00C57AA8"/>
    <w:rsid w:val="00C6162F"/>
    <w:rsid w:val="00C651BD"/>
    <w:rsid w:val="00C656E1"/>
    <w:rsid w:val="00C65B02"/>
    <w:rsid w:val="00C66C4A"/>
    <w:rsid w:val="00C6721B"/>
    <w:rsid w:val="00C67323"/>
    <w:rsid w:val="00C673D8"/>
    <w:rsid w:val="00C67A99"/>
    <w:rsid w:val="00C7014A"/>
    <w:rsid w:val="00C71429"/>
    <w:rsid w:val="00C714B6"/>
    <w:rsid w:val="00C73073"/>
    <w:rsid w:val="00C736F2"/>
    <w:rsid w:val="00C740BC"/>
    <w:rsid w:val="00C75FE8"/>
    <w:rsid w:val="00C81971"/>
    <w:rsid w:val="00C84424"/>
    <w:rsid w:val="00C84E04"/>
    <w:rsid w:val="00C87615"/>
    <w:rsid w:val="00C91263"/>
    <w:rsid w:val="00C914C8"/>
    <w:rsid w:val="00C91975"/>
    <w:rsid w:val="00C91CB6"/>
    <w:rsid w:val="00C93673"/>
    <w:rsid w:val="00C94486"/>
    <w:rsid w:val="00C94519"/>
    <w:rsid w:val="00C95415"/>
    <w:rsid w:val="00C967FD"/>
    <w:rsid w:val="00C96B0A"/>
    <w:rsid w:val="00C97B0C"/>
    <w:rsid w:val="00C97B56"/>
    <w:rsid w:val="00CA0684"/>
    <w:rsid w:val="00CA0919"/>
    <w:rsid w:val="00CA39A1"/>
    <w:rsid w:val="00CA462C"/>
    <w:rsid w:val="00CA4BD9"/>
    <w:rsid w:val="00CA504B"/>
    <w:rsid w:val="00CB0A4B"/>
    <w:rsid w:val="00CB0D80"/>
    <w:rsid w:val="00CB36FD"/>
    <w:rsid w:val="00CB3A38"/>
    <w:rsid w:val="00CB4809"/>
    <w:rsid w:val="00CB50D1"/>
    <w:rsid w:val="00CB5A51"/>
    <w:rsid w:val="00CB70A3"/>
    <w:rsid w:val="00CC1FAE"/>
    <w:rsid w:val="00CC26B7"/>
    <w:rsid w:val="00CC36C6"/>
    <w:rsid w:val="00CC5283"/>
    <w:rsid w:val="00CC5F46"/>
    <w:rsid w:val="00CC6E67"/>
    <w:rsid w:val="00CD01B1"/>
    <w:rsid w:val="00CD08F1"/>
    <w:rsid w:val="00CD1CE0"/>
    <w:rsid w:val="00CD3BAD"/>
    <w:rsid w:val="00CD6C6C"/>
    <w:rsid w:val="00CD6F27"/>
    <w:rsid w:val="00CE0936"/>
    <w:rsid w:val="00CE0F39"/>
    <w:rsid w:val="00CE25C8"/>
    <w:rsid w:val="00CE2D9A"/>
    <w:rsid w:val="00CE3257"/>
    <w:rsid w:val="00CE3B6A"/>
    <w:rsid w:val="00CE5D57"/>
    <w:rsid w:val="00CE5EBF"/>
    <w:rsid w:val="00CE6A06"/>
    <w:rsid w:val="00CF097E"/>
    <w:rsid w:val="00CF0B07"/>
    <w:rsid w:val="00CF0D4F"/>
    <w:rsid w:val="00CF24DB"/>
    <w:rsid w:val="00CF2B91"/>
    <w:rsid w:val="00CF51E6"/>
    <w:rsid w:val="00CF60E5"/>
    <w:rsid w:val="00D0036B"/>
    <w:rsid w:val="00D01596"/>
    <w:rsid w:val="00D015E2"/>
    <w:rsid w:val="00D01826"/>
    <w:rsid w:val="00D019CE"/>
    <w:rsid w:val="00D02319"/>
    <w:rsid w:val="00D03609"/>
    <w:rsid w:val="00D0423A"/>
    <w:rsid w:val="00D05763"/>
    <w:rsid w:val="00D06379"/>
    <w:rsid w:val="00D070F3"/>
    <w:rsid w:val="00D078F2"/>
    <w:rsid w:val="00D16D59"/>
    <w:rsid w:val="00D21A22"/>
    <w:rsid w:val="00D227D7"/>
    <w:rsid w:val="00D23AAF"/>
    <w:rsid w:val="00D23F41"/>
    <w:rsid w:val="00D242D3"/>
    <w:rsid w:val="00D24762"/>
    <w:rsid w:val="00D24767"/>
    <w:rsid w:val="00D24D46"/>
    <w:rsid w:val="00D261B6"/>
    <w:rsid w:val="00D2648F"/>
    <w:rsid w:val="00D26EF3"/>
    <w:rsid w:val="00D27A18"/>
    <w:rsid w:val="00D34633"/>
    <w:rsid w:val="00D347E8"/>
    <w:rsid w:val="00D36670"/>
    <w:rsid w:val="00D40201"/>
    <w:rsid w:val="00D420E5"/>
    <w:rsid w:val="00D430FD"/>
    <w:rsid w:val="00D435AE"/>
    <w:rsid w:val="00D436FB"/>
    <w:rsid w:val="00D456B7"/>
    <w:rsid w:val="00D45E8D"/>
    <w:rsid w:val="00D46598"/>
    <w:rsid w:val="00D474C6"/>
    <w:rsid w:val="00D4779F"/>
    <w:rsid w:val="00D50F61"/>
    <w:rsid w:val="00D51CEA"/>
    <w:rsid w:val="00D5255A"/>
    <w:rsid w:val="00D55C19"/>
    <w:rsid w:val="00D600C6"/>
    <w:rsid w:val="00D6041B"/>
    <w:rsid w:val="00D60784"/>
    <w:rsid w:val="00D61835"/>
    <w:rsid w:val="00D620DC"/>
    <w:rsid w:val="00D64094"/>
    <w:rsid w:val="00D65454"/>
    <w:rsid w:val="00D663A5"/>
    <w:rsid w:val="00D66515"/>
    <w:rsid w:val="00D6795D"/>
    <w:rsid w:val="00D705C2"/>
    <w:rsid w:val="00D70766"/>
    <w:rsid w:val="00D725DC"/>
    <w:rsid w:val="00D74192"/>
    <w:rsid w:val="00D75083"/>
    <w:rsid w:val="00D76348"/>
    <w:rsid w:val="00D76AB6"/>
    <w:rsid w:val="00D775D9"/>
    <w:rsid w:val="00D77AB5"/>
    <w:rsid w:val="00D80298"/>
    <w:rsid w:val="00D80A3C"/>
    <w:rsid w:val="00D82254"/>
    <w:rsid w:val="00D82270"/>
    <w:rsid w:val="00D82456"/>
    <w:rsid w:val="00D827E6"/>
    <w:rsid w:val="00D855B9"/>
    <w:rsid w:val="00D859AA"/>
    <w:rsid w:val="00D90ED4"/>
    <w:rsid w:val="00D91FA5"/>
    <w:rsid w:val="00D93432"/>
    <w:rsid w:val="00D938C1"/>
    <w:rsid w:val="00D95712"/>
    <w:rsid w:val="00D97D62"/>
    <w:rsid w:val="00DA0E19"/>
    <w:rsid w:val="00DA1B90"/>
    <w:rsid w:val="00DA2A49"/>
    <w:rsid w:val="00DA461E"/>
    <w:rsid w:val="00DA5AF3"/>
    <w:rsid w:val="00DA7001"/>
    <w:rsid w:val="00DA7E78"/>
    <w:rsid w:val="00DB49B7"/>
    <w:rsid w:val="00DB5B87"/>
    <w:rsid w:val="00DB5F02"/>
    <w:rsid w:val="00DB6DD9"/>
    <w:rsid w:val="00DB7C8B"/>
    <w:rsid w:val="00DB7CAD"/>
    <w:rsid w:val="00DC0758"/>
    <w:rsid w:val="00DC0872"/>
    <w:rsid w:val="00DC0874"/>
    <w:rsid w:val="00DC1962"/>
    <w:rsid w:val="00DC1AE4"/>
    <w:rsid w:val="00DC2959"/>
    <w:rsid w:val="00DC49E4"/>
    <w:rsid w:val="00DC4C5C"/>
    <w:rsid w:val="00DC543A"/>
    <w:rsid w:val="00DC6186"/>
    <w:rsid w:val="00DC66E4"/>
    <w:rsid w:val="00DD158F"/>
    <w:rsid w:val="00DD1727"/>
    <w:rsid w:val="00DD3956"/>
    <w:rsid w:val="00DD3C00"/>
    <w:rsid w:val="00DD45EB"/>
    <w:rsid w:val="00DD4FD5"/>
    <w:rsid w:val="00DD5646"/>
    <w:rsid w:val="00DD5A83"/>
    <w:rsid w:val="00DD5B14"/>
    <w:rsid w:val="00DD6751"/>
    <w:rsid w:val="00DD7C70"/>
    <w:rsid w:val="00DE0E6D"/>
    <w:rsid w:val="00DE2999"/>
    <w:rsid w:val="00DE3351"/>
    <w:rsid w:val="00DE3B66"/>
    <w:rsid w:val="00DE3DF2"/>
    <w:rsid w:val="00DE4729"/>
    <w:rsid w:val="00DE5642"/>
    <w:rsid w:val="00DE606F"/>
    <w:rsid w:val="00DE6561"/>
    <w:rsid w:val="00DE693F"/>
    <w:rsid w:val="00DF09CA"/>
    <w:rsid w:val="00DF1387"/>
    <w:rsid w:val="00DF2179"/>
    <w:rsid w:val="00DF69E8"/>
    <w:rsid w:val="00E036AF"/>
    <w:rsid w:val="00E065E9"/>
    <w:rsid w:val="00E0799D"/>
    <w:rsid w:val="00E07A6D"/>
    <w:rsid w:val="00E118EF"/>
    <w:rsid w:val="00E12399"/>
    <w:rsid w:val="00E12F77"/>
    <w:rsid w:val="00E20753"/>
    <w:rsid w:val="00E20C2C"/>
    <w:rsid w:val="00E214B5"/>
    <w:rsid w:val="00E21B6B"/>
    <w:rsid w:val="00E221B7"/>
    <w:rsid w:val="00E24163"/>
    <w:rsid w:val="00E25181"/>
    <w:rsid w:val="00E272EB"/>
    <w:rsid w:val="00E277D0"/>
    <w:rsid w:val="00E305BA"/>
    <w:rsid w:val="00E318C3"/>
    <w:rsid w:val="00E35CEB"/>
    <w:rsid w:val="00E35EB6"/>
    <w:rsid w:val="00E376EB"/>
    <w:rsid w:val="00E4066C"/>
    <w:rsid w:val="00E42AA3"/>
    <w:rsid w:val="00E430FD"/>
    <w:rsid w:val="00E43739"/>
    <w:rsid w:val="00E441C5"/>
    <w:rsid w:val="00E472E8"/>
    <w:rsid w:val="00E47C18"/>
    <w:rsid w:val="00E51978"/>
    <w:rsid w:val="00E52685"/>
    <w:rsid w:val="00E5328F"/>
    <w:rsid w:val="00E5528F"/>
    <w:rsid w:val="00E566E2"/>
    <w:rsid w:val="00E5708E"/>
    <w:rsid w:val="00E5730E"/>
    <w:rsid w:val="00E57340"/>
    <w:rsid w:val="00E5773E"/>
    <w:rsid w:val="00E6002E"/>
    <w:rsid w:val="00E63BB8"/>
    <w:rsid w:val="00E6421B"/>
    <w:rsid w:val="00E64EB8"/>
    <w:rsid w:val="00E651EC"/>
    <w:rsid w:val="00E73544"/>
    <w:rsid w:val="00E7358B"/>
    <w:rsid w:val="00E7376F"/>
    <w:rsid w:val="00E8035A"/>
    <w:rsid w:val="00E80E53"/>
    <w:rsid w:val="00E817D2"/>
    <w:rsid w:val="00E81CF5"/>
    <w:rsid w:val="00E827C1"/>
    <w:rsid w:val="00E904CD"/>
    <w:rsid w:val="00E90754"/>
    <w:rsid w:val="00E91D20"/>
    <w:rsid w:val="00E9302F"/>
    <w:rsid w:val="00E93323"/>
    <w:rsid w:val="00E94502"/>
    <w:rsid w:val="00E96BB8"/>
    <w:rsid w:val="00E96EAE"/>
    <w:rsid w:val="00EA3314"/>
    <w:rsid w:val="00EA37D7"/>
    <w:rsid w:val="00EA4E7F"/>
    <w:rsid w:val="00EA4F63"/>
    <w:rsid w:val="00EA5ABD"/>
    <w:rsid w:val="00EA5B39"/>
    <w:rsid w:val="00EA63B0"/>
    <w:rsid w:val="00EA6852"/>
    <w:rsid w:val="00EB2A80"/>
    <w:rsid w:val="00EB396C"/>
    <w:rsid w:val="00EB39B9"/>
    <w:rsid w:val="00EB4B4E"/>
    <w:rsid w:val="00EB58FD"/>
    <w:rsid w:val="00EB64D5"/>
    <w:rsid w:val="00EC4700"/>
    <w:rsid w:val="00ED0AAA"/>
    <w:rsid w:val="00ED0EE3"/>
    <w:rsid w:val="00ED140E"/>
    <w:rsid w:val="00ED2760"/>
    <w:rsid w:val="00ED3B43"/>
    <w:rsid w:val="00ED483A"/>
    <w:rsid w:val="00ED5C39"/>
    <w:rsid w:val="00ED668A"/>
    <w:rsid w:val="00ED69F1"/>
    <w:rsid w:val="00EE01D0"/>
    <w:rsid w:val="00EE0D7A"/>
    <w:rsid w:val="00EE10D6"/>
    <w:rsid w:val="00EE1CEE"/>
    <w:rsid w:val="00EE2ABA"/>
    <w:rsid w:val="00EE37CF"/>
    <w:rsid w:val="00EE7718"/>
    <w:rsid w:val="00EF3B78"/>
    <w:rsid w:val="00EF4292"/>
    <w:rsid w:val="00EF4444"/>
    <w:rsid w:val="00EF6455"/>
    <w:rsid w:val="00F0490C"/>
    <w:rsid w:val="00F05B23"/>
    <w:rsid w:val="00F05D78"/>
    <w:rsid w:val="00F0706E"/>
    <w:rsid w:val="00F11362"/>
    <w:rsid w:val="00F11D62"/>
    <w:rsid w:val="00F12D1B"/>
    <w:rsid w:val="00F12DAF"/>
    <w:rsid w:val="00F12EEB"/>
    <w:rsid w:val="00F135B6"/>
    <w:rsid w:val="00F14B9C"/>
    <w:rsid w:val="00F14C6F"/>
    <w:rsid w:val="00F1521E"/>
    <w:rsid w:val="00F16319"/>
    <w:rsid w:val="00F1658B"/>
    <w:rsid w:val="00F165DF"/>
    <w:rsid w:val="00F17155"/>
    <w:rsid w:val="00F178BD"/>
    <w:rsid w:val="00F17AF8"/>
    <w:rsid w:val="00F20D92"/>
    <w:rsid w:val="00F213BB"/>
    <w:rsid w:val="00F235B0"/>
    <w:rsid w:val="00F24493"/>
    <w:rsid w:val="00F251A3"/>
    <w:rsid w:val="00F26C40"/>
    <w:rsid w:val="00F30101"/>
    <w:rsid w:val="00F3119D"/>
    <w:rsid w:val="00F3170C"/>
    <w:rsid w:val="00F31CF9"/>
    <w:rsid w:val="00F32E5D"/>
    <w:rsid w:val="00F34A15"/>
    <w:rsid w:val="00F350F7"/>
    <w:rsid w:val="00F35622"/>
    <w:rsid w:val="00F4183A"/>
    <w:rsid w:val="00F42176"/>
    <w:rsid w:val="00F428BC"/>
    <w:rsid w:val="00F45BA5"/>
    <w:rsid w:val="00F46152"/>
    <w:rsid w:val="00F47BE0"/>
    <w:rsid w:val="00F503D4"/>
    <w:rsid w:val="00F5078A"/>
    <w:rsid w:val="00F51B4E"/>
    <w:rsid w:val="00F52F18"/>
    <w:rsid w:val="00F54D16"/>
    <w:rsid w:val="00F54F24"/>
    <w:rsid w:val="00F55970"/>
    <w:rsid w:val="00F56313"/>
    <w:rsid w:val="00F5699D"/>
    <w:rsid w:val="00F56ACF"/>
    <w:rsid w:val="00F625B3"/>
    <w:rsid w:val="00F628FC"/>
    <w:rsid w:val="00F636C6"/>
    <w:rsid w:val="00F63B55"/>
    <w:rsid w:val="00F64E45"/>
    <w:rsid w:val="00F654EC"/>
    <w:rsid w:val="00F6688D"/>
    <w:rsid w:val="00F66E7F"/>
    <w:rsid w:val="00F7024E"/>
    <w:rsid w:val="00F744E1"/>
    <w:rsid w:val="00F74A04"/>
    <w:rsid w:val="00F74FEB"/>
    <w:rsid w:val="00F75158"/>
    <w:rsid w:val="00F763B3"/>
    <w:rsid w:val="00F77108"/>
    <w:rsid w:val="00F7715A"/>
    <w:rsid w:val="00F805F2"/>
    <w:rsid w:val="00F81584"/>
    <w:rsid w:val="00F81DD1"/>
    <w:rsid w:val="00F829BE"/>
    <w:rsid w:val="00F83561"/>
    <w:rsid w:val="00F84A58"/>
    <w:rsid w:val="00F85DAB"/>
    <w:rsid w:val="00F85F49"/>
    <w:rsid w:val="00F8628B"/>
    <w:rsid w:val="00F86995"/>
    <w:rsid w:val="00F869C2"/>
    <w:rsid w:val="00F8733D"/>
    <w:rsid w:val="00F903AD"/>
    <w:rsid w:val="00F91D91"/>
    <w:rsid w:val="00F92D62"/>
    <w:rsid w:val="00F9542E"/>
    <w:rsid w:val="00FA0971"/>
    <w:rsid w:val="00FA1FF2"/>
    <w:rsid w:val="00FA2277"/>
    <w:rsid w:val="00FA4C1F"/>
    <w:rsid w:val="00FA6858"/>
    <w:rsid w:val="00FA6A49"/>
    <w:rsid w:val="00FA7F8E"/>
    <w:rsid w:val="00FB140C"/>
    <w:rsid w:val="00FB48D5"/>
    <w:rsid w:val="00FB526C"/>
    <w:rsid w:val="00FC00D1"/>
    <w:rsid w:val="00FC0EF1"/>
    <w:rsid w:val="00FC1026"/>
    <w:rsid w:val="00FC10CC"/>
    <w:rsid w:val="00FC29C0"/>
    <w:rsid w:val="00FC335B"/>
    <w:rsid w:val="00FC4510"/>
    <w:rsid w:val="00FD02B1"/>
    <w:rsid w:val="00FD0632"/>
    <w:rsid w:val="00FD2434"/>
    <w:rsid w:val="00FD2D6C"/>
    <w:rsid w:val="00FD3475"/>
    <w:rsid w:val="00FD520C"/>
    <w:rsid w:val="00FD6193"/>
    <w:rsid w:val="00FD65CD"/>
    <w:rsid w:val="00FD7A18"/>
    <w:rsid w:val="00FD7C5A"/>
    <w:rsid w:val="00FD7CEC"/>
    <w:rsid w:val="00FE031D"/>
    <w:rsid w:val="00FE089F"/>
    <w:rsid w:val="00FE18B3"/>
    <w:rsid w:val="00FE1AC7"/>
    <w:rsid w:val="00FE1F6B"/>
    <w:rsid w:val="00FE36F1"/>
    <w:rsid w:val="00FE5B63"/>
    <w:rsid w:val="00FE6900"/>
    <w:rsid w:val="00FE6A56"/>
    <w:rsid w:val="00FE6FBB"/>
    <w:rsid w:val="00FE7722"/>
    <w:rsid w:val="00FE79F1"/>
    <w:rsid w:val="00FE7B97"/>
    <w:rsid w:val="00FF3502"/>
    <w:rsid w:val="00FF3751"/>
    <w:rsid w:val="00FF4DE8"/>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4C15C"/>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1962"/>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uiPriority w:val="99"/>
    <w:rsid w:val="00D6795D"/>
  </w:style>
  <w:style w:type="character" w:customStyle="1" w:styleId="CommentTextChar">
    <w:name w:val="Comment Text Char"/>
    <w:basedOn w:val="DefaultParagraphFont"/>
    <w:link w:val="CommentText"/>
    <w:uiPriority w:val="99"/>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4B0821"/>
    <w:rPr>
      <w:color w:val="808080"/>
      <w:shd w:val="clear" w:color="auto" w:fill="E6E6E6"/>
    </w:rPr>
  </w:style>
  <w:style w:type="character" w:styleId="PlaceholderText">
    <w:name w:val="Placeholder Text"/>
    <w:basedOn w:val="DefaultParagraphFont"/>
    <w:uiPriority w:val="99"/>
    <w:semiHidden/>
    <w:rsid w:val="007E22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040624630">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zander@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5F89A-F49F-4CDD-A53A-8DBBBBA1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12547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14</cp:revision>
  <cp:lastPrinted>2018-08-22T12:48:00Z</cp:lastPrinted>
  <dcterms:created xsi:type="dcterms:W3CDTF">2018-08-22T12:15:00Z</dcterms:created>
  <dcterms:modified xsi:type="dcterms:W3CDTF">2018-08-24T12:43:00Z</dcterms:modified>
</cp:coreProperties>
</file>