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DFF0" w14:textId="77777777" w:rsidR="00EC7AAD" w:rsidRPr="002C6C74" w:rsidRDefault="00EC7AAD" w:rsidP="00EC7AAD">
      <w:pPr>
        <w:tabs>
          <w:tab w:val="center" w:pos="4680"/>
        </w:tabs>
        <w:spacing w:after="0" w:line="240" w:lineRule="auto"/>
        <w:jc w:val="center"/>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BEFORE THE</w:t>
      </w:r>
    </w:p>
    <w:p w14:paraId="727BDAC4" w14:textId="77777777" w:rsidR="00EC7AAD" w:rsidRPr="002C6C74" w:rsidRDefault="00EC7AAD" w:rsidP="00EC7AAD">
      <w:pPr>
        <w:tabs>
          <w:tab w:val="center" w:pos="4680"/>
        </w:tabs>
        <w:spacing w:after="0" w:line="240" w:lineRule="auto"/>
        <w:jc w:val="both"/>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2C6C74">
            <w:rPr>
              <w:rFonts w:ascii="Times New Roman" w:eastAsia="Times New Roman" w:hAnsi="Times New Roman" w:cs="Times New Roman"/>
              <w:b/>
              <w:sz w:val="24"/>
              <w:szCs w:val="20"/>
            </w:rPr>
            <w:t>PENNSYLVANIA</w:t>
          </w:r>
        </w:smartTag>
      </w:smartTag>
      <w:r w:rsidRPr="002C6C74">
        <w:rPr>
          <w:rFonts w:ascii="Times New Roman" w:eastAsia="Times New Roman" w:hAnsi="Times New Roman" w:cs="Times New Roman"/>
          <w:b/>
          <w:sz w:val="24"/>
          <w:szCs w:val="20"/>
        </w:rPr>
        <w:t xml:space="preserve"> PUBLIC UTILITY COMMISSION</w:t>
      </w:r>
    </w:p>
    <w:p w14:paraId="148496A7" w14:textId="77777777" w:rsidR="00EC7AAD" w:rsidRPr="002C6C74" w:rsidRDefault="00EC7AAD" w:rsidP="00EC7AAD">
      <w:pPr>
        <w:tabs>
          <w:tab w:val="center" w:pos="4680"/>
        </w:tabs>
        <w:spacing w:after="0" w:line="240" w:lineRule="auto"/>
        <w:jc w:val="both"/>
        <w:rPr>
          <w:rFonts w:ascii="Times New Roman" w:eastAsia="Times New Roman" w:hAnsi="Times New Roman" w:cs="Times New Roman"/>
          <w:sz w:val="24"/>
          <w:szCs w:val="20"/>
        </w:rPr>
      </w:pPr>
    </w:p>
    <w:p w14:paraId="3D944B7A" w14:textId="77777777" w:rsidR="00EC7AAD" w:rsidRPr="002C6C74" w:rsidRDefault="00EC7AAD" w:rsidP="00EC7AAD">
      <w:pPr>
        <w:spacing w:after="0" w:line="240" w:lineRule="auto"/>
        <w:jc w:val="both"/>
        <w:rPr>
          <w:rFonts w:ascii="Times New Roman" w:eastAsia="Times New Roman" w:hAnsi="Times New Roman" w:cs="Times New Roman"/>
          <w:sz w:val="24"/>
          <w:szCs w:val="20"/>
        </w:rPr>
      </w:pPr>
    </w:p>
    <w:p w14:paraId="7D2053BE" w14:textId="77777777" w:rsidR="00EC7AAD" w:rsidRPr="002C6C74" w:rsidRDefault="00EC7AAD" w:rsidP="00EC7AAD">
      <w:pPr>
        <w:spacing w:after="0" w:line="240" w:lineRule="auto"/>
        <w:rPr>
          <w:rFonts w:ascii="Times New Roman" w:eastAsia="Times New Roman" w:hAnsi="Times New Roman" w:cs="Times New Roman"/>
          <w:sz w:val="24"/>
          <w:szCs w:val="24"/>
        </w:rPr>
      </w:pPr>
    </w:p>
    <w:p w14:paraId="5C39AAB7" w14:textId="77777777" w:rsidR="00EC7AAD" w:rsidRDefault="00EC7AAD" w:rsidP="00EC7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 Good and</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p>
    <w:p w14:paraId="2B5710B7" w14:textId="77777777" w:rsidR="00EC7AAD" w:rsidRDefault="00EC7AAD" w:rsidP="00EC7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Tabitha Good</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p>
    <w:p w14:paraId="4628F4FA" w14:textId="77777777" w:rsidR="00EC7AAD" w:rsidRPr="002C6C74" w:rsidRDefault="00EC7AAD" w:rsidP="00EC7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C4AF303" w14:textId="77777777" w:rsidR="00EC7AAD" w:rsidRPr="002C6C74" w:rsidRDefault="00EC7AAD" w:rsidP="00EC7AAD">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t>v.</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C-2017-26</w:t>
      </w:r>
      <w:r>
        <w:rPr>
          <w:rFonts w:ascii="Times New Roman" w:eastAsia="Times New Roman" w:hAnsi="Times New Roman" w:cs="Times New Roman"/>
          <w:sz w:val="24"/>
          <w:szCs w:val="24"/>
        </w:rPr>
        <w:t>31009</w:t>
      </w:r>
    </w:p>
    <w:p w14:paraId="52598BE9" w14:textId="77777777" w:rsidR="00EC7AAD" w:rsidRPr="002C6C74" w:rsidRDefault="00EC7AAD" w:rsidP="00EC7AAD">
      <w:pPr>
        <w:spacing w:after="0" w:line="240" w:lineRule="auto"/>
        <w:jc w:val="both"/>
        <w:rPr>
          <w:rFonts w:ascii="Times New Roman" w:eastAsia="Times New Roman" w:hAnsi="Times New Roman" w:cs="Times New Roman"/>
          <w:sz w:val="24"/>
          <w:szCs w:val="24"/>
        </w:rPr>
      </w:pP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b/>
          <w:sz w:val="24"/>
          <w:szCs w:val="24"/>
        </w:rPr>
        <w:tab/>
      </w:r>
      <w:r w:rsidRPr="002C6C74">
        <w:rPr>
          <w:rFonts w:ascii="Times New Roman" w:eastAsia="Times New Roman" w:hAnsi="Times New Roman" w:cs="Times New Roman"/>
          <w:sz w:val="24"/>
          <w:szCs w:val="24"/>
        </w:rPr>
        <w:t>:</w:t>
      </w:r>
    </w:p>
    <w:p w14:paraId="505950F8" w14:textId="77777777" w:rsidR="00EC7AAD" w:rsidRPr="002C6C74" w:rsidRDefault="00EC7AAD" w:rsidP="00EC7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w:t>
      </w:r>
      <w:r w:rsidRPr="002C6C74">
        <w:rPr>
          <w:rFonts w:ascii="Times New Roman" w:eastAsia="Times New Roman" w:hAnsi="Times New Roman" w:cs="Times New Roman"/>
          <w:sz w:val="24"/>
          <w:szCs w:val="24"/>
        </w:rPr>
        <w:t>Company</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w:t>
      </w:r>
      <w:r w:rsidRPr="002C6C74">
        <w:rPr>
          <w:rFonts w:ascii="Times New Roman" w:eastAsia="Times New Roman" w:hAnsi="Times New Roman" w:cs="Times New Roman"/>
          <w:sz w:val="24"/>
          <w:szCs w:val="24"/>
        </w:rPr>
        <w:tab/>
      </w:r>
    </w:p>
    <w:p w14:paraId="0D842672" w14:textId="77777777" w:rsidR="00EC7AAD" w:rsidRPr="002C6C74" w:rsidRDefault="00EC7AAD" w:rsidP="00EC7AAD">
      <w:pPr>
        <w:spacing w:after="0" w:line="240" w:lineRule="auto"/>
        <w:jc w:val="both"/>
        <w:rPr>
          <w:rFonts w:ascii="Times New Roman" w:eastAsia="Times New Roman" w:hAnsi="Times New Roman" w:cs="Times New Roman"/>
          <w:sz w:val="24"/>
          <w:szCs w:val="24"/>
        </w:rPr>
      </w:pPr>
    </w:p>
    <w:p w14:paraId="21C3898E" w14:textId="77777777" w:rsidR="00EC7AAD" w:rsidRPr="002C6C74" w:rsidRDefault="00EC7AAD" w:rsidP="00EC7AAD">
      <w:pPr>
        <w:spacing w:after="0" w:line="240" w:lineRule="auto"/>
        <w:rPr>
          <w:rFonts w:ascii="Times New Roman" w:eastAsia="Times New Roman" w:hAnsi="Times New Roman" w:cs="Times New Roman"/>
          <w:b/>
          <w:sz w:val="24"/>
          <w:szCs w:val="24"/>
          <w:u w:val="single"/>
        </w:rPr>
      </w:pPr>
    </w:p>
    <w:p w14:paraId="6580D185" w14:textId="77777777" w:rsidR="00EC7AAD" w:rsidRPr="002C6C74" w:rsidRDefault="00EC7AAD" w:rsidP="00EC7AAD">
      <w:pPr>
        <w:spacing w:after="0" w:line="240" w:lineRule="auto"/>
        <w:jc w:val="both"/>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 xml:space="preserve">        </w:t>
      </w:r>
    </w:p>
    <w:p w14:paraId="19F2B95B" w14:textId="77777777" w:rsidR="00EC7AAD" w:rsidRPr="002C6C74" w:rsidRDefault="00EC7AAD" w:rsidP="00EC7AAD">
      <w:pPr>
        <w:spacing w:after="0" w:line="240" w:lineRule="auto"/>
        <w:jc w:val="center"/>
        <w:rPr>
          <w:rFonts w:ascii="Times New Roman" w:eastAsia="Times New Roman" w:hAnsi="Times New Roman" w:cs="Times New Roman"/>
          <w:b/>
          <w:sz w:val="24"/>
          <w:szCs w:val="20"/>
        </w:rPr>
      </w:pPr>
      <w:r w:rsidRPr="002C6C74">
        <w:rPr>
          <w:rFonts w:ascii="Times New Roman" w:eastAsia="Times New Roman" w:hAnsi="Times New Roman" w:cs="Times New Roman"/>
          <w:b/>
          <w:sz w:val="24"/>
          <w:szCs w:val="20"/>
        </w:rPr>
        <w:t>INTERIM ORDER</w:t>
      </w:r>
    </w:p>
    <w:p w14:paraId="0FBD89F7" w14:textId="77777777" w:rsidR="00EC7AAD" w:rsidRPr="002C6C74" w:rsidRDefault="00EC7AAD" w:rsidP="00EC7AAD">
      <w:pPr>
        <w:tabs>
          <w:tab w:val="center" w:pos="4680"/>
        </w:tabs>
        <w:spacing w:after="0" w:line="240" w:lineRule="auto"/>
        <w:jc w:val="center"/>
        <w:rPr>
          <w:rFonts w:ascii="Times New Roman" w:eastAsia="Times New Roman" w:hAnsi="Times New Roman" w:cs="Times New Roman"/>
          <w:b/>
          <w:sz w:val="24"/>
          <w:szCs w:val="20"/>
          <w:u w:val="single"/>
        </w:rPr>
      </w:pPr>
      <w:r w:rsidRPr="002C6C74">
        <w:rPr>
          <w:rFonts w:ascii="Times New Roman" w:eastAsia="Times New Roman" w:hAnsi="Times New Roman" w:cs="Times New Roman"/>
          <w:b/>
          <w:sz w:val="24"/>
          <w:szCs w:val="20"/>
          <w:u w:val="single"/>
        </w:rPr>
        <w:t xml:space="preserve">GRANTING RESPONDENT’S MOTION TO COMPEL </w:t>
      </w:r>
    </w:p>
    <w:p w14:paraId="75627B27" w14:textId="77777777" w:rsidR="00EC7AAD" w:rsidRPr="002C6C74" w:rsidRDefault="00EC7AAD" w:rsidP="00EC7AAD">
      <w:pPr>
        <w:tabs>
          <w:tab w:val="center" w:pos="4680"/>
        </w:tabs>
        <w:spacing w:after="0" w:line="240" w:lineRule="auto"/>
        <w:jc w:val="both"/>
        <w:rPr>
          <w:rFonts w:ascii="Times New Roman" w:eastAsia="Times New Roman" w:hAnsi="Times New Roman" w:cs="Times New Roman"/>
          <w:sz w:val="24"/>
          <w:szCs w:val="20"/>
        </w:rPr>
      </w:pPr>
    </w:p>
    <w:p w14:paraId="5E1B90BC" w14:textId="77777777" w:rsidR="00EC7AAD" w:rsidRPr="002C6C74" w:rsidRDefault="00EC7AAD" w:rsidP="00EC7AAD">
      <w:pPr>
        <w:tabs>
          <w:tab w:val="center" w:pos="4680"/>
        </w:tabs>
        <w:spacing w:after="0" w:line="240" w:lineRule="auto"/>
        <w:jc w:val="both"/>
        <w:rPr>
          <w:rFonts w:ascii="Times New Roman" w:eastAsia="Times New Roman" w:hAnsi="Times New Roman" w:cs="Times New Roman"/>
          <w:sz w:val="24"/>
          <w:szCs w:val="20"/>
        </w:rPr>
      </w:pPr>
    </w:p>
    <w:p w14:paraId="628C6904" w14:textId="2DA43B0D" w:rsidR="00EC7AAD" w:rsidRPr="00CF0932" w:rsidRDefault="006D3EB1" w:rsidP="00EC7A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w:t>
      </w:r>
      <w:r w:rsidRPr="00CF0932">
        <w:rPr>
          <w:rFonts w:ascii="Times New Roman" w:eastAsia="Calibri" w:hAnsi="Times New Roman" w:cs="Times New Roman"/>
          <w:sz w:val="24"/>
          <w:szCs w:val="24"/>
        </w:rPr>
        <w:t xml:space="preserve">n October </w:t>
      </w:r>
      <w:r>
        <w:rPr>
          <w:rFonts w:ascii="Times New Roman" w:eastAsia="Calibri" w:hAnsi="Times New Roman" w:cs="Times New Roman"/>
          <w:sz w:val="24"/>
          <w:szCs w:val="24"/>
        </w:rPr>
        <w:t>24</w:t>
      </w:r>
      <w:r w:rsidRPr="00CF0932">
        <w:rPr>
          <w:rFonts w:ascii="Times New Roman" w:eastAsia="Calibri" w:hAnsi="Times New Roman" w:cs="Times New Roman"/>
          <w:sz w:val="24"/>
          <w:szCs w:val="24"/>
        </w:rPr>
        <w:t>, 2017</w:t>
      </w:r>
      <w:r>
        <w:rPr>
          <w:rFonts w:ascii="Times New Roman" w:eastAsia="Calibri" w:hAnsi="Times New Roman" w:cs="Times New Roman"/>
          <w:sz w:val="24"/>
          <w:szCs w:val="24"/>
        </w:rPr>
        <w:t xml:space="preserve">, </w:t>
      </w:r>
      <w:r w:rsidR="00EC7AAD">
        <w:rPr>
          <w:rFonts w:ascii="Times New Roman" w:eastAsia="Calibri" w:hAnsi="Times New Roman" w:cs="Times New Roman"/>
          <w:sz w:val="24"/>
          <w:szCs w:val="24"/>
        </w:rPr>
        <w:t>Wes Good and Tabitha Good</w:t>
      </w:r>
      <w:r w:rsidR="00EC7AAD" w:rsidRPr="00CF0932">
        <w:rPr>
          <w:rFonts w:ascii="Times New Roman" w:eastAsia="Calibri" w:hAnsi="Times New Roman" w:cs="Times New Roman"/>
          <w:sz w:val="24"/>
          <w:szCs w:val="24"/>
        </w:rPr>
        <w:t xml:space="preserve"> (Complainant</w:t>
      </w:r>
      <w:r w:rsidR="00EC7AAD">
        <w:rPr>
          <w:rFonts w:ascii="Times New Roman" w:eastAsia="Calibri" w:hAnsi="Times New Roman" w:cs="Times New Roman"/>
          <w:sz w:val="24"/>
          <w:szCs w:val="24"/>
        </w:rPr>
        <w:t>s</w:t>
      </w:r>
      <w:r w:rsidR="00EC7AAD" w:rsidRPr="00CF0932">
        <w:rPr>
          <w:rFonts w:ascii="Times New Roman" w:eastAsia="Calibri" w:hAnsi="Times New Roman" w:cs="Times New Roman"/>
          <w:sz w:val="24"/>
          <w:szCs w:val="24"/>
        </w:rPr>
        <w:t>) filed a Formal Complaint (Complaint) with the Pennsylvania Public Utility Commission (Commission) against Metropolitan Edison Company (Respondent or Company)</w:t>
      </w:r>
      <w:bookmarkStart w:id="0" w:name="_GoBack"/>
      <w:bookmarkEnd w:id="0"/>
      <w:r w:rsidR="00EC7AAD" w:rsidRPr="00CF0932">
        <w:rPr>
          <w:rFonts w:ascii="Times New Roman" w:eastAsia="Calibri" w:hAnsi="Times New Roman" w:cs="Times New Roman"/>
          <w:sz w:val="24"/>
          <w:szCs w:val="24"/>
        </w:rPr>
        <w:t xml:space="preserve"> alleging, </w:t>
      </w:r>
      <w:r w:rsidR="00EC7AAD" w:rsidRPr="00CF0932">
        <w:rPr>
          <w:rFonts w:ascii="Times New Roman" w:eastAsia="Calibri" w:hAnsi="Times New Roman" w:cs="Times New Roman"/>
          <w:i/>
          <w:sz w:val="24"/>
          <w:szCs w:val="24"/>
        </w:rPr>
        <w:t>inter alia</w:t>
      </w:r>
      <w:r w:rsidR="00EC7AAD" w:rsidRPr="00CF0932">
        <w:rPr>
          <w:rFonts w:ascii="Times New Roman" w:eastAsia="Calibri" w:hAnsi="Times New Roman" w:cs="Times New Roman"/>
          <w:sz w:val="24"/>
          <w:szCs w:val="24"/>
        </w:rPr>
        <w:t xml:space="preserve">, that Respondent has threatened to shut off </w:t>
      </w:r>
      <w:r w:rsidR="00EC7AAD">
        <w:rPr>
          <w:rFonts w:ascii="Times New Roman" w:eastAsia="Calibri" w:hAnsi="Times New Roman" w:cs="Times New Roman"/>
          <w:sz w:val="24"/>
          <w:szCs w:val="24"/>
        </w:rPr>
        <w:t>their</w:t>
      </w:r>
      <w:r w:rsidR="00EC7AAD" w:rsidRPr="00CF0932">
        <w:rPr>
          <w:rFonts w:ascii="Times New Roman" w:eastAsia="Calibri" w:hAnsi="Times New Roman" w:cs="Times New Roman"/>
          <w:sz w:val="24"/>
          <w:szCs w:val="24"/>
        </w:rPr>
        <w:t xml:space="preserve"> service, that </w:t>
      </w:r>
      <w:r w:rsidR="00EC7AAD">
        <w:rPr>
          <w:rFonts w:ascii="Times New Roman" w:eastAsia="Calibri" w:hAnsi="Times New Roman" w:cs="Times New Roman"/>
          <w:sz w:val="24"/>
          <w:szCs w:val="24"/>
        </w:rPr>
        <w:t xml:space="preserve">smart meters present health and safety concerns </w:t>
      </w:r>
      <w:r w:rsidR="00EC7AAD" w:rsidRPr="00CF0932">
        <w:rPr>
          <w:rFonts w:ascii="Times New Roman" w:eastAsia="Calibri" w:hAnsi="Times New Roman" w:cs="Times New Roman"/>
          <w:sz w:val="24"/>
          <w:szCs w:val="24"/>
        </w:rPr>
        <w:t xml:space="preserve">and objecting to the installation of a smart meter </w:t>
      </w:r>
      <w:r w:rsidR="00EC7AAD">
        <w:rPr>
          <w:rFonts w:ascii="Times New Roman" w:eastAsia="Calibri" w:hAnsi="Times New Roman" w:cs="Times New Roman"/>
          <w:sz w:val="24"/>
          <w:szCs w:val="24"/>
        </w:rPr>
        <w:t>at their residence.</w:t>
      </w:r>
      <w:r w:rsidR="00EC7AAD" w:rsidRPr="00CF0932">
        <w:rPr>
          <w:rFonts w:ascii="Times New Roman" w:eastAsia="Calibri" w:hAnsi="Times New Roman" w:cs="Times New Roman"/>
          <w:sz w:val="24"/>
          <w:szCs w:val="24"/>
        </w:rPr>
        <w:t xml:space="preserve">    </w:t>
      </w:r>
    </w:p>
    <w:p w14:paraId="3FA5ADCC" w14:textId="77777777" w:rsidR="00EC7AAD" w:rsidRPr="00CF0932" w:rsidRDefault="00EC7AAD" w:rsidP="00EC7AAD">
      <w:pPr>
        <w:spacing w:after="0" w:line="360" w:lineRule="auto"/>
        <w:ind w:firstLine="1440"/>
        <w:rPr>
          <w:rFonts w:ascii="Times New Roman" w:eastAsia="Calibri" w:hAnsi="Times New Roman" w:cs="Times New Roman"/>
          <w:sz w:val="24"/>
          <w:szCs w:val="24"/>
        </w:rPr>
      </w:pPr>
    </w:p>
    <w:p w14:paraId="520941CD" w14:textId="77777777" w:rsidR="00EC7AAD" w:rsidRDefault="00EC7AAD" w:rsidP="00EC7AAD">
      <w:pPr>
        <w:spacing w:after="0" w:line="360" w:lineRule="auto"/>
        <w:ind w:firstLine="1440"/>
        <w:rPr>
          <w:rFonts w:ascii="Times New Roman" w:eastAsia="Calibri" w:hAnsi="Times New Roman" w:cs="Times New Roman"/>
          <w:sz w:val="24"/>
          <w:szCs w:val="24"/>
        </w:rPr>
      </w:pPr>
      <w:r w:rsidRPr="00CF0932">
        <w:rPr>
          <w:rFonts w:ascii="Times New Roman" w:eastAsia="Calibri" w:hAnsi="Times New Roman" w:cs="Times New Roman"/>
          <w:sz w:val="24"/>
          <w:szCs w:val="24"/>
        </w:rPr>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filed an Answer and New Matter to the Complaint, essentially admitting that Complainants</w:t>
      </w:r>
      <w:r>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service is subject to termination for refusing to permit the installation of a smart meter at </w:t>
      </w:r>
      <w:r>
        <w:rPr>
          <w:rFonts w:ascii="Times New Roman" w:eastAsia="Calibri" w:hAnsi="Times New Roman" w:cs="Times New Roman"/>
          <w:sz w:val="24"/>
          <w:szCs w:val="24"/>
        </w:rPr>
        <w:t>their</w:t>
      </w:r>
      <w:r w:rsidRPr="00CF0932">
        <w:rPr>
          <w:rFonts w:ascii="Times New Roman" w:eastAsia="Calibri" w:hAnsi="Times New Roman" w:cs="Times New Roman"/>
          <w:sz w:val="24"/>
          <w:szCs w:val="24"/>
        </w:rPr>
        <w:t xml:space="preserve"> home and denying the material allegations set forth in the Complaint.  Respondent further avers it is required by Act 129 of 2008,</w:t>
      </w:r>
      <w:r w:rsidRPr="00CF0932">
        <w:rPr>
          <w:rFonts w:ascii="Times New Roman" w:eastAsia="Calibri" w:hAnsi="Times New Roman" w:cs="Times New Roman"/>
          <w:sz w:val="24"/>
          <w:szCs w:val="24"/>
          <w:vertAlign w:val="superscript"/>
        </w:rPr>
        <w:footnoteReference w:id="1"/>
      </w:r>
      <w:r w:rsidRPr="00CF0932">
        <w:rPr>
          <w:rFonts w:ascii="Times New Roman" w:eastAsia="Calibri" w:hAnsi="Times New Roman" w:cs="Times New Roman"/>
          <w:sz w:val="24"/>
          <w:szCs w:val="24"/>
        </w:rPr>
        <w:t xml:space="preserve"> to install a smart meter at Complainants</w:t>
      </w:r>
      <w:r>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residence.   </w:t>
      </w:r>
      <w:r>
        <w:rPr>
          <w:rFonts w:ascii="Times New Roman" w:eastAsia="Calibri" w:hAnsi="Times New Roman" w:cs="Times New Roman"/>
          <w:sz w:val="24"/>
          <w:szCs w:val="24"/>
        </w:rPr>
        <w:t xml:space="preserve">Respondent’s </w:t>
      </w:r>
      <w:r w:rsidRPr="00CF0932">
        <w:rPr>
          <w:rFonts w:ascii="Times New Roman" w:eastAsia="Calibri" w:hAnsi="Times New Roman" w:cs="Times New Roman"/>
          <w:sz w:val="24"/>
          <w:szCs w:val="24"/>
        </w:rPr>
        <w:t>Answer and New Matter</w:t>
      </w:r>
      <w:r>
        <w:rPr>
          <w:rFonts w:ascii="Times New Roman" w:eastAsia="Calibri" w:hAnsi="Times New Roman" w:cs="Times New Roman"/>
          <w:sz w:val="24"/>
          <w:szCs w:val="24"/>
        </w:rPr>
        <w:t xml:space="preserve"> includes a request for mediation.</w:t>
      </w:r>
    </w:p>
    <w:p w14:paraId="482E3561" w14:textId="77777777" w:rsidR="00EC7AAD" w:rsidRPr="00CF0932" w:rsidRDefault="00EC7AAD" w:rsidP="00EC7AAD">
      <w:pPr>
        <w:spacing w:after="0" w:line="360" w:lineRule="auto"/>
        <w:ind w:firstLine="1440"/>
        <w:rPr>
          <w:rFonts w:ascii="Times New Roman" w:eastAsia="Calibri" w:hAnsi="Times New Roman" w:cs="Times New Roman"/>
          <w:sz w:val="24"/>
          <w:szCs w:val="24"/>
        </w:rPr>
      </w:pPr>
    </w:p>
    <w:p w14:paraId="2FC2B743" w14:textId="77777777" w:rsidR="00EC7AAD" w:rsidRPr="00CF0932" w:rsidRDefault="00EC7AAD" w:rsidP="00EC7AAD">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On November </w:t>
      </w:r>
      <w:r>
        <w:rPr>
          <w:rFonts w:ascii="Times New Roman" w:eastAsia="Calibri" w:hAnsi="Times New Roman" w:cs="Times New Roman"/>
          <w:sz w:val="24"/>
          <w:szCs w:val="24"/>
        </w:rPr>
        <w:t>16</w:t>
      </w:r>
      <w:r w:rsidRPr="00CF0932">
        <w:rPr>
          <w:rFonts w:ascii="Times New Roman" w:eastAsia="Calibri" w:hAnsi="Times New Roman" w:cs="Times New Roman"/>
          <w:sz w:val="24"/>
          <w:szCs w:val="24"/>
        </w:rPr>
        <w:t>, 2017, Respondent also filed preliminary objections to the Complaint.  Respondent essentially avers that holding a hearing in this proceeding is not in the public interest.  Respondent avers that the Commission does not have the power to order the Company not to install a smart meter at the service location and that 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ha</w:t>
      </w:r>
      <w:r>
        <w:rPr>
          <w:rFonts w:ascii="Times New Roman" w:eastAsia="Calibri" w:hAnsi="Times New Roman" w:cs="Times New Roman"/>
          <w:sz w:val="24"/>
          <w:szCs w:val="24"/>
        </w:rPr>
        <w:t>ve</w:t>
      </w:r>
      <w:r w:rsidRPr="00CF0932">
        <w:rPr>
          <w:rFonts w:ascii="Times New Roman" w:eastAsia="Calibri" w:hAnsi="Times New Roman" w:cs="Times New Roman"/>
          <w:sz w:val="24"/>
          <w:szCs w:val="24"/>
        </w:rPr>
        <w:t xml:space="preserve"> failed to allege that Respondent has violated the Code, Commission regulations or orders that can be the </w:t>
      </w:r>
      <w:r w:rsidRPr="00CF0932">
        <w:rPr>
          <w:rFonts w:ascii="Times New Roman" w:eastAsia="Calibri" w:hAnsi="Times New Roman" w:cs="Times New Roman"/>
          <w:sz w:val="24"/>
          <w:szCs w:val="24"/>
        </w:rPr>
        <w:lastRenderedPageBreak/>
        <w:t xml:space="preserve">basis of any finding against the Company, and therefore should be dismissed as being legally insufficient under 52 </w:t>
      </w:r>
      <w:proofErr w:type="spellStart"/>
      <w:r w:rsidRPr="00CF0932">
        <w:rPr>
          <w:rFonts w:ascii="Times New Roman" w:eastAsia="Calibri" w:hAnsi="Times New Roman" w:cs="Times New Roman"/>
          <w:sz w:val="24"/>
          <w:szCs w:val="24"/>
        </w:rPr>
        <w:t>Pa.Code</w:t>
      </w:r>
      <w:proofErr w:type="spellEnd"/>
      <w:r w:rsidRPr="00CF0932">
        <w:rPr>
          <w:rFonts w:ascii="Times New Roman" w:eastAsia="Calibri" w:hAnsi="Times New Roman" w:cs="Times New Roman"/>
          <w:sz w:val="24"/>
          <w:szCs w:val="24"/>
        </w:rPr>
        <w:t xml:space="preserve"> Section 5.101(a)(4).</w:t>
      </w:r>
    </w:p>
    <w:p w14:paraId="5BFD43D4" w14:textId="77777777" w:rsidR="00EC7AAD" w:rsidRPr="00CF0932" w:rsidRDefault="00EC7AAD" w:rsidP="00EC7AAD">
      <w:pPr>
        <w:spacing w:after="0" w:line="360" w:lineRule="auto"/>
        <w:rPr>
          <w:rFonts w:ascii="Times New Roman" w:eastAsia="Calibri" w:hAnsi="Times New Roman" w:cs="Times New Roman"/>
          <w:sz w:val="24"/>
          <w:szCs w:val="24"/>
        </w:rPr>
      </w:pPr>
    </w:p>
    <w:p w14:paraId="1E200897" w14:textId="77777777" w:rsidR="00EC7AAD" w:rsidRDefault="00EC7AAD" w:rsidP="00EC7AAD">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O</w:t>
      </w:r>
      <w:r w:rsidRPr="00CF0932">
        <w:rPr>
          <w:rFonts w:ascii="Times New Roman" w:eastAsia="Calibri" w:hAnsi="Times New Roman" w:cs="Times New Roman"/>
          <w:sz w:val="24"/>
          <w:szCs w:val="24"/>
        </w:rPr>
        <w:t>n November 2</w:t>
      </w:r>
      <w:r>
        <w:rPr>
          <w:rFonts w:ascii="Times New Roman" w:eastAsia="Calibri" w:hAnsi="Times New Roman" w:cs="Times New Roman"/>
          <w:sz w:val="24"/>
          <w:szCs w:val="24"/>
        </w:rPr>
        <w:t>5</w:t>
      </w:r>
      <w:r w:rsidRPr="00CF0932">
        <w:rPr>
          <w:rFonts w:ascii="Times New Roman" w:eastAsia="Calibri" w:hAnsi="Times New Roman" w:cs="Times New Roman"/>
          <w:sz w:val="24"/>
          <w:szCs w:val="24"/>
        </w:rPr>
        <w:t>, 2017</w:t>
      </w:r>
      <w:r>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preliminary objections</w:t>
      </w:r>
      <w:r>
        <w:rPr>
          <w:rFonts w:ascii="Times New Roman" w:eastAsia="Calibri" w:hAnsi="Times New Roman" w:cs="Times New Roman"/>
          <w:sz w:val="24"/>
          <w:szCs w:val="24"/>
        </w:rPr>
        <w:t>.</w:t>
      </w:r>
      <w:r w:rsidRPr="00CF0932">
        <w:rPr>
          <w:rFonts w:ascii="Times New Roman" w:eastAsia="Calibri" w:hAnsi="Times New Roman" w:cs="Times New Roman"/>
          <w:sz w:val="24"/>
          <w:szCs w:val="24"/>
        </w:rPr>
        <w:t xml:space="preserve">    </w:t>
      </w:r>
    </w:p>
    <w:p w14:paraId="4DF643E6" w14:textId="77777777" w:rsidR="00EC7AAD" w:rsidRPr="00CF0932" w:rsidRDefault="00EC7AAD" w:rsidP="00EC7AAD">
      <w:pPr>
        <w:spacing w:after="0" w:line="360" w:lineRule="auto"/>
        <w:rPr>
          <w:rFonts w:ascii="Times New Roman" w:eastAsia="Calibri" w:hAnsi="Times New Roman" w:cs="Times New Roman"/>
          <w:sz w:val="24"/>
          <w:szCs w:val="24"/>
        </w:rPr>
      </w:pPr>
    </w:p>
    <w:p w14:paraId="7B97AD7C" w14:textId="77777777" w:rsidR="00EC7AAD" w:rsidRPr="00CF0932" w:rsidRDefault="00EC7AAD" w:rsidP="00EC7A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December 6</w:t>
      </w:r>
      <w:r w:rsidRPr="00CF0932">
        <w:rPr>
          <w:rFonts w:ascii="Times New Roman" w:eastAsia="Calibri" w:hAnsi="Times New Roman" w:cs="Times New Roman"/>
          <w:sz w:val="24"/>
          <w:szCs w:val="24"/>
        </w:rPr>
        <w:t>, 2017</w:t>
      </w:r>
      <w:r>
        <w:rPr>
          <w:rFonts w:ascii="Times New Roman" w:eastAsia="Calibri" w:hAnsi="Times New Roman" w:cs="Times New Roman"/>
          <w:sz w:val="24"/>
          <w:szCs w:val="24"/>
        </w:rPr>
        <w:t xml:space="preserve">, </w:t>
      </w:r>
      <w:r w:rsidRPr="00CF0932">
        <w:rPr>
          <w:rFonts w:ascii="Times New Roman" w:eastAsia="Calibri" w:hAnsi="Times New Roman" w:cs="Times New Roman"/>
          <w:sz w:val="24"/>
          <w:szCs w:val="24"/>
        </w:rPr>
        <w:t>Complainant</w:t>
      </w:r>
      <w:r>
        <w:rPr>
          <w:rFonts w:ascii="Times New Roman" w:eastAsia="Calibri" w:hAnsi="Times New Roman" w:cs="Times New Roman"/>
          <w:sz w:val="24"/>
          <w:szCs w:val="24"/>
        </w:rPr>
        <w:t>s</w:t>
      </w:r>
      <w:r w:rsidRPr="00CF0932">
        <w:rPr>
          <w:rFonts w:ascii="Times New Roman" w:eastAsia="Calibri" w:hAnsi="Times New Roman" w:cs="Times New Roman"/>
          <w:sz w:val="24"/>
          <w:szCs w:val="24"/>
        </w:rPr>
        <w:t xml:space="preserve"> filed a response to the </w:t>
      </w:r>
      <w:r>
        <w:rPr>
          <w:rFonts w:ascii="Times New Roman" w:eastAsia="Calibri" w:hAnsi="Times New Roman" w:cs="Times New Roman"/>
          <w:sz w:val="24"/>
          <w:szCs w:val="24"/>
        </w:rPr>
        <w:t xml:space="preserve">answer and new matter. </w:t>
      </w:r>
    </w:p>
    <w:p w14:paraId="04E77393" w14:textId="77777777" w:rsidR="00EC7AAD" w:rsidRPr="00CF0932" w:rsidRDefault="00EC7AAD" w:rsidP="00EC7AAD">
      <w:pPr>
        <w:spacing w:after="0" w:line="360" w:lineRule="auto"/>
        <w:rPr>
          <w:rFonts w:ascii="Times New Roman" w:eastAsia="Calibri" w:hAnsi="Times New Roman" w:cs="Times New Roman"/>
          <w:sz w:val="24"/>
          <w:szCs w:val="24"/>
        </w:rPr>
      </w:pPr>
    </w:p>
    <w:p w14:paraId="3E4975E4" w14:textId="77777777" w:rsidR="00EC7AAD" w:rsidRPr="00CF0932" w:rsidRDefault="00EC7AAD" w:rsidP="00EC7AAD">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 xml:space="preserve">A Motion Judge Assignment Notice was issued on </w:t>
      </w:r>
      <w:r>
        <w:rPr>
          <w:rFonts w:ascii="Times New Roman" w:eastAsia="Calibri" w:hAnsi="Times New Roman" w:cs="Times New Roman"/>
          <w:sz w:val="24"/>
          <w:szCs w:val="24"/>
        </w:rPr>
        <w:t>January 4,</w:t>
      </w:r>
      <w:r w:rsidRPr="00CF0932">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 xml:space="preserve"> and assigned the undersigned presiding officer to this proceeding.  </w:t>
      </w:r>
    </w:p>
    <w:p w14:paraId="233C7B1B" w14:textId="77777777" w:rsidR="00EC7AAD" w:rsidRPr="00CF0932" w:rsidRDefault="00EC7AAD" w:rsidP="00EC7AAD">
      <w:pPr>
        <w:spacing w:after="0" w:line="360" w:lineRule="auto"/>
        <w:rPr>
          <w:rFonts w:ascii="Times New Roman" w:eastAsia="Calibri" w:hAnsi="Times New Roman" w:cs="Times New Roman"/>
          <w:sz w:val="24"/>
          <w:szCs w:val="24"/>
        </w:rPr>
      </w:pPr>
    </w:p>
    <w:p w14:paraId="624B7507" w14:textId="4E05FFF4" w:rsidR="00EC7AAD" w:rsidRDefault="00EC7AAD" w:rsidP="00EC7AAD">
      <w:pPr>
        <w:spacing w:after="0" w:line="360" w:lineRule="auto"/>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 xml:space="preserve">On January 8, 2018, an interim order was entered denying the </w:t>
      </w:r>
      <w:r w:rsidRPr="00CF0932">
        <w:rPr>
          <w:rFonts w:ascii="Times New Roman" w:eastAsia="Times New Roman" w:hAnsi="Times New Roman" w:cs="Times New Roman"/>
          <w:color w:val="000000"/>
          <w:sz w:val="24"/>
          <w:szCs w:val="24"/>
        </w:rPr>
        <w:t xml:space="preserve">Preliminary Objections filed by </w:t>
      </w:r>
      <w:r w:rsidRPr="00CF0932">
        <w:rPr>
          <w:rFonts w:ascii="Times New Roman" w:eastAsia="Times New Roman" w:hAnsi="Times New Roman" w:cs="Times New Roman"/>
          <w:sz w:val="24"/>
          <w:szCs w:val="24"/>
        </w:rPr>
        <w:t xml:space="preserve">Metropolitan Edison Company </w:t>
      </w:r>
      <w:r w:rsidRPr="00CF0932">
        <w:rPr>
          <w:rFonts w:ascii="Times New Roman" w:eastAsia="Times New Roman" w:hAnsi="Times New Roman" w:cs="Times New Roman"/>
          <w:color w:val="000000"/>
          <w:sz w:val="24"/>
          <w:szCs w:val="24"/>
        </w:rPr>
        <w:t xml:space="preserve">in the above-captioned proceeding at Docket No. </w:t>
      </w:r>
      <w:r w:rsidRPr="00CF0932">
        <w:rPr>
          <w:rFonts w:ascii="Times New Roman" w:eastAsia="Times New Roman" w:hAnsi="Times New Roman" w:cs="Times New Roman"/>
          <w:bCs/>
          <w:color w:val="000000"/>
          <w:sz w:val="24"/>
          <w:szCs w:val="24"/>
        </w:rPr>
        <w:t>C-2017-26</w:t>
      </w:r>
      <w:r>
        <w:rPr>
          <w:rFonts w:ascii="Times New Roman" w:eastAsia="Times New Roman" w:hAnsi="Times New Roman" w:cs="Times New Roman"/>
          <w:bCs/>
          <w:color w:val="000000"/>
          <w:sz w:val="24"/>
          <w:szCs w:val="24"/>
        </w:rPr>
        <w:t>31009</w:t>
      </w:r>
      <w:r w:rsidRPr="00CF093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and referring the</w:t>
      </w:r>
      <w:r w:rsidRPr="00CF0932">
        <w:rPr>
          <w:rFonts w:ascii="Times New Roman" w:eastAsia="Calibri" w:hAnsi="Times New Roman" w:cs="Times New Roman"/>
          <w:sz w:val="24"/>
          <w:szCs w:val="24"/>
        </w:rPr>
        <w:t xml:space="preserve"> Complaint filed by </w:t>
      </w:r>
      <w:r>
        <w:rPr>
          <w:rFonts w:ascii="Times New Roman" w:eastAsia="Calibri" w:hAnsi="Times New Roman" w:cs="Times New Roman"/>
          <w:sz w:val="24"/>
          <w:szCs w:val="24"/>
        </w:rPr>
        <w:t>Wes Good and Tabitha Good</w:t>
      </w:r>
      <w:r w:rsidRPr="00CF0932">
        <w:rPr>
          <w:rFonts w:ascii="Times New Roman" w:eastAsia="Calibri" w:hAnsi="Times New Roman" w:cs="Times New Roman"/>
          <w:sz w:val="24"/>
          <w:szCs w:val="24"/>
        </w:rPr>
        <w:t xml:space="preserve"> to the Commission’s Mediation Unit for mediation review.</w:t>
      </w:r>
      <w:r>
        <w:rPr>
          <w:rFonts w:ascii="Times New Roman" w:eastAsia="Calibri" w:hAnsi="Times New Roman" w:cs="Times New Roman"/>
          <w:sz w:val="24"/>
          <w:szCs w:val="24"/>
        </w:rPr>
        <w:t xml:space="preserve">  It was further ordered that, </w:t>
      </w:r>
      <w:r w:rsidRPr="00CF0932">
        <w:rPr>
          <w:rFonts w:ascii="Times New Roman" w:eastAsia="Calibri" w:hAnsi="Times New Roman" w:cs="Times New Roman"/>
          <w:sz w:val="24"/>
          <w:szCs w:val="24"/>
        </w:rPr>
        <w:t xml:space="preserve">should the </w:t>
      </w:r>
      <w:r w:rsidR="001E1A99">
        <w:rPr>
          <w:rFonts w:ascii="Times New Roman" w:eastAsia="Calibri" w:hAnsi="Times New Roman" w:cs="Times New Roman"/>
          <w:sz w:val="24"/>
          <w:szCs w:val="24"/>
        </w:rPr>
        <w:t>P</w:t>
      </w:r>
      <w:r w:rsidRPr="00CF0932">
        <w:rPr>
          <w:rFonts w:ascii="Times New Roman" w:eastAsia="Calibri" w:hAnsi="Times New Roman" w:cs="Times New Roman"/>
          <w:sz w:val="24"/>
          <w:szCs w:val="24"/>
        </w:rPr>
        <w:t>arties be unsuccessful in resolving the matter with the aid of the Mediator, the Complaint shall be promptly rescheduled for hearing.</w:t>
      </w:r>
    </w:p>
    <w:p w14:paraId="03D56C8E" w14:textId="77777777" w:rsidR="00EC7AAD" w:rsidRDefault="00EC7AAD" w:rsidP="00EC7AAD">
      <w:pPr>
        <w:spacing w:after="0" w:line="360" w:lineRule="auto"/>
        <w:rPr>
          <w:rFonts w:ascii="Times New Roman" w:eastAsia="Calibri" w:hAnsi="Times New Roman" w:cs="Times New Roman"/>
          <w:sz w:val="24"/>
          <w:szCs w:val="24"/>
        </w:rPr>
      </w:pPr>
    </w:p>
    <w:p w14:paraId="2DB2435A" w14:textId="77777777" w:rsidR="00EC7AAD" w:rsidRDefault="00EC7AAD" w:rsidP="00EC7A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Upon a request for the scheduling of a prehearing conference, a notice was issued scheduling a prehearing conference for April 18, 2018.  </w:t>
      </w:r>
    </w:p>
    <w:p w14:paraId="2ACE9D47" w14:textId="77777777" w:rsidR="00EC7AAD" w:rsidRDefault="00EC7AAD" w:rsidP="00EC7AAD">
      <w:pPr>
        <w:spacing w:after="0" w:line="360" w:lineRule="auto"/>
        <w:rPr>
          <w:rFonts w:ascii="Times New Roman" w:eastAsia="Calibri" w:hAnsi="Times New Roman" w:cs="Times New Roman"/>
          <w:sz w:val="24"/>
          <w:szCs w:val="24"/>
        </w:rPr>
      </w:pPr>
    </w:p>
    <w:p w14:paraId="53746E81" w14:textId="77777777" w:rsidR="00EC7AAD" w:rsidRDefault="00EC7AAD" w:rsidP="00EC7A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16, 2018, the undersigned presiding officer received an email from Counsel for Respondent advising that Complainants had requested that the prehearing conference be continued and that Respondent had no objection to the request.  Under the circumstances, an interim order was entered on April 17, 2018 continuing the prehearing conference. </w:t>
      </w:r>
    </w:p>
    <w:p w14:paraId="34C0302B" w14:textId="77777777" w:rsidR="00EC7AAD" w:rsidRDefault="00EC7AAD" w:rsidP="00EC7AAD">
      <w:pPr>
        <w:spacing w:after="0" w:line="360" w:lineRule="auto"/>
        <w:rPr>
          <w:rFonts w:ascii="Times New Roman" w:eastAsia="Calibri" w:hAnsi="Times New Roman" w:cs="Times New Roman"/>
          <w:sz w:val="24"/>
          <w:szCs w:val="24"/>
        </w:rPr>
      </w:pPr>
    </w:p>
    <w:p w14:paraId="4C04AB46" w14:textId="77777777" w:rsidR="00EC7AAD" w:rsidRDefault="00EC7AAD" w:rsidP="00EC7A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prehearing conference was rescheduled for June 26, 2018. </w:t>
      </w:r>
    </w:p>
    <w:p w14:paraId="6A2B8B79" w14:textId="77777777" w:rsidR="00EC7AAD" w:rsidRDefault="00EC7AAD" w:rsidP="00EC7AAD">
      <w:pPr>
        <w:spacing w:after="0" w:line="360" w:lineRule="auto"/>
        <w:rPr>
          <w:rFonts w:ascii="Times New Roman" w:eastAsia="Calibri" w:hAnsi="Times New Roman" w:cs="Times New Roman"/>
          <w:sz w:val="24"/>
          <w:szCs w:val="24"/>
        </w:rPr>
      </w:pPr>
    </w:p>
    <w:p w14:paraId="23928224" w14:textId="51E47CE3" w:rsidR="00EC7AAD" w:rsidRDefault="00EC7AAD" w:rsidP="00EC7AAD">
      <w:pPr>
        <w:spacing w:after="0" w:line="360" w:lineRule="auto"/>
        <w:ind w:firstLine="1440"/>
        <w:rPr>
          <w:rFonts w:ascii="Times New Roman" w:eastAsia="Times New Roman" w:hAnsi="Times New Roman" w:cs="Times New Roman"/>
          <w:sz w:val="24"/>
          <w:szCs w:val="20"/>
        </w:rPr>
      </w:pPr>
      <w:r>
        <w:rPr>
          <w:rFonts w:ascii="Times New Roman" w:eastAsia="Calibri" w:hAnsi="Times New Roman" w:cs="Times New Roman"/>
          <w:sz w:val="24"/>
          <w:szCs w:val="24"/>
        </w:rPr>
        <w:lastRenderedPageBreak/>
        <w:t>On June 18, 2018, the undersigned presiding officer received a letter from Wes</w:t>
      </w:r>
      <w:r w:rsidR="006A058A">
        <w:rPr>
          <w:rFonts w:ascii="Times New Roman" w:eastAsia="Calibri" w:hAnsi="Times New Roman" w:cs="Times New Roman"/>
          <w:sz w:val="24"/>
          <w:szCs w:val="24"/>
        </w:rPr>
        <w:t> </w:t>
      </w:r>
      <w:r>
        <w:rPr>
          <w:rFonts w:ascii="Times New Roman" w:eastAsia="Calibri" w:hAnsi="Times New Roman" w:cs="Times New Roman"/>
          <w:sz w:val="24"/>
          <w:szCs w:val="24"/>
        </w:rPr>
        <w:t xml:space="preserve">Good and a letter from Tabitha Good, both of which were undated.  No certificate of service was attached to the letters.  The letters stated, </w:t>
      </w:r>
      <w:r w:rsidRPr="002077E6">
        <w:rPr>
          <w:rFonts w:ascii="Times New Roman" w:eastAsia="Calibri" w:hAnsi="Times New Roman" w:cs="Times New Roman"/>
          <w:i/>
          <w:sz w:val="24"/>
          <w:szCs w:val="24"/>
        </w:rPr>
        <w:t>inter alia</w:t>
      </w:r>
      <w:r>
        <w:rPr>
          <w:rFonts w:ascii="Times New Roman" w:eastAsia="Calibri" w:hAnsi="Times New Roman" w:cs="Times New Roman"/>
          <w:sz w:val="24"/>
          <w:szCs w:val="24"/>
        </w:rPr>
        <w:t>, that it was not the intent of Complainants to participate in a prehearing conference.  Under the circumstances, the prehearing conference was  cancelled by interim order entered on June 22, 2018.</w:t>
      </w:r>
    </w:p>
    <w:p w14:paraId="4697691B" w14:textId="45033BDA" w:rsidR="00EC7AAD" w:rsidRDefault="00EC7AAD" w:rsidP="00EC7AAD">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On J</w:t>
      </w:r>
      <w:r>
        <w:rPr>
          <w:rFonts w:ascii="Times New Roman" w:eastAsia="Times New Roman" w:hAnsi="Times New Roman" w:cs="Times New Roman"/>
          <w:sz w:val="24"/>
          <w:szCs w:val="20"/>
        </w:rPr>
        <w:t>une 26, 2018</w:t>
      </w:r>
      <w:r w:rsidRPr="002C6C74">
        <w:rPr>
          <w:rFonts w:ascii="Times New Roman" w:eastAsia="Times New Roman" w:hAnsi="Times New Roman" w:cs="Times New Roman"/>
          <w:sz w:val="24"/>
          <w:szCs w:val="20"/>
        </w:rPr>
        <w:t>, Respondent filed a motion to compel responses to interrogatories and requests for production of documents.  This motion included a notice to plead, requiring Complainant</w:t>
      </w:r>
      <w:r w:rsidR="006A058A">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to file a written response to the motion within five (5) days from the service of the notice dated J</w:t>
      </w:r>
      <w:r>
        <w:rPr>
          <w:rFonts w:ascii="Times New Roman" w:eastAsia="Times New Roman" w:hAnsi="Times New Roman" w:cs="Times New Roman"/>
          <w:sz w:val="24"/>
          <w:szCs w:val="20"/>
        </w:rPr>
        <w:t>une 26</w:t>
      </w:r>
      <w:r w:rsidRPr="002C6C74">
        <w:rPr>
          <w:rFonts w:ascii="Times New Roman" w:eastAsia="Times New Roman" w:hAnsi="Times New Roman" w:cs="Times New Roman"/>
          <w:sz w:val="24"/>
          <w:szCs w:val="20"/>
        </w:rPr>
        <w:t>, 2018.  The motion to compel avers that interrogatories and requests for production of documents were served upon Complainant</w:t>
      </w:r>
      <w:r w:rsidR="006A058A">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on </w:t>
      </w:r>
      <w:r>
        <w:rPr>
          <w:rFonts w:ascii="Times New Roman" w:eastAsia="Times New Roman" w:hAnsi="Times New Roman" w:cs="Times New Roman"/>
          <w:sz w:val="24"/>
          <w:szCs w:val="20"/>
        </w:rPr>
        <w:t xml:space="preserve">January 23, 2018.  </w:t>
      </w:r>
      <w:r w:rsidRPr="002C6C74">
        <w:rPr>
          <w:rFonts w:ascii="Times New Roman" w:eastAsia="Times New Roman" w:hAnsi="Times New Roman" w:cs="Times New Roman"/>
          <w:sz w:val="24"/>
          <w:szCs w:val="20"/>
        </w:rPr>
        <w:t xml:space="preserve"> The motion further averred that Complainant</w:t>
      </w:r>
      <w:r w:rsidR="006A058A">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did not file any objections or responses to the discovery requests</w:t>
      </w:r>
      <w:r w:rsidR="00D6251B">
        <w:rPr>
          <w:rFonts w:ascii="Times New Roman" w:eastAsia="Times New Roman" w:hAnsi="Times New Roman" w:cs="Times New Roman"/>
          <w:sz w:val="24"/>
          <w:szCs w:val="20"/>
        </w:rPr>
        <w:t>, other than a letter dated January 6, 2018 wherein Complainants stated, in part, that they were replying to the Company’s Discovery Requests and were not accepting the “offer” made to complete the Discovery Requests</w:t>
      </w:r>
      <w:r w:rsidRPr="002C6C74">
        <w:rPr>
          <w:rFonts w:ascii="Times New Roman" w:eastAsia="Times New Roman" w:hAnsi="Times New Roman" w:cs="Times New Roman"/>
          <w:sz w:val="24"/>
          <w:szCs w:val="20"/>
        </w:rPr>
        <w:t>.</w:t>
      </w:r>
      <w:r w:rsidR="00D6251B">
        <w:rPr>
          <w:rFonts w:ascii="Times New Roman" w:eastAsia="Times New Roman" w:hAnsi="Times New Roman" w:cs="Times New Roman"/>
          <w:sz w:val="24"/>
          <w:szCs w:val="20"/>
        </w:rPr>
        <w:t xml:space="preserve">  Respondent avers it received a letter from Complainants dated February 7, 2018, correcting the date from their January 6, 2018 letter to February 6, 2018.  </w:t>
      </w:r>
    </w:p>
    <w:p w14:paraId="39A81C55" w14:textId="77777777" w:rsidR="00D6251B" w:rsidRPr="002C6C74" w:rsidRDefault="00D6251B" w:rsidP="00EC7AAD">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0153B576" w14:textId="77777777" w:rsidR="00EC7AAD" w:rsidRPr="002C6C74" w:rsidRDefault="00EC7AAD" w:rsidP="00EC7AAD">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sidR="00D6251B">
        <w:rPr>
          <w:rFonts w:ascii="Times New Roman" w:eastAsia="Times New Roman" w:hAnsi="Times New Roman" w:cs="Times New Roman"/>
          <w:sz w:val="24"/>
          <w:szCs w:val="20"/>
        </w:rPr>
        <w:t xml:space="preserve">To date, Complainants have not filed objections or responses to the Discovery Requests.  </w:t>
      </w:r>
    </w:p>
    <w:p w14:paraId="03651569" w14:textId="77777777" w:rsidR="00EC7AAD" w:rsidRPr="002C6C74" w:rsidRDefault="00EC7AAD" w:rsidP="00EC7AAD">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57F310B2" w14:textId="77777777" w:rsidR="00EC7AAD" w:rsidRPr="002C6C74" w:rsidRDefault="00EC7AAD" w:rsidP="00EC7AAD">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t>THEREFORE,</w:t>
      </w:r>
    </w:p>
    <w:p w14:paraId="22D460CE" w14:textId="77777777" w:rsidR="00EC7AAD" w:rsidRPr="002C6C74" w:rsidRDefault="00EC7AAD" w:rsidP="00EC7AAD">
      <w:pPr>
        <w:tabs>
          <w:tab w:val="left" w:pos="2160"/>
        </w:tabs>
        <w:spacing w:after="0" w:line="360" w:lineRule="auto"/>
        <w:ind w:firstLine="1440"/>
        <w:rPr>
          <w:rFonts w:ascii="Times New Roman" w:eastAsia="Times New Roman" w:hAnsi="Times New Roman" w:cs="Times New Roman"/>
          <w:sz w:val="24"/>
          <w:szCs w:val="20"/>
        </w:rPr>
      </w:pPr>
    </w:p>
    <w:p w14:paraId="489274C9" w14:textId="77777777" w:rsidR="00EC7AAD" w:rsidRPr="002C6C74" w:rsidRDefault="00EC7AAD" w:rsidP="00EC7AAD">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35971478" w14:textId="77777777" w:rsidR="00EC7AAD" w:rsidRPr="002C6C74" w:rsidRDefault="00EC7AAD" w:rsidP="00EC7AAD">
      <w:pPr>
        <w:tabs>
          <w:tab w:val="left" w:pos="2160"/>
        </w:tabs>
        <w:spacing w:after="0" w:line="360" w:lineRule="auto"/>
        <w:ind w:firstLine="1440"/>
        <w:rPr>
          <w:rFonts w:ascii="Times New Roman" w:eastAsia="Times New Roman" w:hAnsi="Times New Roman" w:cs="Times New Roman"/>
          <w:sz w:val="24"/>
          <w:szCs w:val="20"/>
        </w:rPr>
      </w:pPr>
    </w:p>
    <w:p w14:paraId="7FF90413" w14:textId="0517CFCF" w:rsidR="00EC7AAD" w:rsidRPr="002C6C74" w:rsidRDefault="00EC7AAD" w:rsidP="00EC7AA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2C6C74">
        <w:rPr>
          <w:rFonts w:ascii="Times New Roman" w:eastAsia="Times New Roman" w:hAnsi="Times New Roman" w:cs="Times New Roman"/>
          <w:sz w:val="24"/>
          <w:szCs w:val="20"/>
        </w:rPr>
        <w:t>That the motion to compel responses to interrogatories and requests for production of documents filed by Respondent on J</w:t>
      </w:r>
      <w:r w:rsidR="00D6251B">
        <w:rPr>
          <w:rFonts w:ascii="Times New Roman" w:eastAsia="Times New Roman" w:hAnsi="Times New Roman" w:cs="Times New Roman"/>
          <w:sz w:val="24"/>
          <w:szCs w:val="20"/>
        </w:rPr>
        <w:t>une 6, 2018</w:t>
      </w:r>
      <w:r w:rsidR="00A808B7">
        <w:rPr>
          <w:rFonts w:ascii="Times New Roman" w:eastAsia="Times New Roman" w:hAnsi="Times New Roman" w:cs="Times New Roman"/>
          <w:sz w:val="24"/>
          <w:szCs w:val="20"/>
        </w:rPr>
        <w:t>,</w:t>
      </w:r>
      <w:r w:rsidRPr="002C6C74">
        <w:rPr>
          <w:rFonts w:ascii="Times New Roman" w:eastAsia="Times New Roman" w:hAnsi="Times New Roman" w:cs="Times New Roman"/>
          <w:sz w:val="24"/>
          <w:szCs w:val="20"/>
        </w:rPr>
        <w:t xml:space="preserve"> is hereby granted.</w:t>
      </w:r>
    </w:p>
    <w:p w14:paraId="0F1E4DDB" w14:textId="77777777" w:rsidR="00EC7AAD" w:rsidRDefault="00EC7AAD" w:rsidP="00EC7AAD">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189D9544" w14:textId="77777777" w:rsidR="006819D2" w:rsidRDefault="006819D2" w:rsidP="00EC7AAD">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707408D9" w14:textId="77777777" w:rsidR="00EC7AAD" w:rsidRPr="002C6C74" w:rsidRDefault="00EC7AAD" w:rsidP="00EC7AAD">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2E84610C" w14:textId="45A3F861" w:rsidR="00EC7AAD" w:rsidRPr="002C6C74" w:rsidRDefault="00EC7AAD" w:rsidP="00EC7AA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lastRenderedPageBreak/>
        <w:t>That Complainant</w:t>
      </w:r>
      <w:r w:rsidR="00D6251B">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shall serve upon </w:t>
      </w:r>
      <w:r w:rsidR="001E1A99">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ounsel for Respondent, objections where appropriate </w:t>
      </w:r>
      <w:r w:rsidR="00D6251B">
        <w:rPr>
          <w:rFonts w:ascii="Times New Roman" w:eastAsia="Times New Roman" w:hAnsi="Times New Roman" w:cs="Times New Roman"/>
          <w:sz w:val="24"/>
          <w:szCs w:val="20"/>
        </w:rPr>
        <w:t xml:space="preserve">to any specific discovery requests </w:t>
      </w:r>
      <w:r w:rsidRPr="002C6C74">
        <w:rPr>
          <w:rFonts w:ascii="Times New Roman" w:eastAsia="Times New Roman" w:hAnsi="Times New Roman" w:cs="Times New Roman"/>
          <w:sz w:val="24"/>
          <w:szCs w:val="20"/>
        </w:rPr>
        <w:t xml:space="preserve">and full and complete responses to the interrogatories and requests for production of documents and file and serve a certificate of service on or before </w:t>
      </w:r>
      <w:r w:rsidR="00D6251B">
        <w:rPr>
          <w:rFonts w:ascii="Times New Roman" w:eastAsia="Times New Roman" w:hAnsi="Times New Roman" w:cs="Times New Roman"/>
          <w:sz w:val="24"/>
          <w:szCs w:val="20"/>
        </w:rPr>
        <w:t>September 10, 2018.</w:t>
      </w:r>
    </w:p>
    <w:p w14:paraId="278BD8B6" w14:textId="77777777" w:rsidR="00EC7AAD" w:rsidRPr="002C6C74" w:rsidRDefault="00EC7AAD" w:rsidP="00EC7AAD">
      <w:pPr>
        <w:spacing w:after="0" w:line="360" w:lineRule="auto"/>
        <w:rPr>
          <w:rFonts w:ascii="Times New Roman" w:eastAsia="Times New Roman" w:hAnsi="Times New Roman" w:cs="Times New Roman"/>
          <w:sz w:val="24"/>
          <w:szCs w:val="20"/>
        </w:rPr>
      </w:pPr>
    </w:p>
    <w:p w14:paraId="3B057F4E" w14:textId="77777777" w:rsidR="00EC7AAD" w:rsidRPr="002C6C74" w:rsidRDefault="00EC7AAD" w:rsidP="00EC7AAD">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5CF1AE39" w14:textId="77777777" w:rsidR="00EC7AAD" w:rsidRPr="002C6C74" w:rsidRDefault="00EC7AAD" w:rsidP="00EC7AAD">
      <w:pPr>
        <w:spacing w:after="0" w:line="360" w:lineRule="auto"/>
        <w:rPr>
          <w:rFonts w:ascii="Times New Roman" w:eastAsia="Times New Roman" w:hAnsi="Times New Roman" w:cs="Times New Roman"/>
          <w:sz w:val="24"/>
          <w:szCs w:val="20"/>
        </w:rPr>
      </w:pPr>
    </w:p>
    <w:p w14:paraId="3EB5A736" w14:textId="77777777" w:rsidR="00EC7AAD" w:rsidRPr="002C6C74" w:rsidRDefault="00EC7AAD" w:rsidP="00EC7AAD">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00D6251B" w:rsidRPr="006819D2">
        <w:rPr>
          <w:rFonts w:ascii="Times New Roman" w:eastAsia="Times New Roman" w:hAnsi="Times New Roman" w:cs="Times New Roman"/>
          <w:sz w:val="24"/>
          <w:szCs w:val="24"/>
          <w:u w:val="single"/>
        </w:rPr>
        <w:t>August 24,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14:paraId="59DC88AD" w14:textId="77777777" w:rsidR="00EC7AAD" w:rsidRPr="002C6C74" w:rsidRDefault="00EC7AAD" w:rsidP="00EC7AAD">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7C742850" w14:textId="77777777" w:rsidR="00EC7AAD" w:rsidRPr="002C6C74" w:rsidRDefault="00EC7AAD" w:rsidP="00EC7AAD">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0F3B929B" w14:textId="77777777" w:rsidR="00EC7AAD" w:rsidRPr="002C6C74" w:rsidRDefault="00EC7AAD" w:rsidP="00EC7AAD">
      <w:pPr>
        <w:spacing w:after="0" w:line="240" w:lineRule="auto"/>
        <w:contextualSpacing/>
        <w:rPr>
          <w:rFonts w:ascii="Times New Roman" w:eastAsia="Times New Roman" w:hAnsi="Times New Roman" w:cs="Times New Roman"/>
          <w:b/>
          <w:sz w:val="24"/>
          <w:szCs w:val="20"/>
          <w:u w:val="single"/>
        </w:rPr>
        <w:sectPr w:rsidR="00EC7AAD" w:rsidRPr="002C6C74" w:rsidSect="00EC7AAD">
          <w:footerReference w:type="default" r:id="rId7"/>
          <w:footerReference w:type="first" r:id="rId8"/>
          <w:pgSz w:w="12240" w:h="15840"/>
          <w:pgMar w:top="1440" w:right="1440" w:bottom="1440" w:left="1440" w:header="720" w:footer="720" w:gutter="0"/>
          <w:cols w:space="540"/>
          <w:noEndnote/>
          <w:titlePg/>
          <w:docGrid w:linePitch="272"/>
        </w:sectPr>
      </w:pPr>
    </w:p>
    <w:p w14:paraId="7B73FC6D" w14:textId="77777777" w:rsidR="00EC7AAD" w:rsidRPr="002C6C74" w:rsidRDefault="00EC7AAD" w:rsidP="00EC7AAD">
      <w:pPr>
        <w:spacing w:after="0" w:line="240" w:lineRule="auto"/>
        <w:contextualSpacing/>
        <w:rPr>
          <w:rFonts w:ascii="Times New Roman" w:eastAsia="Times New Roman" w:hAnsi="Times New Roman" w:cs="Times New Roman"/>
          <w:b/>
          <w:sz w:val="24"/>
          <w:szCs w:val="20"/>
          <w:u w:val="single"/>
        </w:rPr>
      </w:pPr>
    </w:p>
    <w:p w14:paraId="2BA7E3AD" w14:textId="77777777" w:rsidR="00EC7AAD" w:rsidRPr="002C6C74" w:rsidRDefault="00EC7AAD" w:rsidP="00EC7AAD">
      <w:pPr>
        <w:spacing w:after="0" w:line="240" w:lineRule="auto"/>
        <w:contextualSpacing/>
        <w:rPr>
          <w:rFonts w:ascii="Times New Roman" w:eastAsia="Times New Roman" w:hAnsi="Times New Roman" w:cs="Times New Roman"/>
          <w:b/>
          <w:sz w:val="24"/>
          <w:szCs w:val="20"/>
          <w:u w:val="single"/>
        </w:rPr>
      </w:pPr>
    </w:p>
    <w:p w14:paraId="62D623E9" w14:textId="77777777" w:rsidR="00EC7AAD" w:rsidRPr="002C6C74" w:rsidRDefault="00EC7AAD" w:rsidP="00EC7AAD">
      <w:pPr>
        <w:spacing w:after="0" w:line="360" w:lineRule="auto"/>
        <w:rPr>
          <w:rFonts w:ascii="Times New Roman" w:eastAsia="Times New Roman" w:hAnsi="Times New Roman" w:cs="Times New Roman"/>
          <w:b/>
          <w:sz w:val="24"/>
          <w:szCs w:val="20"/>
          <w:u w:val="single"/>
        </w:rPr>
        <w:sectPr w:rsidR="00EC7AAD" w:rsidRPr="002C6C74" w:rsidSect="00E66D6E">
          <w:type w:val="continuous"/>
          <w:pgSz w:w="12240" w:h="15840"/>
          <w:pgMar w:top="864" w:right="900" w:bottom="1008" w:left="1440" w:header="720" w:footer="720" w:gutter="0"/>
          <w:pgNumType w:fmt="lowerRoman"/>
          <w:cols w:num="2" w:space="540"/>
          <w:noEndnote/>
          <w:titlePg/>
          <w:docGrid w:linePitch="272"/>
        </w:sectPr>
      </w:pPr>
    </w:p>
    <w:p w14:paraId="4C2C8719" w14:textId="77777777" w:rsidR="00E54E8B" w:rsidRDefault="00E54E8B" w:rsidP="00E54E8B">
      <w:pPr>
        <w:spacing w:after="0" w:line="240" w:lineRule="auto"/>
        <w:contextualSpacing/>
        <w:rPr>
          <w:rFonts w:ascii="Microsoft Sans Serif"/>
          <w:sz w:val="24"/>
        </w:rPr>
      </w:pPr>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p>
    <w:p w14:paraId="6347A1AC" w14:textId="77777777" w:rsidR="00E54E8B" w:rsidRDefault="00E54E8B" w:rsidP="00E54E8B">
      <w:pPr>
        <w:spacing w:after="0" w:line="240" w:lineRule="auto"/>
        <w:contextualSpacing/>
      </w:pP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14:paraId="4E122A49" w14:textId="77777777" w:rsidR="00E54E8B" w:rsidRDefault="00E54E8B" w:rsidP="00E54E8B">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TERESA K HARROLD ESQUIRE</w:t>
      </w:r>
    </w:p>
    <w:p w14:paraId="29ED1474" w14:textId="77777777" w:rsidR="00E54E8B" w:rsidRDefault="00E54E8B" w:rsidP="00E54E8B">
      <w:pPr>
        <w:spacing w:after="0" w:line="240" w:lineRule="auto"/>
        <w:contextualSpacing/>
        <w:rPr>
          <w:rFonts w:ascii="Microsoft Sans Serif"/>
          <w:sz w:val="24"/>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610.929.3601</w:t>
      </w:r>
    </w:p>
    <w:p w14:paraId="07366921" w14:textId="77777777" w:rsidR="00E54E8B" w:rsidRDefault="00E54E8B" w:rsidP="00E54E8B">
      <w:pPr>
        <w:spacing w:after="0" w:line="240" w:lineRule="auto"/>
        <w:contextualSpacing/>
      </w:pPr>
      <w:r w:rsidRPr="00C645BF">
        <w:rPr>
          <w:rFonts w:ascii="Microsoft Sans Serif"/>
          <w:b/>
          <w:i/>
          <w:sz w:val="24"/>
          <w:u w:val="single"/>
        </w:rPr>
        <w:t>-E-SERVE-</w:t>
      </w:r>
    </w:p>
    <w:p w14:paraId="4D6BD94D" w14:textId="77777777" w:rsidR="00EC7AAD" w:rsidRDefault="00EC7AAD" w:rsidP="00EC7AAD">
      <w:pPr>
        <w:rPr>
          <w:rFonts w:ascii="Times New Roman" w:hAnsi="Times New Roman" w:cs="Times New Roman"/>
        </w:rPr>
      </w:pPr>
    </w:p>
    <w:sectPr w:rsidR="00EC7A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F88A7" w14:textId="77777777" w:rsidR="00D35A7B" w:rsidRDefault="00D35A7B" w:rsidP="00EC7AAD">
      <w:pPr>
        <w:spacing w:after="0" w:line="240" w:lineRule="auto"/>
      </w:pPr>
      <w:r>
        <w:separator/>
      </w:r>
    </w:p>
  </w:endnote>
  <w:endnote w:type="continuationSeparator" w:id="0">
    <w:p w14:paraId="4FE240F1" w14:textId="77777777" w:rsidR="00D35A7B" w:rsidRDefault="00D35A7B" w:rsidP="00EC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232192540"/>
      <w:docPartObj>
        <w:docPartGallery w:val="Page Numbers (Bottom of Page)"/>
        <w:docPartUnique/>
      </w:docPartObj>
    </w:sdtPr>
    <w:sdtEndPr>
      <w:rPr>
        <w:rFonts w:ascii="Times New Roman" w:hAnsi="Times New Roman" w:cs="Times New Roman"/>
        <w:noProof/>
        <w:sz w:val="24"/>
      </w:rPr>
    </w:sdtEndPr>
    <w:sdtContent>
      <w:p w14:paraId="4353FEEA" w14:textId="77777777" w:rsidR="007F7614" w:rsidRPr="00344CF5" w:rsidRDefault="00D35A7B">
        <w:pPr>
          <w:pStyle w:val="Footer"/>
          <w:jc w:val="center"/>
          <w:rPr>
            <w:rFonts w:ascii="Times New Roman" w:hAnsi="Times New Roman" w:cs="Times New Roman"/>
            <w:sz w:val="24"/>
            <w:szCs w:val="24"/>
          </w:rPr>
        </w:pPr>
        <w:r w:rsidRPr="00344CF5">
          <w:rPr>
            <w:rFonts w:ascii="Times New Roman" w:hAnsi="Times New Roman" w:cs="Times New Roman"/>
            <w:sz w:val="24"/>
            <w:szCs w:val="24"/>
          </w:rPr>
          <w:fldChar w:fldCharType="begin"/>
        </w:r>
        <w:r w:rsidRPr="00344CF5">
          <w:rPr>
            <w:rFonts w:ascii="Times New Roman" w:hAnsi="Times New Roman" w:cs="Times New Roman"/>
            <w:sz w:val="24"/>
            <w:szCs w:val="24"/>
          </w:rPr>
          <w:instrText xml:space="preserve"> PAGE   \* MERGEFORMAT </w:instrText>
        </w:r>
        <w:r w:rsidRPr="00344CF5">
          <w:rPr>
            <w:rFonts w:ascii="Times New Roman" w:hAnsi="Times New Roman" w:cs="Times New Roman"/>
            <w:sz w:val="24"/>
            <w:szCs w:val="24"/>
          </w:rPr>
          <w:fldChar w:fldCharType="separate"/>
        </w:r>
        <w:r>
          <w:rPr>
            <w:rFonts w:ascii="Times New Roman" w:hAnsi="Times New Roman" w:cs="Times New Roman"/>
            <w:noProof/>
            <w:sz w:val="24"/>
            <w:szCs w:val="24"/>
          </w:rPr>
          <w:t>3</w:t>
        </w:r>
        <w:r w:rsidRPr="00344CF5">
          <w:rPr>
            <w:rFonts w:ascii="Times New Roman" w:hAnsi="Times New Roman" w:cs="Times New Roman"/>
            <w:noProof/>
            <w:sz w:val="24"/>
            <w:szCs w:val="24"/>
          </w:rPr>
          <w:fldChar w:fldCharType="end"/>
        </w:r>
      </w:p>
    </w:sdtContent>
  </w:sdt>
  <w:p w14:paraId="086721DD" w14:textId="77777777" w:rsidR="007F7614" w:rsidRDefault="006D3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E621F" w14:textId="77777777" w:rsidR="007F7614" w:rsidRDefault="006D3EB1">
    <w:pPr>
      <w:pStyle w:val="Footer"/>
      <w:jc w:val="center"/>
    </w:pPr>
  </w:p>
  <w:p w14:paraId="79970F5B" w14:textId="77777777" w:rsidR="007F7614" w:rsidRDefault="006D3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AE81" w14:textId="77777777" w:rsidR="00E54E8B" w:rsidRPr="00344CF5" w:rsidRDefault="00E54E8B">
    <w:pPr>
      <w:pStyle w:val="Footer"/>
      <w:jc w:val="center"/>
      <w:rPr>
        <w:rFonts w:ascii="Times New Roman" w:hAnsi="Times New Roman" w:cs="Times New Roman"/>
        <w:sz w:val="24"/>
        <w:szCs w:val="24"/>
      </w:rPr>
    </w:pPr>
  </w:p>
  <w:p w14:paraId="7D6A4EBF" w14:textId="77777777" w:rsidR="00E54E8B" w:rsidRDefault="00E54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2F4C" w14:textId="77777777" w:rsidR="00D35A7B" w:rsidRDefault="00D35A7B" w:rsidP="00EC7AAD">
      <w:pPr>
        <w:spacing w:after="0" w:line="240" w:lineRule="auto"/>
      </w:pPr>
      <w:r>
        <w:separator/>
      </w:r>
    </w:p>
  </w:footnote>
  <w:footnote w:type="continuationSeparator" w:id="0">
    <w:p w14:paraId="10903013" w14:textId="77777777" w:rsidR="00D35A7B" w:rsidRDefault="00D35A7B" w:rsidP="00EC7AAD">
      <w:pPr>
        <w:spacing w:after="0" w:line="240" w:lineRule="auto"/>
      </w:pPr>
      <w:r>
        <w:continuationSeparator/>
      </w:r>
    </w:p>
  </w:footnote>
  <w:footnote w:id="1">
    <w:p w14:paraId="11F4E7A7" w14:textId="77777777" w:rsidR="00EC7AAD" w:rsidRPr="00004140" w:rsidRDefault="00EC7AAD" w:rsidP="00EC7AAD">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AD"/>
    <w:rsid w:val="00003DF5"/>
    <w:rsid w:val="001E1A99"/>
    <w:rsid w:val="00586FB6"/>
    <w:rsid w:val="006819D2"/>
    <w:rsid w:val="006A058A"/>
    <w:rsid w:val="006D3EB1"/>
    <w:rsid w:val="007B5C79"/>
    <w:rsid w:val="007C7A2D"/>
    <w:rsid w:val="009B01C3"/>
    <w:rsid w:val="00A45E3B"/>
    <w:rsid w:val="00A808B7"/>
    <w:rsid w:val="00BC4FBE"/>
    <w:rsid w:val="00D35A7B"/>
    <w:rsid w:val="00D6251B"/>
    <w:rsid w:val="00E54E8B"/>
    <w:rsid w:val="00EC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BA5837"/>
  <w15:chartTrackingRefBased/>
  <w15:docId w15:val="{05D78C95-F9EC-4A09-938E-2B8CD6D8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AD"/>
  </w:style>
  <w:style w:type="paragraph" w:styleId="FootnoteText">
    <w:name w:val="footnote text"/>
    <w:basedOn w:val="Normal"/>
    <w:link w:val="FootnoteTextChar"/>
    <w:uiPriority w:val="99"/>
    <w:semiHidden/>
    <w:unhideWhenUsed/>
    <w:rsid w:val="00EC7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AAD"/>
    <w:rPr>
      <w:sz w:val="20"/>
      <w:szCs w:val="20"/>
    </w:rPr>
  </w:style>
  <w:style w:type="character" w:styleId="FootnoteReference">
    <w:name w:val="footnote reference"/>
    <w:aliases w:val="o,fr"/>
    <w:uiPriority w:val="99"/>
    <w:unhideWhenUsed/>
    <w:rsid w:val="00EC7AAD"/>
    <w:rPr>
      <w:vertAlign w:val="superscript"/>
    </w:rPr>
  </w:style>
  <w:style w:type="paragraph" w:styleId="ListParagraph">
    <w:name w:val="List Paragraph"/>
    <w:basedOn w:val="Normal"/>
    <w:autoRedefine/>
    <w:uiPriority w:val="34"/>
    <w:qFormat/>
    <w:rsid w:val="00EC7AAD"/>
    <w:pPr>
      <w:spacing w:after="0" w:line="360" w:lineRule="auto"/>
      <w:ind w:firstLine="1440"/>
    </w:pPr>
    <w:rPr>
      <w:rFonts w:ascii="Times New Roman" w:hAnsi="Times New Roman"/>
      <w:sz w:val="24"/>
    </w:rPr>
  </w:style>
  <w:style w:type="paragraph" w:styleId="Header">
    <w:name w:val="header"/>
    <w:basedOn w:val="Normal"/>
    <w:link w:val="HeaderChar"/>
    <w:uiPriority w:val="99"/>
    <w:unhideWhenUsed/>
    <w:rsid w:val="00E54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2018-08-24T13:09:00Z</cp:lastPrinted>
  <dcterms:created xsi:type="dcterms:W3CDTF">2018-08-24T13:10:00Z</dcterms:created>
  <dcterms:modified xsi:type="dcterms:W3CDTF">2018-08-24T14:02:00Z</dcterms:modified>
</cp:coreProperties>
</file>