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AFD81"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2ACC05F2" w14:textId="77777777" w:rsidR="0066241C" w:rsidRPr="00FA7DD1" w:rsidRDefault="0066241C" w:rsidP="001F6B95">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700CE4B6" w14:textId="77777777" w:rsidR="0066241C" w:rsidRPr="00FA7DD1" w:rsidRDefault="0066241C" w:rsidP="001F6B95">
      <w:pPr>
        <w:tabs>
          <w:tab w:val="left" w:pos="-720"/>
        </w:tabs>
        <w:suppressAutoHyphens/>
        <w:ind w:firstLine="1440"/>
        <w:rPr>
          <w:rFonts w:ascii="Times New Roman" w:hAnsi="Times New Roman" w:cs="Times New Roman"/>
          <w:spacing w:val="-3"/>
        </w:rPr>
      </w:pPr>
    </w:p>
    <w:p w14:paraId="556CADC0" w14:textId="77777777" w:rsidR="001F6B95" w:rsidRDefault="001F6B95" w:rsidP="00C64A51">
      <w:pPr>
        <w:tabs>
          <w:tab w:val="left" w:pos="-720"/>
        </w:tabs>
        <w:suppressAutoHyphens/>
        <w:jc w:val="both"/>
        <w:rPr>
          <w:rFonts w:ascii="Times New Roman" w:hAnsi="Times New Roman" w:cs="Times New Roman"/>
          <w:spacing w:val="-3"/>
        </w:rPr>
      </w:pPr>
    </w:p>
    <w:p w14:paraId="0A530EBA" w14:textId="77777777" w:rsidR="001F6B95" w:rsidRDefault="001F6B95" w:rsidP="00C64A51">
      <w:pPr>
        <w:tabs>
          <w:tab w:val="left" w:pos="-720"/>
        </w:tabs>
        <w:suppressAutoHyphens/>
        <w:jc w:val="both"/>
        <w:rPr>
          <w:rFonts w:ascii="Times New Roman" w:hAnsi="Times New Roman" w:cs="Times New Roman"/>
          <w:spacing w:val="-3"/>
        </w:rPr>
      </w:pPr>
    </w:p>
    <w:p w14:paraId="39AF051E" w14:textId="455288B3" w:rsidR="00C64A51" w:rsidRPr="00FA7DD1" w:rsidRDefault="00AD1812"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Public Utility Commission</w:t>
      </w:r>
      <w:r w:rsidR="00C64A51" w:rsidRPr="00FA7DD1">
        <w:rPr>
          <w:rFonts w:ascii="Times New Roman" w:hAnsi="Times New Roman" w:cs="Times New Roman"/>
          <w:spacing w:val="-3"/>
        </w:rPr>
        <w:tab/>
      </w:r>
      <w:r w:rsidR="0035643B">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14:paraId="0A641210" w14:textId="13D39811"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35643B">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3C15B233" w14:textId="36A1F1C1" w:rsidR="00C64A51" w:rsidRPr="00FA7DD1" w:rsidRDefault="00F07F9B"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35643B">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35643B">
        <w:rPr>
          <w:rFonts w:ascii="Times New Roman" w:hAnsi="Times New Roman" w:cs="Times New Roman"/>
          <w:spacing w:val="-3"/>
        </w:rPr>
        <w:t>C</w:t>
      </w:r>
      <w:r w:rsidR="00C64A51" w:rsidRPr="00FA7DD1">
        <w:rPr>
          <w:rFonts w:ascii="Times New Roman" w:hAnsi="Times New Roman" w:cs="Times New Roman"/>
          <w:spacing w:val="-3"/>
        </w:rPr>
        <w:t>-201</w:t>
      </w:r>
      <w:r w:rsidR="00AD1812">
        <w:rPr>
          <w:rFonts w:ascii="Times New Roman" w:hAnsi="Times New Roman" w:cs="Times New Roman"/>
          <w:spacing w:val="-3"/>
        </w:rPr>
        <w:t>7</w:t>
      </w:r>
      <w:r w:rsidR="006C34F5" w:rsidRPr="00FA7DD1">
        <w:rPr>
          <w:rFonts w:ascii="Times New Roman" w:hAnsi="Times New Roman" w:cs="Times New Roman"/>
          <w:spacing w:val="-3"/>
        </w:rPr>
        <w:t>-</w:t>
      </w:r>
      <w:r w:rsidR="00AD1812">
        <w:rPr>
          <w:rFonts w:ascii="Times New Roman" w:hAnsi="Times New Roman" w:cs="Times New Roman"/>
          <w:spacing w:val="-3"/>
        </w:rPr>
        <w:t>2610579</w:t>
      </w:r>
    </w:p>
    <w:p w14:paraId="276225D2" w14:textId="64894626"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35643B">
        <w:rPr>
          <w:rFonts w:ascii="Times New Roman" w:hAnsi="Times New Roman" w:cs="Times New Roman"/>
          <w:spacing w:val="-3"/>
        </w:rPr>
        <w:tab/>
      </w:r>
      <w:r w:rsidRPr="00FA7DD1">
        <w:rPr>
          <w:rFonts w:ascii="Times New Roman" w:hAnsi="Times New Roman" w:cs="Times New Roman"/>
          <w:spacing w:val="-3"/>
        </w:rPr>
        <w:t>:</w:t>
      </w:r>
    </w:p>
    <w:p w14:paraId="7B51B437" w14:textId="2B98D0A0" w:rsidR="00C658BD" w:rsidRDefault="00AD1812" w:rsidP="00C64A51">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Nasser Limousine, LLC</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35643B">
        <w:rPr>
          <w:rFonts w:ascii="Times New Roman" w:hAnsi="Times New Roman" w:cs="Times New Roman"/>
          <w:spacing w:val="-3"/>
        </w:rPr>
        <w:tab/>
      </w:r>
      <w:r w:rsidR="00C64A51" w:rsidRPr="00FA7DD1">
        <w:rPr>
          <w:rFonts w:ascii="Times New Roman" w:hAnsi="Times New Roman" w:cs="Times New Roman"/>
          <w:spacing w:val="-3"/>
        </w:rPr>
        <w:t>:</w:t>
      </w:r>
    </w:p>
    <w:p w14:paraId="087B9466" w14:textId="77777777" w:rsidR="00C64A51" w:rsidRPr="00FA7DD1" w:rsidRDefault="00C64A51" w:rsidP="00C64A51">
      <w:pPr>
        <w:tabs>
          <w:tab w:val="left" w:pos="-720"/>
          <w:tab w:val="left" w:pos="5040"/>
        </w:tabs>
        <w:suppressAutoHyphens/>
        <w:jc w:val="both"/>
        <w:rPr>
          <w:rFonts w:ascii="Times New Roman" w:hAnsi="Times New Roman" w:cs="Times New Roman"/>
          <w:spacing w:val="-3"/>
        </w:rPr>
      </w:pPr>
    </w:p>
    <w:p w14:paraId="07F8CE9F"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6F1B5AC3" w14:textId="77777777" w:rsidR="00C658BD" w:rsidRPr="00FA7DD1" w:rsidRDefault="00C658BD" w:rsidP="00B72D65">
      <w:pPr>
        <w:tabs>
          <w:tab w:val="left" w:pos="-720"/>
          <w:tab w:val="left" w:pos="5040"/>
        </w:tabs>
        <w:suppressAutoHyphens/>
        <w:jc w:val="both"/>
        <w:rPr>
          <w:rFonts w:ascii="Times New Roman" w:hAnsi="Times New Roman" w:cs="Times New Roman"/>
          <w:spacing w:val="-3"/>
        </w:rPr>
      </w:pPr>
    </w:p>
    <w:p w14:paraId="50962473"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2B013EF9" w14:textId="2F68A4ED" w:rsidR="00646FCC" w:rsidRDefault="00646FCC" w:rsidP="001F6B95">
      <w:pPr>
        <w:pStyle w:val="ParaTab1"/>
        <w:tabs>
          <w:tab w:val="left" w:pos="2070"/>
        </w:tabs>
        <w:ind w:firstLine="0"/>
        <w:rPr>
          <w:rFonts w:ascii="Times New Roman" w:hAnsi="Times New Roman" w:cs="Times New Roman"/>
        </w:rPr>
      </w:pPr>
    </w:p>
    <w:p w14:paraId="5C8BEA25" w14:textId="77777777" w:rsidR="001F6B95" w:rsidRPr="00FA7DD1" w:rsidRDefault="001F6B95" w:rsidP="001F6B95">
      <w:pPr>
        <w:pStyle w:val="ParaTab1"/>
        <w:tabs>
          <w:tab w:val="left" w:pos="2070"/>
        </w:tabs>
        <w:ind w:firstLine="0"/>
        <w:rPr>
          <w:rFonts w:ascii="Times New Roman" w:hAnsi="Times New Roman" w:cs="Times New Roman"/>
        </w:rPr>
      </w:pPr>
    </w:p>
    <w:p w14:paraId="69D99F36" w14:textId="144A39D0"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8F76E2">
        <w:rPr>
          <w:rFonts w:ascii="Times New Roman" w:hAnsi="Times New Roman"/>
        </w:rPr>
        <w:t>in this matter</w:t>
      </w:r>
      <w:r w:rsidR="00071C51" w:rsidRPr="00FA7DD1">
        <w:rPr>
          <w:rFonts w:ascii="Times New Roman" w:hAnsi="Times New Roman"/>
        </w:rPr>
        <w:t xml:space="preserve"> </w:t>
      </w:r>
      <w:r w:rsidR="0066241C" w:rsidRPr="00FA7DD1">
        <w:rPr>
          <w:rFonts w:ascii="Times New Roman" w:hAnsi="Times New Roman"/>
        </w:rPr>
        <w:t>for</w:t>
      </w:r>
      <w:r w:rsidR="008D645C" w:rsidRPr="00FA7DD1">
        <w:rPr>
          <w:rFonts w:ascii="Times New Roman" w:hAnsi="Times New Roman"/>
        </w:rPr>
        <w:t xml:space="preserve"> </w:t>
      </w:r>
      <w:r w:rsidR="00AD1812">
        <w:rPr>
          <w:rFonts w:ascii="Times New Roman" w:hAnsi="Times New Roman"/>
        </w:rPr>
        <w:t>Tue</w:t>
      </w:r>
      <w:r w:rsidR="00F07F9B">
        <w:rPr>
          <w:rFonts w:ascii="Times New Roman" w:hAnsi="Times New Roman"/>
        </w:rPr>
        <w:t xml:space="preserve">sday, </w:t>
      </w:r>
      <w:r w:rsidR="00AD1812">
        <w:rPr>
          <w:rFonts w:ascii="Times New Roman" w:hAnsi="Times New Roman"/>
        </w:rPr>
        <w:t>October 16</w:t>
      </w:r>
      <w:r w:rsidR="00C658BD">
        <w:rPr>
          <w:rFonts w:ascii="Times New Roman" w:hAnsi="Times New Roman"/>
        </w:rPr>
        <w:t>, 201</w:t>
      </w:r>
      <w:r w:rsidR="0035643B">
        <w:rPr>
          <w:rFonts w:ascii="Times New Roman" w:hAnsi="Times New Roman"/>
        </w:rPr>
        <w:t>8</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910E01">
        <w:rPr>
          <w:rFonts w:ascii="Times New Roman" w:hAnsi="Times New Roman"/>
        </w:rPr>
        <w:t xml:space="preserve"> in Hearing Room </w:t>
      </w:r>
      <w:r w:rsidR="00AD1812">
        <w:rPr>
          <w:rFonts w:ascii="Times New Roman" w:hAnsi="Times New Roman"/>
        </w:rPr>
        <w:t>3</w:t>
      </w:r>
      <w:r w:rsidR="00910E01">
        <w:rPr>
          <w:rFonts w:ascii="Times New Roman" w:hAnsi="Times New Roman"/>
        </w:rPr>
        <w:t xml:space="preserve"> of the Commonwealth Keystone Building, Harrisburg.  </w:t>
      </w:r>
      <w:r w:rsidR="001A4529">
        <w:rPr>
          <w:b/>
          <w:u w:val="single"/>
        </w:rPr>
        <w:t xml:space="preserve">If a party fails to participate in the hearing, the hearing will proceed without that party and a decision may be entered against that party.  52 </w:t>
      </w:r>
      <w:proofErr w:type="spellStart"/>
      <w:proofErr w:type="gramStart"/>
      <w:r w:rsidR="001A4529">
        <w:rPr>
          <w:b/>
          <w:u w:val="single"/>
        </w:rPr>
        <w:t>Pa.Code</w:t>
      </w:r>
      <w:proofErr w:type="spellEnd"/>
      <w:proofErr w:type="gramEnd"/>
      <w:r w:rsidR="001A4529">
        <w:rPr>
          <w:b/>
          <w:u w:val="single"/>
        </w:rPr>
        <w:t xml:space="preserve"> § 5.245.</w:t>
      </w:r>
    </w:p>
    <w:p w14:paraId="5CBDC2C4"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76E5C579"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67D59EDA"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093C009E" w14:textId="1B862A83" w:rsidR="00ED185B" w:rsidRPr="00FA7DD1"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w:t>
      </w:r>
      <w:proofErr w:type="spellStart"/>
      <w:r w:rsidRPr="00FA7DD1">
        <w:rPr>
          <w:rFonts w:ascii="Times New Roman" w:hAnsi="Times New Roman" w:cs="Times New Roman"/>
          <w:spacing w:val="-3"/>
        </w:rPr>
        <w:t>Pa.Code</w:t>
      </w:r>
      <w:proofErr w:type="spellEnd"/>
      <w:r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of the parties of record as well as to the Office of Administrative Law Judge at</w:t>
      </w:r>
      <w:r w:rsidRPr="00FA7DD1">
        <w:rPr>
          <w:rFonts w:ascii="Times New Roman" w:hAnsi="Times New Roman" w:cs="Times New Roman"/>
          <w:spacing w:val="-3"/>
        </w:rPr>
        <w:t xml:space="preserve">:  </w:t>
      </w:r>
    </w:p>
    <w:p w14:paraId="5DF064B2" w14:textId="77777777" w:rsidR="00ED185B" w:rsidRPr="00FA7DD1" w:rsidRDefault="00ED185B" w:rsidP="00ED185B">
      <w:pPr>
        <w:pStyle w:val="ParaTab1"/>
        <w:tabs>
          <w:tab w:val="left" w:pos="2070"/>
        </w:tabs>
        <w:rPr>
          <w:rFonts w:ascii="Times New Roman" w:hAnsi="Times New Roman" w:cs="Times New Roman"/>
          <w:spacing w:val="-3"/>
        </w:rPr>
      </w:pPr>
    </w:p>
    <w:p w14:paraId="6A53DC73" w14:textId="77777777" w:rsidR="000A416D" w:rsidRDefault="004C632E" w:rsidP="000A416D">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0A416D">
        <w:rPr>
          <w:rFonts w:ascii="Times New Roman" w:hAnsi="Times New Roman" w:cs="Times New Roman"/>
          <w:spacing w:val="-3"/>
        </w:rPr>
        <w:t>Benjamin J. Myers</w:t>
      </w:r>
    </w:p>
    <w:p w14:paraId="2E3D152D" w14:textId="77777777" w:rsidR="000A416D" w:rsidRDefault="000A416D" w:rsidP="000A416D">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8621A50" w14:textId="77777777" w:rsidR="000A416D" w:rsidRDefault="000A416D" w:rsidP="000A416D">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Pennsylvania Public Utility Commission</w:t>
      </w:r>
    </w:p>
    <w:p w14:paraId="66986D64" w14:textId="77777777" w:rsidR="000A416D" w:rsidRDefault="000A416D" w:rsidP="000A416D">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Commonwealth Keystone Building</w:t>
      </w:r>
    </w:p>
    <w:p w14:paraId="00A978C3" w14:textId="77777777" w:rsidR="000A416D" w:rsidRDefault="000A416D" w:rsidP="000A416D">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400 North Street</w:t>
      </w:r>
    </w:p>
    <w:p w14:paraId="008A85BE" w14:textId="77777777" w:rsidR="000A416D" w:rsidRDefault="000A416D" w:rsidP="000A416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Harrisburg, Pennsylvania 17120</w:t>
      </w:r>
    </w:p>
    <w:p w14:paraId="5D3986A4" w14:textId="77777777" w:rsidR="000A416D" w:rsidRDefault="000A416D" w:rsidP="000A416D">
      <w:pPr>
        <w:pStyle w:val="ParaTab1"/>
        <w:tabs>
          <w:tab w:val="left" w:pos="2070"/>
        </w:tabs>
        <w:ind w:firstLine="0"/>
        <w:rPr>
          <w:rFonts w:ascii="Times New Roman" w:hAnsi="Times New Roman" w:cs="Times New Roman"/>
          <w:spacing w:val="-3"/>
        </w:rPr>
      </w:pPr>
    </w:p>
    <w:p w14:paraId="02EF24E6" w14:textId="77777777" w:rsidR="000A416D" w:rsidRDefault="000A416D" w:rsidP="000A416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t>(717) 787-1399</w:t>
      </w:r>
      <w:r>
        <w:rPr>
          <w:rFonts w:ascii="Times New Roman" w:hAnsi="Times New Roman" w:cs="Times New Roman"/>
          <w:spacing w:val="-3"/>
        </w:rPr>
        <w:tab/>
      </w:r>
    </w:p>
    <w:p w14:paraId="2B673238" w14:textId="77777777" w:rsidR="000A416D" w:rsidRDefault="000A416D" w:rsidP="000A416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t>(717) 787-0481</w:t>
      </w:r>
    </w:p>
    <w:p w14:paraId="30FE5DB2" w14:textId="77777777" w:rsidR="000A416D" w:rsidRDefault="000A416D" w:rsidP="000A416D">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Pr>
            <w:rStyle w:val="Hyperlink"/>
            <w:rFonts w:ascii="Times New Roman" w:hAnsi="Times New Roman" w:cs="Times New Roman"/>
            <w:spacing w:val="-3"/>
          </w:rPr>
          <w:t>benmyers@pa.gov</w:t>
        </w:r>
      </w:hyperlink>
    </w:p>
    <w:p w14:paraId="295D4DDB" w14:textId="77777777" w:rsidR="000A416D" w:rsidRDefault="000A416D" w:rsidP="000A416D">
      <w:pPr>
        <w:pStyle w:val="ParaTab1"/>
        <w:tabs>
          <w:tab w:val="left" w:pos="2070"/>
        </w:tabs>
        <w:ind w:left="2880" w:firstLine="0"/>
        <w:rPr>
          <w:rFonts w:ascii="Times New Roman" w:hAnsi="Times New Roman" w:cs="Times New Roman"/>
          <w:spacing w:val="-3"/>
        </w:rPr>
      </w:pPr>
    </w:p>
    <w:p w14:paraId="7B809C61" w14:textId="77777777" w:rsidR="000A416D" w:rsidRDefault="000A416D" w:rsidP="000A416D">
      <w:pPr>
        <w:pStyle w:val="ParaTab1"/>
        <w:tabs>
          <w:tab w:val="left" w:pos="2070"/>
        </w:tabs>
        <w:ind w:left="2880" w:firstLine="0"/>
        <w:rPr>
          <w:rFonts w:ascii="Times New Roman" w:hAnsi="Times New Roman" w:cs="Times New Roman"/>
          <w:spacing w:val="-3"/>
        </w:rPr>
      </w:pPr>
    </w:p>
    <w:p w14:paraId="0FFC1C91" w14:textId="77777777" w:rsidR="000A416D" w:rsidRDefault="000A416D" w:rsidP="000A416D">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Changes are granted only in rare situations where good cause exists.</w:t>
      </w:r>
    </w:p>
    <w:p w14:paraId="55E0ACBC" w14:textId="77777777" w:rsidR="001A4529" w:rsidRPr="000347CD" w:rsidRDefault="001A4529" w:rsidP="000A416D">
      <w:pPr>
        <w:pStyle w:val="ParaTab1"/>
        <w:tabs>
          <w:tab w:val="left" w:pos="2070"/>
        </w:tabs>
        <w:rPr>
          <w:rFonts w:ascii="Times New Roman" w:hAnsi="Times New Roman" w:cs="Times New Roman"/>
          <w:spacing w:val="-3"/>
        </w:rPr>
      </w:pPr>
    </w:p>
    <w:p w14:paraId="274F7BC5" w14:textId="77777777" w:rsidR="00F07F9B" w:rsidRDefault="00ED185B" w:rsidP="00F07F9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lastRenderedPageBreak/>
        <w:tab/>
      </w:r>
      <w:r w:rsidRPr="00FA7DD1">
        <w:rPr>
          <w:rFonts w:ascii="Times New Roman" w:hAnsi="Times New Roman" w:cs="Times New Roman"/>
          <w:b/>
        </w:rPr>
        <w:t xml:space="preserve">Commission policy promotes settlements.  52 </w:t>
      </w:r>
      <w:proofErr w:type="spellStart"/>
      <w:r w:rsidRPr="00FA7DD1">
        <w:rPr>
          <w:rFonts w:ascii="Times New Roman" w:hAnsi="Times New Roman" w:cs="Times New Roman"/>
          <w:b/>
        </w:rPr>
        <w:t>Pa.Code</w:t>
      </w:r>
      <w:proofErr w:type="spell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14:paraId="2F4BF561" w14:textId="77777777" w:rsidR="00F07F9B" w:rsidRDefault="00F07F9B" w:rsidP="00F07F9B">
      <w:pPr>
        <w:tabs>
          <w:tab w:val="left" w:pos="-720"/>
          <w:tab w:val="num" w:pos="1890"/>
          <w:tab w:val="left" w:pos="2070"/>
        </w:tabs>
        <w:suppressAutoHyphens/>
        <w:spacing w:line="360" w:lineRule="auto"/>
        <w:ind w:left="1440"/>
        <w:rPr>
          <w:rFonts w:ascii="Times New Roman" w:hAnsi="Times New Roman" w:cs="Times New Roman"/>
        </w:rPr>
      </w:pPr>
    </w:p>
    <w:p w14:paraId="101168A7" w14:textId="77777777" w:rsidR="00565544" w:rsidRPr="00F07F9B" w:rsidRDefault="008F76E2" w:rsidP="00F07F9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I</w:t>
      </w:r>
      <w:r w:rsidR="00F07F9B" w:rsidRPr="00F07F9B">
        <w:rPr>
          <w:rFonts w:ascii="Times New Roman" w:hAnsi="Times New Roman" w:cs="Times New Roman"/>
        </w:rPr>
        <w:t xml:space="preserve">f a party intends to present </w:t>
      </w:r>
      <w:r w:rsidR="00F07F9B">
        <w:rPr>
          <w:rFonts w:ascii="Times New Roman" w:hAnsi="Times New Roman" w:cs="Times New Roman"/>
        </w:rPr>
        <w:t>any documents or exhibits for</w:t>
      </w:r>
      <w:r w:rsidR="00F07F9B" w:rsidRPr="00F07F9B">
        <w:rPr>
          <w:rFonts w:ascii="Times New Roman" w:hAnsi="Times New Roman" w:cs="Times New Roman"/>
        </w:rPr>
        <w:t xml:space="preserve"> consideration, that party must bring sufficient</w:t>
      </w:r>
      <w:r w:rsidR="00F07F9B">
        <w:rPr>
          <w:rFonts w:ascii="Times New Roman" w:hAnsi="Times New Roman" w:cs="Times New Roman"/>
        </w:rPr>
        <w:t xml:space="preserve"> copies to supply one copy to the Administrative Law Judge</w:t>
      </w:r>
      <w:r w:rsidR="00F07F9B" w:rsidRPr="00F07F9B">
        <w:rPr>
          <w:rFonts w:ascii="Times New Roman" w:hAnsi="Times New Roman" w:cs="Times New Roman"/>
        </w:rPr>
        <w:t xml:space="preserve">, two </w:t>
      </w:r>
      <w:r>
        <w:rPr>
          <w:rFonts w:ascii="Times New Roman" w:hAnsi="Times New Roman" w:cs="Times New Roman"/>
        </w:rPr>
        <w:t xml:space="preserve">copies </w:t>
      </w:r>
      <w:r w:rsidR="00F07F9B" w:rsidRPr="00F07F9B">
        <w:rPr>
          <w:rFonts w:ascii="Times New Roman" w:hAnsi="Times New Roman" w:cs="Times New Roman"/>
        </w:rPr>
        <w:t xml:space="preserve">to the court reporter and one </w:t>
      </w:r>
      <w:r>
        <w:rPr>
          <w:rFonts w:ascii="Times New Roman" w:hAnsi="Times New Roman" w:cs="Times New Roman"/>
        </w:rPr>
        <w:t xml:space="preserve">copy </w:t>
      </w:r>
      <w:r w:rsidR="00F07F9B" w:rsidRPr="00F07F9B">
        <w:rPr>
          <w:rFonts w:ascii="Times New Roman" w:hAnsi="Times New Roman" w:cs="Times New Roman"/>
        </w:rPr>
        <w:t xml:space="preserve">for each party listed on the attached service list.   </w:t>
      </w:r>
      <w:r w:rsidR="00961E95" w:rsidRPr="00F07F9B">
        <w:rPr>
          <w:rFonts w:ascii="Times New Roman" w:hAnsi="Times New Roman"/>
        </w:rPr>
        <w:t>This includes a copy of a Protection from Abuse (PFA) Order if you marked the “yes” response</w:t>
      </w:r>
      <w:r w:rsidR="00AC5AC6" w:rsidRPr="00F07F9B">
        <w:rPr>
          <w:rFonts w:ascii="Times New Roman" w:hAnsi="Times New Roman"/>
        </w:rPr>
        <w:t xml:space="preserve"> on the Complaint form that asked</w:t>
      </w:r>
      <w:r w:rsidR="00961E95" w:rsidRPr="00F07F9B">
        <w:rPr>
          <w:rFonts w:ascii="Times New Roman" w:hAnsi="Times New Roman"/>
        </w:rPr>
        <w:t xml:space="preserve"> if you are a victim under a PFA.  </w:t>
      </w:r>
      <w:r w:rsidR="00ED185B" w:rsidRPr="00F07F9B">
        <w:rPr>
          <w:rFonts w:ascii="Times New Roman" w:hAnsi="Times New Roman" w:cs="Times New Roman"/>
        </w:rPr>
        <w:t>A party should properly pre-mark exhibits for identification purposes.</w:t>
      </w:r>
    </w:p>
    <w:p w14:paraId="6D9187B5" w14:textId="77777777" w:rsidR="006D5294" w:rsidRDefault="006D5294" w:rsidP="006D5294">
      <w:pPr>
        <w:tabs>
          <w:tab w:val="left" w:pos="-720"/>
          <w:tab w:val="num" w:pos="1890"/>
          <w:tab w:val="left" w:pos="2070"/>
        </w:tabs>
        <w:suppressAutoHyphens/>
        <w:spacing w:line="360" w:lineRule="auto"/>
        <w:ind w:left="1440"/>
        <w:rPr>
          <w:rFonts w:ascii="Times New Roman" w:hAnsi="Times New Roman" w:cs="Times New Roman"/>
          <w:spacing w:val="-3"/>
        </w:rPr>
      </w:pPr>
    </w:p>
    <w:p w14:paraId="03102770" w14:textId="77777777" w:rsidR="006D5294" w:rsidRPr="00B92658" w:rsidRDefault="006D5294" w:rsidP="006D529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T</w:t>
      </w:r>
      <w:r w:rsidRPr="00DB1E1F">
        <w:rPr>
          <w:rFonts w:ascii="Times New Roman" w:hAnsi="Times New Roman" w:cs="Times New Roman"/>
        </w:rPr>
        <w:t xml:space="preserve">he </w:t>
      </w:r>
      <w:r w:rsidRPr="00DB1E1F">
        <w:rPr>
          <w:rFonts w:ascii="Times New Roman" w:hAnsi="Times New Roman"/>
        </w:rPr>
        <w:t>hearin</w:t>
      </w:r>
      <w:r>
        <w:rPr>
          <w:rFonts w:ascii="Times New Roman" w:hAnsi="Times New Roman"/>
        </w:rPr>
        <w:t>g</w:t>
      </w:r>
      <w:r w:rsidRPr="00DB1E1F">
        <w:rPr>
          <w:rFonts w:ascii="Times New Roman" w:hAnsi="Times New Roman"/>
        </w:rPr>
        <w:t xml:space="preserve"> in this matter constitute</w:t>
      </w:r>
      <w:r>
        <w:rPr>
          <w:rFonts w:ascii="Times New Roman" w:hAnsi="Times New Roman"/>
        </w:rPr>
        <w:t xml:space="preserve">s formal legal proceedings and </w:t>
      </w:r>
      <w:r w:rsidRPr="00DB1E1F">
        <w:rPr>
          <w:rFonts w:ascii="Times New Roman" w:hAnsi="Times New Roman"/>
        </w:rPr>
        <w:t xml:space="preserve">will </w:t>
      </w:r>
      <w:r>
        <w:rPr>
          <w:rFonts w:ascii="Times New Roman" w:hAnsi="Times New Roman"/>
        </w:rPr>
        <w:t xml:space="preserve">be </w:t>
      </w:r>
      <w:r w:rsidRPr="00DB1E1F">
        <w:rPr>
          <w:rFonts w:ascii="Times New Roman" w:hAnsi="Times New Roman"/>
        </w:rPr>
        <w:t>conduct</w:t>
      </w:r>
      <w:r>
        <w:rPr>
          <w:rFonts w:ascii="Times New Roman" w:hAnsi="Times New Roman"/>
        </w:rPr>
        <w:t xml:space="preserve">ed </w:t>
      </w:r>
      <w:r w:rsidRPr="00DB1E1F">
        <w:rPr>
          <w:rFonts w:ascii="Times New Roman" w:hAnsi="Times New Roman"/>
        </w:rPr>
        <w:t>in accordance with the Commission’s Rules of Administrative Practice and Procedure, as well as the rules of evidence as applied to administrative hearings.</w:t>
      </w:r>
      <w:r w:rsidRPr="00B92658">
        <w:rPr>
          <w:rFonts w:ascii="Times New Roman" w:hAnsi="Times New Roman" w:cs="Times New Roman"/>
        </w:rPr>
        <w:t xml:space="preserve">  </w:t>
      </w:r>
    </w:p>
    <w:p w14:paraId="1DC5B0C2" w14:textId="77777777" w:rsidR="006D5294" w:rsidRPr="00FA7DD1" w:rsidRDefault="006D5294" w:rsidP="006D5294">
      <w:pPr>
        <w:pStyle w:val="ParaTab1"/>
        <w:tabs>
          <w:tab w:val="left" w:pos="2070"/>
        </w:tabs>
        <w:spacing w:line="360" w:lineRule="auto"/>
        <w:rPr>
          <w:rFonts w:ascii="Times New Roman" w:hAnsi="Times New Roman" w:cs="Times New Roman"/>
          <w:spacing w:val="-3"/>
        </w:rPr>
      </w:pPr>
    </w:p>
    <w:p w14:paraId="441AB761" w14:textId="2913BB52" w:rsidR="006D5294" w:rsidRPr="00FA7DD1" w:rsidRDefault="006D5294" w:rsidP="006D5294">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w:t>
      </w:r>
      <w:r w:rsidR="00396633">
        <w:rPr>
          <w:rFonts w:ascii="Times New Roman" w:hAnsi="Times New Roman"/>
          <w:spacing w:val="-3"/>
          <w:sz w:val="24"/>
        </w:rPr>
        <w:t>5</w:t>
      </w:r>
      <w:r>
        <w:rPr>
          <w:rFonts w:ascii="Times New Roman" w:hAnsi="Times New Roman"/>
          <w:spacing w:val="-3"/>
          <w:sz w:val="24"/>
        </w:rPr>
        <w:t xml:space="preserve">.        </w:t>
      </w:r>
      <w:r w:rsidRPr="00FA7DD1">
        <w:rPr>
          <w:rFonts w:ascii="Times New Roman" w:hAnsi="Times New Roman"/>
          <w:spacing w:val="-3"/>
          <w:sz w:val="24"/>
        </w:rPr>
        <w:t xml:space="preserve">Pursuant to 52 </w:t>
      </w:r>
      <w:proofErr w:type="spellStart"/>
      <w:proofErr w:type="gramStart"/>
      <w:r w:rsidRPr="00FA7DD1">
        <w:rPr>
          <w:rFonts w:ascii="Times New Roman" w:hAnsi="Times New Roman"/>
          <w:spacing w:val="-3"/>
          <w:sz w:val="24"/>
        </w:rPr>
        <w:t>Pa.Code</w:t>
      </w:r>
      <w:proofErr w:type="spellEnd"/>
      <w:proofErr w:type="gramEnd"/>
      <w:r w:rsidRPr="00FA7DD1">
        <w:rPr>
          <w:rFonts w:ascii="Times New Roman" w:hAnsi="Times New Roman"/>
          <w:spacing w:val="-3"/>
          <w:sz w:val="24"/>
        </w:rPr>
        <w:t xml:space="preserve"> §§ 1.21 &amp; 1.22, you may represent yo</w:t>
      </w:r>
      <w:r>
        <w:rPr>
          <w:rFonts w:ascii="Times New Roman" w:hAnsi="Times New Roman"/>
          <w:spacing w:val="-3"/>
          <w:sz w:val="24"/>
        </w:rPr>
        <w:t xml:space="preserve">urself if you are an individual.  You may also be represented by </w:t>
      </w:r>
      <w:r w:rsidRPr="00FA7DD1">
        <w:rPr>
          <w:rFonts w:ascii="Times New Roman" w:hAnsi="Times New Roman"/>
          <w:spacing w:val="-3"/>
          <w:sz w:val="24"/>
        </w:rPr>
        <w:t xml:space="preserve">an attorney licensed to practice law in the Commonwealth of Pennsylvania or </w:t>
      </w:r>
      <w:r>
        <w:rPr>
          <w:rFonts w:ascii="Times New Roman" w:hAnsi="Times New Roman"/>
          <w:spacing w:val="-3"/>
          <w:sz w:val="24"/>
        </w:rPr>
        <w:t xml:space="preserve">is </w:t>
      </w:r>
      <w:r w:rsidRPr="00FA7DD1">
        <w:rPr>
          <w:rFonts w:ascii="Times New Roman" w:hAnsi="Times New Roman"/>
          <w:spacing w:val="-3"/>
          <w:sz w:val="24"/>
        </w:rPr>
        <w:t xml:space="preserve">admitted </w:t>
      </w:r>
      <w:bookmarkStart w:id="0" w:name="_Hlk506281392"/>
      <w:r>
        <w:rPr>
          <w:rFonts w:ascii="Times New Roman" w:hAnsi="Times New Roman"/>
          <w:i/>
          <w:iCs/>
          <w:spacing w:val="-3"/>
          <w:sz w:val="24"/>
        </w:rPr>
        <w:t xml:space="preserve">pro </w:t>
      </w:r>
      <w:proofErr w:type="spellStart"/>
      <w:r>
        <w:rPr>
          <w:rFonts w:ascii="Times New Roman" w:hAnsi="Times New Roman"/>
          <w:i/>
          <w:iCs/>
          <w:spacing w:val="-3"/>
          <w:sz w:val="24"/>
        </w:rPr>
        <w:t>hac</w:t>
      </w:r>
      <w:proofErr w:type="spellEnd"/>
      <w:r>
        <w:rPr>
          <w:rFonts w:ascii="Times New Roman" w:hAnsi="Times New Roman"/>
          <w:i/>
          <w:iCs/>
          <w:spacing w:val="-3"/>
          <w:sz w:val="24"/>
        </w:rPr>
        <w:t xml:space="preserve"> vic</w:t>
      </w:r>
      <w:bookmarkEnd w:id="0"/>
      <w:r>
        <w:rPr>
          <w:rFonts w:ascii="Times New Roman" w:hAnsi="Times New Roman"/>
          <w:i/>
          <w:iCs/>
          <w:spacing w:val="-3"/>
          <w:sz w:val="24"/>
        </w:rPr>
        <w:t xml:space="preserve">e </w:t>
      </w:r>
      <w:r>
        <w:rPr>
          <w:rFonts w:ascii="Times New Roman" w:hAnsi="Times New Roman"/>
          <w:spacing w:val="-3"/>
          <w:sz w:val="24"/>
        </w:rPr>
        <w:t>from another state</w:t>
      </w:r>
      <w:r w:rsidRPr="00FA7DD1">
        <w:rPr>
          <w:rFonts w:ascii="Times New Roman" w:hAnsi="Times New Roman"/>
          <w:spacing w:val="-3"/>
          <w:sz w:val="24"/>
        </w:rPr>
        <w:t xml:space="preserve">.  If you are a partnership, corporation, trust, association, or governmental agency or subdivision, </w:t>
      </w:r>
      <w:r>
        <w:rPr>
          <w:rFonts w:ascii="Times New Roman" w:hAnsi="Times New Roman"/>
          <w:spacing w:val="-3"/>
          <w:sz w:val="24"/>
        </w:rPr>
        <w:t xml:space="preserve">you </w:t>
      </w:r>
      <w:r w:rsidRPr="00AC5AC6">
        <w:rPr>
          <w:rFonts w:ascii="Times New Roman" w:hAnsi="Times New Roman"/>
          <w:b/>
          <w:spacing w:val="-3"/>
          <w:sz w:val="24"/>
          <w:u w:val="single"/>
        </w:rPr>
        <w:t>must</w:t>
      </w:r>
      <w:r>
        <w:rPr>
          <w:rFonts w:ascii="Times New Roman" w:hAnsi="Times New Roman"/>
          <w:spacing w:val="-3"/>
          <w:sz w:val="24"/>
        </w:rPr>
        <w:t xml:space="preserve"> be represented by </w:t>
      </w:r>
      <w:r w:rsidRPr="00FA7DD1">
        <w:rPr>
          <w:rFonts w:ascii="Times New Roman" w:hAnsi="Times New Roman"/>
          <w:spacing w:val="-3"/>
          <w:sz w:val="24"/>
        </w:rPr>
        <w:t>an attorney licensed to practice law in the Commonwealth of Pennsylvania</w:t>
      </w:r>
      <w:r>
        <w:rPr>
          <w:rFonts w:ascii="Times New Roman" w:hAnsi="Times New Roman"/>
          <w:spacing w:val="-3"/>
          <w:sz w:val="24"/>
        </w:rPr>
        <w:t xml:space="preserve"> </w:t>
      </w:r>
      <w:r w:rsidRPr="00FA7DD1">
        <w:rPr>
          <w:rFonts w:ascii="Times New Roman" w:hAnsi="Times New Roman"/>
          <w:spacing w:val="-3"/>
          <w:sz w:val="24"/>
        </w:rPr>
        <w:t xml:space="preserve">or admitted </w:t>
      </w:r>
      <w:r>
        <w:rPr>
          <w:rFonts w:ascii="Times New Roman" w:hAnsi="Times New Roman"/>
          <w:i/>
          <w:iCs/>
          <w:spacing w:val="-3"/>
          <w:sz w:val="24"/>
        </w:rPr>
        <w:t xml:space="preserve">pro </w:t>
      </w:r>
      <w:proofErr w:type="spellStart"/>
      <w:r>
        <w:rPr>
          <w:rFonts w:ascii="Times New Roman" w:hAnsi="Times New Roman"/>
          <w:i/>
          <w:iCs/>
          <w:spacing w:val="-3"/>
          <w:sz w:val="24"/>
        </w:rPr>
        <w:t>hac</w:t>
      </w:r>
      <w:proofErr w:type="spellEnd"/>
      <w:r>
        <w:rPr>
          <w:rFonts w:ascii="Times New Roman" w:hAnsi="Times New Roman"/>
          <w:i/>
          <w:iCs/>
          <w:spacing w:val="-3"/>
          <w:sz w:val="24"/>
        </w:rPr>
        <w:t xml:space="preserve"> vice</w:t>
      </w:r>
      <w:r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Pr="00FA7DD1">
        <w:rPr>
          <w:rFonts w:ascii="Times New Roman" w:hAnsi="Times New Roman"/>
          <w:spacing w:val="-3"/>
          <w:sz w:val="24"/>
        </w:rPr>
        <w:t>Pa.Code</w:t>
      </w:r>
      <w:proofErr w:type="spellEnd"/>
      <w:proofErr w:type="gramEnd"/>
      <w:r w:rsidRPr="00FA7DD1">
        <w:rPr>
          <w:rFonts w:ascii="Times New Roman" w:hAnsi="Times New Roman"/>
          <w:spacing w:val="-3"/>
          <w:sz w:val="24"/>
        </w:rPr>
        <w:t xml:space="preserve"> § 1.24(b).</w:t>
      </w:r>
    </w:p>
    <w:p w14:paraId="4FF9D7DC" w14:textId="77777777" w:rsidR="006D5294" w:rsidRPr="00FA7DD1" w:rsidRDefault="006D5294" w:rsidP="006D5294">
      <w:pPr>
        <w:pStyle w:val="ParaTab1"/>
        <w:tabs>
          <w:tab w:val="num" w:pos="0"/>
          <w:tab w:val="left" w:pos="2070"/>
        </w:tabs>
        <w:spacing w:line="360" w:lineRule="auto"/>
        <w:rPr>
          <w:rFonts w:ascii="Times New Roman" w:hAnsi="Times New Roman" w:cs="Times New Roman"/>
          <w:spacing w:val="-3"/>
        </w:rPr>
      </w:pPr>
    </w:p>
    <w:p w14:paraId="3EDAE1AC" w14:textId="01EC1FDC" w:rsidR="006D5294" w:rsidRDefault="006D5294" w:rsidP="006D5294">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w:t>
      </w:r>
      <w:r w:rsidR="00396633">
        <w:rPr>
          <w:rFonts w:ascii="Times New Roman" w:hAnsi="Times New Roman" w:cs="Times New Roman"/>
        </w:rPr>
        <w:t>6</w:t>
      </w:r>
      <w:r>
        <w:rPr>
          <w:rFonts w:ascii="Times New Roman" w:hAnsi="Times New Roman" w:cs="Times New Roman"/>
        </w:rPr>
        <w:t>.         If a party</w:t>
      </w:r>
      <w:r w:rsidRPr="00FA7DD1">
        <w:rPr>
          <w:rFonts w:ascii="Times New Roman" w:hAnsi="Times New Roman" w:cs="Times New Roman"/>
        </w:rPr>
        <w:t xml:space="preserve"> intend</w:t>
      </w:r>
      <w:r>
        <w:rPr>
          <w:rFonts w:ascii="Times New Roman" w:hAnsi="Times New Roman" w:cs="Times New Roman"/>
        </w:rPr>
        <w:t>s</w:t>
      </w:r>
      <w:r w:rsidRPr="00FA7DD1">
        <w:rPr>
          <w:rFonts w:ascii="Times New Roman" w:hAnsi="Times New Roman" w:cs="Times New Roman"/>
        </w:rPr>
        <w:t xml:space="preserve"> to subpoena witnesses for the hearing, you should review the procedures established in 52 </w:t>
      </w:r>
      <w:proofErr w:type="spellStart"/>
      <w:proofErr w:type="gramStart"/>
      <w:r w:rsidRPr="00FA7DD1">
        <w:rPr>
          <w:rFonts w:ascii="Times New Roman" w:hAnsi="Times New Roman" w:cs="Times New Roman"/>
        </w:rPr>
        <w:t>Pa.Code</w:t>
      </w:r>
      <w:proofErr w:type="spellEnd"/>
      <w:proofErr w:type="gramEnd"/>
      <w:r w:rsidRPr="00FA7DD1">
        <w:rPr>
          <w:rFonts w:ascii="Times New Roman" w:hAnsi="Times New Roman" w:cs="Times New Roman"/>
        </w:rPr>
        <w:t xml:space="preserve"> § 5.421.  You must submit</w:t>
      </w:r>
      <w:r>
        <w:rPr>
          <w:rFonts w:ascii="Times New Roman" w:hAnsi="Times New Roman" w:cs="Times New Roman"/>
        </w:rPr>
        <w:t xml:space="preserve"> your written application to the Administrative Law Judge </w:t>
      </w:r>
      <w:r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6E1059A6" w14:textId="77777777" w:rsidR="006D5294" w:rsidRPr="00FA7DD1" w:rsidRDefault="006D5294" w:rsidP="006D5294">
      <w:pPr>
        <w:adjustRightInd w:val="0"/>
        <w:spacing w:line="360" w:lineRule="auto"/>
        <w:ind w:firstLine="1440"/>
        <w:rPr>
          <w:rFonts w:ascii="Times New Roman" w:hAnsi="Times New Roman"/>
        </w:rPr>
      </w:pPr>
    </w:p>
    <w:p w14:paraId="044C312A" w14:textId="364BA887" w:rsidR="006D5294" w:rsidRPr="00FA7DD1" w:rsidRDefault="006D5294" w:rsidP="006D5294">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lastRenderedPageBreak/>
        <w:t xml:space="preserve">                      </w:t>
      </w:r>
      <w:r w:rsidR="00396633">
        <w:rPr>
          <w:rFonts w:ascii="Times New Roman" w:hAnsi="Times New Roman" w:cs="Times New Roman"/>
          <w:spacing w:val="-3"/>
        </w:rPr>
        <w:t>7</w:t>
      </w:r>
      <w:r w:rsidRPr="007010C3">
        <w:rPr>
          <w:rFonts w:ascii="Times New Roman" w:hAnsi="Times New Roman" w:cs="Times New Roman"/>
          <w:spacing w:val="-3"/>
        </w:rPr>
        <w:t>.</w:t>
      </w:r>
      <w:r>
        <w:rPr>
          <w:rFonts w:ascii="Times New Roman" w:hAnsi="Times New Roman" w:cs="Times New Roman"/>
          <w:b/>
          <w:spacing w:val="-3"/>
        </w:rPr>
        <w:tab/>
      </w:r>
      <w:r w:rsidRPr="00FA7DD1">
        <w:rPr>
          <w:rFonts w:ascii="Times New Roman" w:hAnsi="Times New Roman" w:cs="Times New Roman"/>
          <w:b/>
          <w:spacing w:val="-3"/>
        </w:rPr>
        <w:t>IF A PARTY FAILS TO PARTICIPATE IN THE HEARING, THE HEARING WILL PROCEED WITHOUT THAT PARTY AND A DECISION MAY BE ENTERED AGAINST THAT PARTY.</w:t>
      </w:r>
    </w:p>
    <w:p w14:paraId="7A06D579" w14:textId="77777777" w:rsidR="006D5294" w:rsidRPr="00FA7DD1" w:rsidRDefault="006D5294" w:rsidP="006D5294">
      <w:pPr>
        <w:pStyle w:val="ParaTab1"/>
        <w:tabs>
          <w:tab w:val="num" w:pos="0"/>
          <w:tab w:val="left" w:pos="2070"/>
        </w:tabs>
        <w:spacing w:line="360" w:lineRule="auto"/>
        <w:ind w:firstLine="0"/>
        <w:rPr>
          <w:rFonts w:ascii="Times New Roman" w:hAnsi="Times New Roman" w:cs="Times New Roman"/>
          <w:spacing w:val="-3"/>
        </w:rPr>
      </w:pPr>
    </w:p>
    <w:p w14:paraId="73386C27" w14:textId="2FE26695" w:rsidR="006D5294" w:rsidRDefault="006D5294" w:rsidP="006D5294">
      <w:pPr>
        <w:spacing w:line="360" w:lineRule="auto"/>
        <w:rPr>
          <w:rFonts w:ascii="Times New Roman" w:hAnsi="Times New Roman"/>
        </w:rPr>
      </w:pPr>
      <w:r>
        <w:rPr>
          <w:rFonts w:ascii="Times New Roman" w:hAnsi="Times New Roman"/>
        </w:rPr>
        <w:t xml:space="preserve">                    </w:t>
      </w:r>
      <w:r w:rsidR="00396633">
        <w:rPr>
          <w:rFonts w:ascii="Times New Roman" w:hAnsi="Times New Roman"/>
        </w:rPr>
        <w:t>8</w:t>
      </w:r>
      <w:r>
        <w:rPr>
          <w:rFonts w:ascii="Times New Roman" w:hAnsi="Times New Roman"/>
        </w:rPr>
        <w:t>.</w:t>
      </w:r>
      <w:r>
        <w:rPr>
          <w:rFonts w:ascii="Times New Roman" w:hAnsi="Times New Roman"/>
        </w:rPr>
        <w:tab/>
      </w:r>
      <w:r>
        <w:rPr>
          <w:rFonts w:ascii="Times New Roman" w:hAnsi="Times New Roman"/>
        </w:rPr>
        <w:tab/>
      </w:r>
      <w:r w:rsidRPr="00FA7DD1">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7A1DEF5" w14:textId="77777777" w:rsidR="00C658BD" w:rsidRDefault="00C658BD" w:rsidP="007010C3">
      <w:pPr>
        <w:spacing w:line="360" w:lineRule="auto"/>
        <w:rPr>
          <w:rFonts w:ascii="Times New Roman" w:hAnsi="Times New Roman"/>
        </w:rPr>
      </w:pPr>
    </w:p>
    <w:p w14:paraId="27F34980" w14:textId="77777777" w:rsidR="00C658BD" w:rsidRDefault="00C658BD" w:rsidP="007010C3">
      <w:pPr>
        <w:spacing w:line="360" w:lineRule="auto"/>
        <w:rPr>
          <w:rFonts w:ascii="Times New Roman" w:hAnsi="Times New Roman"/>
        </w:rPr>
      </w:pPr>
    </w:p>
    <w:p w14:paraId="2A08104F" w14:textId="02A426CC"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A276F1">
        <w:rPr>
          <w:rFonts w:ascii="Times New Roman" w:hAnsi="Times New Roman" w:cs="Times New Roman"/>
          <w:spacing w:val="-3"/>
          <w:u w:val="single"/>
        </w:rPr>
        <w:t xml:space="preserve">    </w:t>
      </w:r>
      <w:r w:rsidR="00396633">
        <w:rPr>
          <w:rFonts w:ascii="Times New Roman" w:hAnsi="Times New Roman" w:cs="Times New Roman"/>
          <w:spacing w:val="-3"/>
          <w:u w:val="single"/>
        </w:rPr>
        <w:t>A</w:t>
      </w:r>
      <w:r w:rsidR="00AD1812">
        <w:rPr>
          <w:rFonts w:ascii="Times New Roman" w:hAnsi="Times New Roman" w:cs="Times New Roman"/>
          <w:spacing w:val="-3"/>
          <w:u w:val="single"/>
        </w:rPr>
        <w:t>ugust 31</w:t>
      </w:r>
      <w:r w:rsidR="00396633">
        <w:rPr>
          <w:rFonts w:ascii="Times New Roman" w:hAnsi="Times New Roman" w:cs="Times New Roman"/>
          <w:spacing w:val="-3"/>
          <w:u w:val="single"/>
        </w:rPr>
        <w:t>, 2018</w:t>
      </w:r>
      <w:r w:rsidR="0029672E">
        <w:rPr>
          <w:rFonts w:ascii="Times New Roman" w:hAnsi="Times New Roman" w:cs="Times New Roman"/>
          <w:spacing w:val="-3"/>
          <w:u w:val="single"/>
        </w:rPr>
        <w:t xml:space="preserve">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14:paraId="126677ED" w14:textId="77777777"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14:paraId="00136EAE" w14:textId="5A586D75"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p>
    <w:p w14:paraId="0D6BF846" w14:textId="022055F2" w:rsidR="001F6B95" w:rsidRDefault="001F6B95" w:rsidP="00ED185B">
      <w:pPr>
        <w:pStyle w:val="ParaTab1"/>
        <w:tabs>
          <w:tab w:val="clear" w:pos="-720"/>
          <w:tab w:val="left" w:pos="720"/>
          <w:tab w:val="left" w:pos="5040"/>
        </w:tabs>
        <w:ind w:firstLine="0"/>
        <w:rPr>
          <w:rFonts w:ascii="Times New Roman" w:hAnsi="Times New Roman"/>
        </w:rPr>
      </w:pPr>
    </w:p>
    <w:p w14:paraId="2FCA069C" w14:textId="77777777" w:rsidR="001F6B95" w:rsidRDefault="001F6B95" w:rsidP="00ED185B">
      <w:pPr>
        <w:pStyle w:val="ParaTab1"/>
        <w:tabs>
          <w:tab w:val="clear" w:pos="-720"/>
          <w:tab w:val="left" w:pos="720"/>
          <w:tab w:val="left" w:pos="5040"/>
        </w:tabs>
        <w:ind w:firstLine="0"/>
        <w:rPr>
          <w:rFonts w:ascii="Times New Roman" w:hAnsi="Times New Roman"/>
        </w:rPr>
        <w:sectPr w:rsidR="001F6B95" w:rsidSect="00C6484A">
          <w:footerReference w:type="even" r:id="rId9"/>
          <w:footerReference w:type="default" r:id="rId10"/>
          <w:type w:val="continuous"/>
          <w:pgSz w:w="12240" w:h="15840" w:code="1"/>
          <w:pgMar w:top="1296" w:right="1296" w:bottom="1296" w:left="1296" w:header="720" w:footer="720" w:gutter="0"/>
          <w:cols w:space="720"/>
          <w:noEndnote/>
          <w:titlePg/>
        </w:sectPr>
      </w:pPr>
    </w:p>
    <w:p w14:paraId="43A8AD15" w14:textId="2A775387" w:rsidR="00B47DEC" w:rsidRDefault="00B47DEC" w:rsidP="00B47DEC">
      <w:pPr>
        <w:rPr>
          <w:rFonts w:ascii="Microsoft Sans Serif" w:eastAsia="Microsoft Sans Serif" w:hAnsi="Microsoft Sans Serif" w:cs="Microsoft Sans Serif"/>
          <w:b/>
          <w:i/>
          <w:u w:val="single"/>
        </w:rPr>
      </w:pPr>
      <w:r>
        <w:rPr>
          <w:rFonts w:ascii="Microsoft Sans Serif" w:eastAsia="Microsoft Sans Serif" w:hAnsi="Microsoft Sans Serif" w:cs="Microsoft Sans Serif"/>
          <w:b/>
          <w:u w:val="single"/>
        </w:rPr>
        <w:lastRenderedPageBreak/>
        <w:t xml:space="preserve">C-2017-2610579 – PENNSYLVANIA BUREAU OF INVESTIGATION AND ENFORCEMENT v. NASSER LIMOUSINE, LLC.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KOURTNEY MYERS ESQUIRE</w:t>
      </w:r>
      <w:r>
        <w:rPr>
          <w:rFonts w:ascii="Microsoft Sans Serif" w:eastAsia="Microsoft Sans Serif" w:hAnsi="Microsoft Sans Serif" w:cs="Microsoft Sans Serif"/>
        </w:rPr>
        <w:cr/>
        <w:t>PUC BUREAU OF INVESTIGATION AND ENFORCEMENT</w:t>
      </w:r>
      <w:r>
        <w:rPr>
          <w:rFonts w:ascii="Microsoft Sans Serif" w:eastAsia="Microsoft Sans Serif" w:hAnsi="Microsoft Sans Serif" w:cs="Microsoft Sans Serif"/>
        </w:rPr>
        <w:br/>
        <w:t>PO BOX 3265</w:t>
      </w:r>
      <w:r>
        <w:rPr>
          <w:rFonts w:ascii="Microsoft Sans Serif" w:eastAsia="Microsoft Sans Serif" w:hAnsi="Microsoft Sans Serif" w:cs="Microsoft Sans Serif"/>
        </w:rPr>
        <w:cr/>
        <w:t>HARRISBURG PA  17105-3265</w:t>
      </w:r>
      <w:r>
        <w:rPr>
          <w:rFonts w:ascii="Microsoft Sans Serif" w:eastAsia="Microsoft Sans Serif" w:hAnsi="Microsoft Sans Serif" w:cs="Microsoft Sans Serif"/>
        </w:rPr>
        <w:cr/>
      </w:r>
      <w:r w:rsidRPr="00445322">
        <w:rPr>
          <w:rFonts w:ascii="Microsoft Sans Serif" w:eastAsia="Microsoft Sans Serif" w:hAnsi="Microsoft Sans Serif" w:cs="Microsoft Sans Serif"/>
          <w:b/>
        </w:rPr>
        <w:t>717.705.4366</w:t>
      </w:r>
      <w:r w:rsidRPr="00445322">
        <w:rPr>
          <w:rFonts w:ascii="Microsoft Sans Serif" w:eastAsia="Microsoft Sans Serif" w:hAnsi="Microsoft Sans Serif" w:cs="Microsoft Sans Serif"/>
          <w:b/>
        </w:rPr>
        <w:cr/>
      </w:r>
      <w:r w:rsidRPr="00445322">
        <w:rPr>
          <w:rFonts w:ascii="Microsoft Sans Serif" w:eastAsia="Microsoft Sans Serif" w:hAnsi="Microsoft Sans Serif" w:cs="Microsoft Sans Serif"/>
          <w:b/>
          <w:i/>
          <w:u w:val="single"/>
        </w:rPr>
        <w:t>ACCEPTS E-SERVICE</w:t>
      </w:r>
    </w:p>
    <w:p w14:paraId="3ECC2A6D" w14:textId="77777777" w:rsidR="00872752" w:rsidRDefault="00872752" w:rsidP="00B47DEC">
      <w:pPr>
        <w:rPr>
          <w:rFonts w:ascii="Microsoft Sans Serif" w:eastAsia="Microsoft Sans Serif" w:hAnsi="Microsoft Sans Serif" w:cs="Microsoft Sans Serif"/>
          <w:b/>
          <w:i/>
          <w:u w:val="single"/>
        </w:rPr>
      </w:pPr>
    </w:p>
    <w:p w14:paraId="3904DDF0" w14:textId="77777777" w:rsidR="00B47DEC" w:rsidRPr="00445322" w:rsidRDefault="00B47DEC" w:rsidP="00B47DEC">
      <w:pPr>
        <w:rPr>
          <w:rFonts w:ascii="Microsoft Sans Serif" w:eastAsia="Microsoft Sans Serif" w:hAnsi="Microsoft Sans Serif" w:cs="Microsoft Sans Serif"/>
          <w:b/>
          <w:u w:val="single"/>
        </w:rPr>
      </w:pPr>
      <w:bookmarkStart w:id="1" w:name="_Hlk523474696"/>
      <w:r>
        <w:rPr>
          <w:rFonts w:ascii="Microsoft Sans Serif" w:eastAsia="Microsoft Sans Serif" w:hAnsi="Microsoft Sans Serif" w:cs="Microsoft Sans Serif"/>
        </w:rPr>
        <w:t>GREGORY J PASCALE ESQUIRE</w:t>
      </w:r>
      <w:r>
        <w:rPr>
          <w:rFonts w:ascii="Microsoft Sans Serif" w:eastAsia="Microsoft Sans Serif" w:hAnsi="Microsoft Sans Serif" w:cs="Microsoft Sans Serif"/>
        </w:rPr>
        <w:br/>
        <w:t>NEEDLE LAW P.C.</w:t>
      </w:r>
      <w:r>
        <w:rPr>
          <w:rFonts w:ascii="Microsoft Sans Serif" w:eastAsia="Microsoft Sans Serif" w:hAnsi="Microsoft Sans Serif" w:cs="Microsoft Sans Serif"/>
        </w:rPr>
        <w:cr/>
        <w:t>240 PENN AVENUE</w:t>
      </w:r>
      <w:r>
        <w:rPr>
          <w:rFonts w:ascii="Microsoft Sans Serif" w:eastAsia="Microsoft Sans Serif" w:hAnsi="Microsoft Sans Serif" w:cs="Microsoft Sans Serif"/>
        </w:rPr>
        <w:cr/>
        <w:t>SCRANTON PA  18503</w:t>
      </w:r>
      <w:r>
        <w:rPr>
          <w:rFonts w:ascii="Microsoft Sans Serif" w:eastAsia="Microsoft Sans Serif" w:hAnsi="Microsoft Sans Serif" w:cs="Microsoft Sans Serif"/>
        </w:rPr>
        <w:br/>
      </w:r>
      <w:bookmarkEnd w:id="1"/>
      <w:r>
        <w:rPr>
          <w:rFonts w:ascii="Microsoft Sans Serif" w:eastAsia="Microsoft Sans Serif" w:hAnsi="Microsoft Sans Serif" w:cs="Microsoft Sans Serif"/>
          <w:b/>
        </w:rPr>
        <w:t>570.344.1266</w:t>
      </w:r>
      <w:r>
        <w:rPr>
          <w:rFonts w:ascii="Microsoft Sans Serif" w:eastAsia="Microsoft Sans Serif" w:hAnsi="Microsoft Sans Serif" w:cs="Microsoft Sans Serif"/>
        </w:rPr>
        <w:cr/>
      </w:r>
      <w:bookmarkStart w:id="2" w:name="_GoBack"/>
      <w:bookmarkEnd w:id="2"/>
    </w:p>
    <w:p w14:paraId="2D8DE774" w14:textId="4EDA826A" w:rsidR="001F6B95" w:rsidRPr="00FA7DD1" w:rsidRDefault="001F6B95" w:rsidP="00ED185B">
      <w:pPr>
        <w:pStyle w:val="ParaTab1"/>
        <w:tabs>
          <w:tab w:val="clear" w:pos="-720"/>
          <w:tab w:val="left" w:pos="720"/>
          <w:tab w:val="left" w:pos="5040"/>
        </w:tabs>
        <w:ind w:firstLine="0"/>
        <w:rPr>
          <w:rFonts w:ascii="Times New Roman" w:hAnsi="Times New Roman"/>
        </w:rPr>
      </w:pPr>
    </w:p>
    <w:sectPr w:rsidR="001F6B95" w:rsidRPr="00FA7DD1" w:rsidSect="001F6B95">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36F35" w14:textId="77777777" w:rsidR="00F91F9D" w:rsidRDefault="00F91F9D">
      <w:pPr>
        <w:spacing w:line="20" w:lineRule="exact"/>
        <w:rPr>
          <w:sz w:val="20"/>
          <w:szCs w:val="20"/>
        </w:rPr>
      </w:pPr>
    </w:p>
  </w:endnote>
  <w:endnote w:type="continuationSeparator" w:id="0">
    <w:p w14:paraId="53EBAD9E" w14:textId="77777777" w:rsidR="00F91F9D" w:rsidRDefault="00F91F9D">
      <w:pPr>
        <w:pStyle w:val="ParaTab1"/>
        <w:rPr>
          <w:sz w:val="20"/>
          <w:szCs w:val="20"/>
        </w:rPr>
      </w:pPr>
      <w:r>
        <w:rPr>
          <w:sz w:val="20"/>
          <w:szCs w:val="20"/>
        </w:rPr>
        <w:t xml:space="preserve"> </w:t>
      </w:r>
    </w:p>
  </w:endnote>
  <w:endnote w:type="continuationNotice" w:id="1">
    <w:p w14:paraId="5AAFC43E" w14:textId="77777777" w:rsidR="00F91F9D" w:rsidRDefault="00F91F9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40F4"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16C5C1"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3A684" w14:textId="77777777" w:rsidR="00F25D35" w:rsidRPr="001F6B95" w:rsidRDefault="00F25D35" w:rsidP="004B0990">
    <w:pPr>
      <w:pStyle w:val="Footer"/>
      <w:framePr w:wrap="around" w:vAnchor="text" w:hAnchor="margin" w:xAlign="center" w:y="1"/>
      <w:rPr>
        <w:rStyle w:val="PageNumber"/>
        <w:rFonts w:ascii="Times New Roman" w:hAnsi="Times New Roman" w:cs="Times New Roman"/>
        <w:sz w:val="20"/>
        <w:szCs w:val="20"/>
      </w:rPr>
    </w:pPr>
    <w:r w:rsidRPr="001F6B95">
      <w:rPr>
        <w:rStyle w:val="PageNumber"/>
        <w:rFonts w:ascii="Times New Roman" w:hAnsi="Times New Roman" w:cs="Times New Roman"/>
        <w:sz w:val="20"/>
        <w:szCs w:val="20"/>
      </w:rPr>
      <w:fldChar w:fldCharType="begin"/>
    </w:r>
    <w:r w:rsidRPr="001F6B95">
      <w:rPr>
        <w:rStyle w:val="PageNumber"/>
        <w:rFonts w:ascii="Times New Roman" w:hAnsi="Times New Roman" w:cs="Times New Roman"/>
        <w:sz w:val="20"/>
        <w:szCs w:val="20"/>
      </w:rPr>
      <w:instrText xml:space="preserve">PAGE  </w:instrText>
    </w:r>
    <w:r w:rsidRPr="001F6B95">
      <w:rPr>
        <w:rStyle w:val="PageNumber"/>
        <w:rFonts w:ascii="Times New Roman" w:hAnsi="Times New Roman" w:cs="Times New Roman"/>
        <w:sz w:val="20"/>
        <w:szCs w:val="20"/>
      </w:rPr>
      <w:fldChar w:fldCharType="separate"/>
    </w:r>
    <w:r w:rsidR="000A416D" w:rsidRPr="001F6B95">
      <w:rPr>
        <w:rStyle w:val="PageNumber"/>
        <w:rFonts w:ascii="Times New Roman" w:hAnsi="Times New Roman" w:cs="Times New Roman"/>
        <w:noProof/>
        <w:sz w:val="20"/>
        <w:szCs w:val="20"/>
      </w:rPr>
      <w:t>3</w:t>
    </w:r>
    <w:r w:rsidRPr="001F6B95">
      <w:rPr>
        <w:rStyle w:val="PageNumber"/>
        <w:rFonts w:ascii="Times New Roman" w:hAnsi="Times New Roman" w:cs="Times New Roman"/>
        <w:sz w:val="20"/>
        <w:szCs w:val="20"/>
      </w:rPr>
      <w:fldChar w:fldCharType="end"/>
    </w:r>
  </w:p>
  <w:p w14:paraId="39F81BB3" w14:textId="77777777" w:rsidR="00F25D35" w:rsidRDefault="00F25D35">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CF218" w14:textId="77777777" w:rsidR="00F91F9D" w:rsidRDefault="00F91F9D">
      <w:pPr>
        <w:pStyle w:val="ParaTab1"/>
        <w:rPr>
          <w:sz w:val="20"/>
          <w:szCs w:val="20"/>
        </w:rPr>
      </w:pPr>
      <w:r>
        <w:rPr>
          <w:sz w:val="20"/>
          <w:szCs w:val="20"/>
        </w:rPr>
        <w:separator/>
      </w:r>
    </w:p>
  </w:footnote>
  <w:footnote w:type="continuationSeparator" w:id="0">
    <w:p w14:paraId="59E51A62" w14:textId="77777777" w:rsidR="00F91F9D" w:rsidRDefault="00F91F9D">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416D"/>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212E"/>
    <w:rsid w:val="001A4529"/>
    <w:rsid w:val="001A526C"/>
    <w:rsid w:val="001B6EFD"/>
    <w:rsid w:val="001C00D2"/>
    <w:rsid w:val="001C1743"/>
    <w:rsid w:val="001C4783"/>
    <w:rsid w:val="001D13A9"/>
    <w:rsid w:val="001D1AD1"/>
    <w:rsid w:val="001D2138"/>
    <w:rsid w:val="001D7B3E"/>
    <w:rsid w:val="001E56A5"/>
    <w:rsid w:val="001F4FB0"/>
    <w:rsid w:val="001F6B95"/>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5643B"/>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633"/>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659"/>
    <w:rsid w:val="004A4F36"/>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B21"/>
    <w:rsid w:val="00643ECD"/>
    <w:rsid w:val="006463CA"/>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529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2752"/>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8F76E2"/>
    <w:rsid w:val="0090215F"/>
    <w:rsid w:val="0090566C"/>
    <w:rsid w:val="00910E01"/>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B40"/>
    <w:rsid w:val="009C1E4E"/>
    <w:rsid w:val="009C2BEA"/>
    <w:rsid w:val="009D7DBB"/>
    <w:rsid w:val="009E01CA"/>
    <w:rsid w:val="009F5D6C"/>
    <w:rsid w:val="00A00C9C"/>
    <w:rsid w:val="00A07F0A"/>
    <w:rsid w:val="00A11397"/>
    <w:rsid w:val="00A118DA"/>
    <w:rsid w:val="00A20FA0"/>
    <w:rsid w:val="00A259E4"/>
    <w:rsid w:val="00A274B2"/>
    <w:rsid w:val="00A276F1"/>
    <w:rsid w:val="00A3571A"/>
    <w:rsid w:val="00A373DB"/>
    <w:rsid w:val="00A56F0E"/>
    <w:rsid w:val="00A61BB4"/>
    <w:rsid w:val="00A61C19"/>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1812"/>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47DEC"/>
    <w:rsid w:val="00B5790A"/>
    <w:rsid w:val="00B61D9E"/>
    <w:rsid w:val="00B62415"/>
    <w:rsid w:val="00B66062"/>
    <w:rsid w:val="00B71275"/>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07F9B"/>
    <w:rsid w:val="00F1278A"/>
    <w:rsid w:val="00F1656B"/>
    <w:rsid w:val="00F207EF"/>
    <w:rsid w:val="00F20F26"/>
    <w:rsid w:val="00F2498B"/>
    <w:rsid w:val="00F25D35"/>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1F9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930EDD"/>
  <w15:docId w15:val="{ABBD33DD-C78C-44D7-B808-E9785FF7E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C1173-08D1-4373-98EF-A2363C75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2018-08-31T14:29:00Z</cp:lastPrinted>
  <dcterms:created xsi:type="dcterms:W3CDTF">2018-08-31T14:30:00Z</dcterms:created>
  <dcterms:modified xsi:type="dcterms:W3CDTF">2018-08-31T14:30:00Z</dcterms:modified>
</cp:coreProperties>
</file>