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05421F" w:rsidRPr="00C0451E" w14:paraId="3FB626FD" w14:textId="77777777" w:rsidTr="00B8327C">
        <w:tc>
          <w:tcPr>
            <w:tcW w:w="2448" w:type="dxa"/>
          </w:tcPr>
          <w:p w14:paraId="63EDA794" w14:textId="77777777" w:rsidR="0005421F" w:rsidRPr="00C0451E" w:rsidRDefault="0005421F" w:rsidP="00B8327C">
            <w:pPr>
              <w:pStyle w:val="Heading3"/>
              <w:rPr>
                <w:rFonts w:ascii="Times New Roman" w:hAnsi="Times New Roman" w:cs="Times New Roman"/>
              </w:rPr>
            </w:pPr>
          </w:p>
        </w:tc>
        <w:tc>
          <w:tcPr>
            <w:tcW w:w="5130" w:type="dxa"/>
          </w:tcPr>
          <w:p w14:paraId="2F42B42E" w14:textId="77777777" w:rsidR="0005421F" w:rsidRPr="00C0451E" w:rsidRDefault="0005421F" w:rsidP="00B8327C">
            <w:pPr>
              <w:jc w:val="center"/>
              <w:rPr>
                <w:b/>
                <w:sz w:val="26"/>
                <w:szCs w:val="26"/>
              </w:rPr>
            </w:pPr>
            <w:r w:rsidRPr="00C0451E">
              <w:rPr>
                <w:b/>
                <w:sz w:val="26"/>
                <w:szCs w:val="26"/>
              </w:rPr>
              <w:t>PENNSYLVANIA</w:t>
            </w:r>
          </w:p>
          <w:p w14:paraId="2D071344" w14:textId="77777777" w:rsidR="0005421F" w:rsidRPr="00C0451E" w:rsidRDefault="0005421F" w:rsidP="00B8327C">
            <w:pPr>
              <w:jc w:val="center"/>
              <w:rPr>
                <w:b/>
                <w:sz w:val="26"/>
                <w:szCs w:val="26"/>
              </w:rPr>
            </w:pPr>
            <w:r w:rsidRPr="00C0451E">
              <w:rPr>
                <w:b/>
                <w:sz w:val="26"/>
                <w:szCs w:val="26"/>
              </w:rPr>
              <w:t>PUBLIC UTILITY COMMISSION</w:t>
            </w:r>
          </w:p>
          <w:p w14:paraId="037AE748" w14:textId="77777777" w:rsidR="0005421F" w:rsidRPr="00C0451E" w:rsidRDefault="0005421F" w:rsidP="00B8327C">
            <w:pPr>
              <w:pStyle w:val="StyleCentered"/>
              <w:rPr>
                <w:b/>
                <w:sz w:val="26"/>
                <w:szCs w:val="26"/>
              </w:rPr>
            </w:pPr>
            <w:r w:rsidRPr="00C0451E">
              <w:rPr>
                <w:b/>
                <w:sz w:val="26"/>
                <w:szCs w:val="26"/>
              </w:rPr>
              <w:t>Harrisburg, PA  17105-3265</w:t>
            </w:r>
          </w:p>
        </w:tc>
        <w:tc>
          <w:tcPr>
            <w:tcW w:w="2700" w:type="dxa"/>
          </w:tcPr>
          <w:p w14:paraId="1D0764E3" w14:textId="77777777" w:rsidR="0005421F" w:rsidRPr="00C0451E" w:rsidRDefault="0005421F" w:rsidP="00B8327C">
            <w:pPr>
              <w:rPr>
                <w:sz w:val="26"/>
                <w:szCs w:val="26"/>
              </w:rPr>
            </w:pPr>
          </w:p>
        </w:tc>
      </w:tr>
    </w:tbl>
    <w:p w14:paraId="4A029F89" w14:textId="77777777" w:rsidR="0005421F" w:rsidRPr="00C0451E" w:rsidRDefault="0005421F" w:rsidP="0005421F">
      <w:pPr>
        <w:rPr>
          <w:sz w:val="26"/>
          <w:szCs w:val="26"/>
        </w:rPr>
      </w:pPr>
    </w:p>
    <w:tbl>
      <w:tblPr>
        <w:tblW w:w="0" w:type="auto"/>
        <w:tblLayout w:type="fixed"/>
        <w:tblLook w:val="0000" w:firstRow="0" w:lastRow="0" w:firstColumn="0" w:lastColumn="0" w:noHBand="0" w:noVBand="0"/>
      </w:tblPr>
      <w:tblGrid>
        <w:gridCol w:w="5148"/>
        <w:gridCol w:w="5148"/>
      </w:tblGrid>
      <w:tr w:rsidR="0005421F" w:rsidRPr="00C0451E" w14:paraId="4A31B9A9" w14:textId="77777777" w:rsidTr="00B8327C">
        <w:tc>
          <w:tcPr>
            <w:tcW w:w="5148" w:type="dxa"/>
          </w:tcPr>
          <w:p w14:paraId="61AF2CA0" w14:textId="77777777" w:rsidR="0005421F" w:rsidRPr="00C0451E" w:rsidRDefault="0005421F" w:rsidP="00B8327C">
            <w:pPr>
              <w:rPr>
                <w:sz w:val="26"/>
                <w:szCs w:val="26"/>
              </w:rPr>
            </w:pPr>
          </w:p>
        </w:tc>
        <w:tc>
          <w:tcPr>
            <w:tcW w:w="5148" w:type="dxa"/>
          </w:tcPr>
          <w:p w14:paraId="184FD882" w14:textId="5045F4FB" w:rsidR="0005421F" w:rsidRPr="00C0451E" w:rsidRDefault="0005421F" w:rsidP="00B8327C">
            <w:pPr>
              <w:ind w:firstLine="612"/>
              <w:rPr>
                <w:sz w:val="26"/>
                <w:szCs w:val="26"/>
              </w:rPr>
            </w:pPr>
            <w:r w:rsidRPr="00C0451E">
              <w:rPr>
                <w:sz w:val="26"/>
                <w:szCs w:val="26"/>
              </w:rPr>
              <w:t xml:space="preserve">Public Meeting held </w:t>
            </w:r>
            <w:r w:rsidR="00140754">
              <w:rPr>
                <w:sz w:val="26"/>
                <w:szCs w:val="26"/>
              </w:rPr>
              <w:t>September 20</w:t>
            </w:r>
            <w:r>
              <w:rPr>
                <w:sz w:val="26"/>
                <w:szCs w:val="26"/>
              </w:rPr>
              <w:t>, 2018</w:t>
            </w:r>
          </w:p>
        </w:tc>
      </w:tr>
      <w:tr w:rsidR="0005421F" w:rsidRPr="00C0451E" w14:paraId="2C296091" w14:textId="77777777" w:rsidTr="00B8327C">
        <w:tc>
          <w:tcPr>
            <w:tcW w:w="5148" w:type="dxa"/>
          </w:tcPr>
          <w:p w14:paraId="70AC5857" w14:textId="77777777" w:rsidR="0005421F" w:rsidRPr="00C0451E" w:rsidRDefault="0005421F" w:rsidP="00B8327C">
            <w:pPr>
              <w:rPr>
                <w:sz w:val="26"/>
                <w:szCs w:val="26"/>
              </w:rPr>
            </w:pPr>
            <w:r w:rsidRPr="00C0451E">
              <w:rPr>
                <w:sz w:val="26"/>
                <w:szCs w:val="26"/>
              </w:rPr>
              <w:t>Commissioners Present:</w:t>
            </w:r>
          </w:p>
        </w:tc>
        <w:tc>
          <w:tcPr>
            <w:tcW w:w="5148" w:type="dxa"/>
          </w:tcPr>
          <w:p w14:paraId="1EC5FA8B" w14:textId="77777777" w:rsidR="0005421F" w:rsidRPr="00C0451E" w:rsidRDefault="0005421F" w:rsidP="00B8327C">
            <w:pPr>
              <w:rPr>
                <w:sz w:val="26"/>
                <w:szCs w:val="26"/>
              </w:rPr>
            </w:pPr>
          </w:p>
        </w:tc>
      </w:tr>
    </w:tbl>
    <w:p w14:paraId="4A6A6BBF" w14:textId="77777777" w:rsidR="0005421F" w:rsidRPr="00C0451E" w:rsidRDefault="0005421F" w:rsidP="0005421F">
      <w:pPr>
        <w:rPr>
          <w:sz w:val="26"/>
          <w:szCs w:val="26"/>
        </w:rPr>
      </w:pPr>
    </w:p>
    <w:tbl>
      <w:tblPr>
        <w:tblW w:w="10296" w:type="dxa"/>
        <w:tblLayout w:type="fixed"/>
        <w:tblLook w:val="0000" w:firstRow="0" w:lastRow="0" w:firstColumn="0" w:lastColumn="0" w:noHBand="0" w:noVBand="0"/>
      </w:tblPr>
      <w:tblGrid>
        <w:gridCol w:w="5958"/>
        <w:gridCol w:w="3420"/>
        <w:gridCol w:w="900"/>
        <w:gridCol w:w="18"/>
      </w:tblGrid>
      <w:tr w:rsidR="0005421F" w:rsidRPr="00C0451E" w14:paraId="0E790F07" w14:textId="77777777" w:rsidTr="00B8327C">
        <w:tc>
          <w:tcPr>
            <w:tcW w:w="9378" w:type="dxa"/>
            <w:gridSpan w:val="2"/>
          </w:tcPr>
          <w:p w14:paraId="6FB46CC1" w14:textId="77777777" w:rsidR="0005421F" w:rsidRDefault="0005421F" w:rsidP="00B8327C">
            <w:pPr>
              <w:overflowPunct/>
              <w:ind w:left="720"/>
              <w:textAlignment w:val="auto"/>
              <w:rPr>
                <w:sz w:val="26"/>
                <w:szCs w:val="26"/>
              </w:rPr>
            </w:pPr>
            <w:r>
              <w:rPr>
                <w:sz w:val="26"/>
                <w:szCs w:val="26"/>
              </w:rPr>
              <w:t>Gladys M. Brown, Chairman</w:t>
            </w:r>
          </w:p>
          <w:p w14:paraId="77BD174E" w14:textId="77777777" w:rsidR="0005421F" w:rsidRDefault="0005421F" w:rsidP="00B8327C">
            <w:pPr>
              <w:overflowPunct/>
              <w:ind w:left="720"/>
              <w:textAlignment w:val="auto"/>
              <w:rPr>
                <w:sz w:val="26"/>
                <w:szCs w:val="26"/>
              </w:rPr>
            </w:pPr>
            <w:r>
              <w:rPr>
                <w:sz w:val="26"/>
                <w:szCs w:val="26"/>
              </w:rPr>
              <w:t xml:space="preserve">Andrew G. Place, </w:t>
            </w:r>
            <w:r w:rsidRPr="00C0451E">
              <w:rPr>
                <w:sz w:val="26"/>
                <w:szCs w:val="26"/>
              </w:rPr>
              <w:t>Vice Chairman</w:t>
            </w:r>
          </w:p>
          <w:p w14:paraId="2C33FA75" w14:textId="77777777" w:rsidR="0005421F" w:rsidRPr="00C0451E" w:rsidRDefault="0005421F" w:rsidP="00B8327C">
            <w:pPr>
              <w:overflowPunct/>
              <w:ind w:left="720"/>
              <w:textAlignment w:val="auto"/>
              <w:rPr>
                <w:sz w:val="26"/>
                <w:szCs w:val="26"/>
              </w:rPr>
            </w:pPr>
            <w:r>
              <w:rPr>
                <w:sz w:val="26"/>
                <w:szCs w:val="26"/>
              </w:rPr>
              <w:t>Norman J. Kennard</w:t>
            </w:r>
          </w:p>
        </w:tc>
        <w:tc>
          <w:tcPr>
            <w:tcW w:w="918" w:type="dxa"/>
            <w:gridSpan w:val="2"/>
          </w:tcPr>
          <w:p w14:paraId="611C1C5D" w14:textId="77777777" w:rsidR="0005421F" w:rsidRPr="00C0451E" w:rsidRDefault="0005421F" w:rsidP="00B8327C">
            <w:pPr>
              <w:rPr>
                <w:sz w:val="26"/>
                <w:szCs w:val="26"/>
              </w:rPr>
            </w:pPr>
          </w:p>
        </w:tc>
      </w:tr>
      <w:tr w:rsidR="0005421F" w:rsidRPr="00C0451E" w14:paraId="66E56869" w14:textId="77777777" w:rsidTr="00B8327C">
        <w:trPr>
          <w:gridAfter w:val="1"/>
          <w:wAfter w:w="18" w:type="dxa"/>
        </w:trPr>
        <w:tc>
          <w:tcPr>
            <w:tcW w:w="5958" w:type="dxa"/>
          </w:tcPr>
          <w:p w14:paraId="554240F4" w14:textId="77777777" w:rsidR="0005421F" w:rsidRDefault="0005421F" w:rsidP="00B8327C">
            <w:pPr>
              <w:overflowPunct/>
              <w:ind w:left="720"/>
              <w:textAlignment w:val="auto"/>
              <w:rPr>
                <w:sz w:val="26"/>
                <w:szCs w:val="26"/>
              </w:rPr>
            </w:pPr>
            <w:r>
              <w:rPr>
                <w:sz w:val="26"/>
                <w:szCs w:val="26"/>
              </w:rPr>
              <w:t>David W. Sweet</w:t>
            </w:r>
          </w:p>
          <w:p w14:paraId="69C2C06E" w14:textId="77777777" w:rsidR="0005421F" w:rsidRPr="00C0451E" w:rsidRDefault="0005421F" w:rsidP="00B8327C">
            <w:pPr>
              <w:overflowPunct/>
              <w:ind w:left="720"/>
              <w:textAlignment w:val="auto"/>
              <w:rPr>
                <w:sz w:val="26"/>
                <w:szCs w:val="26"/>
              </w:rPr>
            </w:pPr>
            <w:r>
              <w:rPr>
                <w:sz w:val="26"/>
                <w:szCs w:val="26"/>
              </w:rPr>
              <w:t>John F. Coleman</w:t>
            </w:r>
            <w:r w:rsidRPr="00C0451E">
              <w:rPr>
                <w:sz w:val="26"/>
                <w:szCs w:val="26"/>
              </w:rPr>
              <w:t xml:space="preserve">, </w:t>
            </w:r>
            <w:r>
              <w:rPr>
                <w:sz w:val="26"/>
                <w:szCs w:val="26"/>
              </w:rPr>
              <w:t>Jr.</w:t>
            </w:r>
          </w:p>
        </w:tc>
        <w:tc>
          <w:tcPr>
            <w:tcW w:w="4320" w:type="dxa"/>
            <w:gridSpan w:val="2"/>
          </w:tcPr>
          <w:p w14:paraId="6F5D3C76" w14:textId="77777777" w:rsidR="0005421F" w:rsidRPr="00C0451E" w:rsidRDefault="0005421F" w:rsidP="00B8327C">
            <w:pPr>
              <w:rPr>
                <w:sz w:val="26"/>
                <w:szCs w:val="26"/>
              </w:rPr>
            </w:pPr>
          </w:p>
        </w:tc>
      </w:tr>
      <w:tr w:rsidR="0005421F" w:rsidRPr="00C0451E" w14:paraId="0FF7843F" w14:textId="77777777" w:rsidTr="00B8327C">
        <w:trPr>
          <w:gridAfter w:val="1"/>
          <w:wAfter w:w="18" w:type="dxa"/>
        </w:trPr>
        <w:tc>
          <w:tcPr>
            <w:tcW w:w="5958" w:type="dxa"/>
          </w:tcPr>
          <w:p w14:paraId="09E37391" w14:textId="77777777" w:rsidR="0005421F" w:rsidRPr="00C0451E" w:rsidRDefault="0005421F" w:rsidP="00B8327C">
            <w:pPr>
              <w:rPr>
                <w:sz w:val="26"/>
                <w:szCs w:val="26"/>
              </w:rPr>
            </w:pPr>
          </w:p>
        </w:tc>
        <w:tc>
          <w:tcPr>
            <w:tcW w:w="4320" w:type="dxa"/>
            <w:gridSpan w:val="2"/>
          </w:tcPr>
          <w:p w14:paraId="75D538F8" w14:textId="77777777" w:rsidR="0005421F" w:rsidRPr="00C0451E" w:rsidRDefault="0005421F" w:rsidP="00B8327C">
            <w:pPr>
              <w:rPr>
                <w:sz w:val="26"/>
                <w:szCs w:val="26"/>
              </w:rPr>
            </w:pPr>
          </w:p>
        </w:tc>
      </w:tr>
      <w:tr w:rsidR="0005421F" w:rsidRPr="00C0451E" w14:paraId="61022FD5" w14:textId="77777777" w:rsidTr="00B8327C">
        <w:trPr>
          <w:gridAfter w:val="1"/>
          <w:wAfter w:w="18" w:type="dxa"/>
        </w:trPr>
        <w:tc>
          <w:tcPr>
            <w:tcW w:w="5958" w:type="dxa"/>
          </w:tcPr>
          <w:p w14:paraId="25992BFF" w14:textId="77777777" w:rsidR="0005421F" w:rsidRPr="00C0451E" w:rsidRDefault="0005421F" w:rsidP="00B8327C">
            <w:pPr>
              <w:rPr>
                <w:sz w:val="26"/>
                <w:szCs w:val="26"/>
              </w:rPr>
            </w:pPr>
            <w:r>
              <w:rPr>
                <w:sz w:val="26"/>
                <w:szCs w:val="26"/>
              </w:rPr>
              <w:t>Electric Generation Supplier License Cancellations of Companies with an Expired Financial Security or Insufficient Financial Security Amount</w:t>
            </w:r>
          </w:p>
        </w:tc>
        <w:tc>
          <w:tcPr>
            <w:tcW w:w="4320" w:type="dxa"/>
            <w:gridSpan w:val="2"/>
          </w:tcPr>
          <w:p w14:paraId="00399794" w14:textId="77777777" w:rsidR="0005421F" w:rsidRDefault="0005421F" w:rsidP="00B8327C">
            <w:pPr>
              <w:jc w:val="center"/>
              <w:rPr>
                <w:sz w:val="26"/>
                <w:szCs w:val="26"/>
              </w:rPr>
            </w:pPr>
            <w:r>
              <w:rPr>
                <w:sz w:val="26"/>
                <w:szCs w:val="26"/>
              </w:rPr>
              <w:t>M-</w:t>
            </w:r>
            <w:r w:rsidRPr="007737F4">
              <w:rPr>
                <w:sz w:val="26"/>
                <w:szCs w:val="26"/>
              </w:rPr>
              <w:t>2018-2640827</w:t>
            </w:r>
          </w:p>
          <w:p w14:paraId="3C78B63F" w14:textId="77777777" w:rsidR="0005421F" w:rsidRDefault="0005421F" w:rsidP="00B8327C">
            <w:pPr>
              <w:rPr>
                <w:sz w:val="26"/>
                <w:szCs w:val="26"/>
              </w:rPr>
            </w:pPr>
          </w:p>
          <w:p w14:paraId="7DF4728A" w14:textId="77777777" w:rsidR="0005421F" w:rsidRDefault="0005421F" w:rsidP="00B8327C">
            <w:pPr>
              <w:rPr>
                <w:sz w:val="26"/>
                <w:szCs w:val="26"/>
              </w:rPr>
            </w:pPr>
          </w:p>
          <w:p w14:paraId="25DB16B0" w14:textId="77777777" w:rsidR="0005421F" w:rsidRPr="00C0451E" w:rsidRDefault="0005421F" w:rsidP="00B8327C">
            <w:pPr>
              <w:rPr>
                <w:sz w:val="26"/>
                <w:szCs w:val="26"/>
              </w:rPr>
            </w:pPr>
          </w:p>
        </w:tc>
      </w:tr>
    </w:tbl>
    <w:p w14:paraId="2BF1ECAD" w14:textId="77777777" w:rsidR="0005421F" w:rsidRDefault="0005421F" w:rsidP="0005421F">
      <w:pPr>
        <w:jc w:val="center"/>
        <w:rPr>
          <w:b/>
          <w:sz w:val="26"/>
          <w:szCs w:val="26"/>
        </w:rPr>
      </w:pPr>
      <w:r>
        <w:rPr>
          <w:b/>
          <w:sz w:val="26"/>
          <w:szCs w:val="26"/>
        </w:rPr>
        <w:t>TENTATIVE ORDER</w:t>
      </w:r>
    </w:p>
    <w:p w14:paraId="7B116AB5" w14:textId="77777777" w:rsidR="0005421F" w:rsidRPr="00C0451E" w:rsidRDefault="0005421F" w:rsidP="0005421F">
      <w:pPr>
        <w:jc w:val="center"/>
        <w:rPr>
          <w:b/>
          <w:sz w:val="26"/>
          <w:szCs w:val="26"/>
        </w:rPr>
      </w:pPr>
    </w:p>
    <w:p w14:paraId="663794FE" w14:textId="77777777" w:rsidR="0005421F" w:rsidRPr="00C0451E" w:rsidRDefault="0005421F" w:rsidP="0005421F">
      <w:pPr>
        <w:pStyle w:val="p3"/>
        <w:spacing w:line="360" w:lineRule="auto"/>
        <w:rPr>
          <w:b/>
          <w:sz w:val="26"/>
          <w:szCs w:val="26"/>
        </w:rPr>
      </w:pPr>
      <w:r w:rsidRPr="00C0451E">
        <w:rPr>
          <w:b/>
          <w:sz w:val="26"/>
          <w:szCs w:val="26"/>
        </w:rPr>
        <w:t>BY THE COMMISSION:</w:t>
      </w:r>
    </w:p>
    <w:p w14:paraId="7D5BBC32" w14:textId="77777777" w:rsidR="0005421F" w:rsidRPr="00C0451E" w:rsidRDefault="0005421F" w:rsidP="0005421F">
      <w:pPr>
        <w:spacing w:line="360" w:lineRule="auto"/>
        <w:rPr>
          <w:sz w:val="26"/>
          <w:szCs w:val="26"/>
        </w:rPr>
      </w:pPr>
    </w:p>
    <w:p w14:paraId="22F959B6" w14:textId="77777777" w:rsidR="002D4F5B" w:rsidRDefault="0005421F" w:rsidP="0005421F">
      <w:pPr>
        <w:spacing w:line="360" w:lineRule="auto"/>
        <w:rPr>
          <w:sz w:val="26"/>
          <w:szCs w:val="26"/>
        </w:rPr>
      </w:pPr>
      <w:r>
        <w:rPr>
          <w:sz w:val="26"/>
          <w:szCs w:val="26"/>
        </w:rPr>
        <w:tab/>
      </w:r>
      <w:r w:rsidRPr="00D844AA">
        <w:rPr>
          <w:sz w:val="26"/>
          <w:szCs w:val="26"/>
        </w:rPr>
        <w:t>The Commission's regulations at 52 Pa. Code §</w:t>
      </w:r>
      <w:r>
        <w:rPr>
          <w:sz w:val="26"/>
          <w:szCs w:val="26"/>
        </w:rPr>
        <w:t xml:space="preserve"> </w:t>
      </w:r>
      <w:r w:rsidRPr="00D844AA">
        <w:rPr>
          <w:sz w:val="26"/>
          <w:szCs w:val="26"/>
        </w:rPr>
        <w:t>54.40(</w:t>
      </w:r>
      <w:r>
        <w:rPr>
          <w:sz w:val="26"/>
          <w:szCs w:val="26"/>
        </w:rPr>
        <w:t>a</w:t>
      </w:r>
      <w:r w:rsidRPr="00D844AA">
        <w:rPr>
          <w:sz w:val="26"/>
          <w:szCs w:val="26"/>
        </w:rPr>
        <w:t>)</w:t>
      </w:r>
      <w:r>
        <w:rPr>
          <w:sz w:val="26"/>
          <w:szCs w:val="26"/>
        </w:rPr>
        <w:t xml:space="preserve"> state that an Electric Generation Supplier (EGS) license will not be issued or remain in force until the licensee furnishes a bond or other security approved by the Commission.  In addition, 52 </w:t>
      </w:r>
      <w:r w:rsidRPr="00D844AA">
        <w:rPr>
          <w:sz w:val="26"/>
          <w:szCs w:val="26"/>
        </w:rPr>
        <w:t xml:space="preserve">Pa. </w:t>
      </w:r>
    </w:p>
    <w:p w14:paraId="434FC7E5" w14:textId="1D034EF9" w:rsidR="0005421F" w:rsidRDefault="0005421F" w:rsidP="0005421F">
      <w:pPr>
        <w:spacing w:line="360" w:lineRule="auto"/>
        <w:rPr>
          <w:sz w:val="26"/>
          <w:szCs w:val="26"/>
        </w:rPr>
      </w:pPr>
      <w:r w:rsidRPr="00D844AA">
        <w:rPr>
          <w:sz w:val="26"/>
          <w:szCs w:val="26"/>
        </w:rPr>
        <w:t xml:space="preserve">Code §54.40(d) </w:t>
      </w:r>
      <w:r>
        <w:rPr>
          <w:sz w:val="26"/>
          <w:szCs w:val="26"/>
        </w:rPr>
        <w:t xml:space="preserve">states that the maintenance of an EGS license is contingent on the licensee providing proof to the Commission that a bond or other approved security in the amount directed by the Commission has been obtained.  </w:t>
      </w:r>
      <w:r w:rsidRPr="00D844AA">
        <w:rPr>
          <w:sz w:val="26"/>
          <w:szCs w:val="26"/>
        </w:rPr>
        <w:t xml:space="preserve"> </w:t>
      </w:r>
    </w:p>
    <w:p w14:paraId="66B46E3C" w14:textId="77777777" w:rsidR="0005421F" w:rsidRPr="00BF0BE6" w:rsidRDefault="0005421F" w:rsidP="0005421F">
      <w:pPr>
        <w:spacing w:line="360" w:lineRule="auto"/>
        <w:rPr>
          <w:sz w:val="26"/>
          <w:szCs w:val="26"/>
          <w:highlight w:val="yellow"/>
        </w:rPr>
      </w:pPr>
    </w:p>
    <w:p w14:paraId="32F5F007" w14:textId="77777777" w:rsidR="0005421F" w:rsidRDefault="0005421F" w:rsidP="0005421F">
      <w:pPr>
        <w:spacing w:line="360" w:lineRule="auto"/>
        <w:rPr>
          <w:snapToGrid w:val="0"/>
          <w:sz w:val="26"/>
          <w:szCs w:val="26"/>
        </w:rPr>
      </w:pPr>
      <w:r>
        <w:rPr>
          <w:snapToGrid w:val="0"/>
          <w:sz w:val="26"/>
          <w:szCs w:val="26"/>
        </w:rPr>
        <w:tab/>
      </w:r>
      <w:r w:rsidRPr="00323FF3">
        <w:rPr>
          <w:snapToGrid w:val="0"/>
          <w:color w:val="000000" w:themeColor="text1"/>
          <w:sz w:val="26"/>
          <w:szCs w:val="26"/>
        </w:rPr>
        <w:t>Each EGS must file an original bond, letter of credit, continuation certificate, amendment, or other approved financial instrument with Rosemary Chiavetta, Secretary</w:t>
      </w:r>
      <w:r>
        <w:rPr>
          <w:snapToGrid w:val="0"/>
          <w:color w:val="000000" w:themeColor="text1"/>
          <w:sz w:val="26"/>
          <w:szCs w:val="26"/>
        </w:rPr>
        <w:t xml:space="preserve">, </w:t>
      </w:r>
      <w:r w:rsidRPr="00323FF3">
        <w:rPr>
          <w:snapToGrid w:val="0"/>
          <w:color w:val="000000" w:themeColor="text1"/>
          <w:sz w:val="26"/>
          <w:szCs w:val="26"/>
        </w:rPr>
        <w:t>Pennsylvania Public Utility Commission, 400 North Street, Harrisburg</w:t>
      </w:r>
      <w:r>
        <w:rPr>
          <w:snapToGrid w:val="0"/>
          <w:color w:val="000000" w:themeColor="text1"/>
          <w:sz w:val="26"/>
          <w:szCs w:val="26"/>
        </w:rPr>
        <w:t>, PA </w:t>
      </w:r>
      <w:r w:rsidRPr="00323FF3">
        <w:rPr>
          <w:snapToGrid w:val="0"/>
          <w:color w:val="000000" w:themeColor="text1"/>
          <w:sz w:val="26"/>
          <w:szCs w:val="26"/>
        </w:rPr>
        <w:t>17120 prior to the EGS’s current security expiration date.  Each financial instrument must be an original document that displays a “wet” signature or digital signature, preferable in blue ink, and displays a “raised seal” or original notary stamp.  The name of the principal on the original financial instrument must match exactly with the name that appears on the EGS’s license issued by the Commission.</w:t>
      </w:r>
      <w:r>
        <w:rPr>
          <w:snapToGrid w:val="0"/>
          <w:color w:val="000000" w:themeColor="text1"/>
          <w:sz w:val="26"/>
          <w:szCs w:val="26"/>
        </w:rPr>
        <w:t xml:space="preserve"> </w:t>
      </w:r>
      <w:r w:rsidRPr="00D844AA">
        <w:rPr>
          <w:snapToGrid w:val="0"/>
          <w:sz w:val="26"/>
          <w:szCs w:val="26"/>
        </w:rPr>
        <w:tab/>
      </w:r>
      <w:r>
        <w:rPr>
          <w:snapToGrid w:val="0"/>
          <w:sz w:val="26"/>
          <w:szCs w:val="26"/>
        </w:rPr>
        <w:tab/>
      </w:r>
    </w:p>
    <w:p w14:paraId="258134AC" w14:textId="77777777" w:rsidR="0005421F" w:rsidRDefault="0005421F" w:rsidP="0005421F">
      <w:pPr>
        <w:spacing w:line="360" w:lineRule="auto"/>
        <w:ind w:firstLine="720"/>
        <w:rPr>
          <w:snapToGrid w:val="0"/>
          <w:sz w:val="26"/>
          <w:szCs w:val="26"/>
        </w:rPr>
      </w:pPr>
      <w:r w:rsidRPr="00D844AA">
        <w:rPr>
          <w:snapToGrid w:val="0"/>
          <w:sz w:val="26"/>
          <w:szCs w:val="26"/>
        </w:rPr>
        <w:lastRenderedPageBreak/>
        <w:t xml:space="preserve">Failure to file </w:t>
      </w:r>
      <w:r>
        <w:rPr>
          <w:snapToGrid w:val="0"/>
          <w:sz w:val="26"/>
          <w:szCs w:val="26"/>
        </w:rPr>
        <w:t>before the financial security’s expiration date may</w:t>
      </w:r>
      <w:r w:rsidRPr="00D844AA">
        <w:rPr>
          <w:snapToGrid w:val="0"/>
          <w:sz w:val="26"/>
          <w:szCs w:val="26"/>
        </w:rPr>
        <w:t xml:space="preserve"> cause Commission staff to </w:t>
      </w:r>
      <w:r w:rsidRPr="00FA7B55">
        <w:rPr>
          <w:snapToGrid w:val="0"/>
          <w:sz w:val="26"/>
          <w:szCs w:val="26"/>
        </w:rPr>
        <w:t>initiate</w:t>
      </w:r>
      <w:r w:rsidRPr="00D844AA">
        <w:rPr>
          <w:snapToGrid w:val="0"/>
          <w:sz w:val="26"/>
          <w:szCs w:val="26"/>
        </w:rPr>
        <w:t xml:space="preserve"> a formal proceeding that may lead to the following: cancellation of </w:t>
      </w:r>
      <w:r>
        <w:rPr>
          <w:snapToGrid w:val="0"/>
          <w:sz w:val="26"/>
          <w:szCs w:val="26"/>
        </w:rPr>
        <w:t xml:space="preserve">each company’s </w:t>
      </w:r>
      <w:r w:rsidRPr="00D844AA">
        <w:rPr>
          <w:snapToGrid w:val="0"/>
          <w:sz w:val="26"/>
          <w:szCs w:val="26"/>
        </w:rPr>
        <w:t xml:space="preserve">electric supplier license, removal of </w:t>
      </w:r>
      <w:r>
        <w:rPr>
          <w:snapToGrid w:val="0"/>
          <w:sz w:val="26"/>
          <w:szCs w:val="26"/>
        </w:rPr>
        <w:t>each company’s</w:t>
      </w:r>
      <w:r w:rsidRPr="00D844AA">
        <w:rPr>
          <w:snapToGrid w:val="0"/>
          <w:sz w:val="26"/>
          <w:szCs w:val="26"/>
        </w:rPr>
        <w:t xml:space="preserve"> information from the Commission’s website and notification to all electric distribution </w:t>
      </w:r>
      <w:r>
        <w:rPr>
          <w:snapToGrid w:val="0"/>
          <w:sz w:val="26"/>
          <w:szCs w:val="26"/>
        </w:rPr>
        <w:t>companies</w:t>
      </w:r>
      <w:r w:rsidRPr="00D844AA">
        <w:rPr>
          <w:snapToGrid w:val="0"/>
          <w:sz w:val="26"/>
          <w:szCs w:val="26"/>
        </w:rPr>
        <w:t xml:space="preserve">, in which </w:t>
      </w:r>
      <w:r>
        <w:rPr>
          <w:snapToGrid w:val="0"/>
          <w:sz w:val="26"/>
          <w:szCs w:val="26"/>
        </w:rPr>
        <w:t xml:space="preserve">each </w:t>
      </w:r>
      <w:r w:rsidRPr="00D844AA">
        <w:rPr>
          <w:snapToGrid w:val="0"/>
          <w:sz w:val="26"/>
          <w:szCs w:val="26"/>
        </w:rPr>
        <w:t>company is licensed to do business, of the cancellation of the license.</w:t>
      </w:r>
    </w:p>
    <w:p w14:paraId="68CE64DA" w14:textId="77777777" w:rsidR="0005421F" w:rsidRDefault="0005421F" w:rsidP="0005421F">
      <w:pPr>
        <w:spacing w:line="360" w:lineRule="auto"/>
        <w:ind w:firstLine="720"/>
        <w:rPr>
          <w:snapToGrid w:val="0"/>
          <w:sz w:val="26"/>
          <w:szCs w:val="26"/>
        </w:rPr>
      </w:pPr>
    </w:p>
    <w:p w14:paraId="50FFEC24" w14:textId="048502B9" w:rsidR="0005421F" w:rsidRDefault="0005421F" w:rsidP="0005421F">
      <w:pPr>
        <w:spacing w:line="360" w:lineRule="auto"/>
        <w:ind w:firstLine="720"/>
        <w:rPr>
          <w:sz w:val="26"/>
          <w:szCs w:val="26"/>
        </w:rPr>
      </w:pPr>
      <w:r>
        <w:rPr>
          <w:sz w:val="26"/>
          <w:szCs w:val="26"/>
        </w:rPr>
        <w:t xml:space="preserve">As of </w:t>
      </w:r>
      <w:r w:rsidR="00140754">
        <w:rPr>
          <w:sz w:val="26"/>
          <w:szCs w:val="26"/>
        </w:rPr>
        <w:t>September 11</w:t>
      </w:r>
      <w:r>
        <w:rPr>
          <w:sz w:val="26"/>
          <w:szCs w:val="26"/>
        </w:rPr>
        <w:t>, 2018</w:t>
      </w:r>
      <w:r w:rsidRPr="006E7F26">
        <w:rPr>
          <w:sz w:val="26"/>
          <w:szCs w:val="26"/>
        </w:rPr>
        <w:t xml:space="preserve">, </w:t>
      </w:r>
      <w:r>
        <w:rPr>
          <w:sz w:val="26"/>
          <w:szCs w:val="26"/>
        </w:rPr>
        <w:t>each EGS</w:t>
      </w:r>
      <w:r w:rsidRPr="006E7F26">
        <w:rPr>
          <w:sz w:val="26"/>
          <w:szCs w:val="26"/>
        </w:rPr>
        <w:t xml:space="preserve"> listed in </w:t>
      </w:r>
      <w:r>
        <w:rPr>
          <w:sz w:val="26"/>
          <w:szCs w:val="26"/>
        </w:rPr>
        <w:t xml:space="preserve">the Supplier </w:t>
      </w:r>
      <w:r w:rsidRPr="006E7F26">
        <w:rPr>
          <w:sz w:val="26"/>
          <w:szCs w:val="26"/>
        </w:rPr>
        <w:t>Table</w:t>
      </w:r>
      <w:r>
        <w:rPr>
          <w:sz w:val="26"/>
          <w:szCs w:val="26"/>
        </w:rPr>
        <w:t xml:space="preserve"> below has not provided proof to the Commission that it has a bond or other approved security in the amount directed by the Commission, to replace its expired bond</w:t>
      </w:r>
      <w:r w:rsidR="00DA438D">
        <w:rPr>
          <w:sz w:val="26"/>
          <w:szCs w:val="26"/>
        </w:rPr>
        <w:t>.</w:t>
      </w:r>
    </w:p>
    <w:p w14:paraId="03FE761C" w14:textId="77777777" w:rsidR="002B7D47" w:rsidRDefault="002B7D47" w:rsidP="0005421F">
      <w:pPr>
        <w:spacing w:line="360" w:lineRule="auto"/>
        <w:ind w:firstLine="720"/>
        <w:rPr>
          <w:sz w:val="26"/>
          <w:szCs w:val="26"/>
        </w:rPr>
      </w:pPr>
    </w:p>
    <w:p w14:paraId="0512FEF8" w14:textId="77777777" w:rsidR="0005421F" w:rsidRDefault="0005421F" w:rsidP="0005421F">
      <w:pPr>
        <w:spacing w:line="360" w:lineRule="auto"/>
        <w:ind w:firstLine="1440"/>
        <w:rPr>
          <w:sz w:val="26"/>
          <w:szCs w:val="26"/>
        </w:rPr>
      </w:pPr>
      <w:r>
        <w:rPr>
          <w:sz w:val="26"/>
          <w:szCs w:val="26"/>
        </w:rPr>
        <w:t xml:space="preserve">Supplier Table – List of Electric Generation Suppliers </w:t>
      </w:r>
    </w:p>
    <w:tbl>
      <w:tblPr>
        <w:tblStyle w:val="TableGrid"/>
        <w:tblW w:w="10620" w:type="dxa"/>
        <w:jc w:val="center"/>
        <w:tblLook w:val="04A0" w:firstRow="1" w:lastRow="0" w:firstColumn="1" w:lastColumn="0" w:noHBand="0" w:noVBand="1"/>
      </w:tblPr>
      <w:tblGrid>
        <w:gridCol w:w="2013"/>
        <w:gridCol w:w="5992"/>
        <w:gridCol w:w="1343"/>
        <w:gridCol w:w="1272"/>
      </w:tblGrid>
      <w:tr w:rsidR="0005421F" w14:paraId="7C7EF182" w14:textId="77777777" w:rsidTr="004C5D7B">
        <w:trPr>
          <w:trHeight w:val="287"/>
          <w:jc w:val="center"/>
        </w:trPr>
        <w:tc>
          <w:tcPr>
            <w:tcW w:w="2013" w:type="dxa"/>
            <w:vAlign w:val="bottom"/>
          </w:tcPr>
          <w:p w14:paraId="44CC140F" w14:textId="77777777" w:rsidR="0005421F" w:rsidRPr="009E5AAD" w:rsidRDefault="0005421F" w:rsidP="00B8327C">
            <w:pPr>
              <w:spacing w:line="360" w:lineRule="auto"/>
              <w:jc w:val="center"/>
              <w:rPr>
                <w:b/>
                <w:sz w:val="20"/>
                <w:szCs w:val="26"/>
                <w:u w:val="single"/>
              </w:rPr>
            </w:pPr>
            <w:r w:rsidRPr="009E5AAD">
              <w:rPr>
                <w:b/>
                <w:sz w:val="20"/>
                <w:szCs w:val="26"/>
                <w:u w:val="single"/>
              </w:rPr>
              <w:t>Docket Number</w:t>
            </w:r>
          </w:p>
        </w:tc>
        <w:tc>
          <w:tcPr>
            <w:tcW w:w="5992" w:type="dxa"/>
            <w:vAlign w:val="bottom"/>
          </w:tcPr>
          <w:p w14:paraId="642A647B" w14:textId="77777777" w:rsidR="0005421F" w:rsidRPr="009E5AAD" w:rsidRDefault="0005421F" w:rsidP="00B8327C">
            <w:pPr>
              <w:spacing w:line="360" w:lineRule="auto"/>
              <w:jc w:val="center"/>
              <w:rPr>
                <w:b/>
                <w:sz w:val="20"/>
                <w:szCs w:val="26"/>
                <w:u w:val="single"/>
              </w:rPr>
            </w:pPr>
            <w:r w:rsidRPr="009E5AAD">
              <w:rPr>
                <w:b/>
                <w:sz w:val="20"/>
                <w:szCs w:val="26"/>
                <w:u w:val="single"/>
              </w:rPr>
              <w:t>Company Name</w:t>
            </w:r>
          </w:p>
        </w:tc>
        <w:tc>
          <w:tcPr>
            <w:tcW w:w="1343" w:type="dxa"/>
            <w:vAlign w:val="bottom"/>
          </w:tcPr>
          <w:p w14:paraId="495DA524" w14:textId="77777777" w:rsidR="0005421F" w:rsidRPr="009E5AAD" w:rsidRDefault="0005421F" w:rsidP="00B8327C">
            <w:pPr>
              <w:spacing w:line="360" w:lineRule="auto"/>
              <w:jc w:val="center"/>
              <w:rPr>
                <w:b/>
                <w:sz w:val="20"/>
                <w:szCs w:val="26"/>
                <w:u w:val="single"/>
              </w:rPr>
            </w:pPr>
            <w:r w:rsidRPr="009E5AAD">
              <w:rPr>
                <w:b/>
                <w:sz w:val="20"/>
                <w:szCs w:val="26"/>
                <w:u w:val="single"/>
              </w:rPr>
              <w:t xml:space="preserve">Financial Security </w:t>
            </w:r>
            <w:r>
              <w:rPr>
                <w:b/>
                <w:sz w:val="20"/>
                <w:szCs w:val="26"/>
                <w:u w:val="single"/>
              </w:rPr>
              <w:t xml:space="preserve">Expiration </w:t>
            </w:r>
            <w:r w:rsidRPr="009E5AAD">
              <w:rPr>
                <w:b/>
                <w:sz w:val="20"/>
                <w:szCs w:val="26"/>
                <w:u w:val="single"/>
              </w:rPr>
              <w:t>Date</w:t>
            </w:r>
          </w:p>
        </w:tc>
        <w:tc>
          <w:tcPr>
            <w:tcW w:w="1272" w:type="dxa"/>
            <w:vAlign w:val="bottom"/>
          </w:tcPr>
          <w:p w14:paraId="2895237B" w14:textId="77777777" w:rsidR="0005421F" w:rsidRPr="009E5AAD" w:rsidRDefault="0005421F" w:rsidP="00B8327C">
            <w:pPr>
              <w:spacing w:line="360" w:lineRule="auto"/>
              <w:jc w:val="center"/>
              <w:rPr>
                <w:b/>
                <w:sz w:val="20"/>
                <w:szCs w:val="26"/>
                <w:u w:val="single"/>
              </w:rPr>
            </w:pPr>
            <w:r>
              <w:rPr>
                <w:b/>
                <w:sz w:val="20"/>
                <w:szCs w:val="26"/>
                <w:u w:val="single"/>
              </w:rPr>
              <w:t>Commission Approved Amount</w:t>
            </w:r>
          </w:p>
        </w:tc>
      </w:tr>
      <w:tr w:rsidR="00140754" w14:paraId="062617F0" w14:textId="77777777" w:rsidTr="004C5D7B">
        <w:trPr>
          <w:trHeight w:val="269"/>
          <w:jc w:val="center"/>
        </w:trPr>
        <w:tc>
          <w:tcPr>
            <w:tcW w:w="2013" w:type="dxa"/>
            <w:vAlign w:val="bottom"/>
          </w:tcPr>
          <w:p w14:paraId="78246CDB" w14:textId="33F674F6" w:rsidR="00140754" w:rsidRPr="00244EF3" w:rsidRDefault="00140754" w:rsidP="00140754">
            <w:pPr>
              <w:spacing w:line="360" w:lineRule="auto"/>
              <w:jc w:val="center"/>
              <w:rPr>
                <w:sz w:val="22"/>
                <w:szCs w:val="26"/>
              </w:rPr>
            </w:pPr>
            <w:r w:rsidRPr="00140754">
              <w:rPr>
                <w:sz w:val="22"/>
                <w:szCs w:val="26"/>
              </w:rPr>
              <w:t>A-2012-2337640</w:t>
            </w:r>
          </w:p>
        </w:tc>
        <w:tc>
          <w:tcPr>
            <w:tcW w:w="5992" w:type="dxa"/>
            <w:vAlign w:val="bottom"/>
          </w:tcPr>
          <w:p w14:paraId="28710C30" w14:textId="10F1DB49" w:rsidR="00140754" w:rsidRPr="00244EF3" w:rsidRDefault="00140754" w:rsidP="00140754">
            <w:pPr>
              <w:spacing w:line="360" w:lineRule="auto"/>
              <w:jc w:val="center"/>
              <w:rPr>
                <w:sz w:val="22"/>
                <w:szCs w:val="26"/>
              </w:rPr>
            </w:pPr>
            <w:r w:rsidRPr="00140754">
              <w:rPr>
                <w:sz w:val="22"/>
                <w:szCs w:val="26"/>
              </w:rPr>
              <w:t>BROADWAY ENERGY SOLUTIONS INC</w:t>
            </w:r>
          </w:p>
        </w:tc>
        <w:tc>
          <w:tcPr>
            <w:tcW w:w="1343" w:type="dxa"/>
            <w:vAlign w:val="bottom"/>
          </w:tcPr>
          <w:p w14:paraId="13ED6661" w14:textId="297648CD" w:rsidR="00140754" w:rsidRPr="00244EF3" w:rsidRDefault="00140754" w:rsidP="00140754">
            <w:pPr>
              <w:spacing w:line="360" w:lineRule="auto"/>
              <w:jc w:val="center"/>
              <w:rPr>
                <w:sz w:val="22"/>
                <w:szCs w:val="26"/>
              </w:rPr>
            </w:pPr>
            <w:r w:rsidRPr="00140754">
              <w:rPr>
                <w:sz w:val="22"/>
                <w:szCs w:val="26"/>
              </w:rPr>
              <w:t>8/29/2018</w:t>
            </w:r>
          </w:p>
        </w:tc>
        <w:tc>
          <w:tcPr>
            <w:tcW w:w="1272" w:type="dxa"/>
          </w:tcPr>
          <w:p w14:paraId="157D6205" w14:textId="7AEC33D2" w:rsidR="00140754" w:rsidRPr="00623530" w:rsidRDefault="00140754" w:rsidP="00140754">
            <w:pPr>
              <w:spacing w:line="360" w:lineRule="auto"/>
              <w:jc w:val="center"/>
              <w:rPr>
                <w:sz w:val="22"/>
                <w:szCs w:val="26"/>
              </w:rPr>
            </w:pPr>
            <w:r>
              <w:rPr>
                <w:sz w:val="22"/>
                <w:szCs w:val="26"/>
              </w:rPr>
              <w:t>Yes</w:t>
            </w:r>
          </w:p>
        </w:tc>
      </w:tr>
      <w:tr w:rsidR="00140754" w14:paraId="6C512F6A" w14:textId="77777777" w:rsidTr="004C5D7B">
        <w:trPr>
          <w:trHeight w:val="269"/>
          <w:jc w:val="center"/>
        </w:trPr>
        <w:tc>
          <w:tcPr>
            <w:tcW w:w="2013" w:type="dxa"/>
            <w:vAlign w:val="bottom"/>
          </w:tcPr>
          <w:p w14:paraId="61CAA8AF" w14:textId="39D3ACAD" w:rsidR="00140754" w:rsidRPr="00244EF3" w:rsidRDefault="00140754" w:rsidP="00140754">
            <w:pPr>
              <w:spacing w:line="360" w:lineRule="auto"/>
              <w:jc w:val="center"/>
              <w:rPr>
                <w:sz w:val="22"/>
                <w:szCs w:val="26"/>
              </w:rPr>
            </w:pPr>
            <w:r w:rsidRPr="00140754">
              <w:rPr>
                <w:sz w:val="22"/>
                <w:szCs w:val="26"/>
              </w:rPr>
              <w:t>A-2011-2276723</w:t>
            </w:r>
          </w:p>
        </w:tc>
        <w:tc>
          <w:tcPr>
            <w:tcW w:w="5992" w:type="dxa"/>
            <w:vAlign w:val="bottom"/>
          </w:tcPr>
          <w:p w14:paraId="36B61F63" w14:textId="08943846" w:rsidR="00140754" w:rsidRPr="00244EF3" w:rsidRDefault="00140754" w:rsidP="00140754">
            <w:pPr>
              <w:spacing w:line="360" w:lineRule="auto"/>
              <w:jc w:val="center"/>
              <w:rPr>
                <w:sz w:val="22"/>
                <w:szCs w:val="26"/>
              </w:rPr>
            </w:pPr>
            <w:r w:rsidRPr="00140754">
              <w:rPr>
                <w:sz w:val="22"/>
                <w:szCs w:val="26"/>
              </w:rPr>
              <w:t>ENERCOM INC</w:t>
            </w:r>
          </w:p>
        </w:tc>
        <w:tc>
          <w:tcPr>
            <w:tcW w:w="1343" w:type="dxa"/>
            <w:vAlign w:val="bottom"/>
          </w:tcPr>
          <w:p w14:paraId="03DEDC54" w14:textId="393F9D96" w:rsidR="00140754" w:rsidRPr="00244EF3" w:rsidRDefault="00140754" w:rsidP="00140754">
            <w:pPr>
              <w:spacing w:line="360" w:lineRule="auto"/>
              <w:jc w:val="center"/>
              <w:rPr>
                <w:sz w:val="22"/>
                <w:szCs w:val="26"/>
              </w:rPr>
            </w:pPr>
            <w:r w:rsidRPr="00140754">
              <w:rPr>
                <w:sz w:val="22"/>
                <w:szCs w:val="26"/>
              </w:rPr>
              <w:t>9/1/2018</w:t>
            </w:r>
          </w:p>
        </w:tc>
        <w:tc>
          <w:tcPr>
            <w:tcW w:w="1272" w:type="dxa"/>
          </w:tcPr>
          <w:p w14:paraId="17B7414F" w14:textId="5A3D3051" w:rsidR="00140754" w:rsidRPr="00623530" w:rsidRDefault="00140754" w:rsidP="00140754">
            <w:pPr>
              <w:spacing w:line="360" w:lineRule="auto"/>
              <w:jc w:val="center"/>
              <w:rPr>
                <w:sz w:val="22"/>
                <w:szCs w:val="26"/>
              </w:rPr>
            </w:pPr>
            <w:r>
              <w:rPr>
                <w:sz w:val="22"/>
                <w:szCs w:val="26"/>
              </w:rPr>
              <w:t>Yes</w:t>
            </w:r>
          </w:p>
        </w:tc>
      </w:tr>
      <w:tr w:rsidR="00140754" w14:paraId="1D5E92DE" w14:textId="77777777" w:rsidTr="004A165F">
        <w:trPr>
          <w:trHeight w:val="269"/>
          <w:jc w:val="center"/>
        </w:trPr>
        <w:tc>
          <w:tcPr>
            <w:tcW w:w="2013" w:type="dxa"/>
            <w:vAlign w:val="bottom"/>
          </w:tcPr>
          <w:p w14:paraId="45002CC8" w14:textId="3BE519A8" w:rsidR="00140754" w:rsidRPr="00244EF3" w:rsidRDefault="00140754" w:rsidP="00140754">
            <w:pPr>
              <w:spacing w:line="360" w:lineRule="auto"/>
              <w:jc w:val="center"/>
              <w:rPr>
                <w:sz w:val="22"/>
                <w:szCs w:val="26"/>
              </w:rPr>
            </w:pPr>
            <w:r w:rsidRPr="00140754">
              <w:rPr>
                <w:sz w:val="22"/>
                <w:szCs w:val="26"/>
              </w:rPr>
              <w:t>A-2012-2327584</w:t>
            </w:r>
            <w:r>
              <w:rPr>
                <w:sz w:val="22"/>
                <w:szCs w:val="26"/>
              </w:rPr>
              <w:t>*</w:t>
            </w:r>
          </w:p>
        </w:tc>
        <w:tc>
          <w:tcPr>
            <w:tcW w:w="5992" w:type="dxa"/>
            <w:vAlign w:val="bottom"/>
          </w:tcPr>
          <w:p w14:paraId="32C2D6E3" w14:textId="41CC7CDA" w:rsidR="00140754" w:rsidRPr="00244EF3" w:rsidRDefault="00140754" w:rsidP="00140754">
            <w:pPr>
              <w:spacing w:line="360" w:lineRule="auto"/>
              <w:jc w:val="center"/>
              <w:rPr>
                <w:sz w:val="22"/>
                <w:szCs w:val="26"/>
              </w:rPr>
            </w:pPr>
            <w:r w:rsidRPr="00140754">
              <w:rPr>
                <w:sz w:val="22"/>
                <w:szCs w:val="26"/>
              </w:rPr>
              <w:t>ENERGY.ME MIDWEST LLC</w:t>
            </w:r>
          </w:p>
        </w:tc>
        <w:tc>
          <w:tcPr>
            <w:tcW w:w="1343" w:type="dxa"/>
            <w:vAlign w:val="bottom"/>
          </w:tcPr>
          <w:p w14:paraId="77BAA152" w14:textId="5CDEA018" w:rsidR="00140754" w:rsidRPr="00244EF3" w:rsidRDefault="00140754" w:rsidP="00140754">
            <w:pPr>
              <w:spacing w:line="360" w:lineRule="auto"/>
              <w:jc w:val="center"/>
              <w:rPr>
                <w:sz w:val="22"/>
                <w:szCs w:val="26"/>
              </w:rPr>
            </w:pPr>
            <w:r w:rsidRPr="00140754">
              <w:rPr>
                <w:sz w:val="22"/>
                <w:szCs w:val="26"/>
              </w:rPr>
              <w:t>9/1/2018</w:t>
            </w:r>
          </w:p>
        </w:tc>
        <w:tc>
          <w:tcPr>
            <w:tcW w:w="1272" w:type="dxa"/>
          </w:tcPr>
          <w:p w14:paraId="4DCBC558" w14:textId="2169A0B8" w:rsidR="00140754" w:rsidRPr="00623530" w:rsidRDefault="00011732" w:rsidP="00140754">
            <w:pPr>
              <w:spacing w:line="360" w:lineRule="auto"/>
              <w:jc w:val="center"/>
              <w:rPr>
                <w:sz w:val="22"/>
                <w:szCs w:val="26"/>
              </w:rPr>
            </w:pPr>
            <w:r>
              <w:rPr>
                <w:sz w:val="22"/>
                <w:szCs w:val="26"/>
              </w:rPr>
              <w:t>No</w:t>
            </w:r>
          </w:p>
        </w:tc>
      </w:tr>
      <w:tr w:rsidR="00140754" w14:paraId="61A49D83" w14:textId="77777777" w:rsidTr="004C5D7B">
        <w:trPr>
          <w:trHeight w:val="269"/>
          <w:jc w:val="center"/>
        </w:trPr>
        <w:tc>
          <w:tcPr>
            <w:tcW w:w="2013" w:type="dxa"/>
            <w:vAlign w:val="bottom"/>
          </w:tcPr>
          <w:p w14:paraId="2A988B62" w14:textId="6F6E7DB7" w:rsidR="00140754" w:rsidRPr="004C5D7B" w:rsidRDefault="00140754" w:rsidP="00140754">
            <w:pPr>
              <w:spacing w:line="360" w:lineRule="auto"/>
              <w:jc w:val="center"/>
              <w:rPr>
                <w:sz w:val="22"/>
                <w:szCs w:val="26"/>
              </w:rPr>
            </w:pPr>
            <w:r w:rsidRPr="00140754">
              <w:rPr>
                <w:sz w:val="22"/>
                <w:szCs w:val="26"/>
              </w:rPr>
              <w:t>A-2016-2575063</w:t>
            </w:r>
            <w:r>
              <w:rPr>
                <w:sz w:val="22"/>
                <w:szCs w:val="26"/>
              </w:rPr>
              <w:t>*</w:t>
            </w:r>
          </w:p>
        </w:tc>
        <w:tc>
          <w:tcPr>
            <w:tcW w:w="5992" w:type="dxa"/>
            <w:vAlign w:val="bottom"/>
          </w:tcPr>
          <w:p w14:paraId="3927EAC5" w14:textId="7F535E87" w:rsidR="00140754" w:rsidRPr="004C5D7B" w:rsidRDefault="00140754" w:rsidP="00140754">
            <w:pPr>
              <w:spacing w:line="360" w:lineRule="auto"/>
              <w:jc w:val="center"/>
              <w:rPr>
                <w:sz w:val="22"/>
                <w:szCs w:val="26"/>
              </w:rPr>
            </w:pPr>
            <w:r w:rsidRPr="00140754">
              <w:rPr>
                <w:sz w:val="22"/>
                <w:szCs w:val="26"/>
              </w:rPr>
              <w:t>FREEPOINT ENERGY SOLUTIONS LLC</w:t>
            </w:r>
          </w:p>
        </w:tc>
        <w:tc>
          <w:tcPr>
            <w:tcW w:w="1343" w:type="dxa"/>
            <w:vAlign w:val="bottom"/>
          </w:tcPr>
          <w:p w14:paraId="4B665BEF" w14:textId="3C5E612C" w:rsidR="00140754" w:rsidRPr="004C5D7B" w:rsidRDefault="00140754" w:rsidP="00140754">
            <w:pPr>
              <w:spacing w:line="360" w:lineRule="auto"/>
              <w:jc w:val="center"/>
              <w:rPr>
                <w:sz w:val="22"/>
                <w:szCs w:val="26"/>
              </w:rPr>
            </w:pPr>
            <w:r w:rsidRPr="00140754">
              <w:rPr>
                <w:sz w:val="22"/>
                <w:szCs w:val="26"/>
              </w:rPr>
              <w:t>8/18/2018</w:t>
            </w:r>
          </w:p>
        </w:tc>
        <w:tc>
          <w:tcPr>
            <w:tcW w:w="1272" w:type="dxa"/>
          </w:tcPr>
          <w:p w14:paraId="30E1CDE5" w14:textId="24D15F6A" w:rsidR="00140754" w:rsidRDefault="00011732" w:rsidP="00140754">
            <w:pPr>
              <w:spacing w:line="360" w:lineRule="auto"/>
              <w:jc w:val="center"/>
              <w:rPr>
                <w:sz w:val="22"/>
                <w:szCs w:val="26"/>
              </w:rPr>
            </w:pPr>
            <w:r>
              <w:rPr>
                <w:sz w:val="22"/>
                <w:szCs w:val="26"/>
              </w:rPr>
              <w:t>Yes</w:t>
            </w:r>
          </w:p>
        </w:tc>
      </w:tr>
      <w:tr w:rsidR="00140754" w14:paraId="5D7194BF" w14:textId="77777777" w:rsidTr="004C5D7B">
        <w:trPr>
          <w:trHeight w:val="269"/>
          <w:jc w:val="center"/>
        </w:trPr>
        <w:tc>
          <w:tcPr>
            <w:tcW w:w="2013" w:type="dxa"/>
            <w:vAlign w:val="bottom"/>
          </w:tcPr>
          <w:p w14:paraId="668BF114" w14:textId="4860D4EE" w:rsidR="00140754" w:rsidRPr="00244EF3" w:rsidRDefault="00140754" w:rsidP="00140754">
            <w:pPr>
              <w:spacing w:line="360" w:lineRule="auto"/>
              <w:jc w:val="center"/>
              <w:rPr>
                <w:sz w:val="22"/>
                <w:szCs w:val="26"/>
              </w:rPr>
            </w:pPr>
            <w:r w:rsidRPr="00140754">
              <w:rPr>
                <w:sz w:val="22"/>
                <w:szCs w:val="26"/>
              </w:rPr>
              <w:t>A-2011-2220388</w:t>
            </w:r>
            <w:r>
              <w:rPr>
                <w:sz w:val="22"/>
                <w:szCs w:val="26"/>
              </w:rPr>
              <w:t>*</w:t>
            </w:r>
          </w:p>
        </w:tc>
        <w:tc>
          <w:tcPr>
            <w:tcW w:w="5992" w:type="dxa"/>
            <w:vAlign w:val="bottom"/>
          </w:tcPr>
          <w:p w14:paraId="21AC8A86" w14:textId="557FBC4B" w:rsidR="00140754" w:rsidRPr="00244EF3" w:rsidRDefault="00140754" w:rsidP="00140754">
            <w:pPr>
              <w:spacing w:line="360" w:lineRule="auto"/>
              <w:jc w:val="center"/>
              <w:rPr>
                <w:sz w:val="22"/>
                <w:szCs w:val="26"/>
              </w:rPr>
            </w:pPr>
            <w:r w:rsidRPr="00140754">
              <w:rPr>
                <w:sz w:val="22"/>
                <w:szCs w:val="26"/>
              </w:rPr>
              <w:t>RESCOM ENERGY LLC</w:t>
            </w:r>
          </w:p>
        </w:tc>
        <w:tc>
          <w:tcPr>
            <w:tcW w:w="1343" w:type="dxa"/>
            <w:vAlign w:val="bottom"/>
          </w:tcPr>
          <w:p w14:paraId="734AECA0" w14:textId="20676616" w:rsidR="00140754" w:rsidRPr="00244EF3" w:rsidRDefault="00140754" w:rsidP="00140754">
            <w:pPr>
              <w:spacing w:line="360" w:lineRule="auto"/>
              <w:jc w:val="center"/>
              <w:rPr>
                <w:sz w:val="22"/>
                <w:szCs w:val="26"/>
              </w:rPr>
            </w:pPr>
            <w:r w:rsidRPr="00140754">
              <w:rPr>
                <w:sz w:val="22"/>
                <w:szCs w:val="26"/>
              </w:rPr>
              <w:t>9/3/2018</w:t>
            </w:r>
          </w:p>
        </w:tc>
        <w:tc>
          <w:tcPr>
            <w:tcW w:w="1272" w:type="dxa"/>
          </w:tcPr>
          <w:p w14:paraId="1C64ADF0" w14:textId="220FFB5A" w:rsidR="00140754" w:rsidRPr="00623530" w:rsidRDefault="00011732" w:rsidP="00140754">
            <w:pPr>
              <w:spacing w:line="360" w:lineRule="auto"/>
              <w:jc w:val="center"/>
              <w:rPr>
                <w:sz w:val="22"/>
                <w:szCs w:val="26"/>
              </w:rPr>
            </w:pPr>
            <w:r>
              <w:rPr>
                <w:sz w:val="22"/>
                <w:szCs w:val="26"/>
              </w:rPr>
              <w:t>Yes</w:t>
            </w:r>
          </w:p>
        </w:tc>
      </w:tr>
    </w:tbl>
    <w:p w14:paraId="517C2104" w14:textId="4414FE01" w:rsidR="0005421F" w:rsidRDefault="0005421F" w:rsidP="0005421F">
      <w:pPr>
        <w:tabs>
          <w:tab w:val="center" w:pos="4680"/>
        </w:tabs>
        <w:spacing w:line="360" w:lineRule="auto"/>
        <w:rPr>
          <w:b/>
          <w:sz w:val="22"/>
          <w:szCs w:val="26"/>
        </w:rPr>
      </w:pPr>
      <w:r w:rsidRPr="00B413FC">
        <w:rPr>
          <w:b/>
          <w:sz w:val="22"/>
          <w:szCs w:val="26"/>
        </w:rPr>
        <w:t>*Taking title to electricity</w:t>
      </w:r>
    </w:p>
    <w:p w14:paraId="74613544" w14:textId="77777777" w:rsidR="007C20C1" w:rsidRPr="00B413FC" w:rsidRDefault="007C20C1" w:rsidP="0005421F">
      <w:pPr>
        <w:tabs>
          <w:tab w:val="center" w:pos="4680"/>
        </w:tabs>
        <w:spacing w:line="360" w:lineRule="auto"/>
        <w:rPr>
          <w:b/>
          <w:sz w:val="22"/>
          <w:szCs w:val="26"/>
        </w:rPr>
      </w:pPr>
    </w:p>
    <w:p w14:paraId="2CA615FF" w14:textId="00C507AF" w:rsidR="0005421F" w:rsidRDefault="0005421F" w:rsidP="00B14730">
      <w:pPr>
        <w:tabs>
          <w:tab w:val="center" w:pos="4680"/>
        </w:tabs>
        <w:spacing w:line="360" w:lineRule="auto"/>
        <w:ind w:firstLine="720"/>
        <w:rPr>
          <w:sz w:val="26"/>
          <w:szCs w:val="26"/>
        </w:rPr>
      </w:pPr>
      <w:r>
        <w:rPr>
          <w:sz w:val="26"/>
          <w:szCs w:val="26"/>
        </w:rPr>
        <w:tab/>
        <w:t xml:space="preserve">As part of its EGS license validation procedures, the </w:t>
      </w:r>
      <w:r w:rsidRPr="006E7F26">
        <w:rPr>
          <w:sz w:val="26"/>
          <w:szCs w:val="26"/>
        </w:rPr>
        <w:t xml:space="preserve">Commission’s Bureau of </w:t>
      </w:r>
      <w:r>
        <w:rPr>
          <w:sz w:val="26"/>
          <w:szCs w:val="26"/>
        </w:rPr>
        <w:t>Technical Utility Services sent a 9</w:t>
      </w:r>
      <w:r w:rsidRPr="006E7F26">
        <w:rPr>
          <w:sz w:val="26"/>
          <w:szCs w:val="26"/>
        </w:rPr>
        <w:t xml:space="preserve">0-day </w:t>
      </w:r>
      <w:r>
        <w:rPr>
          <w:sz w:val="26"/>
          <w:szCs w:val="26"/>
        </w:rPr>
        <w:t>Security</w:t>
      </w:r>
      <w:r w:rsidRPr="006E7F26">
        <w:rPr>
          <w:sz w:val="26"/>
          <w:szCs w:val="26"/>
        </w:rPr>
        <w:t xml:space="preserve"> Renewal Notice Letter</w:t>
      </w:r>
      <w:r>
        <w:rPr>
          <w:sz w:val="26"/>
          <w:szCs w:val="26"/>
        </w:rPr>
        <w:t xml:space="preserve"> to each entity in the Supplier Table above stating that o</w:t>
      </w:r>
      <w:r w:rsidRPr="006E7F26">
        <w:rPr>
          <w:sz w:val="26"/>
          <w:szCs w:val="26"/>
        </w:rPr>
        <w:t xml:space="preserve">riginal documentation </w:t>
      </w:r>
      <w:r>
        <w:rPr>
          <w:sz w:val="26"/>
          <w:szCs w:val="26"/>
        </w:rPr>
        <w:t>of</w:t>
      </w:r>
      <w:r w:rsidRPr="006E7F26">
        <w:rPr>
          <w:sz w:val="26"/>
          <w:szCs w:val="26"/>
        </w:rPr>
        <w:t xml:space="preserve"> a bond, or other approved security, </w:t>
      </w:r>
      <w:r>
        <w:rPr>
          <w:sz w:val="26"/>
          <w:szCs w:val="26"/>
        </w:rPr>
        <w:t xml:space="preserve">must </w:t>
      </w:r>
      <w:r w:rsidRPr="006E7F26">
        <w:rPr>
          <w:sz w:val="26"/>
          <w:szCs w:val="26"/>
        </w:rPr>
        <w:t xml:space="preserve">be filed within </w:t>
      </w:r>
      <w:r>
        <w:rPr>
          <w:sz w:val="26"/>
          <w:szCs w:val="26"/>
        </w:rPr>
        <w:t>3</w:t>
      </w:r>
      <w:r w:rsidRPr="006E7F26">
        <w:rPr>
          <w:sz w:val="26"/>
          <w:szCs w:val="26"/>
        </w:rPr>
        <w:t xml:space="preserve">0 days prior to each entity’s </w:t>
      </w:r>
      <w:r>
        <w:rPr>
          <w:sz w:val="26"/>
          <w:szCs w:val="26"/>
        </w:rPr>
        <w:t>security</w:t>
      </w:r>
      <w:r w:rsidRPr="006E7F26">
        <w:rPr>
          <w:sz w:val="26"/>
          <w:szCs w:val="26"/>
        </w:rPr>
        <w:t xml:space="preserve"> expiration date.</w:t>
      </w:r>
      <w:r>
        <w:rPr>
          <w:sz w:val="26"/>
          <w:szCs w:val="26"/>
        </w:rPr>
        <w:t xml:space="preserve">  None of the companies listed in the Supplier Table provided the required documentation.</w:t>
      </w:r>
    </w:p>
    <w:p w14:paraId="1482967C" w14:textId="77777777" w:rsidR="00BB00F8" w:rsidRDefault="00BB00F8" w:rsidP="0005421F">
      <w:pPr>
        <w:spacing w:line="360" w:lineRule="auto"/>
        <w:ind w:firstLine="720"/>
        <w:rPr>
          <w:sz w:val="26"/>
          <w:szCs w:val="26"/>
        </w:rPr>
      </w:pPr>
    </w:p>
    <w:p w14:paraId="6583A30E" w14:textId="77777777" w:rsidR="0005421F" w:rsidRDefault="0005421F" w:rsidP="0005421F">
      <w:pPr>
        <w:spacing w:line="360" w:lineRule="auto"/>
        <w:ind w:firstLine="720"/>
        <w:rPr>
          <w:b/>
          <w:sz w:val="26"/>
          <w:szCs w:val="26"/>
        </w:rPr>
      </w:pPr>
      <w:r w:rsidRPr="003C261B">
        <w:rPr>
          <w:sz w:val="26"/>
          <w:szCs w:val="26"/>
        </w:rPr>
        <w:t>Based on the above facts, we tentatively conclude that</w:t>
      </w:r>
      <w:r>
        <w:rPr>
          <w:sz w:val="26"/>
          <w:szCs w:val="26"/>
        </w:rPr>
        <w:t xml:space="preserve"> the EGSs listed in the Supplier Table are not in compliance with </w:t>
      </w:r>
      <w:r w:rsidRPr="00D844AA">
        <w:rPr>
          <w:sz w:val="26"/>
          <w:szCs w:val="26"/>
        </w:rPr>
        <w:t>52 Pa. Code §54.40(</w:t>
      </w:r>
      <w:r>
        <w:rPr>
          <w:sz w:val="26"/>
          <w:szCs w:val="26"/>
        </w:rPr>
        <w:t>a</w:t>
      </w:r>
      <w:r w:rsidRPr="00D844AA">
        <w:rPr>
          <w:sz w:val="26"/>
          <w:szCs w:val="26"/>
        </w:rPr>
        <w:t>)</w:t>
      </w:r>
      <w:r>
        <w:rPr>
          <w:sz w:val="26"/>
          <w:szCs w:val="26"/>
        </w:rPr>
        <w:t xml:space="preserve"> and (d) and therefore </w:t>
      </w:r>
      <w:r w:rsidRPr="003C261B">
        <w:rPr>
          <w:sz w:val="26"/>
          <w:szCs w:val="26"/>
        </w:rPr>
        <w:t xml:space="preserve">it </w:t>
      </w:r>
      <w:r w:rsidRPr="003C261B">
        <w:rPr>
          <w:sz w:val="26"/>
          <w:szCs w:val="26"/>
        </w:rPr>
        <w:lastRenderedPageBreak/>
        <w:t xml:space="preserve">is appropriate to </w:t>
      </w:r>
      <w:r>
        <w:rPr>
          <w:sz w:val="26"/>
          <w:szCs w:val="26"/>
        </w:rPr>
        <w:t>initiate the cancellation process for each</w:t>
      </w:r>
      <w:r w:rsidRPr="003C261B">
        <w:rPr>
          <w:sz w:val="26"/>
          <w:szCs w:val="26"/>
        </w:rPr>
        <w:t xml:space="preserve"> EGS license</w:t>
      </w:r>
      <w:r>
        <w:rPr>
          <w:sz w:val="26"/>
          <w:szCs w:val="26"/>
        </w:rPr>
        <w:t xml:space="preserve"> of each company listed in the Supplier Table, </w:t>
      </w:r>
      <w:r w:rsidRPr="003C261B">
        <w:rPr>
          <w:sz w:val="26"/>
          <w:szCs w:val="26"/>
        </w:rPr>
        <w:t>without the necessity of a formal complaint</w:t>
      </w:r>
      <w:r>
        <w:rPr>
          <w:sz w:val="26"/>
          <w:szCs w:val="26"/>
        </w:rPr>
        <w:t>,</w:t>
      </w:r>
      <w:r w:rsidRPr="003C261B">
        <w:rPr>
          <w:sz w:val="26"/>
          <w:szCs w:val="26"/>
        </w:rPr>
        <w:t xml:space="preserve"> as being in the public interest; </w:t>
      </w:r>
      <w:r w:rsidRPr="003C261B">
        <w:rPr>
          <w:b/>
          <w:sz w:val="26"/>
          <w:szCs w:val="26"/>
        </w:rPr>
        <w:t>THEREFORE,</w:t>
      </w:r>
    </w:p>
    <w:p w14:paraId="06133578" w14:textId="77777777" w:rsidR="0005421F" w:rsidRDefault="0005421F" w:rsidP="0005421F">
      <w:pPr>
        <w:spacing w:line="360" w:lineRule="auto"/>
        <w:ind w:firstLine="720"/>
      </w:pPr>
    </w:p>
    <w:p w14:paraId="29F6E6DB" w14:textId="77777777" w:rsidR="0005421F" w:rsidRPr="00D844AA" w:rsidRDefault="0005421F" w:rsidP="0005421F">
      <w:pPr>
        <w:spacing w:line="360" w:lineRule="auto"/>
        <w:ind w:firstLine="720"/>
        <w:rPr>
          <w:b/>
          <w:sz w:val="26"/>
          <w:szCs w:val="26"/>
        </w:rPr>
      </w:pPr>
      <w:r w:rsidRPr="00D844AA">
        <w:rPr>
          <w:b/>
          <w:sz w:val="26"/>
          <w:szCs w:val="26"/>
        </w:rPr>
        <w:t>IT IS ORDERED:</w:t>
      </w:r>
    </w:p>
    <w:p w14:paraId="0003241F" w14:textId="77777777" w:rsidR="0005421F" w:rsidRPr="00D844AA" w:rsidRDefault="0005421F" w:rsidP="0005421F">
      <w:pPr>
        <w:spacing w:line="360" w:lineRule="auto"/>
        <w:ind w:firstLine="720"/>
        <w:rPr>
          <w:b/>
          <w:sz w:val="26"/>
          <w:szCs w:val="26"/>
        </w:rPr>
      </w:pPr>
    </w:p>
    <w:p w14:paraId="138D7475" w14:textId="77777777" w:rsidR="0005421F" w:rsidRPr="00890905" w:rsidRDefault="0005421F" w:rsidP="0005421F">
      <w:pPr>
        <w:pStyle w:val="ListParagraph"/>
        <w:numPr>
          <w:ilvl w:val="0"/>
          <w:numId w:val="4"/>
        </w:numPr>
        <w:tabs>
          <w:tab w:val="left" w:pos="1440"/>
          <w:tab w:val="left" w:pos="2250"/>
        </w:tabs>
        <w:spacing w:line="360" w:lineRule="auto"/>
        <w:ind w:left="0" w:firstLine="720"/>
        <w:rPr>
          <w:sz w:val="26"/>
          <w:szCs w:val="26"/>
        </w:rPr>
      </w:pPr>
      <w:r w:rsidRPr="00890905">
        <w:rPr>
          <w:sz w:val="26"/>
          <w:szCs w:val="26"/>
        </w:rPr>
        <w:t>That cancellation of the Electric Generation Supplier Licenses of each company listed in the Supplier Table is hereby tentatively approved as being in the public interest.</w:t>
      </w:r>
    </w:p>
    <w:p w14:paraId="34B97304" w14:textId="77777777" w:rsidR="0005421F" w:rsidRPr="00890905" w:rsidRDefault="0005421F" w:rsidP="0005421F">
      <w:pPr>
        <w:pStyle w:val="ListParagraph"/>
        <w:spacing w:line="360" w:lineRule="auto"/>
        <w:ind w:left="2160"/>
        <w:rPr>
          <w:sz w:val="26"/>
          <w:szCs w:val="26"/>
        </w:rPr>
      </w:pPr>
    </w:p>
    <w:p w14:paraId="497E1ED5" w14:textId="77777777" w:rsidR="0005421F" w:rsidRDefault="0005421F" w:rsidP="0005421F">
      <w:pPr>
        <w:spacing w:line="360" w:lineRule="auto"/>
        <w:ind w:firstLine="720"/>
        <w:rPr>
          <w:sz w:val="26"/>
          <w:szCs w:val="26"/>
        </w:rPr>
      </w:pPr>
      <w:r w:rsidRPr="00BE6220">
        <w:rPr>
          <w:sz w:val="26"/>
          <w:szCs w:val="26"/>
        </w:rPr>
        <w:t>2.</w:t>
      </w:r>
      <w:r w:rsidRPr="00BE6220">
        <w:rPr>
          <w:sz w:val="26"/>
          <w:szCs w:val="26"/>
        </w:rPr>
        <w:tab/>
        <w:t xml:space="preserve">That the Secretary serve a copy of this Tentative Order upon the Office of Consumer Advocate, the Office of Small Business Advocate, </w:t>
      </w:r>
      <w:r>
        <w:rPr>
          <w:sz w:val="26"/>
          <w:szCs w:val="26"/>
        </w:rPr>
        <w:t xml:space="preserve">the </w:t>
      </w:r>
      <w:r w:rsidRPr="00BE6220">
        <w:rPr>
          <w:sz w:val="26"/>
          <w:szCs w:val="26"/>
        </w:rPr>
        <w:t>Bureau of Investigation &amp; Enforcement,</w:t>
      </w:r>
      <w:r>
        <w:rPr>
          <w:sz w:val="26"/>
          <w:szCs w:val="26"/>
        </w:rPr>
        <w:t xml:space="preserve"> Department of Revenue – Bureau of Corporation Taxes, all electric distribution companies, all of the Electric Generation Suppliers in the Supplier Table </w:t>
      </w:r>
      <w:r w:rsidRPr="00BE6220">
        <w:rPr>
          <w:sz w:val="26"/>
          <w:szCs w:val="26"/>
        </w:rPr>
        <w:t xml:space="preserve">and also cause a copy of this Tentative Order to be published in the </w:t>
      </w:r>
      <w:r w:rsidRPr="00BE6220">
        <w:rPr>
          <w:i/>
          <w:sz w:val="26"/>
          <w:szCs w:val="26"/>
        </w:rPr>
        <w:t>Pennsylvania Bulletin</w:t>
      </w:r>
      <w:r w:rsidRPr="00BE6220">
        <w:rPr>
          <w:sz w:val="26"/>
          <w:szCs w:val="26"/>
        </w:rPr>
        <w:t xml:space="preserve"> with a 30-day comment period.</w:t>
      </w:r>
    </w:p>
    <w:p w14:paraId="0671A052" w14:textId="77777777" w:rsidR="0005421F" w:rsidRPr="00BE6220" w:rsidRDefault="0005421F" w:rsidP="0005421F">
      <w:pPr>
        <w:spacing w:line="360" w:lineRule="auto"/>
        <w:ind w:firstLine="1440"/>
        <w:rPr>
          <w:sz w:val="26"/>
          <w:szCs w:val="26"/>
        </w:rPr>
      </w:pPr>
    </w:p>
    <w:p w14:paraId="502017CB" w14:textId="5E6150D2" w:rsidR="0005421F" w:rsidRDefault="0005421F" w:rsidP="0005421F">
      <w:pPr>
        <w:spacing w:line="360" w:lineRule="auto"/>
        <w:rPr>
          <w:sz w:val="26"/>
          <w:szCs w:val="26"/>
        </w:rPr>
      </w:pPr>
      <w:r>
        <w:rPr>
          <w:sz w:val="26"/>
          <w:szCs w:val="26"/>
        </w:rPr>
        <w:tab/>
      </w:r>
      <w:r w:rsidRPr="00D51C87">
        <w:rPr>
          <w:sz w:val="26"/>
          <w:szCs w:val="26"/>
        </w:rPr>
        <w:t>3.</w:t>
      </w:r>
      <w:r w:rsidRPr="00D51C87">
        <w:rPr>
          <w:sz w:val="26"/>
          <w:szCs w:val="26"/>
        </w:rPr>
        <w:tab/>
        <w:t>That absent the filing of adverse public comment</w:t>
      </w:r>
      <w:r>
        <w:rPr>
          <w:sz w:val="26"/>
          <w:szCs w:val="26"/>
        </w:rPr>
        <w:t xml:space="preserve"> or the filing of an approved security</w:t>
      </w:r>
      <w:r w:rsidRPr="00D51C87">
        <w:rPr>
          <w:sz w:val="26"/>
          <w:szCs w:val="26"/>
        </w:rPr>
        <w:t xml:space="preserve"> within 30 days after publication in the </w:t>
      </w:r>
      <w:r w:rsidRPr="00D51C87">
        <w:rPr>
          <w:i/>
          <w:sz w:val="26"/>
          <w:szCs w:val="26"/>
        </w:rPr>
        <w:t>Pennsylvania Bulletin</w:t>
      </w:r>
      <w:r w:rsidRPr="00D51C87">
        <w:rPr>
          <w:sz w:val="26"/>
          <w:szCs w:val="26"/>
        </w:rPr>
        <w:t xml:space="preserve">, the Bureau of Technical Utility Services shall prepare </w:t>
      </w:r>
      <w:r>
        <w:rPr>
          <w:sz w:val="26"/>
          <w:szCs w:val="26"/>
        </w:rPr>
        <w:t xml:space="preserve">a </w:t>
      </w:r>
      <w:r w:rsidRPr="00D51C87">
        <w:rPr>
          <w:sz w:val="26"/>
          <w:szCs w:val="26"/>
        </w:rPr>
        <w:t>Final Order for entry by the Secretary</w:t>
      </w:r>
      <w:r>
        <w:rPr>
          <w:sz w:val="26"/>
          <w:szCs w:val="26"/>
        </w:rPr>
        <w:t>.</w:t>
      </w:r>
      <w:r w:rsidRPr="00D51C87">
        <w:rPr>
          <w:sz w:val="26"/>
          <w:szCs w:val="26"/>
        </w:rPr>
        <w:t xml:space="preserve">  </w:t>
      </w:r>
    </w:p>
    <w:p w14:paraId="56667589" w14:textId="77777777" w:rsidR="002D4F5B" w:rsidRDefault="002D4F5B" w:rsidP="0005421F">
      <w:pPr>
        <w:spacing w:line="360" w:lineRule="auto"/>
        <w:rPr>
          <w:sz w:val="26"/>
          <w:szCs w:val="26"/>
        </w:rPr>
      </w:pPr>
    </w:p>
    <w:p w14:paraId="2C4E893F" w14:textId="70D3BEE1" w:rsidR="0005421F" w:rsidRDefault="0005421F" w:rsidP="0005421F">
      <w:pPr>
        <w:overflowPunct/>
        <w:autoSpaceDE/>
        <w:autoSpaceDN/>
        <w:adjustRightInd/>
        <w:spacing w:line="360" w:lineRule="auto"/>
        <w:ind w:firstLine="720"/>
        <w:textAlignment w:val="auto"/>
        <w:rPr>
          <w:sz w:val="26"/>
          <w:szCs w:val="26"/>
        </w:rPr>
      </w:pPr>
      <w:r w:rsidRPr="00BF0BE6">
        <w:rPr>
          <w:sz w:val="26"/>
          <w:szCs w:val="26"/>
        </w:rPr>
        <w:t>4.</w:t>
      </w:r>
      <w:r w:rsidRPr="00BF0BE6">
        <w:rPr>
          <w:sz w:val="26"/>
          <w:szCs w:val="26"/>
        </w:rPr>
        <w:tab/>
        <w:t xml:space="preserve">That upon entry of the Final Order </w:t>
      </w:r>
      <w:r>
        <w:rPr>
          <w:sz w:val="26"/>
          <w:szCs w:val="26"/>
        </w:rPr>
        <w:t>described in Ordering Paragraph </w:t>
      </w:r>
      <w:r w:rsidRPr="00BF0BE6">
        <w:rPr>
          <w:sz w:val="26"/>
          <w:szCs w:val="26"/>
        </w:rPr>
        <w:t xml:space="preserve">No. 3 above, </w:t>
      </w:r>
      <w:r>
        <w:rPr>
          <w:sz w:val="26"/>
          <w:szCs w:val="26"/>
        </w:rPr>
        <w:t xml:space="preserve">each company listed in the Supplier Table </w:t>
      </w:r>
      <w:r w:rsidRPr="00BF0BE6">
        <w:rPr>
          <w:sz w:val="26"/>
          <w:szCs w:val="26"/>
        </w:rPr>
        <w:t>will be stricken from all active utility lists maintained by the Commission’s Bureau of Technical Utility Services and the Assessment Section of the Bureau of Administration</w:t>
      </w:r>
      <w:r>
        <w:rPr>
          <w:sz w:val="26"/>
          <w:szCs w:val="26"/>
        </w:rPr>
        <w:t xml:space="preserve">, </w:t>
      </w:r>
      <w:r w:rsidRPr="00D844AA">
        <w:rPr>
          <w:snapToGrid w:val="0"/>
          <w:sz w:val="26"/>
          <w:szCs w:val="26"/>
        </w:rPr>
        <w:t>remov</w:t>
      </w:r>
      <w:r>
        <w:rPr>
          <w:snapToGrid w:val="0"/>
          <w:sz w:val="26"/>
          <w:szCs w:val="26"/>
        </w:rPr>
        <w:t>ed</w:t>
      </w:r>
      <w:r w:rsidRPr="00D844AA">
        <w:rPr>
          <w:snapToGrid w:val="0"/>
          <w:sz w:val="26"/>
          <w:szCs w:val="26"/>
        </w:rPr>
        <w:t xml:space="preserve"> from the Commission’s website</w:t>
      </w:r>
      <w:r>
        <w:rPr>
          <w:snapToGrid w:val="0"/>
          <w:sz w:val="26"/>
          <w:szCs w:val="26"/>
        </w:rPr>
        <w:t>,</w:t>
      </w:r>
      <w:r w:rsidRPr="00D844AA">
        <w:rPr>
          <w:snapToGrid w:val="0"/>
          <w:sz w:val="26"/>
          <w:szCs w:val="26"/>
        </w:rPr>
        <w:t xml:space="preserve"> and notification</w:t>
      </w:r>
      <w:r>
        <w:rPr>
          <w:snapToGrid w:val="0"/>
          <w:sz w:val="26"/>
          <w:szCs w:val="26"/>
        </w:rPr>
        <w:t>s be sent</w:t>
      </w:r>
      <w:r w:rsidRPr="00D844AA">
        <w:rPr>
          <w:snapToGrid w:val="0"/>
          <w:sz w:val="26"/>
          <w:szCs w:val="26"/>
        </w:rPr>
        <w:t xml:space="preserve"> to all electric distribution </w:t>
      </w:r>
      <w:r>
        <w:rPr>
          <w:snapToGrid w:val="0"/>
          <w:sz w:val="26"/>
          <w:szCs w:val="26"/>
        </w:rPr>
        <w:t>companies</w:t>
      </w:r>
      <w:r w:rsidRPr="00D844AA">
        <w:rPr>
          <w:snapToGrid w:val="0"/>
          <w:sz w:val="26"/>
          <w:szCs w:val="26"/>
        </w:rPr>
        <w:t xml:space="preserve"> in which </w:t>
      </w:r>
      <w:r>
        <w:rPr>
          <w:snapToGrid w:val="0"/>
          <w:sz w:val="26"/>
          <w:szCs w:val="26"/>
        </w:rPr>
        <w:t>the</w:t>
      </w:r>
      <w:r w:rsidRPr="00D844AA">
        <w:rPr>
          <w:snapToGrid w:val="0"/>
          <w:sz w:val="26"/>
          <w:szCs w:val="26"/>
        </w:rPr>
        <w:t xml:space="preserve"> </w:t>
      </w:r>
      <w:r>
        <w:rPr>
          <w:snapToGrid w:val="0"/>
          <w:sz w:val="26"/>
          <w:szCs w:val="26"/>
        </w:rPr>
        <w:t>Electric Generation Suppliers are</w:t>
      </w:r>
      <w:r w:rsidRPr="00D844AA">
        <w:rPr>
          <w:snapToGrid w:val="0"/>
          <w:sz w:val="26"/>
          <w:szCs w:val="26"/>
        </w:rPr>
        <w:t xml:space="preserve"> licensed to do business</w:t>
      </w:r>
      <w:r w:rsidRPr="00BF0BE6">
        <w:rPr>
          <w:sz w:val="26"/>
          <w:szCs w:val="26"/>
        </w:rPr>
        <w:t>.</w:t>
      </w:r>
    </w:p>
    <w:p w14:paraId="3CF52547" w14:textId="49A80B68" w:rsidR="0005421F" w:rsidRPr="00BF0BE6" w:rsidRDefault="0005421F" w:rsidP="0005421F">
      <w:pPr>
        <w:overflowPunct/>
        <w:autoSpaceDE/>
        <w:autoSpaceDN/>
        <w:adjustRightInd/>
        <w:spacing w:line="360" w:lineRule="auto"/>
        <w:ind w:firstLine="720"/>
        <w:textAlignment w:val="auto"/>
        <w:rPr>
          <w:sz w:val="26"/>
          <w:szCs w:val="26"/>
        </w:rPr>
      </w:pPr>
      <w:r>
        <w:rPr>
          <w:sz w:val="26"/>
          <w:szCs w:val="26"/>
        </w:rPr>
        <w:lastRenderedPageBreak/>
        <w:t>5.</w:t>
      </w:r>
      <w:r>
        <w:rPr>
          <w:sz w:val="26"/>
          <w:szCs w:val="26"/>
        </w:rPr>
        <w:tab/>
        <w:t>That upon entry of the Final Order described in Ordering Paragraph No. 3, each electric distribution company in which the Electric Generation Suppliers are licensed to do business, shall return the customers of the Electric Generation Suppliers to default service.</w:t>
      </w:r>
      <w:r w:rsidR="003537BC" w:rsidRPr="003537BC">
        <w:rPr>
          <w:noProof/>
        </w:rPr>
        <w:t xml:space="preserve"> </w:t>
      </w:r>
    </w:p>
    <w:p w14:paraId="23A3E8CA" w14:textId="4940ED51" w:rsidR="0005421F" w:rsidRPr="00BF0BE6" w:rsidRDefault="0005421F" w:rsidP="0005421F">
      <w:pPr>
        <w:tabs>
          <w:tab w:val="left" w:pos="742"/>
        </w:tabs>
        <w:rPr>
          <w:sz w:val="26"/>
          <w:szCs w:val="26"/>
        </w:rPr>
      </w:pPr>
    </w:p>
    <w:p w14:paraId="6226589C" w14:textId="3D8A4E3A" w:rsidR="0005421F" w:rsidRPr="00BF0BE6" w:rsidRDefault="00214121" w:rsidP="0005421F">
      <w:pPr>
        <w:pStyle w:val="p17"/>
        <w:ind w:left="5057"/>
        <w:rPr>
          <w:b/>
          <w:bCs/>
          <w:sz w:val="26"/>
          <w:szCs w:val="26"/>
        </w:rPr>
      </w:pPr>
      <w:r>
        <w:rPr>
          <w:noProof/>
        </w:rPr>
        <w:drawing>
          <wp:anchor distT="0" distB="0" distL="114300" distR="114300" simplePos="0" relativeHeight="251659264" behindDoc="1" locked="0" layoutInCell="1" allowOverlap="1" wp14:anchorId="7DE7ED58" wp14:editId="6D12D4DA">
            <wp:simplePos x="0" y="0"/>
            <wp:positionH relativeFrom="column">
              <wp:posOffset>3105150</wp:posOffset>
            </wp:positionH>
            <wp:positionV relativeFrom="paragraph">
              <wp:posOffset>113665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21F" w:rsidRPr="00BF0BE6">
        <w:rPr>
          <w:b/>
          <w:bCs/>
          <w:sz w:val="26"/>
          <w:szCs w:val="26"/>
        </w:rPr>
        <w:t>BY THE COMMISSION</w:t>
      </w:r>
      <w:r w:rsidR="0005421F">
        <w:rPr>
          <w:b/>
          <w:bCs/>
          <w:sz w:val="26"/>
          <w:szCs w:val="26"/>
        </w:rPr>
        <w:t>,</w:t>
      </w:r>
    </w:p>
    <w:p w14:paraId="74224098" w14:textId="77777777" w:rsidR="0005421F" w:rsidRDefault="0005421F" w:rsidP="0005421F">
      <w:pPr>
        <w:tabs>
          <w:tab w:val="left" w:pos="5057"/>
        </w:tabs>
        <w:rPr>
          <w:bCs/>
          <w:sz w:val="26"/>
          <w:szCs w:val="26"/>
        </w:rPr>
      </w:pPr>
    </w:p>
    <w:p w14:paraId="611504F2" w14:textId="77777777" w:rsidR="0005421F" w:rsidRDefault="0005421F" w:rsidP="0005421F">
      <w:pPr>
        <w:tabs>
          <w:tab w:val="left" w:pos="6128"/>
        </w:tabs>
        <w:rPr>
          <w:bCs/>
          <w:sz w:val="26"/>
          <w:szCs w:val="26"/>
        </w:rPr>
      </w:pPr>
      <w:r>
        <w:rPr>
          <w:bCs/>
          <w:sz w:val="26"/>
          <w:szCs w:val="26"/>
        </w:rPr>
        <w:tab/>
      </w:r>
    </w:p>
    <w:p w14:paraId="7E6BB052" w14:textId="77777777" w:rsidR="0005421F" w:rsidRDefault="0005421F" w:rsidP="0005421F">
      <w:pPr>
        <w:tabs>
          <w:tab w:val="left" w:pos="6128"/>
        </w:tabs>
        <w:rPr>
          <w:sz w:val="26"/>
          <w:szCs w:val="26"/>
        </w:rPr>
      </w:pPr>
    </w:p>
    <w:p w14:paraId="04583606" w14:textId="77777777" w:rsidR="0005421F" w:rsidRPr="00BF0BE6" w:rsidRDefault="0005421F" w:rsidP="0005421F">
      <w:pPr>
        <w:pStyle w:val="p18"/>
        <w:ind w:left="5062"/>
        <w:rPr>
          <w:sz w:val="26"/>
          <w:szCs w:val="26"/>
        </w:rPr>
      </w:pPr>
      <w:r w:rsidRPr="00BF0BE6">
        <w:rPr>
          <w:sz w:val="26"/>
          <w:szCs w:val="26"/>
        </w:rPr>
        <w:t>Rosemary Chiavetta</w:t>
      </w:r>
    </w:p>
    <w:p w14:paraId="471D3DF3" w14:textId="77777777" w:rsidR="0005421F" w:rsidRPr="00BF0BE6" w:rsidRDefault="0005421F" w:rsidP="0005421F">
      <w:pPr>
        <w:pStyle w:val="p18"/>
        <w:ind w:left="5062"/>
        <w:rPr>
          <w:sz w:val="26"/>
          <w:szCs w:val="26"/>
        </w:rPr>
      </w:pPr>
      <w:r w:rsidRPr="00BF0BE6">
        <w:rPr>
          <w:sz w:val="26"/>
          <w:szCs w:val="26"/>
        </w:rPr>
        <w:t>Secretary</w:t>
      </w:r>
    </w:p>
    <w:p w14:paraId="47DE6ED7" w14:textId="77777777" w:rsidR="0005421F" w:rsidRPr="00BF0BE6" w:rsidRDefault="0005421F" w:rsidP="0005421F">
      <w:pPr>
        <w:pStyle w:val="p18"/>
        <w:ind w:left="5062"/>
        <w:rPr>
          <w:sz w:val="26"/>
          <w:szCs w:val="26"/>
        </w:rPr>
      </w:pPr>
    </w:p>
    <w:p w14:paraId="3B4F0699" w14:textId="77777777" w:rsidR="0005421F" w:rsidRDefault="0005421F" w:rsidP="0005421F">
      <w:pPr>
        <w:pStyle w:val="p14"/>
        <w:rPr>
          <w:sz w:val="26"/>
          <w:szCs w:val="26"/>
        </w:rPr>
      </w:pPr>
    </w:p>
    <w:p w14:paraId="61BCE2E9" w14:textId="77777777" w:rsidR="0005421F" w:rsidRDefault="0005421F" w:rsidP="0005421F">
      <w:pPr>
        <w:pStyle w:val="p14"/>
        <w:rPr>
          <w:sz w:val="26"/>
          <w:szCs w:val="26"/>
        </w:rPr>
      </w:pPr>
      <w:r w:rsidRPr="00BF0BE6">
        <w:rPr>
          <w:sz w:val="26"/>
          <w:szCs w:val="26"/>
        </w:rPr>
        <w:t>(SEAL)</w:t>
      </w:r>
    </w:p>
    <w:p w14:paraId="265A01DA" w14:textId="77777777" w:rsidR="0005421F" w:rsidRPr="00BF0BE6" w:rsidRDefault="0005421F" w:rsidP="0005421F">
      <w:pPr>
        <w:pStyle w:val="p14"/>
        <w:rPr>
          <w:sz w:val="26"/>
          <w:szCs w:val="26"/>
        </w:rPr>
      </w:pPr>
    </w:p>
    <w:p w14:paraId="6605CFAD" w14:textId="53363770" w:rsidR="0005421F" w:rsidRPr="00BF0BE6" w:rsidRDefault="0005421F" w:rsidP="0005421F">
      <w:pPr>
        <w:pStyle w:val="p14"/>
        <w:spacing w:line="360" w:lineRule="auto"/>
        <w:rPr>
          <w:sz w:val="26"/>
          <w:szCs w:val="26"/>
        </w:rPr>
      </w:pPr>
      <w:r w:rsidRPr="00BF0BE6">
        <w:rPr>
          <w:sz w:val="26"/>
          <w:szCs w:val="26"/>
        </w:rPr>
        <w:t xml:space="preserve">ORDER ADOPTED:  </w:t>
      </w:r>
      <w:r w:rsidR="00140754">
        <w:rPr>
          <w:sz w:val="26"/>
          <w:szCs w:val="26"/>
        </w:rPr>
        <w:t>September 20</w:t>
      </w:r>
      <w:r>
        <w:rPr>
          <w:sz w:val="26"/>
          <w:szCs w:val="26"/>
        </w:rPr>
        <w:t>, 2018</w:t>
      </w:r>
    </w:p>
    <w:p w14:paraId="07FD04A1" w14:textId="293E6D7B" w:rsidR="0005421F" w:rsidRPr="007C6AE3" w:rsidRDefault="0005421F" w:rsidP="0005421F">
      <w:pPr>
        <w:pStyle w:val="p14"/>
        <w:rPr>
          <w:sz w:val="26"/>
          <w:szCs w:val="26"/>
        </w:rPr>
      </w:pPr>
      <w:r w:rsidRPr="00BF0BE6">
        <w:rPr>
          <w:sz w:val="26"/>
          <w:szCs w:val="26"/>
        </w:rPr>
        <w:t xml:space="preserve">ORDER ENTERED: </w:t>
      </w:r>
      <w:r>
        <w:rPr>
          <w:sz w:val="26"/>
          <w:szCs w:val="26"/>
        </w:rPr>
        <w:t xml:space="preserve"> </w:t>
      </w:r>
      <w:r w:rsidR="00214121">
        <w:rPr>
          <w:sz w:val="26"/>
          <w:szCs w:val="26"/>
        </w:rPr>
        <w:t>September 20, 2018</w:t>
      </w:r>
      <w:bookmarkStart w:id="0" w:name="_GoBack"/>
      <w:bookmarkEnd w:id="0"/>
    </w:p>
    <w:sectPr w:rsidR="0005421F" w:rsidRPr="007C6AE3" w:rsidSect="006D3585">
      <w:footerReference w:type="even" r:id="rId9"/>
      <w:footerReference w:type="default" r:id="rId10"/>
      <w:pgSz w:w="12240" w:h="15840"/>
      <w:pgMar w:top="117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45544" w14:textId="77777777" w:rsidR="008265C3" w:rsidRDefault="008265C3">
      <w:r>
        <w:separator/>
      </w:r>
    </w:p>
  </w:endnote>
  <w:endnote w:type="continuationSeparator" w:id="0">
    <w:p w14:paraId="2ECD7C6F" w14:textId="77777777" w:rsidR="008265C3" w:rsidRDefault="0082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C173" w14:textId="77777777"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0273B" w14:textId="77777777" w:rsidR="00887C3C" w:rsidRDefault="00887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118C" w14:textId="3B6623E2"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D07">
      <w:rPr>
        <w:rStyle w:val="PageNumber"/>
        <w:noProof/>
      </w:rPr>
      <w:t>4</w:t>
    </w:r>
    <w:r>
      <w:rPr>
        <w:rStyle w:val="PageNumber"/>
      </w:rPr>
      <w:fldChar w:fldCharType="end"/>
    </w:r>
  </w:p>
  <w:p w14:paraId="458409DE" w14:textId="77777777" w:rsidR="00887C3C" w:rsidRDefault="00887C3C" w:rsidP="0074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5600B" w14:textId="77777777" w:rsidR="008265C3" w:rsidRDefault="008265C3">
      <w:r>
        <w:separator/>
      </w:r>
    </w:p>
  </w:footnote>
  <w:footnote w:type="continuationSeparator" w:id="0">
    <w:p w14:paraId="6C5F9E56" w14:textId="77777777" w:rsidR="008265C3" w:rsidRDefault="00826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B645E"/>
    <w:multiLevelType w:val="hybridMultilevel"/>
    <w:tmpl w:val="E90CF528"/>
    <w:lvl w:ilvl="0" w:tplc="5EAC5226">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FF0A85"/>
    <w:multiLevelType w:val="hybridMultilevel"/>
    <w:tmpl w:val="AD10D996"/>
    <w:lvl w:ilvl="0" w:tplc="68C8273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484500"/>
    <w:multiLevelType w:val="hybridMultilevel"/>
    <w:tmpl w:val="EC9CCB82"/>
    <w:lvl w:ilvl="0" w:tplc="283CCDF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76814FE"/>
    <w:multiLevelType w:val="hybridMultilevel"/>
    <w:tmpl w:val="2A0A4E06"/>
    <w:lvl w:ilvl="0" w:tplc="7D4C35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DA"/>
    <w:rsid w:val="00001DE5"/>
    <w:rsid w:val="00004689"/>
    <w:rsid w:val="000075C8"/>
    <w:rsid w:val="00011732"/>
    <w:rsid w:val="0001322B"/>
    <w:rsid w:val="00016F8C"/>
    <w:rsid w:val="00020335"/>
    <w:rsid w:val="0002606A"/>
    <w:rsid w:val="00026342"/>
    <w:rsid w:val="00035D5C"/>
    <w:rsid w:val="00040ADB"/>
    <w:rsid w:val="000433B7"/>
    <w:rsid w:val="00047902"/>
    <w:rsid w:val="00050C0D"/>
    <w:rsid w:val="00054007"/>
    <w:rsid w:val="0005421F"/>
    <w:rsid w:val="00057289"/>
    <w:rsid w:val="00062282"/>
    <w:rsid w:val="00065E53"/>
    <w:rsid w:val="000660C9"/>
    <w:rsid w:val="00066E08"/>
    <w:rsid w:val="00070B90"/>
    <w:rsid w:val="00077526"/>
    <w:rsid w:val="00083068"/>
    <w:rsid w:val="00090ED3"/>
    <w:rsid w:val="00092917"/>
    <w:rsid w:val="00094239"/>
    <w:rsid w:val="0009503B"/>
    <w:rsid w:val="000A0061"/>
    <w:rsid w:val="000A6173"/>
    <w:rsid w:val="000A70B6"/>
    <w:rsid w:val="000B0DDE"/>
    <w:rsid w:val="000B41F3"/>
    <w:rsid w:val="000B4C45"/>
    <w:rsid w:val="000B66EC"/>
    <w:rsid w:val="000B6F7B"/>
    <w:rsid w:val="000C1111"/>
    <w:rsid w:val="000C6870"/>
    <w:rsid w:val="000C7E33"/>
    <w:rsid w:val="000D19C8"/>
    <w:rsid w:val="000D690E"/>
    <w:rsid w:val="000E19A1"/>
    <w:rsid w:val="000E229C"/>
    <w:rsid w:val="000E45FE"/>
    <w:rsid w:val="000E54C7"/>
    <w:rsid w:val="000E6451"/>
    <w:rsid w:val="000F328C"/>
    <w:rsid w:val="000F7417"/>
    <w:rsid w:val="001027D7"/>
    <w:rsid w:val="001029BA"/>
    <w:rsid w:val="00102A17"/>
    <w:rsid w:val="00104C5C"/>
    <w:rsid w:val="00105036"/>
    <w:rsid w:val="00112F1A"/>
    <w:rsid w:val="001262BA"/>
    <w:rsid w:val="00127711"/>
    <w:rsid w:val="0012784B"/>
    <w:rsid w:val="00134060"/>
    <w:rsid w:val="00140754"/>
    <w:rsid w:val="00147C63"/>
    <w:rsid w:val="001563CF"/>
    <w:rsid w:val="001723FE"/>
    <w:rsid w:val="001773BC"/>
    <w:rsid w:val="00182663"/>
    <w:rsid w:val="001865FF"/>
    <w:rsid w:val="00194CB2"/>
    <w:rsid w:val="001965DB"/>
    <w:rsid w:val="001A1FE0"/>
    <w:rsid w:val="001A21AB"/>
    <w:rsid w:val="001A29BC"/>
    <w:rsid w:val="001A544F"/>
    <w:rsid w:val="001A7F98"/>
    <w:rsid w:val="001B240D"/>
    <w:rsid w:val="001B3D79"/>
    <w:rsid w:val="001C3AB8"/>
    <w:rsid w:val="001C4CB0"/>
    <w:rsid w:val="001D0D80"/>
    <w:rsid w:val="001D292B"/>
    <w:rsid w:val="001D43A4"/>
    <w:rsid w:val="001D60CA"/>
    <w:rsid w:val="001E228A"/>
    <w:rsid w:val="001E4A60"/>
    <w:rsid w:val="001E50F6"/>
    <w:rsid w:val="001E5A45"/>
    <w:rsid w:val="001E761D"/>
    <w:rsid w:val="001F1449"/>
    <w:rsid w:val="001F22B7"/>
    <w:rsid w:val="001F4F53"/>
    <w:rsid w:val="001F68C9"/>
    <w:rsid w:val="001F6E4F"/>
    <w:rsid w:val="00201AEE"/>
    <w:rsid w:val="00206DCC"/>
    <w:rsid w:val="00214121"/>
    <w:rsid w:val="00217AD0"/>
    <w:rsid w:val="002211D3"/>
    <w:rsid w:val="0023137C"/>
    <w:rsid w:val="00236AE1"/>
    <w:rsid w:val="00237B26"/>
    <w:rsid w:val="00237CFD"/>
    <w:rsid w:val="0024142C"/>
    <w:rsid w:val="00241889"/>
    <w:rsid w:val="00244EF3"/>
    <w:rsid w:val="00244FC8"/>
    <w:rsid w:val="00247C85"/>
    <w:rsid w:val="00251A99"/>
    <w:rsid w:val="00253BB9"/>
    <w:rsid w:val="00253C35"/>
    <w:rsid w:val="00253D6D"/>
    <w:rsid w:val="002548AC"/>
    <w:rsid w:val="00257BE0"/>
    <w:rsid w:val="00262231"/>
    <w:rsid w:val="002642FE"/>
    <w:rsid w:val="00271503"/>
    <w:rsid w:val="00276ED8"/>
    <w:rsid w:val="0028096F"/>
    <w:rsid w:val="00280A37"/>
    <w:rsid w:val="00280B05"/>
    <w:rsid w:val="00281D26"/>
    <w:rsid w:val="00285359"/>
    <w:rsid w:val="002870D0"/>
    <w:rsid w:val="00287C65"/>
    <w:rsid w:val="002A1171"/>
    <w:rsid w:val="002A1993"/>
    <w:rsid w:val="002A4881"/>
    <w:rsid w:val="002B0563"/>
    <w:rsid w:val="002B7D47"/>
    <w:rsid w:val="002B7ED4"/>
    <w:rsid w:val="002C244A"/>
    <w:rsid w:val="002D337D"/>
    <w:rsid w:val="002D3AC4"/>
    <w:rsid w:val="002D4F5B"/>
    <w:rsid w:val="002D7EBB"/>
    <w:rsid w:val="002E0ABC"/>
    <w:rsid w:val="002E16E8"/>
    <w:rsid w:val="002E372C"/>
    <w:rsid w:val="002E3D0E"/>
    <w:rsid w:val="002E4864"/>
    <w:rsid w:val="002F2F7A"/>
    <w:rsid w:val="002F4224"/>
    <w:rsid w:val="002F6BFB"/>
    <w:rsid w:val="00306448"/>
    <w:rsid w:val="003075CA"/>
    <w:rsid w:val="003116DA"/>
    <w:rsid w:val="00321C2E"/>
    <w:rsid w:val="00323FF3"/>
    <w:rsid w:val="00325748"/>
    <w:rsid w:val="00343E61"/>
    <w:rsid w:val="00345274"/>
    <w:rsid w:val="003537BC"/>
    <w:rsid w:val="003546F1"/>
    <w:rsid w:val="00354FF3"/>
    <w:rsid w:val="0036219E"/>
    <w:rsid w:val="00365A25"/>
    <w:rsid w:val="003666E8"/>
    <w:rsid w:val="00366BAE"/>
    <w:rsid w:val="003678F8"/>
    <w:rsid w:val="0037179D"/>
    <w:rsid w:val="003748C1"/>
    <w:rsid w:val="0038658E"/>
    <w:rsid w:val="00387EA9"/>
    <w:rsid w:val="00390527"/>
    <w:rsid w:val="00390F60"/>
    <w:rsid w:val="003947AF"/>
    <w:rsid w:val="00395CD0"/>
    <w:rsid w:val="00397DB5"/>
    <w:rsid w:val="003A7830"/>
    <w:rsid w:val="003B5A12"/>
    <w:rsid w:val="003B6BE1"/>
    <w:rsid w:val="003C261B"/>
    <w:rsid w:val="003C381C"/>
    <w:rsid w:val="003C5750"/>
    <w:rsid w:val="003C7D81"/>
    <w:rsid w:val="003D218F"/>
    <w:rsid w:val="003D3737"/>
    <w:rsid w:val="003D6105"/>
    <w:rsid w:val="003D6B33"/>
    <w:rsid w:val="003E0602"/>
    <w:rsid w:val="003E2CA9"/>
    <w:rsid w:val="003E378F"/>
    <w:rsid w:val="003E527A"/>
    <w:rsid w:val="003E5318"/>
    <w:rsid w:val="003E6873"/>
    <w:rsid w:val="003F3971"/>
    <w:rsid w:val="003F3BD1"/>
    <w:rsid w:val="003F5670"/>
    <w:rsid w:val="004013D0"/>
    <w:rsid w:val="004058DF"/>
    <w:rsid w:val="00406215"/>
    <w:rsid w:val="004079C1"/>
    <w:rsid w:val="00407D9C"/>
    <w:rsid w:val="00411EA6"/>
    <w:rsid w:val="00413C07"/>
    <w:rsid w:val="0041484E"/>
    <w:rsid w:val="00414C18"/>
    <w:rsid w:val="00414C56"/>
    <w:rsid w:val="00416B1D"/>
    <w:rsid w:val="0041758F"/>
    <w:rsid w:val="00423E64"/>
    <w:rsid w:val="00425569"/>
    <w:rsid w:val="00426BCF"/>
    <w:rsid w:val="004309BE"/>
    <w:rsid w:val="00434B03"/>
    <w:rsid w:val="00437C74"/>
    <w:rsid w:val="004462AB"/>
    <w:rsid w:val="00451259"/>
    <w:rsid w:val="00452E2C"/>
    <w:rsid w:val="00453C56"/>
    <w:rsid w:val="004574B7"/>
    <w:rsid w:val="00462733"/>
    <w:rsid w:val="004668A0"/>
    <w:rsid w:val="004753D5"/>
    <w:rsid w:val="00475DA0"/>
    <w:rsid w:val="004822AB"/>
    <w:rsid w:val="00485BC3"/>
    <w:rsid w:val="00485F78"/>
    <w:rsid w:val="00492573"/>
    <w:rsid w:val="00492FE8"/>
    <w:rsid w:val="00493762"/>
    <w:rsid w:val="00494261"/>
    <w:rsid w:val="004A3581"/>
    <w:rsid w:val="004B25FE"/>
    <w:rsid w:val="004C23F0"/>
    <w:rsid w:val="004C2BAA"/>
    <w:rsid w:val="004C5D7B"/>
    <w:rsid w:val="004C6AD2"/>
    <w:rsid w:val="004D08A6"/>
    <w:rsid w:val="004D3E2C"/>
    <w:rsid w:val="004D78E9"/>
    <w:rsid w:val="004E221E"/>
    <w:rsid w:val="004E3DDD"/>
    <w:rsid w:val="004E69C8"/>
    <w:rsid w:val="004E7908"/>
    <w:rsid w:val="004E7E94"/>
    <w:rsid w:val="004F02CD"/>
    <w:rsid w:val="00500326"/>
    <w:rsid w:val="00503929"/>
    <w:rsid w:val="0050545A"/>
    <w:rsid w:val="00506A59"/>
    <w:rsid w:val="00510B28"/>
    <w:rsid w:val="0051378C"/>
    <w:rsid w:val="005153A4"/>
    <w:rsid w:val="005179CF"/>
    <w:rsid w:val="00520344"/>
    <w:rsid w:val="00522424"/>
    <w:rsid w:val="005233BA"/>
    <w:rsid w:val="00526F10"/>
    <w:rsid w:val="00534B0C"/>
    <w:rsid w:val="00537FC6"/>
    <w:rsid w:val="00543A82"/>
    <w:rsid w:val="00543FF2"/>
    <w:rsid w:val="00545A60"/>
    <w:rsid w:val="005466FF"/>
    <w:rsid w:val="00552A3F"/>
    <w:rsid w:val="00554E1A"/>
    <w:rsid w:val="0056101D"/>
    <w:rsid w:val="00566B62"/>
    <w:rsid w:val="00572F28"/>
    <w:rsid w:val="00575612"/>
    <w:rsid w:val="00577560"/>
    <w:rsid w:val="0058092C"/>
    <w:rsid w:val="00581890"/>
    <w:rsid w:val="0058327A"/>
    <w:rsid w:val="00590E6E"/>
    <w:rsid w:val="00591646"/>
    <w:rsid w:val="0059383B"/>
    <w:rsid w:val="0059638A"/>
    <w:rsid w:val="005A5ADF"/>
    <w:rsid w:val="005B354B"/>
    <w:rsid w:val="005B3FCC"/>
    <w:rsid w:val="005B442E"/>
    <w:rsid w:val="005C1081"/>
    <w:rsid w:val="005C3D87"/>
    <w:rsid w:val="005C420E"/>
    <w:rsid w:val="005C5125"/>
    <w:rsid w:val="005C6AA9"/>
    <w:rsid w:val="005C7F1D"/>
    <w:rsid w:val="005D0674"/>
    <w:rsid w:val="005D1CEA"/>
    <w:rsid w:val="005D21A8"/>
    <w:rsid w:val="005D383A"/>
    <w:rsid w:val="005E3FBA"/>
    <w:rsid w:val="005E6EA3"/>
    <w:rsid w:val="005E7624"/>
    <w:rsid w:val="005F4685"/>
    <w:rsid w:val="0060190E"/>
    <w:rsid w:val="00605F73"/>
    <w:rsid w:val="006061E2"/>
    <w:rsid w:val="006114A4"/>
    <w:rsid w:val="006114C4"/>
    <w:rsid w:val="0061261E"/>
    <w:rsid w:val="00612840"/>
    <w:rsid w:val="0061741E"/>
    <w:rsid w:val="00620E59"/>
    <w:rsid w:val="0062207D"/>
    <w:rsid w:val="00623530"/>
    <w:rsid w:val="00624E1A"/>
    <w:rsid w:val="0062582B"/>
    <w:rsid w:val="006300CA"/>
    <w:rsid w:val="0063597D"/>
    <w:rsid w:val="00646211"/>
    <w:rsid w:val="00647F30"/>
    <w:rsid w:val="00651017"/>
    <w:rsid w:val="0066072E"/>
    <w:rsid w:val="006663DA"/>
    <w:rsid w:val="006665D0"/>
    <w:rsid w:val="00667315"/>
    <w:rsid w:val="00667C38"/>
    <w:rsid w:val="00667DE8"/>
    <w:rsid w:val="006717E3"/>
    <w:rsid w:val="00672F13"/>
    <w:rsid w:val="006748D1"/>
    <w:rsid w:val="0068069C"/>
    <w:rsid w:val="00680A34"/>
    <w:rsid w:val="0068403C"/>
    <w:rsid w:val="00690A56"/>
    <w:rsid w:val="0069259A"/>
    <w:rsid w:val="00695043"/>
    <w:rsid w:val="006A1A3D"/>
    <w:rsid w:val="006A20FC"/>
    <w:rsid w:val="006A62FF"/>
    <w:rsid w:val="006B4AC0"/>
    <w:rsid w:val="006B5A70"/>
    <w:rsid w:val="006B6E13"/>
    <w:rsid w:val="006C0F6D"/>
    <w:rsid w:val="006C48B8"/>
    <w:rsid w:val="006D3585"/>
    <w:rsid w:val="006E50CA"/>
    <w:rsid w:val="006E71E5"/>
    <w:rsid w:val="006E7F26"/>
    <w:rsid w:val="006E7F56"/>
    <w:rsid w:val="006F067F"/>
    <w:rsid w:val="006F171C"/>
    <w:rsid w:val="006F674B"/>
    <w:rsid w:val="00700595"/>
    <w:rsid w:val="0070114C"/>
    <w:rsid w:val="00701E67"/>
    <w:rsid w:val="00704715"/>
    <w:rsid w:val="00704BF2"/>
    <w:rsid w:val="00705A3F"/>
    <w:rsid w:val="00706B1F"/>
    <w:rsid w:val="00707E29"/>
    <w:rsid w:val="007135CB"/>
    <w:rsid w:val="00715664"/>
    <w:rsid w:val="00721D69"/>
    <w:rsid w:val="00727415"/>
    <w:rsid w:val="007278ED"/>
    <w:rsid w:val="007354DA"/>
    <w:rsid w:val="00742366"/>
    <w:rsid w:val="00742FD1"/>
    <w:rsid w:val="0074345E"/>
    <w:rsid w:val="007454FF"/>
    <w:rsid w:val="007547BA"/>
    <w:rsid w:val="0076203A"/>
    <w:rsid w:val="0076283F"/>
    <w:rsid w:val="00763124"/>
    <w:rsid w:val="0076521A"/>
    <w:rsid w:val="0076643D"/>
    <w:rsid w:val="00766FB5"/>
    <w:rsid w:val="00770D00"/>
    <w:rsid w:val="007737F4"/>
    <w:rsid w:val="00784D86"/>
    <w:rsid w:val="00787AB6"/>
    <w:rsid w:val="00792F76"/>
    <w:rsid w:val="00793907"/>
    <w:rsid w:val="00795903"/>
    <w:rsid w:val="007A06DD"/>
    <w:rsid w:val="007A3E4E"/>
    <w:rsid w:val="007B17E0"/>
    <w:rsid w:val="007B5F62"/>
    <w:rsid w:val="007C20C1"/>
    <w:rsid w:val="007C2B35"/>
    <w:rsid w:val="007C4176"/>
    <w:rsid w:val="007C6AE3"/>
    <w:rsid w:val="007C7614"/>
    <w:rsid w:val="007D222E"/>
    <w:rsid w:val="007D6CB0"/>
    <w:rsid w:val="007E11CF"/>
    <w:rsid w:val="007E4C1E"/>
    <w:rsid w:val="007F6C20"/>
    <w:rsid w:val="007F6DA7"/>
    <w:rsid w:val="007F78FB"/>
    <w:rsid w:val="00802009"/>
    <w:rsid w:val="00803CEC"/>
    <w:rsid w:val="00804DDA"/>
    <w:rsid w:val="0080507E"/>
    <w:rsid w:val="00807C37"/>
    <w:rsid w:val="00814F38"/>
    <w:rsid w:val="0082494C"/>
    <w:rsid w:val="00824C93"/>
    <w:rsid w:val="008265C3"/>
    <w:rsid w:val="00826A2A"/>
    <w:rsid w:val="00827541"/>
    <w:rsid w:val="008368FE"/>
    <w:rsid w:val="00836BE5"/>
    <w:rsid w:val="00842271"/>
    <w:rsid w:val="00846004"/>
    <w:rsid w:val="008466E2"/>
    <w:rsid w:val="00853C15"/>
    <w:rsid w:val="00854A8B"/>
    <w:rsid w:val="00862106"/>
    <w:rsid w:val="0086287D"/>
    <w:rsid w:val="008645D7"/>
    <w:rsid w:val="00867962"/>
    <w:rsid w:val="008711CD"/>
    <w:rsid w:val="008717AE"/>
    <w:rsid w:val="00872CB2"/>
    <w:rsid w:val="00876DFA"/>
    <w:rsid w:val="0088327C"/>
    <w:rsid w:val="00884E74"/>
    <w:rsid w:val="00885EAA"/>
    <w:rsid w:val="00887C3C"/>
    <w:rsid w:val="00887FFA"/>
    <w:rsid w:val="00890905"/>
    <w:rsid w:val="00890B8A"/>
    <w:rsid w:val="00895085"/>
    <w:rsid w:val="00895FA0"/>
    <w:rsid w:val="00896962"/>
    <w:rsid w:val="008A306D"/>
    <w:rsid w:val="008A6E96"/>
    <w:rsid w:val="008A7B30"/>
    <w:rsid w:val="008B33B5"/>
    <w:rsid w:val="008B4A6A"/>
    <w:rsid w:val="008B60B6"/>
    <w:rsid w:val="008B6237"/>
    <w:rsid w:val="008B7C7D"/>
    <w:rsid w:val="008C0F09"/>
    <w:rsid w:val="008C2D6B"/>
    <w:rsid w:val="008C4C32"/>
    <w:rsid w:val="008C68B5"/>
    <w:rsid w:val="008C7A54"/>
    <w:rsid w:val="008D10F5"/>
    <w:rsid w:val="008D1ADF"/>
    <w:rsid w:val="008D346A"/>
    <w:rsid w:val="008D48FB"/>
    <w:rsid w:val="008D5F6C"/>
    <w:rsid w:val="008D6EF4"/>
    <w:rsid w:val="008E1253"/>
    <w:rsid w:val="008E3694"/>
    <w:rsid w:val="008F269D"/>
    <w:rsid w:val="008F5C64"/>
    <w:rsid w:val="00900BA2"/>
    <w:rsid w:val="00903563"/>
    <w:rsid w:val="00904EA1"/>
    <w:rsid w:val="00911635"/>
    <w:rsid w:val="00913847"/>
    <w:rsid w:val="00914190"/>
    <w:rsid w:val="009154AD"/>
    <w:rsid w:val="0092148D"/>
    <w:rsid w:val="00926EBB"/>
    <w:rsid w:val="009272D7"/>
    <w:rsid w:val="009274D6"/>
    <w:rsid w:val="00927F74"/>
    <w:rsid w:val="00932B22"/>
    <w:rsid w:val="00933DC3"/>
    <w:rsid w:val="00947576"/>
    <w:rsid w:val="00954297"/>
    <w:rsid w:val="009554EB"/>
    <w:rsid w:val="009558AC"/>
    <w:rsid w:val="009608E6"/>
    <w:rsid w:val="009701B8"/>
    <w:rsid w:val="009731AC"/>
    <w:rsid w:val="00976B25"/>
    <w:rsid w:val="00976CE6"/>
    <w:rsid w:val="009807CA"/>
    <w:rsid w:val="009837D3"/>
    <w:rsid w:val="00984FCC"/>
    <w:rsid w:val="009910A3"/>
    <w:rsid w:val="0099730E"/>
    <w:rsid w:val="009A1099"/>
    <w:rsid w:val="009A1572"/>
    <w:rsid w:val="009A262E"/>
    <w:rsid w:val="009A33CC"/>
    <w:rsid w:val="009A3753"/>
    <w:rsid w:val="009A45C1"/>
    <w:rsid w:val="009A5E4A"/>
    <w:rsid w:val="009B2072"/>
    <w:rsid w:val="009B6A00"/>
    <w:rsid w:val="009B6D3F"/>
    <w:rsid w:val="009B7A18"/>
    <w:rsid w:val="009B7AB4"/>
    <w:rsid w:val="009B7C41"/>
    <w:rsid w:val="009C2BCA"/>
    <w:rsid w:val="009D23A9"/>
    <w:rsid w:val="009D3670"/>
    <w:rsid w:val="009D5A0C"/>
    <w:rsid w:val="009E0FAC"/>
    <w:rsid w:val="009E45A3"/>
    <w:rsid w:val="009E5AAD"/>
    <w:rsid w:val="009E74E2"/>
    <w:rsid w:val="009F0592"/>
    <w:rsid w:val="009F66EC"/>
    <w:rsid w:val="00A022CA"/>
    <w:rsid w:val="00A06874"/>
    <w:rsid w:val="00A1377B"/>
    <w:rsid w:val="00A15B39"/>
    <w:rsid w:val="00A24865"/>
    <w:rsid w:val="00A24DC6"/>
    <w:rsid w:val="00A33517"/>
    <w:rsid w:val="00A3411F"/>
    <w:rsid w:val="00A3764D"/>
    <w:rsid w:val="00A4326E"/>
    <w:rsid w:val="00A512D5"/>
    <w:rsid w:val="00A55395"/>
    <w:rsid w:val="00A61269"/>
    <w:rsid w:val="00A6211A"/>
    <w:rsid w:val="00A622FF"/>
    <w:rsid w:val="00A67C5B"/>
    <w:rsid w:val="00A72CF5"/>
    <w:rsid w:val="00A74958"/>
    <w:rsid w:val="00A74F68"/>
    <w:rsid w:val="00A762F9"/>
    <w:rsid w:val="00A82ED3"/>
    <w:rsid w:val="00A942FE"/>
    <w:rsid w:val="00A94FF3"/>
    <w:rsid w:val="00A95ABF"/>
    <w:rsid w:val="00A96F04"/>
    <w:rsid w:val="00AA3FED"/>
    <w:rsid w:val="00AB07D4"/>
    <w:rsid w:val="00AB37BA"/>
    <w:rsid w:val="00AB4385"/>
    <w:rsid w:val="00AB5FEE"/>
    <w:rsid w:val="00AC115C"/>
    <w:rsid w:val="00AC3F3E"/>
    <w:rsid w:val="00AC5C56"/>
    <w:rsid w:val="00AC61F5"/>
    <w:rsid w:val="00AC62BC"/>
    <w:rsid w:val="00AD3798"/>
    <w:rsid w:val="00AE0BEF"/>
    <w:rsid w:val="00AE1351"/>
    <w:rsid w:val="00AE1DBC"/>
    <w:rsid w:val="00AE2EAB"/>
    <w:rsid w:val="00AE48FB"/>
    <w:rsid w:val="00AE625C"/>
    <w:rsid w:val="00AE6E2E"/>
    <w:rsid w:val="00AF124E"/>
    <w:rsid w:val="00AF1FA7"/>
    <w:rsid w:val="00AF3B4A"/>
    <w:rsid w:val="00AF4373"/>
    <w:rsid w:val="00AF6139"/>
    <w:rsid w:val="00AF6380"/>
    <w:rsid w:val="00AF7130"/>
    <w:rsid w:val="00B01573"/>
    <w:rsid w:val="00B14730"/>
    <w:rsid w:val="00B150B1"/>
    <w:rsid w:val="00B2073A"/>
    <w:rsid w:val="00B22634"/>
    <w:rsid w:val="00B22C77"/>
    <w:rsid w:val="00B2491E"/>
    <w:rsid w:val="00B24EAA"/>
    <w:rsid w:val="00B2539F"/>
    <w:rsid w:val="00B253E1"/>
    <w:rsid w:val="00B25CD2"/>
    <w:rsid w:val="00B305EE"/>
    <w:rsid w:val="00B30DD7"/>
    <w:rsid w:val="00B36859"/>
    <w:rsid w:val="00B37A09"/>
    <w:rsid w:val="00B413FC"/>
    <w:rsid w:val="00B4318B"/>
    <w:rsid w:val="00B43359"/>
    <w:rsid w:val="00B434E6"/>
    <w:rsid w:val="00B43A27"/>
    <w:rsid w:val="00B45721"/>
    <w:rsid w:val="00B46158"/>
    <w:rsid w:val="00B533D0"/>
    <w:rsid w:val="00B53D08"/>
    <w:rsid w:val="00B57439"/>
    <w:rsid w:val="00B57C36"/>
    <w:rsid w:val="00B60735"/>
    <w:rsid w:val="00B63AF9"/>
    <w:rsid w:val="00B63F20"/>
    <w:rsid w:val="00B643DF"/>
    <w:rsid w:val="00B7032F"/>
    <w:rsid w:val="00B7159E"/>
    <w:rsid w:val="00B75E1F"/>
    <w:rsid w:val="00B823B3"/>
    <w:rsid w:val="00B856DA"/>
    <w:rsid w:val="00B93D5C"/>
    <w:rsid w:val="00B964E4"/>
    <w:rsid w:val="00B96AF6"/>
    <w:rsid w:val="00BA0FB7"/>
    <w:rsid w:val="00BA1A55"/>
    <w:rsid w:val="00BA4818"/>
    <w:rsid w:val="00BA5BD7"/>
    <w:rsid w:val="00BA6AC7"/>
    <w:rsid w:val="00BB00F8"/>
    <w:rsid w:val="00BB0406"/>
    <w:rsid w:val="00BB0574"/>
    <w:rsid w:val="00BB0BD3"/>
    <w:rsid w:val="00BB1AD7"/>
    <w:rsid w:val="00BB4BE2"/>
    <w:rsid w:val="00BB5941"/>
    <w:rsid w:val="00BB64AA"/>
    <w:rsid w:val="00BB6678"/>
    <w:rsid w:val="00BC0F31"/>
    <w:rsid w:val="00BC2E6C"/>
    <w:rsid w:val="00BD0957"/>
    <w:rsid w:val="00BD32E7"/>
    <w:rsid w:val="00BD61E5"/>
    <w:rsid w:val="00BD6EB5"/>
    <w:rsid w:val="00BE1D3E"/>
    <w:rsid w:val="00BE4FE6"/>
    <w:rsid w:val="00BE5BF7"/>
    <w:rsid w:val="00BE5C19"/>
    <w:rsid w:val="00BE6220"/>
    <w:rsid w:val="00BF0BE6"/>
    <w:rsid w:val="00BF0CC4"/>
    <w:rsid w:val="00BF58AD"/>
    <w:rsid w:val="00C04AF8"/>
    <w:rsid w:val="00C06910"/>
    <w:rsid w:val="00C11926"/>
    <w:rsid w:val="00C16328"/>
    <w:rsid w:val="00C20F46"/>
    <w:rsid w:val="00C31F64"/>
    <w:rsid w:val="00C331E9"/>
    <w:rsid w:val="00C3486E"/>
    <w:rsid w:val="00C35CCF"/>
    <w:rsid w:val="00C41446"/>
    <w:rsid w:val="00C46F6F"/>
    <w:rsid w:val="00C47D5E"/>
    <w:rsid w:val="00C50266"/>
    <w:rsid w:val="00C5315E"/>
    <w:rsid w:val="00C53631"/>
    <w:rsid w:val="00C57B21"/>
    <w:rsid w:val="00C62889"/>
    <w:rsid w:val="00C636C9"/>
    <w:rsid w:val="00C72B45"/>
    <w:rsid w:val="00C73FD0"/>
    <w:rsid w:val="00C76887"/>
    <w:rsid w:val="00C76C63"/>
    <w:rsid w:val="00C770B9"/>
    <w:rsid w:val="00C778AF"/>
    <w:rsid w:val="00C814F0"/>
    <w:rsid w:val="00C915FF"/>
    <w:rsid w:val="00C91FFC"/>
    <w:rsid w:val="00C94528"/>
    <w:rsid w:val="00C94E10"/>
    <w:rsid w:val="00C96257"/>
    <w:rsid w:val="00CA0746"/>
    <w:rsid w:val="00CB0FB2"/>
    <w:rsid w:val="00CB25B4"/>
    <w:rsid w:val="00CB4342"/>
    <w:rsid w:val="00CC0F97"/>
    <w:rsid w:val="00CC3C32"/>
    <w:rsid w:val="00CC4FD2"/>
    <w:rsid w:val="00CD41E7"/>
    <w:rsid w:val="00CD77C9"/>
    <w:rsid w:val="00CE2C68"/>
    <w:rsid w:val="00CE5CEB"/>
    <w:rsid w:val="00CE79F2"/>
    <w:rsid w:val="00CE7F29"/>
    <w:rsid w:val="00CF057E"/>
    <w:rsid w:val="00CF29EE"/>
    <w:rsid w:val="00CF2C03"/>
    <w:rsid w:val="00CF7F23"/>
    <w:rsid w:val="00D06AE5"/>
    <w:rsid w:val="00D078C0"/>
    <w:rsid w:val="00D10D07"/>
    <w:rsid w:val="00D14790"/>
    <w:rsid w:val="00D15B21"/>
    <w:rsid w:val="00D21855"/>
    <w:rsid w:val="00D22790"/>
    <w:rsid w:val="00D25539"/>
    <w:rsid w:val="00D30859"/>
    <w:rsid w:val="00D33C16"/>
    <w:rsid w:val="00D34875"/>
    <w:rsid w:val="00D3489E"/>
    <w:rsid w:val="00D36E6A"/>
    <w:rsid w:val="00D37E0C"/>
    <w:rsid w:val="00D422A9"/>
    <w:rsid w:val="00D439A7"/>
    <w:rsid w:val="00D46228"/>
    <w:rsid w:val="00D51C87"/>
    <w:rsid w:val="00D51DD5"/>
    <w:rsid w:val="00D554AE"/>
    <w:rsid w:val="00D55D4F"/>
    <w:rsid w:val="00D566EA"/>
    <w:rsid w:val="00D60838"/>
    <w:rsid w:val="00D6130D"/>
    <w:rsid w:val="00D62668"/>
    <w:rsid w:val="00D640C5"/>
    <w:rsid w:val="00D700CC"/>
    <w:rsid w:val="00D71310"/>
    <w:rsid w:val="00D75EB5"/>
    <w:rsid w:val="00D76334"/>
    <w:rsid w:val="00D8231B"/>
    <w:rsid w:val="00D82AE4"/>
    <w:rsid w:val="00D844AA"/>
    <w:rsid w:val="00D85078"/>
    <w:rsid w:val="00D85917"/>
    <w:rsid w:val="00D93E73"/>
    <w:rsid w:val="00D96A42"/>
    <w:rsid w:val="00DA0309"/>
    <w:rsid w:val="00DA1D4F"/>
    <w:rsid w:val="00DA1DA9"/>
    <w:rsid w:val="00DA438D"/>
    <w:rsid w:val="00DA49CF"/>
    <w:rsid w:val="00DA4A0C"/>
    <w:rsid w:val="00DA5369"/>
    <w:rsid w:val="00DA5798"/>
    <w:rsid w:val="00DA62D7"/>
    <w:rsid w:val="00DB46D6"/>
    <w:rsid w:val="00DC1332"/>
    <w:rsid w:val="00DC1901"/>
    <w:rsid w:val="00DC3C92"/>
    <w:rsid w:val="00DC51D2"/>
    <w:rsid w:val="00DD41A8"/>
    <w:rsid w:val="00DE3FFE"/>
    <w:rsid w:val="00DE7D93"/>
    <w:rsid w:val="00DF1541"/>
    <w:rsid w:val="00DF1AA4"/>
    <w:rsid w:val="00DF3944"/>
    <w:rsid w:val="00DF39DB"/>
    <w:rsid w:val="00DF6E1E"/>
    <w:rsid w:val="00E0040C"/>
    <w:rsid w:val="00E00C72"/>
    <w:rsid w:val="00E0398A"/>
    <w:rsid w:val="00E06CFA"/>
    <w:rsid w:val="00E11696"/>
    <w:rsid w:val="00E11828"/>
    <w:rsid w:val="00E15DD1"/>
    <w:rsid w:val="00E215B7"/>
    <w:rsid w:val="00E3288B"/>
    <w:rsid w:val="00E33E82"/>
    <w:rsid w:val="00E37008"/>
    <w:rsid w:val="00E37259"/>
    <w:rsid w:val="00E41620"/>
    <w:rsid w:val="00E43A45"/>
    <w:rsid w:val="00E43EA5"/>
    <w:rsid w:val="00E45E7C"/>
    <w:rsid w:val="00E46B82"/>
    <w:rsid w:val="00E474D5"/>
    <w:rsid w:val="00E50BF0"/>
    <w:rsid w:val="00E5621D"/>
    <w:rsid w:val="00E75787"/>
    <w:rsid w:val="00E8104C"/>
    <w:rsid w:val="00E8575D"/>
    <w:rsid w:val="00E94205"/>
    <w:rsid w:val="00E9445C"/>
    <w:rsid w:val="00EA05B8"/>
    <w:rsid w:val="00EA0B94"/>
    <w:rsid w:val="00EA0EE6"/>
    <w:rsid w:val="00EB06E2"/>
    <w:rsid w:val="00EB29D8"/>
    <w:rsid w:val="00EB3AC8"/>
    <w:rsid w:val="00EB6511"/>
    <w:rsid w:val="00EC1E64"/>
    <w:rsid w:val="00EC2BA5"/>
    <w:rsid w:val="00EC512C"/>
    <w:rsid w:val="00EC5C2E"/>
    <w:rsid w:val="00EC7C7E"/>
    <w:rsid w:val="00ED2B22"/>
    <w:rsid w:val="00ED4029"/>
    <w:rsid w:val="00ED59EA"/>
    <w:rsid w:val="00ED70AF"/>
    <w:rsid w:val="00ED759F"/>
    <w:rsid w:val="00EE0818"/>
    <w:rsid w:val="00EF0F82"/>
    <w:rsid w:val="00EF515D"/>
    <w:rsid w:val="00F02470"/>
    <w:rsid w:val="00F02B80"/>
    <w:rsid w:val="00F10D9E"/>
    <w:rsid w:val="00F141AF"/>
    <w:rsid w:val="00F1700A"/>
    <w:rsid w:val="00F263AE"/>
    <w:rsid w:val="00F312E8"/>
    <w:rsid w:val="00F31D77"/>
    <w:rsid w:val="00F334AC"/>
    <w:rsid w:val="00F3487A"/>
    <w:rsid w:val="00F36144"/>
    <w:rsid w:val="00F40D9E"/>
    <w:rsid w:val="00F43A7D"/>
    <w:rsid w:val="00F43DDF"/>
    <w:rsid w:val="00F43F47"/>
    <w:rsid w:val="00F44066"/>
    <w:rsid w:val="00F45A60"/>
    <w:rsid w:val="00F468E1"/>
    <w:rsid w:val="00F514D8"/>
    <w:rsid w:val="00F51A25"/>
    <w:rsid w:val="00F520FC"/>
    <w:rsid w:val="00F52EE6"/>
    <w:rsid w:val="00F54ED4"/>
    <w:rsid w:val="00F56970"/>
    <w:rsid w:val="00F612BE"/>
    <w:rsid w:val="00F62CED"/>
    <w:rsid w:val="00F62D03"/>
    <w:rsid w:val="00F64173"/>
    <w:rsid w:val="00F66169"/>
    <w:rsid w:val="00F66AD5"/>
    <w:rsid w:val="00F672B8"/>
    <w:rsid w:val="00F74CF1"/>
    <w:rsid w:val="00F753B3"/>
    <w:rsid w:val="00F764FD"/>
    <w:rsid w:val="00F7680C"/>
    <w:rsid w:val="00F769D5"/>
    <w:rsid w:val="00F77295"/>
    <w:rsid w:val="00F773F1"/>
    <w:rsid w:val="00F7749A"/>
    <w:rsid w:val="00F77C28"/>
    <w:rsid w:val="00F90FB7"/>
    <w:rsid w:val="00F9580B"/>
    <w:rsid w:val="00F969CC"/>
    <w:rsid w:val="00F96F62"/>
    <w:rsid w:val="00F97C94"/>
    <w:rsid w:val="00FA63C9"/>
    <w:rsid w:val="00FA7B55"/>
    <w:rsid w:val="00FB1E2E"/>
    <w:rsid w:val="00FB4C15"/>
    <w:rsid w:val="00FB5EF5"/>
    <w:rsid w:val="00FB6320"/>
    <w:rsid w:val="00FC023F"/>
    <w:rsid w:val="00FC6A03"/>
    <w:rsid w:val="00FD3F24"/>
    <w:rsid w:val="00FD4EF8"/>
    <w:rsid w:val="00FD6DE4"/>
    <w:rsid w:val="00FF432C"/>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3BC6"/>
  <w15:docId w15:val="{844DCE51-F55B-471A-B4BE-432BB372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4DA"/>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354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54DA"/>
    <w:rPr>
      <w:rFonts w:ascii="Arial" w:eastAsia="Times New Roman" w:hAnsi="Arial" w:cs="Arial"/>
      <w:b/>
      <w:bCs/>
      <w:sz w:val="26"/>
      <w:szCs w:val="26"/>
    </w:rPr>
  </w:style>
  <w:style w:type="paragraph" w:styleId="Footer">
    <w:name w:val="footer"/>
    <w:basedOn w:val="Normal"/>
    <w:link w:val="FooterChar"/>
    <w:rsid w:val="007354DA"/>
    <w:pPr>
      <w:tabs>
        <w:tab w:val="center" w:pos="4320"/>
        <w:tab w:val="right" w:pos="8640"/>
      </w:tabs>
    </w:pPr>
  </w:style>
  <w:style w:type="character" w:customStyle="1" w:styleId="FooterChar">
    <w:name w:val="Footer Char"/>
    <w:basedOn w:val="DefaultParagraphFont"/>
    <w:link w:val="Footer"/>
    <w:rsid w:val="007354DA"/>
    <w:rPr>
      <w:rFonts w:ascii="Times New Roman" w:eastAsia="Times New Roman" w:hAnsi="Times New Roman" w:cs="Times New Roman"/>
      <w:sz w:val="24"/>
      <w:szCs w:val="20"/>
    </w:rPr>
  </w:style>
  <w:style w:type="character" w:styleId="PageNumber">
    <w:name w:val="page number"/>
    <w:basedOn w:val="DefaultParagraphFont"/>
    <w:rsid w:val="007354DA"/>
  </w:style>
  <w:style w:type="paragraph" w:customStyle="1" w:styleId="p3">
    <w:name w:val="p3"/>
    <w:basedOn w:val="Normal"/>
    <w:rsid w:val="007354DA"/>
    <w:pPr>
      <w:widowControl w:val="0"/>
      <w:tabs>
        <w:tab w:val="left" w:pos="204"/>
      </w:tabs>
      <w:overflowPunct/>
      <w:textAlignment w:val="auto"/>
    </w:pPr>
    <w:rPr>
      <w:szCs w:val="24"/>
    </w:rPr>
  </w:style>
  <w:style w:type="paragraph" w:customStyle="1" w:styleId="p14">
    <w:name w:val="p14"/>
    <w:basedOn w:val="Normal"/>
    <w:rsid w:val="007354DA"/>
    <w:pPr>
      <w:widowControl w:val="0"/>
      <w:tabs>
        <w:tab w:val="left" w:pos="204"/>
      </w:tabs>
      <w:overflowPunct/>
      <w:textAlignment w:val="auto"/>
    </w:pPr>
    <w:rPr>
      <w:szCs w:val="24"/>
    </w:rPr>
  </w:style>
  <w:style w:type="paragraph" w:customStyle="1" w:styleId="p17">
    <w:name w:val="p17"/>
    <w:basedOn w:val="Normal"/>
    <w:rsid w:val="007354DA"/>
    <w:pPr>
      <w:widowControl w:val="0"/>
      <w:tabs>
        <w:tab w:val="left" w:pos="5057"/>
      </w:tabs>
      <w:overflowPunct/>
      <w:ind w:left="3617"/>
      <w:textAlignment w:val="auto"/>
    </w:pPr>
    <w:rPr>
      <w:szCs w:val="24"/>
    </w:rPr>
  </w:style>
  <w:style w:type="paragraph" w:customStyle="1" w:styleId="p18">
    <w:name w:val="p18"/>
    <w:basedOn w:val="Normal"/>
    <w:rsid w:val="007354DA"/>
    <w:pPr>
      <w:widowControl w:val="0"/>
      <w:tabs>
        <w:tab w:val="left" w:pos="5062"/>
      </w:tabs>
      <w:overflowPunct/>
      <w:ind w:left="3622"/>
      <w:textAlignment w:val="auto"/>
    </w:pPr>
    <w:rPr>
      <w:szCs w:val="24"/>
    </w:rPr>
  </w:style>
  <w:style w:type="paragraph" w:customStyle="1" w:styleId="StyleCentered">
    <w:name w:val="Style Centered"/>
    <w:basedOn w:val="Normal"/>
    <w:rsid w:val="007354DA"/>
    <w:pPr>
      <w:jc w:val="center"/>
    </w:pPr>
  </w:style>
  <w:style w:type="paragraph" w:styleId="BalloonText">
    <w:name w:val="Balloon Text"/>
    <w:basedOn w:val="Normal"/>
    <w:link w:val="BalloonTextChar"/>
    <w:uiPriority w:val="99"/>
    <w:semiHidden/>
    <w:unhideWhenUsed/>
    <w:rsid w:val="0062582B"/>
    <w:rPr>
      <w:rFonts w:ascii="Tahoma" w:hAnsi="Tahoma" w:cs="Tahoma"/>
      <w:sz w:val="16"/>
      <w:szCs w:val="16"/>
    </w:rPr>
  </w:style>
  <w:style w:type="character" w:customStyle="1" w:styleId="BalloonTextChar">
    <w:name w:val="Balloon Text Char"/>
    <w:basedOn w:val="DefaultParagraphFont"/>
    <w:link w:val="BalloonText"/>
    <w:uiPriority w:val="99"/>
    <w:semiHidden/>
    <w:rsid w:val="0062582B"/>
    <w:rPr>
      <w:rFonts w:ascii="Tahoma" w:eastAsia="Times New Roman" w:hAnsi="Tahoma" w:cs="Tahoma"/>
      <w:sz w:val="16"/>
      <w:szCs w:val="16"/>
    </w:rPr>
  </w:style>
  <w:style w:type="table" w:styleId="TableGrid">
    <w:name w:val="Table Grid"/>
    <w:basedOn w:val="TableNormal"/>
    <w:uiPriority w:val="59"/>
    <w:rsid w:val="00B4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6EC"/>
    <w:pPr>
      <w:ind w:left="720"/>
      <w:contextualSpacing/>
    </w:pPr>
  </w:style>
  <w:style w:type="paragraph" w:styleId="FootnoteText">
    <w:name w:val="footnote text"/>
    <w:basedOn w:val="Normal"/>
    <w:link w:val="FootnoteTextChar"/>
    <w:uiPriority w:val="99"/>
    <w:semiHidden/>
    <w:unhideWhenUsed/>
    <w:rsid w:val="00047902"/>
    <w:rPr>
      <w:sz w:val="20"/>
    </w:rPr>
  </w:style>
  <w:style w:type="character" w:customStyle="1" w:styleId="FootnoteTextChar">
    <w:name w:val="Footnote Text Char"/>
    <w:basedOn w:val="DefaultParagraphFont"/>
    <w:link w:val="FootnoteText"/>
    <w:uiPriority w:val="99"/>
    <w:semiHidden/>
    <w:rsid w:val="000479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7902"/>
    <w:rPr>
      <w:vertAlign w:val="superscript"/>
    </w:rPr>
  </w:style>
  <w:style w:type="character" w:styleId="Hyperlink">
    <w:name w:val="Hyperlink"/>
    <w:basedOn w:val="DefaultParagraphFont"/>
    <w:uiPriority w:val="99"/>
    <w:semiHidden/>
    <w:unhideWhenUsed/>
    <w:rsid w:val="00ED7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438">
      <w:bodyDiv w:val="1"/>
      <w:marLeft w:val="0"/>
      <w:marRight w:val="0"/>
      <w:marTop w:val="0"/>
      <w:marBottom w:val="0"/>
      <w:divBdr>
        <w:top w:val="none" w:sz="0" w:space="0" w:color="auto"/>
        <w:left w:val="none" w:sz="0" w:space="0" w:color="auto"/>
        <w:bottom w:val="none" w:sz="0" w:space="0" w:color="auto"/>
        <w:right w:val="none" w:sz="0" w:space="0" w:color="auto"/>
      </w:divBdr>
    </w:div>
    <w:div w:id="22751953">
      <w:bodyDiv w:val="1"/>
      <w:marLeft w:val="0"/>
      <w:marRight w:val="0"/>
      <w:marTop w:val="0"/>
      <w:marBottom w:val="0"/>
      <w:divBdr>
        <w:top w:val="none" w:sz="0" w:space="0" w:color="auto"/>
        <w:left w:val="none" w:sz="0" w:space="0" w:color="auto"/>
        <w:bottom w:val="none" w:sz="0" w:space="0" w:color="auto"/>
        <w:right w:val="none" w:sz="0" w:space="0" w:color="auto"/>
      </w:divBdr>
    </w:div>
    <w:div w:id="67269934">
      <w:bodyDiv w:val="1"/>
      <w:marLeft w:val="0"/>
      <w:marRight w:val="0"/>
      <w:marTop w:val="0"/>
      <w:marBottom w:val="0"/>
      <w:divBdr>
        <w:top w:val="none" w:sz="0" w:space="0" w:color="auto"/>
        <w:left w:val="none" w:sz="0" w:space="0" w:color="auto"/>
        <w:bottom w:val="none" w:sz="0" w:space="0" w:color="auto"/>
        <w:right w:val="none" w:sz="0" w:space="0" w:color="auto"/>
      </w:divBdr>
    </w:div>
    <w:div w:id="105933179">
      <w:bodyDiv w:val="1"/>
      <w:marLeft w:val="0"/>
      <w:marRight w:val="0"/>
      <w:marTop w:val="0"/>
      <w:marBottom w:val="0"/>
      <w:divBdr>
        <w:top w:val="none" w:sz="0" w:space="0" w:color="auto"/>
        <w:left w:val="none" w:sz="0" w:space="0" w:color="auto"/>
        <w:bottom w:val="none" w:sz="0" w:space="0" w:color="auto"/>
        <w:right w:val="none" w:sz="0" w:space="0" w:color="auto"/>
      </w:divBdr>
    </w:div>
    <w:div w:id="162673395">
      <w:bodyDiv w:val="1"/>
      <w:marLeft w:val="0"/>
      <w:marRight w:val="0"/>
      <w:marTop w:val="0"/>
      <w:marBottom w:val="0"/>
      <w:divBdr>
        <w:top w:val="none" w:sz="0" w:space="0" w:color="auto"/>
        <w:left w:val="none" w:sz="0" w:space="0" w:color="auto"/>
        <w:bottom w:val="none" w:sz="0" w:space="0" w:color="auto"/>
        <w:right w:val="none" w:sz="0" w:space="0" w:color="auto"/>
      </w:divBdr>
    </w:div>
    <w:div w:id="164130618">
      <w:bodyDiv w:val="1"/>
      <w:marLeft w:val="0"/>
      <w:marRight w:val="0"/>
      <w:marTop w:val="0"/>
      <w:marBottom w:val="0"/>
      <w:divBdr>
        <w:top w:val="none" w:sz="0" w:space="0" w:color="auto"/>
        <w:left w:val="none" w:sz="0" w:space="0" w:color="auto"/>
        <w:bottom w:val="none" w:sz="0" w:space="0" w:color="auto"/>
        <w:right w:val="none" w:sz="0" w:space="0" w:color="auto"/>
      </w:divBdr>
    </w:div>
    <w:div w:id="174882278">
      <w:bodyDiv w:val="1"/>
      <w:marLeft w:val="0"/>
      <w:marRight w:val="0"/>
      <w:marTop w:val="0"/>
      <w:marBottom w:val="0"/>
      <w:divBdr>
        <w:top w:val="none" w:sz="0" w:space="0" w:color="auto"/>
        <w:left w:val="none" w:sz="0" w:space="0" w:color="auto"/>
        <w:bottom w:val="none" w:sz="0" w:space="0" w:color="auto"/>
        <w:right w:val="none" w:sz="0" w:space="0" w:color="auto"/>
      </w:divBdr>
    </w:div>
    <w:div w:id="179320390">
      <w:bodyDiv w:val="1"/>
      <w:marLeft w:val="0"/>
      <w:marRight w:val="0"/>
      <w:marTop w:val="0"/>
      <w:marBottom w:val="0"/>
      <w:divBdr>
        <w:top w:val="none" w:sz="0" w:space="0" w:color="auto"/>
        <w:left w:val="none" w:sz="0" w:space="0" w:color="auto"/>
        <w:bottom w:val="none" w:sz="0" w:space="0" w:color="auto"/>
        <w:right w:val="none" w:sz="0" w:space="0" w:color="auto"/>
      </w:divBdr>
    </w:div>
    <w:div w:id="186985566">
      <w:bodyDiv w:val="1"/>
      <w:marLeft w:val="0"/>
      <w:marRight w:val="0"/>
      <w:marTop w:val="0"/>
      <w:marBottom w:val="0"/>
      <w:divBdr>
        <w:top w:val="none" w:sz="0" w:space="0" w:color="auto"/>
        <w:left w:val="none" w:sz="0" w:space="0" w:color="auto"/>
        <w:bottom w:val="none" w:sz="0" w:space="0" w:color="auto"/>
        <w:right w:val="none" w:sz="0" w:space="0" w:color="auto"/>
      </w:divBdr>
    </w:div>
    <w:div w:id="217474592">
      <w:bodyDiv w:val="1"/>
      <w:marLeft w:val="0"/>
      <w:marRight w:val="0"/>
      <w:marTop w:val="0"/>
      <w:marBottom w:val="0"/>
      <w:divBdr>
        <w:top w:val="none" w:sz="0" w:space="0" w:color="auto"/>
        <w:left w:val="none" w:sz="0" w:space="0" w:color="auto"/>
        <w:bottom w:val="none" w:sz="0" w:space="0" w:color="auto"/>
        <w:right w:val="none" w:sz="0" w:space="0" w:color="auto"/>
      </w:divBdr>
    </w:div>
    <w:div w:id="231889044">
      <w:bodyDiv w:val="1"/>
      <w:marLeft w:val="0"/>
      <w:marRight w:val="0"/>
      <w:marTop w:val="0"/>
      <w:marBottom w:val="0"/>
      <w:divBdr>
        <w:top w:val="none" w:sz="0" w:space="0" w:color="auto"/>
        <w:left w:val="none" w:sz="0" w:space="0" w:color="auto"/>
        <w:bottom w:val="none" w:sz="0" w:space="0" w:color="auto"/>
        <w:right w:val="none" w:sz="0" w:space="0" w:color="auto"/>
      </w:divBdr>
    </w:div>
    <w:div w:id="240679726">
      <w:bodyDiv w:val="1"/>
      <w:marLeft w:val="0"/>
      <w:marRight w:val="0"/>
      <w:marTop w:val="0"/>
      <w:marBottom w:val="0"/>
      <w:divBdr>
        <w:top w:val="none" w:sz="0" w:space="0" w:color="auto"/>
        <w:left w:val="none" w:sz="0" w:space="0" w:color="auto"/>
        <w:bottom w:val="none" w:sz="0" w:space="0" w:color="auto"/>
        <w:right w:val="none" w:sz="0" w:space="0" w:color="auto"/>
      </w:divBdr>
    </w:div>
    <w:div w:id="255287617">
      <w:bodyDiv w:val="1"/>
      <w:marLeft w:val="0"/>
      <w:marRight w:val="0"/>
      <w:marTop w:val="0"/>
      <w:marBottom w:val="0"/>
      <w:divBdr>
        <w:top w:val="none" w:sz="0" w:space="0" w:color="auto"/>
        <w:left w:val="none" w:sz="0" w:space="0" w:color="auto"/>
        <w:bottom w:val="none" w:sz="0" w:space="0" w:color="auto"/>
        <w:right w:val="none" w:sz="0" w:space="0" w:color="auto"/>
      </w:divBdr>
    </w:div>
    <w:div w:id="308437443">
      <w:bodyDiv w:val="1"/>
      <w:marLeft w:val="0"/>
      <w:marRight w:val="0"/>
      <w:marTop w:val="0"/>
      <w:marBottom w:val="0"/>
      <w:divBdr>
        <w:top w:val="none" w:sz="0" w:space="0" w:color="auto"/>
        <w:left w:val="none" w:sz="0" w:space="0" w:color="auto"/>
        <w:bottom w:val="none" w:sz="0" w:space="0" w:color="auto"/>
        <w:right w:val="none" w:sz="0" w:space="0" w:color="auto"/>
      </w:divBdr>
    </w:div>
    <w:div w:id="319047057">
      <w:bodyDiv w:val="1"/>
      <w:marLeft w:val="0"/>
      <w:marRight w:val="0"/>
      <w:marTop w:val="0"/>
      <w:marBottom w:val="0"/>
      <w:divBdr>
        <w:top w:val="none" w:sz="0" w:space="0" w:color="auto"/>
        <w:left w:val="none" w:sz="0" w:space="0" w:color="auto"/>
        <w:bottom w:val="none" w:sz="0" w:space="0" w:color="auto"/>
        <w:right w:val="none" w:sz="0" w:space="0" w:color="auto"/>
      </w:divBdr>
    </w:div>
    <w:div w:id="331572909">
      <w:bodyDiv w:val="1"/>
      <w:marLeft w:val="0"/>
      <w:marRight w:val="0"/>
      <w:marTop w:val="0"/>
      <w:marBottom w:val="0"/>
      <w:divBdr>
        <w:top w:val="none" w:sz="0" w:space="0" w:color="auto"/>
        <w:left w:val="none" w:sz="0" w:space="0" w:color="auto"/>
        <w:bottom w:val="none" w:sz="0" w:space="0" w:color="auto"/>
        <w:right w:val="none" w:sz="0" w:space="0" w:color="auto"/>
      </w:divBdr>
    </w:div>
    <w:div w:id="351078463">
      <w:bodyDiv w:val="1"/>
      <w:marLeft w:val="0"/>
      <w:marRight w:val="0"/>
      <w:marTop w:val="0"/>
      <w:marBottom w:val="0"/>
      <w:divBdr>
        <w:top w:val="none" w:sz="0" w:space="0" w:color="auto"/>
        <w:left w:val="none" w:sz="0" w:space="0" w:color="auto"/>
        <w:bottom w:val="none" w:sz="0" w:space="0" w:color="auto"/>
        <w:right w:val="none" w:sz="0" w:space="0" w:color="auto"/>
      </w:divBdr>
    </w:div>
    <w:div w:id="359551016">
      <w:bodyDiv w:val="1"/>
      <w:marLeft w:val="0"/>
      <w:marRight w:val="0"/>
      <w:marTop w:val="0"/>
      <w:marBottom w:val="0"/>
      <w:divBdr>
        <w:top w:val="none" w:sz="0" w:space="0" w:color="auto"/>
        <w:left w:val="none" w:sz="0" w:space="0" w:color="auto"/>
        <w:bottom w:val="none" w:sz="0" w:space="0" w:color="auto"/>
        <w:right w:val="none" w:sz="0" w:space="0" w:color="auto"/>
      </w:divBdr>
    </w:div>
    <w:div w:id="368802944">
      <w:bodyDiv w:val="1"/>
      <w:marLeft w:val="0"/>
      <w:marRight w:val="0"/>
      <w:marTop w:val="0"/>
      <w:marBottom w:val="0"/>
      <w:divBdr>
        <w:top w:val="none" w:sz="0" w:space="0" w:color="auto"/>
        <w:left w:val="none" w:sz="0" w:space="0" w:color="auto"/>
        <w:bottom w:val="none" w:sz="0" w:space="0" w:color="auto"/>
        <w:right w:val="none" w:sz="0" w:space="0" w:color="auto"/>
      </w:divBdr>
    </w:div>
    <w:div w:id="390422645">
      <w:bodyDiv w:val="1"/>
      <w:marLeft w:val="0"/>
      <w:marRight w:val="0"/>
      <w:marTop w:val="0"/>
      <w:marBottom w:val="0"/>
      <w:divBdr>
        <w:top w:val="none" w:sz="0" w:space="0" w:color="auto"/>
        <w:left w:val="none" w:sz="0" w:space="0" w:color="auto"/>
        <w:bottom w:val="none" w:sz="0" w:space="0" w:color="auto"/>
        <w:right w:val="none" w:sz="0" w:space="0" w:color="auto"/>
      </w:divBdr>
    </w:div>
    <w:div w:id="394859554">
      <w:bodyDiv w:val="1"/>
      <w:marLeft w:val="0"/>
      <w:marRight w:val="0"/>
      <w:marTop w:val="0"/>
      <w:marBottom w:val="0"/>
      <w:divBdr>
        <w:top w:val="none" w:sz="0" w:space="0" w:color="auto"/>
        <w:left w:val="none" w:sz="0" w:space="0" w:color="auto"/>
        <w:bottom w:val="none" w:sz="0" w:space="0" w:color="auto"/>
        <w:right w:val="none" w:sz="0" w:space="0" w:color="auto"/>
      </w:divBdr>
    </w:div>
    <w:div w:id="408581121">
      <w:bodyDiv w:val="1"/>
      <w:marLeft w:val="0"/>
      <w:marRight w:val="0"/>
      <w:marTop w:val="0"/>
      <w:marBottom w:val="0"/>
      <w:divBdr>
        <w:top w:val="none" w:sz="0" w:space="0" w:color="auto"/>
        <w:left w:val="none" w:sz="0" w:space="0" w:color="auto"/>
        <w:bottom w:val="none" w:sz="0" w:space="0" w:color="auto"/>
        <w:right w:val="none" w:sz="0" w:space="0" w:color="auto"/>
      </w:divBdr>
    </w:div>
    <w:div w:id="418866034">
      <w:bodyDiv w:val="1"/>
      <w:marLeft w:val="0"/>
      <w:marRight w:val="0"/>
      <w:marTop w:val="0"/>
      <w:marBottom w:val="0"/>
      <w:divBdr>
        <w:top w:val="none" w:sz="0" w:space="0" w:color="auto"/>
        <w:left w:val="none" w:sz="0" w:space="0" w:color="auto"/>
        <w:bottom w:val="none" w:sz="0" w:space="0" w:color="auto"/>
        <w:right w:val="none" w:sz="0" w:space="0" w:color="auto"/>
      </w:divBdr>
    </w:div>
    <w:div w:id="474491374">
      <w:bodyDiv w:val="1"/>
      <w:marLeft w:val="0"/>
      <w:marRight w:val="0"/>
      <w:marTop w:val="0"/>
      <w:marBottom w:val="0"/>
      <w:divBdr>
        <w:top w:val="none" w:sz="0" w:space="0" w:color="auto"/>
        <w:left w:val="none" w:sz="0" w:space="0" w:color="auto"/>
        <w:bottom w:val="none" w:sz="0" w:space="0" w:color="auto"/>
        <w:right w:val="none" w:sz="0" w:space="0" w:color="auto"/>
      </w:divBdr>
    </w:div>
    <w:div w:id="486433207">
      <w:bodyDiv w:val="1"/>
      <w:marLeft w:val="0"/>
      <w:marRight w:val="0"/>
      <w:marTop w:val="0"/>
      <w:marBottom w:val="0"/>
      <w:divBdr>
        <w:top w:val="none" w:sz="0" w:space="0" w:color="auto"/>
        <w:left w:val="none" w:sz="0" w:space="0" w:color="auto"/>
        <w:bottom w:val="none" w:sz="0" w:space="0" w:color="auto"/>
        <w:right w:val="none" w:sz="0" w:space="0" w:color="auto"/>
      </w:divBdr>
    </w:div>
    <w:div w:id="498619605">
      <w:bodyDiv w:val="1"/>
      <w:marLeft w:val="0"/>
      <w:marRight w:val="0"/>
      <w:marTop w:val="0"/>
      <w:marBottom w:val="0"/>
      <w:divBdr>
        <w:top w:val="none" w:sz="0" w:space="0" w:color="auto"/>
        <w:left w:val="none" w:sz="0" w:space="0" w:color="auto"/>
        <w:bottom w:val="none" w:sz="0" w:space="0" w:color="auto"/>
        <w:right w:val="none" w:sz="0" w:space="0" w:color="auto"/>
      </w:divBdr>
    </w:div>
    <w:div w:id="546793036">
      <w:bodyDiv w:val="1"/>
      <w:marLeft w:val="0"/>
      <w:marRight w:val="0"/>
      <w:marTop w:val="0"/>
      <w:marBottom w:val="0"/>
      <w:divBdr>
        <w:top w:val="none" w:sz="0" w:space="0" w:color="auto"/>
        <w:left w:val="none" w:sz="0" w:space="0" w:color="auto"/>
        <w:bottom w:val="none" w:sz="0" w:space="0" w:color="auto"/>
        <w:right w:val="none" w:sz="0" w:space="0" w:color="auto"/>
      </w:divBdr>
    </w:div>
    <w:div w:id="560940961">
      <w:bodyDiv w:val="1"/>
      <w:marLeft w:val="0"/>
      <w:marRight w:val="0"/>
      <w:marTop w:val="0"/>
      <w:marBottom w:val="0"/>
      <w:divBdr>
        <w:top w:val="none" w:sz="0" w:space="0" w:color="auto"/>
        <w:left w:val="none" w:sz="0" w:space="0" w:color="auto"/>
        <w:bottom w:val="none" w:sz="0" w:space="0" w:color="auto"/>
        <w:right w:val="none" w:sz="0" w:space="0" w:color="auto"/>
      </w:divBdr>
    </w:div>
    <w:div w:id="565992380">
      <w:bodyDiv w:val="1"/>
      <w:marLeft w:val="0"/>
      <w:marRight w:val="0"/>
      <w:marTop w:val="0"/>
      <w:marBottom w:val="0"/>
      <w:divBdr>
        <w:top w:val="none" w:sz="0" w:space="0" w:color="auto"/>
        <w:left w:val="none" w:sz="0" w:space="0" w:color="auto"/>
        <w:bottom w:val="none" w:sz="0" w:space="0" w:color="auto"/>
        <w:right w:val="none" w:sz="0" w:space="0" w:color="auto"/>
      </w:divBdr>
    </w:div>
    <w:div w:id="598100901">
      <w:bodyDiv w:val="1"/>
      <w:marLeft w:val="0"/>
      <w:marRight w:val="0"/>
      <w:marTop w:val="0"/>
      <w:marBottom w:val="0"/>
      <w:divBdr>
        <w:top w:val="none" w:sz="0" w:space="0" w:color="auto"/>
        <w:left w:val="none" w:sz="0" w:space="0" w:color="auto"/>
        <w:bottom w:val="none" w:sz="0" w:space="0" w:color="auto"/>
        <w:right w:val="none" w:sz="0" w:space="0" w:color="auto"/>
      </w:divBdr>
    </w:div>
    <w:div w:id="603223992">
      <w:bodyDiv w:val="1"/>
      <w:marLeft w:val="0"/>
      <w:marRight w:val="0"/>
      <w:marTop w:val="0"/>
      <w:marBottom w:val="0"/>
      <w:divBdr>
        <w:top w:val="none" w:sz="0" w:space="0" w:color="auto"/>
        <w:left w:val="none" w:sz="0" w:space="0" w:color="auto"/>
        <w:bottom w:val="none" w:sz="0" w:space="0" w:color="auto"/>
        <w:right w:val="none" w:sz="0" w:space="0" w:color="auto"/>
      </w:divBdr>
    </w:div>
    <w:div w:id="607785130">
      <w:bodyDiv w:val="1"/>
      <w:marLeft w:val="0"/>
      <w:marRight w:val="0"/>
      <w:marTop w:val="0"/>
      <w:marBottom w:val="0"/>
      <w:divBdr>
        <w:top w:val="none" w:sz="0" w:space="0" w:color="auto"/>
        <w:left w:val="none" w:sz="0" w:space="0" w:color="auto"/>
        <w:bottom w:val="none" w:sz="0" w:space="0" w:color="auto"/>
        <w:right w:val="none" w:sz="0" w:space="0" w:color="auto"/>
      </w:divBdr>
    </w:div>
    <w:div w:id="611670439">
      <w:bodyDiv w:val="1"/>
      <w:marLeft w:val="0"/>
      <w:marRight w:val="0"/>
      <w:marTop w:val="0"/>
      <w:marBottom w:val="0"/>
      <w:divBdr>
        <w:top w:val="none" w:sz="0" w:space="0" w:color="auto"/>
        <w:left w:val="none" w:sz="0" w:space="0" w:color="auto"/>
        <w:bottom w:val="none" w:sz="0" w:space="0" w:color="auto"/>
        <w:right w:val="none" w:sz="0" w:space="0" w:color="auto"/>
      </w:divBdr>
    </w:div>
    <w:div w:id="628049240">
      <w:bodyDiv w:val="1"/>
      <w:marLeft w:val="0"/>
      <w:marRight w:val="0"/>
      <w:marTop w:val="0"/>
      <w:marBottom w:val="0"/>
      <w:divBdr>
        <w:top w:val="none" w:sz="0" w:space="0" w:color="auto"/>
        <w:left w:val="none" w:sz="0" w:space="0" w:color="auto"/>
        <w:bottom w:val="none" w:sz="0" w:space="0" w:color="auto"/>
        <w:right w:val="none" w:sz="0" w:space="0" w:color="auto"/>
      </w:divBdr>
    </w:div>
    <w:div w:id="648824329">
      <w:bodyDiv w:val="1"/>
      <w:marLeft w:val="0"/>
      <w:marRight w:val="0"/>
      <w:marTop w:val="0"/>
      <w:marBottom w:val="0"/>
      <w:divBdr>
        <w:top w:val="none" w:sz="0" w:space="0" w:color="auto"/>
        <w:left w:val="none" w:sz="0" w:space="0" w:color="auto"/>
        <w:bottom w:val="none" w:sz="0" w:space="0" w:color="auto"/>
        <w:right w:val="none" w:sz="0" w:space="0" w:color="auto"/>
      </w:divBdr>
    </w:div>
    <w:div w:id="679047298">
      <w:bodyDiv w:val="1"/>
      <w:marLeft w:val="0"/>
      <w:marRight w:val="0"/>
      <w:marTop w:val="0"/>
      <w:marBottom w:val="0"/>
      <w:divBdr>
        <w:top w:val="none" w:sz="0" w:space="0" w:color="auto"/>
        <w:left w:val="none" w:sz="0" w:space="0" w:color="auto"/>
        <w:bottom w:val="none" w:sz="0" w:space="0" w:color="auto"/>
        <w:right w:val="none" w:sz="0" w:space="0" w:color="auto"/>
      </w:divBdr>
    </w:div>
    <w:div w:id="691348300">
      <w:bodyDiv w:val="1"/>
      <w:marLeft w:val="0"/>
      <w:marRight w:val="0"/>
      <w:marTop w:val="0"/>
      <w:marBottom w:val="0"/>
      <w:divBdr>
        <w:top w:val="none" w:sz="0" w:space="0" w:color="auto"/>
        <w:left w:val="none" w:sz="0" w:space="0" w:color="auto"/>
        <w:bottom w:val="none" w:sz="0" w:space="0" w:color="auto"/>
        <w:right w:val="none" w:sz="0" w:space="0" w:color="auto"/>
      </w:divBdr>
    </w:div>
    <w:div w:id="760839716">
      <w:bodyDiv w:val="1"/>
      <w:marLeft w:val="0"/>
      <w:marRight w:val="0"/>
      <w:marTop w:val="0"/>
      <w:marBottom w:val="0"/>
      <w:divBdr>
        <w:top w:val="none" w:sz="0" w:space="0" w:color="auto"/>
        <w:left w:val="none" w:sz="0" w:space="0" w:color="auto"/>
        <w:bottom w:val="none" w:sz="0" w:space="0" w:color="auto"/>
        <w:right w:val="none" w:sz="0" w:space="0" w:color="auto"/>
      </w:divBdr>
    </w:div>
    <w:div w:id="804543983">
      <w:bodyDiv w:val="1"/>
      <w:marLeft w:val="0"/>
      <w:marRight w:val="0"/>
      <w:marTop w:val="0"/>
      <w:marBottom w:val="0"/>
      <w:divBdr>
        <w:top w:val="none" w:sz="0" w:space="0" w:color="auto"/>
        <w:left w:val="none" w:sz="0" w:space="0" w:color="auto"/>
        <w:bottom w:val="none" w:sz="0" w:space="0" w:color="auto"/>
        <w:right w:val="none" w:sz="0" w:space="0" w:color="auto"/>
      </w:divBdr>
    </w:div>
    <w:div w:id="805510883">
      <w:bodyDiv w:val="1"/>
      <w:marLeft w:val="0"/>
      <w:marRight w:val="0"/>
      <w:marTop w:val="0"/>
      <w:marBottom w:val="0"/>
      <w:divBdr>
        <w:top w:val="none" w:sz="0" w:space="0" w:color="auto"/>
        <w:left w:val="none" w:sz="0" w:space="0" w:color="auto"/>
        <w:bottom w:val="none" w:sz="0" w:space="0" w:color="auto"/>
        <w:right w:val="none" w:sz="0" w:space="0" w:color="auto"/>
      </w:divBdr>
    </w:div>
    <w:div w:id="807862712">
      <w:bodyDiv w:val="1"/>
      <w:marLeft w:val="0"/>
      <w:marRight w:val="0"/>
      <w:marTop w:val="0"/>
      <w:marBottom w:val="0"/>
      <w:divBdr>
        <w:top w:val="none" w:sz="0" w:space="0" w:color="auto"/>
        <w:left w:val="none" w:sz="0" w:space="0" w:color="auto"/>
        <w:bottom w:val="none" w:sz="0" w:space="0" w:color="auto"/>
        <w:right w:val="none" w:sz="0" w:space="0" w:color="auto"/>
      </w:divBdr>
    </w:div>
    <w:div w:id="834615686">
      <w:bodyDiv w:val="1"/>
      <w:marLeft w:val="0"/>
      <w:marRight w:val="0"/>
      <w:marTop w:val="0"/>
      <w:marBottom w:val="0"/>
      <w:divBdr>
        <w:top w:val="none" w:sz="0" w:space="0" w:color="auto"/>
        <w:left w:val="none" w:sz="0" w:space="0" w:color="auto"/>
        <w:bottom w:val="none" w:sz="0" w:space="0" w:color="auto"/>
        <w:right w:val="none" w:sz="0" w:space="0" w:color="auto"/>
      </w:divBdr>
    </w:div>
    <w:div w:id="840125519">
      <w:bodyDiv w:val="1"/>
      <w:marLeft w:val="0"/>
      <w:marRight w:val="0"/>
      <w:marTop w:val="0"/>
      <w:marBottom w:val="0"/>
      <w:divBdr>
        <w:top w:val="none" w:sz="0" w:space="0" w:color="auto"/>
        <w:left w:val="none" w:sz="0" w:space="0" w:color="auto"/>
        <w:bottom w:val="none" w:sz="0" w:space="0" w:color="auto"/>
        <w:right w:val="none" w:sz="0" w:space="0" w:color="auto"/>
      </w:divBdr>
    </w:div>
    <w:div w:id="845557177">
      <w:bodyDiv w:val="1"/>
      <w:marLeft w:val="0"/>
      <w:marRight w:val="0"/>
      <w:marTop w:val="0"/>
      <w:marBottom w:val="0"/>
      <w:divBdr>
        <w:top w:val="none" w:sz="0" w:space="0" w:color="auto"/>
        <w:left w:val="none" w:sz="0" w:space="0" w:color="auto"/>
        <w:bottom w:val="none" w:sz="0" w:space="0" w:color="auto"/>
        <w:right w:val="none" w:sz="0" w:space="0" w:color="auto"/>
      </w:divBdr>
    </w:div>
    <w:div w:id="875047146">
      <w:bodyDiv w:val="1"/>
      <w:marLeft w:val="0"/>
      <w:marRight w:val="0"/>
      <w:marTop w:val="0"/>
      <w:marBottom w:val="0"/>
      <w:divBdr>
        <w:top w:val="none" w:sz="0" w:space="0" w:color="auto"/>
        <w:left w:val="none" w:sz="0" w:space="0" w:color="auto"/>
        <w:bottom w:val="none" w:sz="0" w:space="0" w:color="auto"/>
        <w:right w:val="none" w:sz="0" w:space="0" w:color="auto"/>
      </w:divBdr>
    </w:div>
    <w:div w:id="889458263">
      <w:bodyDiv w:val="1"/>
      <w:marLeft w:val="0"/>
      <w:marRight w:val="0"/>
      <w:marTop w:val="0"/>
      <w:marBottom w:val="0"/>
      <w:divBdr>
        <w:top w:val="none" w:sz="0" w:space="0" w:color="auto"/>
        <w:left w:val="none" w:sz="0" w:space="0" w:color="auto"/>
        <w:bottom w:val="none" w:sz="0" w:space="0" w:color="auto"/>
        <w:right w:val="none" w:sz="0" w:space="0" w:color="auto"/>
      </w:divBdr>
    </w:div>
    <w:div w:id="910194462">
      <w:bodyDiv w:val="1"/>
      <w:marLeft w:val="0"/>
      <w:marRight w:val="0"/>
      <w:marTop w:val="0"/>
      <w:marBottom w:val="0"/>
      <w:divBdr>
        <w:top w:val="none" w:sz="0" w:space="0" w:color="auto"/>
        <w:left w:val="none" w:sz="0" w:space="0" w:color="auto"/>
        <w:bottom w:val="none" w:sz="0" w:space="0" w:color="auto"/>
        <w:right w:val="none" w:sz="0" w:space="0" w:color="auto"/>
      </w:divBdr>
    </w:div>
    <w:div w:id="925571900">
      <w:bodyDiv w:val="1"/>
      <w:marLeft w:val="0"/>
      <w:marRight w:val="0"/>
      <w:marTop w:val="0"/>
      <w:marBottom w:val="0"/>
      <w:divBdr>
        <w:top w:val="none" w:sz="0" w:space="0" w:color="auto"/>
        <w:left w:val="none" w:sz="0" w:space="0" w:color="auto"/>
        <w:bottom w:val="none" w:sz="0" w:space="0" w:color="auto"/>
        <w:right w:val="none" w:sz="0" w:space="0" w:color="auto"/>
      </w:divBdr>
    </w:div>
    <w:div w:id="929698298">
      <w:bodyDiv w:val="1"/>
      <w:marLeft w:val="0"/>
      <w:marRight w:val="0"/>
      <w:marTop w:val="0"/>
      <w:marBottom w:val="0"/>
      <w:divBdr>
        <w:top w:val="none" w:sz="0" w:space="0" w:color="auto"/>
        <w:left w:val="none" w:sz="0" w:space="0" w:color="auto"/>
        <w:bottom w:val="none" w:sz="0" w:space="0" w:color="auto"/>
        <w:right w:val="none" w:sz="0" w:space="0" w:color="auto"/>
      </w:divBdr>
    </w:div>
    <w:div w:id="976953306">
      <w:bodyDiv w:val="1"/>
      <w:marLeft w:val="0"/>
      <w:marRight w:val="0"/>
      <w:marTop w:val="0"/>
      <w:marBottom w:val="0"/>
      <w:divBdr>
        <w:top w:val="none" w:sz="0" w:space="0" w:color="auto"/>
        <w:left w:val="none" w:sz="0" w:space="0" w:color="auto"/>
        <w:bottom w:val="none" w:sz="0" w:space="0" w:color="auto"/>
        <w:right w:val="none" w:sz="0" w:space="0" w:color="auto"/>
      </w:divBdr>
    </w:div>
    <w:div w:id="978458852">
      <w:bodyDiv w:val="1"/>
      <w:marLeft w:val="0"/>
      <w:marRight w:val="0"/>
      <w:marTop w:val="0"/>
      <w:marBottom w:val="0"/>
      <w:divBdr>
        <w:top w:val="none" w:sz="0" w:space="0" w:color="auto"/>
        <w:left w:val="none" w:sz="0" w:space="0" w:color="auto"/>
        <w:bottom w:val="none" w:sz="0" w:space="0" w:color="auto"/>
        <w:right w:val="none" w:sz="0" w:space="0" w:color="auto"/>
      </w:divBdr>
    </w:div>
    <w:div w:id="1003126376">
      <w:bodyDiv w:val="1"/>
      <w:marLeft w:val="0"/>
      <w:marRight w:val="0"/>
      <w:marTop w:val="0"/>
      <w:marBottom w:val="0"/>
      <w:divBdr>
        <w:top w:val="none" w:sz="0" w:space="0" w:color="auto"/>
        <w:left w:val="none" w:sz="0" w:space="0" w:color="auto"/>
        <w:bottom w:val="none" w:sz="0" w:space="0" w:color="auto"/>
        <w:right w:val="none" w:sz="0" w:space="0" w:color="auto"/>
      </w:divBdr>
    </w:div>
    <w:div w:id="1019745487">
      <w:bodyDiv w:val="1"/>
      <w:marLeft w:val="0"/>
      <w:marRight w:val="0"/>
      <w:marTop w:val="0"/>
      <w:marBottom w:val="0"/>
      <w:divBdr>
        <w:top w:val="none" w:sz="0" w:space="0" w:color="auto"/>
        <w:left w:val="none" w:sz="0" w:space="0" w:color="auto"/>
        <w:bottom w:val="none" w:sz="0" w:space="0" w:color="auto"/>
        <w:right w:val="none" w:sz="0" w:space="0" w:color="auto"/>
      </w:divBdr>
    </w:div>
    <w:div w:id="1043335492">
      <w:bodyDiv w:val="1"/>
      <w:marLeft w:val="0"/>
      <w:marRight w:val="0"/>
      <w:marTop w:val="0"/>
      <w:marBottom w:val="0"/>
      <w:divBdr>
        <w:top w:val="none" w:sz="0" w:space="0" w:color="auto"/>
        <w:left w:val="none" w:sz="0" w:space="0" w:color="auto"/>
        <w:bottom w:val="none" w:sz="0" w:space="0" w:color="auto"/>
        <w:right w:val="none" w:sz="0" w:space="0" w:color="auto"/>
      </w:divBdr>
    </w:div>
    <w:div w:id="1061487258">
      <w:bodyDiv w:val="1"/>
      <w:marLeft w:val="0"/>
      <w:marRight w:val="0"/>
      <w:marTop w:val="0"/>
      <w:marBottom w:val="0"/>
      <w:divBdr>
        <w:top w:val="none" w:sz="0" w:space="0" w:color="auto"/>
        <w:left w:val="none" w:sz="0" w:space="0" w:color="auto"/>
        <w:bottom w:val="none" w:sz="0" w:space="0" w:color="auto"/>
        <w:right w:val="none" w:sz="0" w:space="0" w:color="auto"/>
      </w:divBdr>
    </w:div>
    <w:div w:id="1100220700">
      <w:bodyDiv w:val="1"/>
      <w:marLeft w:val="0"/>
      <w:marRight w:val="0"/>
      <w:marTop w:val="0"/>
      <w:marBottom w:val="0"/>
      <w:divBdr>
        <w:top w:val="none" w:sz="0" w:space="0" w:color="auto"/>
        <w:left w:val="none" w:sz="0" w:space="0" w:color="auto"/>
        <w:bottom w:val="none" w:sz="0" w:space="0" w:color="auto"/>
        <w:right w:val="none" w:sz="0" w:space="0" w:color="auto"/>
      </w:divBdr>
    </w:div>
    <w:div w:id="1135683781">
      <w:bodyDiv w:val="1"/>
      <w:marLeft w:val="0"/>
      <w:marRight w:val="0"/>
      <w:marTop w:val="0"/>
      <w:marBottom w:val="0"/>
      <w:divBdr>
        <w:top w:val="none" w:sz="0" w:space="0" w:color="auto"/>
        <w:left w:val="none" w:sz="0" w:space="0" w:color="auto"/>
        <w:bottom w:val="none" w:sz="0" w:space="0" w:color="auto"/>
        <w:right w:val="none" w:sz="0" w:space="0" w:color="auto"/>
      </w:divBdr>
    </w:div>
    <w:div w:id="1163164312">
      <w:bodyDiv w:val="1"/>
      <w:marLeft w:val="0"/>
      <w:marRight w:val="0"/>
      <w:marTop w:val="0"/>
      <w:marBottom w:val="0"/>
      <w:divBdr>
        <w:top w:val="none" w:sz="0" w:space="0" w:color="auto"/>
        <w:left w:val="none" w:sz="0" w:space="0" w:color="auto"/>
        <w:bottom w:val="none" w:sz="0" w:space="0" w:color="auto"/>
        <w:right w:val="none" w:sz="0" w:space="0" w:color="auto"/>
      </w:divBdr>
    </w:div>
    <w:div w:id="1168983099">
      <w:bodyDiv w:val="1"/>
      <w:marLeft w:val="0"/>
      <w:marRight w:val="0"/>
      <w:marTop w:val="0"/>
      <w:marBottom w:val="0"/>
      <w:divBdr>
        <w:top w:val="none" w:sz="0" w:space="0" w:color="auto"/>
        <w:left w:val="none" w:sz="0" w:space="0" w:color="auto"/>
        <w:bottom w:val="none" w:sz="0" w:space="0" w:color="auto"/>
        <w:right w:val="none" w:sz="0" w:space="0" w:color="auto"/>
      </w:divBdr>
    </w:div>
    <w:div w:id="1176072210">
      <w:bodyDiv w:val="1"/>
      <w:marLeft w:val="0"/>
      <w:marRight w:val="0"/>
      <w:marTop w:val="0"/>
      <w:marBottom w:val="0"/>
      <w:divBdr>
        <w:top w:val="none" w:sz="0" w:space="0" w:color="auto"/>
        <w:left w:val="none" w:sz="0" w:space="0" w:color="auto"/>
        <w:bottom w:val="none" w:sz="0" w:space="0" w:color="auto"/>
        <w:right w:val="none" w:sz="0" w:space="0" w:color="auto"/>
      </w:divBdr>
    </w:div>
    <w:div w:id="1183981949">
      <w:bodyDiv w:val="1"/>
      <w:marLeft w:val="0"/>
      <w:marRight w:val="0"/>
      <w:marTop w:val="0"/>
      <w:marBottom w:val="0"/>
      <w:divBdr>
        <w:top w:val="none" w:sz="0" w:space="0" w:color="auto"/>
        <w:left w:val="none" w:sz="0" w:space="0" w:color="auto"/>
        <w:bottom w:val="none" w:sz="0" w:space="0" w:color="auto"/>
        <w:right w:val="none" w:sz="0" w:space="0" w:color="auto"/>
      </w:divBdr>
    </w:div>
    <w:div w:id="1197085370">
      <w:bodyDiv w:val="1"/>
      <w:marLeft w:val="0"/>
      <w:marRight w:val="0"/>
      <w:marTop w:val="0"/>
      <w:marBottom w:val="0"/>
      <w:divBdr>
        <w:top w:val="none" w:sz="0" w:space="0" w:color="auto"/>
        <w:left w:val="none" w:sz="0" w:space="0" w:color="auto"/>
        <w:bottom w:val="none" w:sz="0" w:space="0" w:color="auto"/>
        <w:right w:val="none" w:sz="0" w:space="0" w:color="auto"/>
      </w:divBdr>
    </w:div>
    <w:div w:id="1227037082">
      <w:bodyDiv w:val="1"/>
      <w:marLeft w:val="0"/>
      <w:marRight w:val="0"/>
      <w:marTop w:val="0"/>
      <w:marBottom w:val="0"/>
      <w:divBdr>
        <w:top w:val="none" w:sz="0" w:space="0" w:color="auto"/>
        <w:left w:val="none" w:sz="0" w:space="0" w:color="auto"/>
        <w:bottom w:val="none" w:sz="0" w:space="0" w:color="auto"/>
        <w:right w:val="none" w:sz="0" w:space="0" w:color="auto"/>
      </w:divBdr>
    </w:div>
    <w:div w:id="1238973251">
      <w:bodyDiv w:val="1"/>
      <w:marLeft w:val="0"/>
      <w:marRight w:val="0"/>
      <w:marTop w:val="0"/>
      <w:marBottom w:val="0"/>
      <w:divBdr>
        <w:top w:val="none" w:sz="0" w:space="0" w:color="auto"/>
        <w:left w:val="none" w:sz="0" w:space="0" w:color="auto"/>
        <w:bottom w:val="none" w:sz="0" w:space="0" w:color="auto"/>
        <w:right w:val="none" w:sz="0" w:space="0" w:color="auto"/>
      </w:divBdr>
    </w:div>
    <w:div w:id="1240823948">
      <w:bodyDiv w:val="1"/>
      <w:marLeft w:val="0"/>
      <w:marRight w:val="0"/>
      <w:marTop w:val="0"/>
      <w:marBottom w:val="0"/>
      <w:divBdr>
        <w:top w:val="none" w:sz="0" w:space="0" w:color="auto"/>
        <w:left w:val="none" w:sz="0" w:space="0" w:color="auto"/>
        <w:bottom w:val="none" w:sz="0" w:space="0" w:color="auto"/>
        <w:right w:val="none" w:sz="0" w:space="0" w:color="auto"/>
      </w:divBdr>
    </w:div>
    <w:div w:id="1270236802">
      <w:bodyDiv w:val="1"/>
      <w:marLeft w:val="0"/>
      <w:marRight w:val="0"/>
      <w:marTop w:val="0"/>
      <w:marBottom w:val="0"/>
      <w:divBdr>
        <w:top w:val="none" w:sz="0" w:space="0" w:color="auto"/>
        <w:left w:val="none" w:sz="0" w:space="0" w:color="auto"/>
        <w:bottom w:val="none" w:sz="0" w:space="0" w:color="auto"/>
        <w:right w:val="none" w:sz="0" w:space="0" w:color="auto"/>
      </w:divBdr>
    </w:div>
    <w:div w:id="1317562959">
      <w:bodyDiv w:val="1"/>
      <w:marLeft w:val="0"/>
      <w:marRight w:val="0"/>
      <w:marTop w:val="0"/>
      <w:marBottom w:val="0"/>
      <w:divBdr>
        <w:top w:val="none" w:sz="0" w:space="0" w:color="auto"/>
        <w:left w:val="none" w:sz="0" w:space="0" w:color="auto"/>
        <w:bottom w:val="none" w:sz="0" w:space="0" w:color="auto"/>
        <w:right w:val="none" w:sz="0" w:space="0" w:color="auto"/>
      </w:divBdr>
    </w:div>
    <w:div w:id="1320772195">
      <w:bodyDiv w:val="1"/>
      <w:marLeft w:val="0"/>
      <w:marRight w:val="0"/>
      <w:marTop w:val="0"/>
      <w:marBottom w:val="0"/>
      <w:divBdr>
        <w:top w:val="none" w:sz="0" w:space="0" w:color="auto"/>
        <w:left w:val="none" w:sz="0" w:space="0" w:color="auto"/>
        <w:bottom w:val="none" w:sz="0" w:space="0" w:color="auto"/>
        <w:right w:val="none" w:sz="0" w:space="0" w:color="auto"/>
      </w:divBdr>
    </w:div>
    <w:div w:id="1357080549">
      <w:bodyDiv w:val="1"/>
      <w:marLeft w:val="0"/>
      <w:marRight w:val="0"/>
      <w:marTop w:val="0"/>
      <w:marBottom w:val="0"/>
      <w:divBdr>
        <w:top w:val="none" w:sz="0" w:space="0" w:color="auto"/>
        <w:left w:val="none" w:sz="0" w:space="0" w:color="auto"/>
        <w:bottom w:val="none" w:sz="0" w:space="0" w:color="auto"/>
        <w:right w:val="none" w:sz="0" w:space="0" w:color="auto"/>
      </w:divBdr>
    </w:div>
    <w:div w:id="1367944133">
      <w:bodyDiv w:val="1"/>
      <w:marLeft w:val="0"/>
      <w:marRight w:val="0"/>
      <w:marTop w:val="0"/>
      <w:marBottom w:val="0"/>
      <w:divBdr>
        <w:top w:val="none" w:sz="0" w:space="0" w:color="auto"/>
        <w:left w:val="none" w:sz="0" w:space="0" w:color="auto"/>
        <w:bottom w:val="none" w:sz="0" w:space="0" w:color="auto"/>
        <w:right w:val="none" w:sz="0" w:space="0" w:color="auto"/>
      </w:divBdr>
    </w:div>
    <w:div w:id="1375539105">
      <w:bodyDiv w:val="1"/>
      <w:marLeft w:val="0"/>
      <w:marRight w:val="0"/>
      <w:marTop w:val="0"/>
      <w:marBottom w:val="0"/>
      <w:divBdr>
        <w:top w:val="none" w:sz="0" w:space="0" w:color="auto"/>
        <w:left w:val="none" w:sz="0" w:space="0" w:color="auto"/>
        <w:bottom w:val="none" w:sz="0" w:space="0" w:color="auto"/>
        <w:right w:val="none" w:sz="0" w:space="0" w:color="auto"/>
      </w:divBdr>
    </w:div>
    <w:div w:id="1376851614">
      <w:bodyDiv w:val="1"/>
      <w:marLeft w:val="0"/>
      <w:marRight w:val="0"/>
      <w:marTop w:val="0"/>
      <w:marBottom w:val="0"/>
      <w:divBdr>
        <w:top w:val="none" w:sz="0" w:space="0" w:color="auto"/>
        <w:left w:val="none" w:sz="0" w:space="0" w:color="auto"/>
        <w:bottom w:val="none" w:sz="0" w:space="0" w:color="auto"/>
        <w:right w:val="none" w:sz="0" w:space="0" w:color="auto"/>
      </w:divBdr>
    </w:div>
    <w:div w:id="1379162817">
      <w:bodyDiv w:val="1"/>
      <w:marLeft w:val="0"/>
      <w:marRight w:val="0"/>
      <w:marTop w:val="0"/>
      <w:marBottom w:val="0"/>
      <w:divBdr>
        <w:top w:val="none" w:sz="0" w:space="0" w:color="auto"/>
        <w:left w:val="none" w:sz="0" w:space="0" w:color="auto"/>
        <w:bottom w:val="none" w:sz="0" w:space="0" w:color="auto"/>
        <w:right w:val="none" w:sz="0" w:space="0" w:color="auto"/>
      </w:divBdr>
    </w:div>
    <w:div w:id="1400589610">
      <w:bodyDiv w:val="1"/>
      <w:marLeft w:val="0"/>
      <w:marRight w:val="0"/>
      <w:marTop w:val="0"/>
      <w:marBottom w:val="0"/>
      <w:divBdr>
        <w:top w:val="none" w:sz="0" w:space="0" w:color="auto"/>
        <w:left w:val="none" w:sz="0" w:space="0" w:color="auto"/>
        <w:bottom w:val="none" w:sz="0" w:space="0" w:color="auto"/>
        <w:right w:val="none" w:sz="0" w:space="0" w:color="auto"/>
      </w:divBdr>
    </w:div>
    <w:div w:id="1403524716">
      <w:bodyDiv w:val="1"/>
      <w:marLeft w:val="0"/>
      <w:marRight w:val="0"/>
      <w:marTop w:val="0"/>
      <w:marBottom w:val="0"/>
      <w:divBdr>
        <w:top w:val="none" w:sz="0" w:space="0" w:color="auto"/>
        <w:left w:val="none" w:sz="0" w:space="0" w:color="auto"/>
        <w:bottom w:val="none" w:sz="0" w:space="0" w:color="auto"/>
        <w:right w:val="none" w:sz="0" w:space="0" w:color="auto"/>
      </w:divBdr>
    </w:div>
    <w:div w:id="1440026184">
      <w:bodyDiv w:val="1"/>
      <w:marLeft w:val="0"/>
      <w:marRight w:val="0"/>
      <w:marTop w:val="0"/>
      <w:marBottom w:val="0"/>
      <w:divBdr>
        <w:top w:val="none" w:sz="0" w:space="0" w:color="auto"/>
        <w:left w:val="none" w:sz="0" w:space="0" w:color="auto"/>
        <w:bottom w:val="none" w:sz="0" w:space="0" w:color="auto"/>
        <w:right w:val="none" w:sz="0" w:space="0" w:color="auto"/>
      </w:divBdr>
    </w:div>
    <w:div w:id="1442801046">
      <w:bodyDiv w:val="1"/>
      <w:marLeft w:val="0"/>
      <w:marRight w:val="0"/>
      <w:marTop w:val="0"/>
      <w:marBottom w:val="0"/>
      <w:divBdr>
        <w:top w:val="none" w:sz="0" w:space="0" w:color="auto"/>
        <w:left w:val="none" w:sz="0" w:space="0" w:color="auto"/>
        <w:bottom w:val="none" w:sz="0" w:space="0" w:color="auto"/>
        <w:right w:val="none" w:sz="0" w:space="0" w:color="auto"/>
      </w:divBdr>
    </w:div>
    <w:div w:id="1467964056">
      <w:bodyDiv w:val="1"/>
      <w:marLeft w:val="0"/>
      <w:marRight w:val="0"/>
      <w:marTop w:val="0"/>
      <w:marBottom w:val="0"/>
      <w:divBdr>
        <w:top w:val="none" w:sz="0" w:space="0" w:color="auto"/>
        <w:left w:val="none" w:sz="0" w:space="0" w:color="auto"/>
        <w:bottom w:val="none" w:sz="0" w:space="0" w:color="auto"/>
        <w:right w:val="none" w:sz="0" w:space="0" w:color="auto"/>
      </w:divBdr>
    </w:div>
    <w:div w:id="1488327744">
      <w:bodyDiv w:val="1"/>
      <w:marLeft w:val="0"/>
      <w:marRight w:val="0"/>
      <w:marTop w:val="0"/>
      <w:marBottom w:val="0"/>
      <w:divBdr>
        <w:top w:val="none" w:sz="0" w:space="0" w:color="auto"/>
        <w:left w:val="none" w:sz="0" w:space="0" w:color="auto"/>
        <w:bottom w:val="none" w:sz="0" w:space="0" w:color="auto"/>
        <w:right w:val="none" w:sz="0" w:space="0" w:color="auto"/>
      </w:divBdr>
    </w:div>
    <w:div w:id="1495561196">
      <w:bodyDiv w:val="1"/>
      <w:marLeft w:val="0"/>
      <w:marRight w:val="0"/>
      <w:marTop w:val="0"/>
      <w:marBottom w:val="0"/>
      <w:divBdr>
        <w:top w:val="none" w:sz="0" w:space="0" w:color="auto"/>
        <w:left w:val="none" w:sz="0" w:space="0" w:color="auto"/>
        <w:bottom w:val="none" w:sz="0" w:space="0" w:color="auto"/>
        <w:right w:val="none" w:sz="0" w:space="0" w:color="auto"/>
      </w:divBdr>
    </w:div>
    <w:div w:id="1518276481">
      <w:bodyDiv w:val="1"/>
      <w:marLeft w:val="0"/>
      <w:marRight w:val="0"/>
      <w:marTop w:val="0"/>
      <w:marBottom w:val="0"/>
      <w:divBdr>
        <w:top w:val="none" w:sz="0" w:space="0" w:color="auto"/>
        <w:left w:val="none" w:sz="0" w:space="0" w:color="auto"/>
        <w:bottom w:val="none" w:sz="0" w:space="0" w:color="auto"/>
        <w:right w:val="none" w:sz="0" w:space="0" w:color="auto"/>
      </w:divBdr>
    </w:div>
    <w:div w:id="1552377184">
      <w:bodyDiv w:val="1"/>
      <w:marLeft w:val="0"/>
      <w:marRight w:val="0"/>
      <w:marTop w:val="0"/>
      <w:marBottom w:val="0"/>
      <w:divBdr>
        <w:top w:val="none" w:sz="0" w:space="0" w:color="auto"/>
        <w:left w:val="none" w:sz="0" w:space="0" w:color="auto"/>
        <w:bottom w:val="none" w:sz="0" w:space="0" w:color="auto"/>
        <w:right w:val="none" w:sz="0" w:space="0" w:color="auto"/>
      </w:divBdr>
    </w:div>
    <w:div w:id="1555965601">
      <w:bodyDiv w:val="1"/>
      <w:marLeft w:val="0"/>
      <w:marRight w:val="0"/>
      <w:marTop w:val="0"/>
      <w:marBottom w:val="0"/>
      <w:divBdr>
        <w:top w:val="none" w:sz="0" w:space="0" w:color="auto"/>
        <w:left w:val="none" w:sz="0" w:space="0" w:color="auto"/>
        <w:bottom w:val="none" w:sz="0" w:space="0" w:color="auto"/>
        <w:right w:val="none" w:sz="0" w:space="0" w:color="auto"/>
      </w:divBdr>
    </w:div>
    <w:div w:id="1558200040">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3144239">
      <w:bodyDiv w:val="1"/>
      <w:marLeft w:val="0"/>
      <w:marRight w:val="0"/>
      <w:marTop w:val="0"/>
      <w:marBottom w:val="0"/>
      <w:divBdr>
        <w:top w:val="none" w:sz="0" w:space="0" w:color="auto"/>
        <w:left w:val="none" w:sz="0" w:space="0" w:color="auto"/>
        <w:bottom w:val="none" w:sz="0" w:space="0" w:color="auto"/>
        <w:right w:val="none" w:sz="0" w:space="0" w:color="auto"/>
      </w:divBdr>
    </w:div>
    <w:div w:id="1607695289">
      <w:bodyDiv w:val="1"/>
      <w:marLeft w:val="0"/>
      <w:marRight w:val="0"/>
      <w:marTop w:val="0"/>
      <w:marBottom w:val="0"/>
      <w:divBdr>
        <w:top w:val="none" w:sz="0" w:space="0" w:color="auto"/>
        <w:left w:val="none" w:sz="0" w:space="0" w:color="auto"/>
        <w:bottom w:val="none" w:sz="0" w:space="0" w:color="auto"/>
        <w:right w:val="none" w:sz="0" w:space="0" w:color="auto"/>
      </w:divBdr>
    </w:div>
    <w:div w:id="1611038344">
      <w:bodyDiv w:val="1"/>
      <w:marLeft w:val="0"/>
      <w:marRight w:val="0"/>
      <w:marTop w:val="0"/>
      <w:marBottom w:val="0"/>
      <w:divBdr>
        <w:top w:val="none" w:sz="0" w:space="0" w:color="auto"/>
        <w:left w:val="none" w:sz="0" w:space="0" w:color="auto"/>
        <w:bottom w:val="none" w:sz="0" w:space="0" w:color="auto"/>
        <w:right w:val="none" w:sz="0" w:space="0" w:color="auto"/>
      </w:divBdr>
    </w:div>
    <w:div w:id="1654259793">
      <w:bodyDiv w:val="1"/>
      <w:marLeft w:val="0"/>
      <w:marRight w:val="0"/>
      <w:marTop w:val="0"/>
      <w:marBottom w:val="0"/>
      <w:divBdr>
        <w:top w:val="none" w:sz="0" w:space="0" w:color="auto"/>
        <w:left w:val="none" w:sz="0" w:space="0" w:color="auto"/>
        <w:bottom w:val="none" w:sz="0" w:space="0" w:color="auto"/>
        <w:right w:val="none" w:sz="0" w:space="0" w:color="auto"/>
      </w:divBdr>
    </w:div>
    <w:div w:id="1687437173">
      <w:bodyDiv w:val="1"/>
      <w:marLeft w:val="0"/>
      <w:marRight w:val="0"/>
      <w:marTop w:val="0"/>
      <w:marBottom w:val="0"/>
      <w:divBdr>
        <w:top w:val="none" w:sz="0" w:space="0" w:color="auto"/>
        <w:left w:val="none" w:sz="0" w:space="0" w:color="auto"/>
        <w:bottom w:val="none" w:sz="0" w:space="0" w:color="auto"/>
        <w:right w:val="none" w:sz="0" w:space="0" w:color="auto"/>
      </w:divBdr>
    </w:div>
    <w:div w:id="1742092437">
      <w:bodyDiv w:val="1"/>
      <w:marLeft w:val="0"/>
      <w:marRight w:val="0"/>
      <w:marTop w:val="0"/>
      <w:marBottom w:val="0"/>
      <w:divBdr>
        <w:top w:val="none" w:sz="0" w:space="0" w:color="auto"/>
        <w:left w:val="none" w:sz="0" w:space="0" w:color="auto"/>
        <w:bottom w:val="none" w:sz="0" w:space="0" w:color="auto"/>
        <w:right w:val="none" w:sz="0" w:space="0" w:color="auto"/>
      </w:divBdr>
    </w:div>
    <w:div w:id="1749692750">
      <w:bodyDiv w:val="1"/>
      <w:marLeft w:val="0"/>
      <w:marRight w:val="0"/>
      <w:marTop w:val="0"/>
      <w:marBottom w:val="0"/>
      <w:divBdr>
        <w:top w:val="none" w:sz="0" w:space="0" w:color="auto"/>
        <w:left w:val="none" w:sz="0" w:space="0" w:color="auto"/>
        <w:bottom w:val="none" w:sz="0" w:space="0" w:color="auto"/>
        <w:right w:val="none" w:sz="0" w:space="0" w:color="auto"/>
      </w:divBdr>
    </w:div>
    <w:div w:id="1760104447">
      <w:bodyDiv w:val="1"/>
      <w:marLeft w:val="0"/>
      <w:marRight w:val="0"/>
      <w:marTop w:val="0"/>
      <w:marBottom w:val="0"/>
      <w:divBdr>
        <w:top w:val="none" w:sz="0" w:space="0" w:color="auto"/>
        <w:left w:val="none" w:sz="0" w:space="0" w:color="auto"/>
        <w:bottom w:val="none" w:sz="0" w:space="0" w:color="auto"/>
        <w:right w:val="none" w:sz="0" w:space="0" w:color="auto"/>
      </w:divBdr>
    </w:div>
    <w:div w:id="1770587090">
      <w:bodyDiv w:val="1"/>
      <w:marLeft w:val="0"/>
      <w:marRight w:val="0"/>
      <w:marTop w:val="0"/>
      <w:marBottom w:val="0"/>
      <w:divBdr>
        <w:top w:val="none" w:sz="0" w:space="0" w:color="auto"/>
        <w:left w:val="none" w:sz="0" w:space="0" w:color="auto"/>
        <w:bottom w:val="none" w:sz="0" w:space="0" w:color="auto"/>
        <w:right w:val="none" w:sz="0" w:space="0" w:color="auto"/>
      </w:divBdr>
    </w:div>
    <w:div w:id="1783643721">
      <w:bodyDiv w:val="1"/>
      <w:marLeft w:val="0"/>
      <w:marRight w:val="0"/>
      <w:marTop w:val="0"/>
      <w:marBottom w:val="0"/>
      <w:divBdr>
        <w:top w:val="none" w:sz="0" w:space="0" w:color="auto"/>
        <w:left w:val="none" w:sz="0" w:space="0" w:color="auto"/>
        <w:bottom w:val="none" w:sz="0" w:space="0" w:color="auto"/>
        <w:right w:val="none" w:sz="0" w:space="0" w:color="auto"/>
      </w:divBdr>
    </w:div>
    <w:div w:id="1846169128">
      <w:bodyDiv w:val="1"/>
      <w:marLeft w:val="0"/>
      <w:marRight w:val="0"/>
      <w:marTop w:val="0"/>
      <w:marBottom w:val="0"/>
      <w:divBdr>
        <w:top w:val="none" w:sz="0" w:space="0" w:color="auto"/>
        <w:left w:val="none" w:sz="0" w:space="0" w:color="auto"/>
        <w:bottom w:val="none" w:sz="0" w:space="0" w:color="auto"/>
        <w:right w:val="none" w:sz="0" w:space="0" w:color="auto"/>
      </w:divBdr>
    </w:div>
    <w:div w:id="1855067012">
      <w:bodyDiv w:val="1"/>
      <w:marLeft w:val="0"/>
      <w:marRight w:val="0"/>
      <w:marTop w:val="0"/>
      <w:marBottom w:val="0"/>
      <w:divBdr>
        <w:top w:val="none" w:sz="0" w:space="0" w:color="auto"/>
        <w:left w:val="none" w:sz="0" w:space="0" w:color="auto"/>
        <w:bottom w:val="none" w:sz="0" w:space="0" w:color="auto"/>
        <w:right w:val="none" w:sz="0" w:space="0" w:color="auto"/>
      </w:divBdr>
    </w:div>
    <w:div w:id="1861503417">
      <w:bodyDiv w:val="1"/>
      <w:marLeft w:val="0"/>
      <w:marRight w:val="0"/>
      <w:marTop w:val="0"/>
      <w:marBottom w:val="0"/>
      <w:divBdr>
        <w:top w:val="none" w:sz="0" w:space="0" w:color="auto"/>
        <w:left w:val="none" w:sz="0" w:space="0" w:color="auto"/>
        <w:bottom w:val="none" w:sz="0" w:space="0" w:color="auto"/>
        <w:right w:val="none" w:sz="0" w:space="0" w:color="auto"/>
      </w:divBdr>
    </w:div>
    <w:div w:id="1880626266">
      <w:bodyDiv w:val="1"/>
      <w:marLeft w:val="0"/>
      <w:marRight w:val="0"/>
      <w:marTop w:val="0"/>
      <w:marBottom w:val="0"/>
      <w:divBdr>
        <w:top w:val="none" w:sz="0" w:space="0" w:color="auto"/>
        <w:left w:val="none" w:sz="0" w:space="0" w:color="auto"/>
        <w:bottom w:val="none" w:sz="0" w:space="0" w:color="auto"/>
        <w:right w:val="none" w:sz="0" w:space="0" w:color="auto"/>
      </w:divBdr>
    </w:div>
    <w:div w:id="1881623568">
      <w:bodyDiv w:val="1"/>
      <w:marLeft w:val="0"/>
      <w:marRight w:val="0"/>
      <w:marTop w:val="0"/>
      <w:marBottom w:val="0"/>
      <w:divBdr>
        <w:top w:val="none" w:sz="0" w:space="0" w:color="auto"/>
        <w:left w:val="none" w:sz="0" w:space="0" w:color="auto"/>
        <w:bottom w:val="none" w:sz="0" w:space="0" w:color="auto"/>
        <w:right w:val="none" w:sz="0" w:space="0" w:color="auto"/>
      </w:divBdr>
    </w:div>
    <w:div w:id="1910726110">
      <w:bodyDiv w:val="1"/>
      <w:marLeft w:val="0"/>
      <w:marRight w:val="0"/>
      <w:marTop w:val="0"/>
      <w:marBottom w:val="0"/>
      <w:divBdr>
        <w:top w:val="none" w:sz="0" w:space="0" w:color="auto"/>
        <w:left w:val="none" w:sz="0" w:space="0" w:color="auto"/>
        <w:bottom w:val="none" w:sz="0" w:space="0" w:color="auto"/>
        <w:right w:val="none" w:sz="0" w:space="0" w:color="auto"/>
      </w:divBdr>
    </w:div>
    <w:div w:id="1914509414">
      <w:bodyDiv w:val="1"/>
      <w:marLeft w:val="0"/>
      <w:marRight w:val="0"/>
      <w:marTop w:val="0"/>
      <w:marBottom w:val="0"/>
      <w:divBdr>
        <w:top w:val="none" w:sz="0" w:space="0" w:color="auto"/>
        <w:left w:val="none" w:sz="0" w:space="0" w:color="auto"/>
        <w:bottom w:val="none" w:sz="0" w:space="0" w:color="auto"/>
        <w:right w:val="none" w:sz="0" w:space="0" w:color="auto"/>
      </w:divBdr>
    </w:div>
    <w:div w:id="1946034559">
      <w:bodyDiv w:val="1"/>
      <w:marLeft w:val="0"/>
      <w:marRight w:val="0"/>
      <w:marTop w:val="0"/>
      <w:marBottom w:val="0"/>
      <w:divBdr>
        <w:top w:val="none" w:sz="0" w:space="0" w:color="auto"/>
        <w:left w:val="none" w:sz="0" w:space="0" w:color="auto"/>
        <w:bottom w:val="none" w:sz="0" w:space="0" w:color="auto"/>
        <w:right w:val="none" w:sz="0" w:space="0" w:color="auto"/>
      </w:divBdr>
    </w:div>
    <w:div w:id="1989819500">
      <w:bodyDiv w:val="1"/>
      <w:marLeft w:val="0"/>
      <w:marRight w:val="0"/>
      <w:marTop w:val="0"/>
      <w:marBottom w:val="0"/>
      <w:divBdr>
        <w:top w:val="none" w:sz="0" w:space="0" w:color="auto"/>
        <w:left w:val="none" w:sz="0" w:space="0" w:color="auto"/>
        <w:bottom w:val="none" w:sz="0" w:space="0" w:color="auto"/>
        <w:right w:val="none" w:sz="0" w:space="0" w:color="auto"/>
      </w:divBdr>
    </w:div>
    <w:div w:id="2056923234">
      <w:bodyDiv w:val="1"/>
      <w:marLeft w:val="0"/>
      <w:marRight w:val="0"/>
      <w:marTop w:val="0"/>
      <w:marBottom w:val="0"/>
      <w:divBdr>
        <w:top w:val="none" w:sz="0" w:space="0" w:color="auto"/>
        <w:left w:val="none" w:sz="0" w:space="0" w:color="auto"/>
        <w:bottom w:val="none" w:sz="0" w:space="0" w:color="auto"/>
        <w:right w:val="none" w:sz="0" w:space="0" w:color="auto"/>
      </w:divBdr>
    </w:div>
    <w:div w:id="2109234336">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6451-02F2-4EB9-B241-70EF4DCF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Hisiro, Carl</dc:creator>
  <cp:lastModifiedBy>Wagner, Nathan R</cp:lastModifiedBy>
  <cp:revision>15</cp:revision>
  <cp:lastPrinted>2018-03-15T12:16:00Z</cp:lastPrinted>
  <dcterms:created xsi:type="dcterms:W3CDTF">2018-07-24T12:27:00Z</dcterms:created>
  <dcterms:modified xsi:type="dcterms:W3CDTF">2018-09-20T12:25:00Z</dcterms:modified>
</cp:coreProperties>
</file>