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4B9F5A48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B40C10" w:rsidRPr="00B40C10">
        <w:rPr>
          <w:sz w:val="22"/>
          <w:szCs w:val="22"/>
        </w:rPr>
        <w:t>C-2018-3004923</w:t>
      </w:r>
      <w:bookmarkStart w:id="0" w:name="_GoBack"/>
      <w:bookmarkEnd w:id="0"/>
    </w:p>
    <w:p w14:paraId="4E03065F" w14:textId="06D1B34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4C0335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1CEBD742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B40C10" w:rsidRPr="00B40C10">
        <w:rPr>
          <w:sz w:val="22"/>
          <w:szCs w:val="22"/>
        </w:rPr>
        <w:t xml:space="preserve">Susan </w:t>
      </w:r>
      <w:proofErr w:type="spellStart"/>
      <w:r w:rsidR="00B40C10" w:rsidRPr="00B40C10">
        <w:rPr>
          <w:sz w:val="22"/>
          <w:szCs w:val="22"/>
        </w:rPr>
        <w:t>Siensa</w:t>
      </w:r>
      <w:proofErr w:type="spellEnd"/>
      <w:r w:rsidR="00F877E4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2018-09-25T20:06:00Z</dcterms:created>
  <dcterms:modified xsi:type="dcterms:W3CDTF">2018-09-25T20:06:00Z</dcterms:modified>
</cp:coreProperties>
</file>