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C53C1A" w14:paraId="3E569458" w14:textId="77777777" w:rsidTr="00A841F9">
        <w:trPr>
          <w:trHeight w:val="990"/>
        </w:trPr>
        <w:tc>
          <w:tcPr>
            <w:tcW w:w="1363" w:type="dxa"/>
            <w:hideMark/>
          </w:tcPr>
          <w:p w14:paraId="5D217746" w14:textId="1AC74DF9" w:rsidR="00C53C1A" w:rsidRDefault="00C53C1A" w:rsidP="00A841F9">
            <w:pPr>
              <w:pStyle w:val="Salutation"/>
              <w:rPr>
                <w:spacing w:val="-2"/>
                <w:sz w:val="24"/>
                <w:szCs w:val="24"/>
              </w:rPr>
            </w:pPr>
            <w:r>
              <w:rPr>
                <w:noProof/>
                <w:spacing w:val="-2"/>
                <w:sz w:val="24"/>
                <w:szCs w:val="24"/>
              </w:rPr>
              <w:drawing>
                <wp:inline distT="0" distB="0" distL="0" distR="0" wp14:anchorId="2B6F050C" wp14:editId="2BACAF21">
                  <wp:extent cx="723900" cy="723900"/>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E99111" w14:textId="77777777" w:rsidR="00C53C1A" w:rsidRDefault="00C53C1A" w:rsidP="00A841F9">
            <w:pPr>
              <w:suppressAutoHyphens/>
              <w:spacing w:line="204" w:lineRule="auto"/>
              <w:jc w:val="center"/>
              <w:rPr>
                <w:color w:val="000080"/>
                <w:spacing w:val="-3"/>
                <w:szCs w:val="24"/>
              </w:rPr>
            </w:pPr>
          </w:p>
          <w:p w14:paraId="066F34D0" w14:textId="77777777" w:rsidR="00C53C1A" w:rsidRDefault="00C53C1A" w:rsidP="00A841F9">
            <w:pPr>
              <w:suppressAutoHyphens/>
              <w:spacing w:line="204" w:lineRule="auto"/>
              <w:jc w:val="center"/>
              <w:rPr>
                <w:color w:val="000080"/>
                <w:spacing w:val="-3"/>
                <w:szCs w:val="24"/>
              </w:rPr>
            </w:pPr>
            <w:r>
              <w:rPr>
                <w:color w:val="000080"/>
                <w:spacing w:val="-3"/>
                <w:szCs w:val="24"/>
              </w:rPr>
              <w:t>COMMONWEALTH OF PENNSYLVANIA</w:t>
            </w:r>
          </w:p>
          <w:p w14:paraId="7349B7CC" w14:textId="77777777" w:rsidR="00C53C1A" w:rsidRDefault="00C53C1A" w:rsidP="00A841F9">
            <w:pPr>
              <w:suppressAutoHyphens/>
              <w:spacing w:line="204" w:lineRule="auto"/>
              <w:jc w:val="center"/>
              <w:rPr>
                <w:color w:val="000080"/>
                <w:spacing w:val="-3"/>
                <w:szCs w:val="24"/>
              </w:rPr>
            </w:pPr>
            <w:r>
              <w:rPr>
                <w:color w:val="000080"/>
                <w:spacing w:val="-3"/>
                <w:szCs w:val="24"/>
              </w:rPr>
              <w:t>PENNSYLVANIA PUBLIC UTILITY COMMISSION</w:t>
            </w:r>
          </w:p>
          <w:p w14:paraId="6E1CFBB3" w14:textId="77777777" w:rsidR="00C53C1A" w:rsidRDefault="00C53C1A" w:rsidP="00A841F9">
            <w:pPr>
              <w:suppressAutoHyphens/>
              <w:spacing w:line="204" w:lineRule="auto"/>
              <w:jc w:val="center"/>
              <w:rPr>
                <w:color w:val="000080"/>
                <w:spacing w:val="-3"/>
                <w:szCs w:val="24"/>
              </w:rPr>
            </w:pPr>
            <w:r>
              <w:rPr>
                <w:color w:val="000080"/>
                <w:spacing w:val="-3"/>
                <w:szCs w:val="24"/>
              </w:rPr>
              <w:t>400 NORTH STREET, HARRISBURG, PA 17120</w:t>
            </w:r>
          </w:p>
        </w:tc>
        <w:tc>
          <w:tcPr>
            <w:tcW w:w="1452" w:type="dxa"/>
          </w:tcPr>
          <w:p w14:paraId="68F10620" w14:textId="77777777" w:rsidR="00C53C1A" w:rsidRDefault="00C53C1A" w:rsidP="00A841F9">
            <w:pPr>
              <w:jc w:val="right"/>
              <w:rPr>
                <w:b/>
                <w:spacing w:val="-1"/>
                <w:sz w:val="16"/>
                <w:szCs w:val="16"/>
              </w:rPr>
            </w:pPr>
          </w:p>
          <w:p w14:paraId="0184DC76" w14:textId="77777777" w:rsidR="00C53C1A" w:rsidRDefault="00C53C1A" w:rsidP="00A841F9">
            <w:pPr>
              <w:jc w:val="right"/>
              <w:rPr>
                <w:b/>
                <w:spacing w:val="-1"/>
                <w:sz w:val="16"/>
                <w:szCs w:val="16"/>
              </w:rPr>
            </w:pPr>
          </w:p>
          <w:p w14:paraId="610A3E62" w14:textId="77777777" w:rsidR="00C53C1A" w:rsidRDefault="00C53C1A" w:rsidP="00A841F9">
            <w:pPr>
              <w:jc w:val="right"/>
              <w:rPr>
                <w:b/>
                <w:spacing w:val="-1"/>
                <w:sz w:val="16"/>
                <w:szCs w:val="16"/>
              </w:rPr>
            </w:pPr>
          </w:p>
          <w:p w14:paraId="61081330" w14:textId="77777777" w:rsidR="00C53C1A" w:rsidRDefault="00C53C1A" w:rsidP="00A841F9">
            <w:pPr>
              <w:jc w:val="right"/>
              <w:rPr>
                <w:b/>
                <w:spacing w:val="-1"/>
                <w:sz w:val="16"/>
                <w:szCs w:val="16"/>
              </w:rPr>
            </w:pPr>
          </w:p>
          <w:p w14:paraId="0DD4F8B9" w14:textId="77777777" w:rsidR="00C53C1A" w:rsidRDefault="00C53C1A" w:rsidP="00A841F9">
            <w:pPr>
              <w:jc w:val="right"/>
              <w:rPr>
                <w:b/>
                <w:spacing w:val="-1"/>
                <w:sz w:val="16"/>
                <w:szCs w:val="16"/>
              </w:rPr>
            </w:pPr>
            <w:r>
              <w:rPr>
                <w:b/>
                <w:spacing w:val="-1"/>
                <w:sz w:val="16"/>
                <w:szCs w:val="16"/>
              </w:rPr>
              <w:t>IN REPLY PLEASE REFER TO OUR FILE</w:t>
            </w:r>
          </w:p>
        </w:tc>
      </w:tr>
    </w:tbl>
    <w:p w14:paraId="1A85C438" w14:textId="31D6B588" w:rsidR="00C53C1A" w:rsidRDefault="00C82C3E" w:rsidP="00C82C3E">
      <w:pPr>
        <w:pStyle w:val="Heading1"/>
        <w:ind w:right="-720"/>
        <w:jc w:val="center"/>
        <w:rPr>
          <w:b/>
          <w:color w:val="000000"/>
          <w:sz w:val="24"/>
          <w:szCs w:val="24"/>
        </w:rPr>
      </w:pPr>
      <w:r>
        <w:rPr>
          <w:b/>
          <w:color w:val="000000"/>
          <w:sz w:val="24"/>
          <w:szCs w:val="24"/>
        </w:rPr>
        <w:t>October 3, 2018</w:t>
      </w:r>
    </w:p>
    <w:p w14:paraId="18C5606D" w14:textId="29D4C7F8" w:rsidR="00C53C1A" w:rsidRPr="00C53C1A" w:rsidRDefault="00C53C1A" w:rsidP="00C53C1A">
      <w:pPr>
        <w:pStyle w:val="Heading1"/>
        <w:ind w:left="6480" w:right="-720" w:firstLine="720"/>
        <w:jc w:val="center"/>
        <w:rPr>
          <w:color w:val="000000"/>
          <w:kern w:val="28"/>
          <w:sz w:val="24"/>
          <w:szCs w:val="24"/>
        </w:rPr>
      </w:pPr>
      <w:r>
        <w:rPr>
          <w:color w:val="000000"/>
          <w:kern w:val="28"/>
          <w:sz w:val="24"/>
          <w:szCs w:val="24"/>
        </w:rPr>
        <w:t xml:space="preserve">      </w:t>
      </w:r>
      <w:r w:rsidRPr="00C53C1A">
        <w:rPr>
          <w:color w:val="000000"/>
          <w:kern w:val="28"/>
          <w:sz w:val="24"/>
          <w:szCs w:val="24"/>
        </w:rPr>
        <w:t>Docket No. A-110141</w:t>
      </w:r>
    </w:p>
    <w:p w14:paraId="67110565" w14:textId="77777777" w:rsidR="00C53C1A" w:rsidRPr="00C53C1A" w:rsidRDefault="00C53C1A" w:rsidP="00C53C1A">
      <w:pPr>
        <w:pStyle w:val="Heading1"/>
        <w:ind w:left="6480" w:right="-720" w:firstLine="720"/>
        <w:jc w:val="center"/>
        <w:rPr>
          <w:color w:val="000000"/>
          <w:kern w:val="28"/>
          <w:sz w:val="24"/>
          <w:szCs w:val="24"/>
        </w:rPr>
      </w:pPr>
      <w:r w:rsidRPr="00C53C1A">
        <w:rPr>
          <w:color w:val="000000"/>
          <w:kern w:val="28"/>
          <w:sz w:val="24"/>
          <w:szCs w:val="24"/>
        </w:rPr>
        <w:t xml:space="preserve">        Utility Code: 110141</w:t>
      </w:r>
    </w:p>
    <w:p w14:paraId="1308DEB1" w14:textId="77777777" w:rsidR="00C53C1A" w:rsidRPr="000351EC" w:rsidRDefault="00C53C1A" w:rsidP="00C53C1A">
      <w:pPr>
        <w:rPr>
          <w:color w:val="000000"/>
          <w:szCs w:val="24"/>
        </w:rPr>
      </w:pPr>
      <w:r w:rsidRPr="000351EC">
        <w:rPr>
          <w:color w:val="000000"/>
          <w:szCs w:val="24"/>
        </w:rPr>
        <w:t>BRYAN WHITE</w:t>
      </w:r>
    </w:p>
    <w:p w14:paraId="5653EE76" w14:textId="77777777" w:rsidR="00C53C1A" w:rsidRPr="000351EC" w:rsidRDefault="00C53C1A" w:rsidP="00C53C1A">
      <w:pPr>
        <w:rPr>
          <w:color w:val="000000"/>
          <w:szCs w:val="24"/>
        </w:rPr>
      </w:pPr>
      <w:r w:rsidRPr="000351EC">
        <w:rPr>
          <w:color w:val="000000"/>
          <w:szCs w:val="24"/>
        </w:rPr>
        <w:t>CALPINE ENERGY SOLUTIONS LLC</w:t>
      </w:r>
    </w:p>
    <w:p w14:paraId="6CF00D9D" w14:textId="77777777" w:rsidR="00C53C1A" w:rsidRPr="000351EC" w:rsidRDefault="00C53C1A" w:rsidP="00C53C1A">
      <w:pPr>
        <w:rPr>
          <w:color w:val="000000"/>
          <w:szCs w:val="24"/>
        </w:rPr>
      </w:pPr>
      <w:r w:rsidRPr="000351EC">
        <w:rPr>
          <w:color w:val="000000"/>
          <w:szCs w:val="24"/>
        </w:rPr>
        <w:t>401 WEST A ST STE 500</w:t>
      </w:r>
    </w:p>
    <w:p w14:paraId="50473DB0" w14:textId="77777777" w:rsidR="00C53C1A" w:rsidRPr="000351EC" w:rsidRDefault="00C53C1A" w:rsidP="00C53C1A">
      <w:pPr>
        <w:rPr>
          <w:color w:val="000000"/>
          <w:szCs w:val="24"/>
        </w:rPr>
      </w:pPr>
      <w:r w:rsidRPr="000351EC">
        <w:rPr>
          <w:color w:val="000000"/>
          <w:szCs w:val="24"/>
        </w:rPr>
        <w:t>SAN DIEGO CA 92101</w:t>
      </w:r>
    </w:p>
    <w:p w14:paraId="58167A4E" w14:textId="77777777" w:rsidR="00C53C1A" w:rsidRDefault="00C53C1A" w:rsidP="00C53C1A">
      <w:pPr>
        <w:rPr>
          <w:rFonts w:ascii="Arial" w:hAnsi="Arial"/>
        </w:rPr>
      </w:pPr>
    </w:p>
    <w:p w14:paraId="715ED55B" w14:textId="77777777" w:rsidR="00C53C1A" w:rsidRDefault="00C53C1A" w:rsidP="00C53C1A">
      <w:pPr>
        <w:ind w:left="1440"/>
      </w:pPr>
      <w:r>
        <w:t>Re:</w:t>
      </w:r>
      <w:r>
        <w:tab/>
        <w:t>Financial Security Reduction Petition Renewal</w:t>
      </w:r>
    </w:p>
    <w:p w14:paraId="5E2BE7C9" w14:textId="77777777" w:rsidR="00C53C1A" w:rsidRDefault="00C53C1A" w:rsidP="00C53C1A">
      <w:r>
        <w:tab/>
      </w:r>
      <w:r>
        <w:tab/>
      </w:r>
    </w:p>
    <w:p w14:paraId="5568013B" w14:textId="77777777" w:rsidR="00C53C1A" w:rsidRPr="00EC4A95" w:rsidRDefault="00C53C1A" w:rsidP="00C53C1A">
      <w:r w:rsidRPr="00EC4A95">
        <w:t>Dear Mr. White:</w:t>
      </w:r>
    </w:p>
    <w:p w14:paraId="12040DE7" w14:textId="77777777" w:rsidR="00C53C1A" w:rsidRPr="00EC4A95" w:rsidRDefault="00C53C1A" w:rsidP="00C53C1A"/>
    <w:p w14:paraId="409605C0" w14:textId="7B91DD1F" w:rsidR="00C53C1A" w:rsidRPr="000351EC" w:rsidRDefault="00C53C1A" w:rsidP="00C53C1A">
      <w:pPr>
        <w:spacing w:after="240"/>
        <w:ind w:firstLine="720"/>
      </w:pPr>
      <w:r w:rsidRPr="00EC4A95">
        <w:t xml:space="preserve">On </w:t>
      </w:r>
      <w:r w:rsidR="00EC4A95" w:rsidRPr="00EC4A95">
        <w:t>December 11, 2015</w:t>
      </w:r>
      <w:r w:rsidRPr="00EC4A95">
        <w:t>, Calpine</w:t>
      </w:r>
      <w:r w:rsidRPr="000351EC">
        <w:t xml:space="preserve"> Energy Solutions LLC (Calpine Energy) was initially approved for a 5% Financial Security Reduction by Secretarial Letter.  On September 11, 2018, Calpine Energy filed a Financial Security Reduction Petition Renewal to maintain its 5% security reduction with the Pennsylvania Public Utility Commission of Calpine Energy’s most recent twelve (12) months of revenue pursuant to the Commission’s Order entered July 24, 2014 at Docket No. M-2013-2393141.   </w:t>
      </w:r>
    </w:p>
    <w:p w14:paraId="56675E61" w14:textId="77777777" w:rsidR="00C53C1A" w:rsidRPr="000351EC" w:rsidRDefault="00C53C1A" w:rsidP="00C53C1A">
      <w:pPr>
        <w:spacing w:after="240"/>
        <w:ind w:firstLine="720"/>
      </w:pPr>
      <w:r w:rsidRPr="000351EC">
        <w:t>The Commission’s July 24, 2014, financial security reduction Order states:</w:t>
      </w:r>
    </w:p>
    <w:p w14:paraId="569CA1F4" w14:textId="77777777" w:rsidR="00C53C1A" w:rsidRPr="000351EC" w:rsidRDefault="00C53C1A" w:rsidP="00C53C1A">
      <w:pPr>
        <w:spacing w:line="360" w:lineRule="auto"/>
        <w:ind w:firstLine="720"/>
        <w:rPr>
          <w:i/>
          <w:iCs/>
          <w:szCs w:val="24"/>
        </w:rPr>
      </w:pPr>
      <w:r w:rsidRPr="000351EC">
        <w:rPr>
          <w:i/>
          <w:iCs/>
          <w:szCs w:val="24"/>
        </w:rPr>
        <w:t xml:space="preserve">“At a minimum, Commission staff will require each EGS seeking this change to: </w:t>
      </w:r>
    </w:p>
    <w:p w14:paraId="51FDEB00" w14:textId="77777777" w:rsidR="00C53C1A" w:rsidRPr="000351EC" w:rsidRDefault="00C53C1A" w:rsidP="00C53C1A">
      <w:pPr>
        <w:pStyle w:val="ListParagraph"/>
        <w:numPr>
          <w:ilvl w:val="0"/>
          <w:numId w:val="5"/>
        </w:numPr>
        <w:rPr>
          <w:i/>
          <w:iCs/>
          <w:sz w:val="24"/>
          <w:szCs w:val="24"/>
        </w:rPr>
      </w:pPr>
      <w:r w:rsidRPr="000351EC">
        <w:rPr>
          <w:i/>
          <w:iCs/>
          <w:sz w:val="24"/>
          <w:szCs w:val="24"/>
        </w:rPr>
        <w:t>Provide its gross revenues for the sale of electricity to retail customers in Pennsylvania for the most recent 12 months;</w:t>
      </w:r>
    </w:p>
    <w:p w14:paraId="152D4548" w14:textId="77777777" w:rsidR="00C53C1A" w:rsidRPr="000351EC" w:rsidRDefault="00C53C1A" w:rsidP="00C53C1A">
      <w:pPr>
        <w:pStyle w:val="ListParagraph"/>
        <w:numPr>
          <w:ilvl w:val="0"/>
          <w:numId w:val="5"/>
        </w:numPr>
        <w:rPr>
          <w:i/>
          <w:iCs/>
          <w:sz w:val="24"/>
          <w:szCs w:val="24"/>
        </w:rPr>
      </w:pPr>
      <w:r w:rsidRPr="000351EC">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0351EC">
        <w:rPr>
          <w:i/>
          <w:iCs/>
          <w:sz w:val="24"/>
          <w:szCs w:val="24"/>
        </w:rPr>
        <w:t>period of time</w:t>
      </w:r>
      <w:proofErr w:type="gramEnd"/>
      <w:r w:rsidRPr="000351EC">
        <w:rPr>
          <w:i/>
          <w:iCs/>
          <w:sz w:val="24"/>
          <w:szCs w:val="24"/>
        </w:rPr>
        <w:t xml:space="preserve">; </w:t>
      </w:r>
    </w:p>
    <w:p w14:paraId="04C78C50" w14:textId="77777777" w:rsidR="00C53C1A" w:rsidRPr="000351EC" w:rsidRDefault="00C53C1A" w:rsidP="00C53C1A">
      <w:pPr>
        <w:pStyle w:val="ListParagraph"/>
        <w:numPr>
          <w:ilvl w:val="0"/>
          <w:numId w:val="5"/>
        </w:numPr>
        <w:rPr>
          <w:i/>
          <w:iCs/>
          <w:sz w:val="24"/>
          <w:szCs w:val="24"/>
        </w:rPr>
      </w:pPr>
      <w:r w:rsidRPr="000351EC">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765E9288" w14:textId="77777777" w:rsidR="00C53C1A" w:rsidRPr="000351EC" w:rsidRDefault="00C53C1A" w:rsidP="00C53C1A">
      <w:pPr>
        <w:pStyle w:val="ListParagraph"/>
        <w:numPr>
          <w:ilvl w:val="0"/>
          <w:numId w:val="5"/>
        </w:numPr>
        <w:rPr>
          <w:i/>
          <w:iCs/>
          <w:sz w:val="24"/>
          <w:szCs w:val="24"/>
        </w:rPr>
      </w:pPr>
      <w:r w:rsidRPr="000351EC">
        <w:rPr>
          <w:i/>
          <w:iCs/>
          <w:sz w:val="24"/>
          <w:szCs w:val="24"/>
        </w:rPr>
        <w:t>Provide available AEPS compliance data from the most recent 12 months; and</w:t>
      </w:r>
    </w:p>
    <w:p w14:paraId="25285176" w14:textId="77777777" w:rsidR="00C53C1A" w:rsidRPr="000351EC" w:rsidRDefault="00C53C1A" w:rsidP="00C53C1A">
      <w:pPr>
        <w:pStyle w:val="ListParagraph"/>
        <w:numPr>
          <w:ilvl w:val="0"/>
          <w:numId w:val="5"/>
        </w:numPr>
        <w:rPr>
          <w:i/>
          <w:iCs/>
          <w:sz w:val="24"/>
          <w:szCs w:val="24"/>
        </w:rPr>
      </w:pPr>
      <w:r w:rsidRPr="000351EC">
        <w:rPr>
          <w:i/>
          <w:iCs/>
          <w:sz w:val="24"/>
          <w:szCs w:val="24"/>
        </w:rPr>
        <w:t>Provide copies of all Department of Revenue documents that support the EGS’s request.</w:t>
      </w:r>
    </w:p>
    <w:p w14:paraId="16C9DEA2" w14:textId="77777777" w:rsidR="00C53C1A" w:rsidRPr="000351EC" w:rsidRDefault="00C53C1A" w:rsidP="00C53C1A">
      <w:pPr>
        <w:pStyle w:val="ListParagraph"/>
        <w:ind w:left="1080"/>
        <w:rPr>
          <w:i/>
          <w:iCs/>
          <w:sz w:val="24"/>
          <w:szCs w:val="24"/>
        </w:rPr>
      </w:pPr>
    </w:p>
    <w:p w14:paraId="596E9A42" w14:textId="77777777" w:rsidR="00C53C1A" w:rsidRPr="000351EC" w:rsidRDefault="00C53C1A" w:rsidP="00C53C1A">
      <w:pPr>
        <w:spacing w:after="240"/>
        <w:ind w:firstLine="720"/>
        <w:rPr>
          <w:i/>
          <w:szCs w:val="24"/>
        </w:rPr>
      </w:pPr>
      <w:r w:rsidRPr="000351EC">
        <w:rPr>
          <w:i/>
          <w:szCs w:val="24"/>
        </w:rPr>
        <w:t>Depending on the nature of the EGS’s request, Commission staff may seek more information from the EGS, such as demonstration that the EGS has paid Pennsylvania GRT for the previous calendar year(s).”</w:t>
      </w:r>
    </w:p>
    <w:p w14:paraId="0320B2AB" w14:textId="77777777" w:rsidR="00C53C1A" w:rsidRPr="000351EC" w:rsidRDefault="00C53C1A" w:rsidP="00C53C1A">
      <w:pPr>
        <w:spacing w:after="240"/>
        <w:ind w:firstLine="720"/>
      </w:pPr>
      <w:r w:rsidRPr="000351EC">
        <w:t xml:space="preserve">Upon review of Calpine Energy’s Financial Security Reduction Petition Renewal, we find that the 5% proposed financial security reduction renewal does not appear to be unlawful, unjust, unreasonable, or contrary to the public interest.  </w:t>
      </w:r>
    </w:p>
    <w:p w14:paraId="1872F1B0" w14:textId="12E83420" w:rsidR="00C53C1A" w:rsidRPr="000351EC" w:rsidRDefault="00C53C1A" w:rsidP="00C53C1A">
      <w:pPr>
        <w:spacing w:after="240"/>
        <w:ind w:firstLine="720"/>
      </w:pPr>
      <w:r w:rsidRPr="000351EC">
        <w:t xml:space="preserve">Accordingly, we will grant Calpine Energy’s Financial Security Reduction Petition to be effective until </w:t>
      </w:r>
      <w:r w:rsidR="00CD60C5">
        <w:rPr>
          <w:b/>
        </w:rPr>
        <w:t>December 11, 2019</w:t>
      </w:r>
      <w:r w:rsidRPr="000351EC">
        <w:t xml:space="preserve">.  </w:t>
      </w:r>
    </w:p>
    <w:p w14:paraId="0CAE9CD3" w14:textId="77777777" w:rsidR="00C53C1A" w:rsidRPr="000351EC" w:rsidRDefault="00C53C1A" w:rsidP="00C53C1A">
      <w:pPr>
        <w:spacing w:after="240"/>
        <w:ind w:firstLine="720"/>
      </w:pPr>
    </w:p>
    <w:p w14:paraId="21C2F164" w14:textId="77777777" w:rsidR="00C53C1A" w:rsidRPr="000351EC" w:rsidRDefault="00C53C1A" w:rsidP="00C53C1A">
      <w:pPr>
        <w:spacing w:after="240"/>
        <w:ind w:firstLine="720"/>
      </w:pPr>
      <w:r w:rsidRPr="000351EC">
        <w:t xml:space="preserve">If Calpine Energy has an annually expiring financial security and it has not previously been aligned with the Financial Security Reduction approval expiration date, Calpine Energy must do so as soon as possible. </w:t>
      </w:r>
    </w:p>
    <w:p w14:paraId="4EB35FA5" w14:textId="77777777" w:rsidR="00C53C1A" w:rsidRPr="000351EC" w:rsidRDefault="00C53C1A" w:rsidP="00C53C1A">
      <w:pPr>
        <w:spacing w:after="240"/>
        <w:ind w:firstLine="720"/>
      </w:pPr>
      <w:r w:rsidRPr="000351EC">
        <w:t xml:space="preserve">The Financial Security Reduction Renewal shall be effective for one year from the original Financial Security Reduction approval/effective date and may be renewed annually for additional years by the Commission, provided Calpine Energy provides annual documentation of its eligibility for a financial security reduction with the Commission’s annual financial security review pursuant to 52 Pa. Code Section 54.40(d), (90) days prior to the financial security expiration date. In the event Calpine Energy does not provide such documentation to the Commission, its financial security reduction will </w:t>
      </w:r>
      <w:proofErr w:type="gramStart"/>
      <w:r w:rsidRPr="000351EC">
        <w:t>cease</w:t>
      </w:r>
      <w:proofErr w:type="gramEnd"/>
      <w:r w:rsidRPr="000351EC">
        <w:t xml:space="preserve"> and the financial security requirement will revert to 10% of gross receipts.   </w:t>
      </w:r>
    </w:p>
    <w:p w14:paraId="5269205F" w14:textId="77777777" w:rsidR="00C53C1A" w:rsidRPr="000351EC" w:rsidRDefault="00C53C1A" w:rsidP="00C53C1A">
      <w:pPr>
        <w:spacing w:after="240"/>
        <w:ind w:firstLine="720"/>
        <w:rPr>
          <w:szCs w:val="24"/>
        </w:rPr>
      </w:pPr>
      <w:r w:rsidRPr="000351EC">
        <w:rPr>
          <w:szCs w:val="24"/>
        </w:rPr>
        <w:t>If you are dissatisfied with the resolution of this matter, you may, as set forth in 52 Pa. Code §5.44, file a petition for reconsideration with the Commission within twenty (20) days of the date of this letter.  The petition for reconsideration should be addressed to Secretary Rosemary Chiavetta, Pennsylvania Public Utility Commission, 400 North Street, Harrisburg, PA  17120.  Additionally, a Petition for Reconsideration MUST include a Verification Statement as follows:</w:t>
      </w:r>
    </w:p>
    <w:p w14:paraId="260BB7C7" w14:textId="77777777" w:rsidR="00C53C1A" w:rsidRPr="000351EC" w:rsidRDefault="00C53C1A" w:rsidP="00C53C1A">
      <w:pPr>
        <w:jc w:val="center"/>
        <w:rPr>
          <w:szCs w:val="24"/>
        </w:rPr>
      </w:pPr>
      <w:r w:rsidRPr="000351EC">
        <w:rPr>
          <w:szCs w:val="24"/>
        </w:rPr>
        <w:t>VERIFICATION</w:t>
      </w:r>
    </w:p>
    <w:p w14:paraId="2A9609E9" w14:textId="77777777" w:rsidR="00C53C1A" w:rsidRPr="000351EC" w:rsidRDefault="00C53C1A" w:rsidP="00C53C1A">
      <w:pPr>
        <w:jc w:val="center"/>
        <w:rPr>
          <w:szCs w:val="24"/>
        </w:rPr>
      </w:pPr>
    </w:p>
    <w:p w14:paraId="59070776" w14:textId="77777777" w:rsidR="00C53C1A" w:rsidRPr="000351EC" w:rsidRDefault="00C53C1A" w:rsidP="00C53C1A">
      <w:pPr>
        <w:rPr>
          <w:szCs w:val="24"/>
        </w:rPr>
      </w:pPr>
      <w:r w:rsidRPr="000351EC">
        <w:rPr>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0351EC">
        <w:rPr>
          <w:szCs w:val="24"/>
        </w:rPr>
        <w:t>Pa.C.S</w:t>
      </w:r>
      <w:proofErr w:type="spellEnd"/>
      <w:r w:rsidRPr="000351EC">
        <w:rPr>
          <w:szCs w:val="24"/>
        </w:rPr>
        <w:t xml:space="preserve">. § 4904 (relating to unsworn falsification to authorities). </w:t>
      </w:r>
    </w:p>
    <w:p w14:paraId="7DB60F35" w14:textId="77777777" w:rsidR="00C53C1A" w:rsidRPr="000351EC" w:rsidRDefault="00C53C1A" w:rsidP="00C53C1A">
      <w:pPr>
        <w:rPr>
          <w:szCs w:val="24"/>
        </w:rPr>
      </w:pPr>
    </w:p>
    <w:p w14:paraId="4C72602F" w14:textId="77777777" w:rsidR="00C53C1A" w:rsidRPr="000351EC" w:rsidRDefault="00C53C1A" w:rsidP="00C53C1A">
      <w:pPr>
        <w:rPr>
          <w:szCs w:val="24"/>
        </w:rPr>
      </w:pPr>
      <w:bookmarkStart w:id="0" w:name="1.36."/>
      <w:r w:rsidRPr="000351EC">
        <w:rPr>
          <w:szCs w:val="24"/>
        </w:rPr>
        <w:t>(SIGN AND DATE)</w:t>
      </w:r>
      <w:bookmarkEnd w:id="0"/>
      <w:r w:rsidRPr="000351EC">
        <w:rPr>
          <w:szCs w:val="24"/>
        </w:rPr>
        <w:t xml:space="preserve"> </w:t>
      </w:r>
    </w:p>
    <w:p w14:paraId="5AE0D5B2" w14:textId="77777777" w:rsidR="00C53C1A" w:rsidRPr="000351EC" w:rsidRDefault="00C53C1A" w:rsidP="00C53C1A">
      <w:pPr>
        <w:spacing w:after="240"/>
        <w:ind w:firstLine="720"/>
        <w:rPr>
          <w:szCs w:val="24"/>
        </w:rPr>
      </w:pPr>
    </w:p>
    <w:p w14:paraId="7E72F9B5" w14:textId="77777777" w:rsidR="00C53C1A" w:rsidRDefault="00C53C1A" w:rsidP="00C53C1A">
      <w:r w:rsidRPr="000351EC">
        <w:tab/>
        <w:t>Should you</w:t>
      </w:r>
      <w:r>
        <w:t xml:space="preserve"> </w:t>
      </w:r>
      <w:r w:rsidRPr="00975FA9">
        <w:t>have any questions pertaining to your petition or need to confirm the approved 5% amount, please</w:t>
      </w:r>
      <w:r>
        <w:t xml:space="preserve"> contact the Bureau of Technical Utility Services at (717) 783-5242.</w:t>
      </w:r>
    </w:p>
    <w:p w14:paraId="1BE2921D" w14:textId="4458F92B" w:rsidR="00C53C1A" w:rsidRDefault="00C53C1A" w:rsidP="00C53C1A"/>
    <w:p w14:paraId="5E0C11AA" w14:textId="11D71315" w:rsidR="00C53C1A" w:rsidRDefault="00C53C1A" w:rsidP="00C53C1A"/>
    <w:p w14:paraId="100E8A44" w14:textId="0303CDF8" w:rsidR="00C53C1A" w:rsidRDefault="00C82C3E" w:rsidP="00C53C1A">
      <w:pPr>
        <w:ind w:right="540"/>
      </w:pPr>
      <w:r>
        <w:rPr>
          <w:noProof/>
        </w:rPr>
        <w:drawing>
          <wp:anchor distT="0" distB="0" distL="114300" distR="114300" simplePos="0" relativeHeight="251659264" behindDoc="1" locked="0" layoutInCell="1" allowOverlap="1" wp14:anchorId="7408AFC4" wp14:editId="50617B21">
            <wp:simplePos x="0" y="0"/>
            <wp:positionH relativeFrom="column">
              <wp:posOffset>3209925</wp:posOffset>
            </wp:positionH>
            <wp:positionV relativeFrom="paragraph">
              <wp:posOffset>62865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C1A">
        <w:tab/>
      </w:r>
      <w:r w:rsidR="00C53C1A">
        <w:tab/>
      </w:r>
      <w:r w:rsidR="00C53C1A">
        <w:tab/>
      </w:r>
      <w:r w:rsidR="00C53C1A">
        <w:tab/>
      </w:r>
      <w:r w:rsidR="00C53C1A">
        <w:tab/>
      </w:r>
      <w:r w:rsidR="00C53C1A">
        <w:tab/>
      </w:r>
      <w:r w:rsidR="00C53C1A">
        <w:tab/>
        <w:t>Sincerely,</w:t>
      </w:r>
    </w:p>
    <w:p w14:paraId="18DB0E93" w14:textId="77777777" w:rsidR="00C53C1A" w:rsidRDefault="00C53C1A" w:rsidP="00C53C1A"/>
    <w:p w14:paraId="26CAD5E6" w14:textId="77777777" w:rsidR="00C53C1A" w:rsidRDefault="00C53C1A" w:rsidP="00C53C1A">
      <w:bookmarkStart w:id="1" w:name="_GoBack"/>
      <w:bookmarkEnd w:id="1"/>
    </w:p>
    <w:p w14:paraId="4E7CB0BF" w14:textId="77777777" w:rsidR="00C53C1A" w:rsidRDefault="00C53C1A" w:rsidP="00C53C1A"/>
    <w:p w14:paraId="20956136" w14:textId="77777777" w:rsidR="00C53C1A" w:rsidRDefault="00C53C1A" w:rsidP="00C53C1A">
      <w:pPr>
        <w:rPr>
          <w:bCs/>
          <w:szCs w:val="24"/>
        </w:rPr>
      </w:pPr>
      <w:r>
        <w:tab/>
      </w:r>
      <w:r>
        <w:tab/>
      </w:r>
      <w:r>
        <w:tab/>
      </w:r>
      <w:r>
        <w:tab/>
      </w:r>
      <w:r>
        <w:tab/>
      </w:r>
      <w:r>
        <w:tab/>
      </w:r>
      <w:r>
        <w:tab/>
      </w:r>
      <w:r>
        <w:rPr>
          <w:bCs/>
          <w:szCs w:val="24"/>
        </w:rPr>
        <w:t>Rosemary Chiavetta</w:t>
      </w:r>
    </w:p>
    <w:p w14:paraId="646E6A5A" w14:textId="377E4F3E" w:rsidR="00892D0A" w:rsidRPr="00C86B27" w:rsidRDefault="00C53C1A" w:rsidP="00C53C1A">
      <w:pPr>
        <w:ind w:left="4320" w:firstLine="720"/>
        <w:rPr>
          <w:color w:val="000000"/>
          <w:szCs w:val="24"/>
        </w:rPr>
      </w:pPr>
      <w:r>
        <w:rPr>
          <w:bCs/>
          <w:szCs w:val="24"/>
        </w:rPr>
        <w:t>Secretary</w:t>
      </w: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C53C1A">
      <w:footerReference w:type="default" r:id="rId9"/>
      <w:pgSz w:w="12240" w:h="15840"/>
      <w:pgMar w:top="6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05B2" w14:textId="77777777" w:rsidR="00993BD0" w:rsidRDefault="00993BD0">
      <w:r>
        <w:separator/>
      </w:r>
    </w:p>
  </w:endnote>
  <w:endnote w:type="continuationSeparator" w:id="0">
    <w:p w14:paraId="4DE3188E" w14:textId="77777777" w:rsidR="00993BD0" w:rsidRDefault="0099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416B" w14:textId="77777777" w:rsidR="00993BD0" w:rsidRDefault="00993BD0">
      <w:r>
        <w:separator/>
      </w:r>
    </w:p>
  </w:footnote>
  <w:footnote w:type="continuationSeparator" w:id="0">
    <w:p w14:paraId="43BDFDA2" w14:textId="77777777" w:rsidR="00993BD0" w:rsidRDefault="0099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36EC4"/>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B5985"/>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161B2"/>
    <w:rsid w:val="009315B8"/>
    <w:rsid w:val="00932082"/>
    <w:rsid w:val="00940F07"/>
    <w:rsid w:val="00954D3E"/>
    <w:rsid w:val="0097444D"/>
    <w:rsid w:val="00993363"/>
    <w:rsid w:val="00993BD0"/>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37C5F"/>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53C1A"/>
    <w:rsid w:val="00C60C0D"/>
    <w:rsid w:val="00C6680F"/>
    <w:rsid w:val="00C7393C"/>
    <w:rsid w:val="00C7522E"/>
    <w:rsid w:val="00C80EDB"/>
    <w:rsid w:val="00C82C3E"/>
    <w:rsid w:val="00C86B27"/>
    <w:rsid w:val="00CA2B05"/>
    <w:rsid w:val="00CA6326"/>
    <w:rsid w:val="00CB1EF2"/>
    <w:rsid w:val="00CB2974"/>
    <w:rsid w:val="00CB3821"/>
    <w:rsid w:val="00CB73C5"/>
    <w:rsid w:val="00CC1550"/>
    <w:rsid w:val="00CC54D6"/>
    <w:rsid w:val="00CD3087"/>
    <w:rsid w:val="00CD5CCC"/>
    <w:rsid w:val="00CD60C5"/>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B324D"/>
    <w:rsid w:val="00EC4A95"/>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 w:type="paragraph" w:styleId="Salutation">
    <w:name w:val="Salutation"/>
    <w:basedOn w:val="Normal"/>
    <w:next w:val="Normal"/>
    <w:link w:val="SalutationChar"/>
    <w:rsid w:val="00C53C1A"/>
    <w:rPr>
      <w:sz w:val="20"/>
    </w:rPr>
  </w:style>
  <w:style w:type="character" w:customStyle="1" w:styleId="SalutationChar">
    <w:name w:val="Salutation Char"/>
    <w:basedOn w:val="DefaultParagraphFont"/>
    <w:link w:val="Salutation"/>
    <w:rsid w:val="00C53C1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73561">
      <w:bodyDiv w:val="1"/>
      <w:marLeft w:val="0"/>
      <w:marRight w:val="0"/>
      <w:marTop w:val="0"/>
      <w:marBottom w:val="0"/>
      <w:divBdr>
        <w:top w:val="none" w:sz="0" w:space="0" w:color="auto"/>
        <w:left w:val="none" w:sz="0" w:space="0" w:color="auto"/>
        <w:bottom w:val="none" w:sz="0" w:space="0" w:color="auto"/>
        <w:right w:val="none" w:sz="0" w:space="0" w:color="auto"/>
      </w:divBdr>
    </w:div>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7</cp:revision>
  <cp:lastPrinted>2016-12-16T15:39:00Z</cp:lastPrinted>
  <dcterms:created xsi:type="dcterms:W3CDTF">2018-09-10T19:10:00Z</dcterms:created>
  <dcterms:modified xsi:type="dcterms:W3CDTF">2018-10-03T11:50:00Z</dcterms:modified>
</cp:coreProperties>
</file>