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02FC1FB0" w14:textId="77777777" w:rsidTr="004C39A4">
        <w:trPr>
          <w:trHeight w:val="990"/>
        </w:trPr>
        <w:tc>
          <w:tcPr>
            <w:tcW w:w="1363" w:type="dxa"/>
            <w:hideMark/>
          </w:tcPr>
          <w:p w14:paraId="4FB5EA9B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9DBF33" wp14:editId="67BCEF1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0F61DDE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CE49428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814997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4F9F3A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E9C54CE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1E6E296C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337CBC3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E909BC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CB60EDE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4F65541B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D587A8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466099E1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585956" w14:textId="0A8B4CA7" w:rsidR="004C39A4" w:rsidRDefault="004C6960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9, 2018</w:t>
      </w:r>
    </w:p>
    <w:p w14:paraId="61680D23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FCCE0D6" w14:textId="04EA77E1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4C6960">
        <w:rPr>
          <w:rFonts w:ascii="Microsoft Sans Serif" w:hAnsi="Microsoft Sans Serif" w:cs="Microsoft Sans Serif"/>
          <w:b/>
          <w:szCs w:val="24"/>
        </w:rPr>
        <w:t>C-2018-3003207</w:t>
      </w:r>
    </w:p>
    <w:p w14:paraId="21DA6BE1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3694D36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9C3EC7C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3C53F8AF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7C782EC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9A7AD5D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CF6F0FA" w14:textId="77777777" w:rsidR="004C6960" w:rsidRPr="00B41508" w:rsidRDefault="004C6960" w:rsidP="004C696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Vitalized Research, LLC. v. PECO Energy Company</w:t>
      </w:r>
    </w:p>
    <w:p w14:paraId="7B3BDDAA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42B3ABB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D01136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2630E3CA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3C9F8571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4ECF0E5A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866656A" w14:textId="69D8CC7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C6960">
        <w:rPr>
          <w:rFonts w:ascii="Microsoft Sans Serif" w:hAnsi="Microsoft Sans Serif" w:cs="Microsoft Sans Serif"/>
          <w:b/>
          <w:spacing w:val="-3"/>
          <w:szCs w:val="24"/>
        </w:rPr>
        <w:t>Initial In-Person Hearing</w:t>
      </w:r>
    </w:p>
    <w:p w14:paraId="0B4D81BB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7769DE7" w14:textId="1B6309A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C6960">
        <w:rPr>
          <w:rFonts w:ascii="Microsoft Sans Serif" w:hAnsi="Microsoft Sans Serif" w:cs="Microsoft Sans Serif"/>
          <w:b/>
          <w:spacing w:val="-3"/>
          <w:szCs w:val="24"/>
        </w:rPr>
        <w:t>Friday, October 26, 2018</w:t>
      </w:r>
    </w:p>
    <w:p w14:paraId="5C947EE2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7D48762" w14:textId="286E1EF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C6960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3F5A87EE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0F1D7A53" w14:textId="7DF00C4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4C6960">
        <w:rPr>
          <w:rFonts w:ascii="Microsoft Sans Serif" w:hAnsi="Microsoft Sans Serif" w:cs="Microsoft Sans Serif"/>
          <w:b/>
          <w:spacing w:val="-3"/>
          <w:szCs w:val="24"/>
        </w:rPr>
        <w:t>F. Joseph Brady</w:t>
      </w:r>
    </w:p>
    <w:p w14:paraId="78EA72DA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554517F2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56B4776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6455981C" w14:textId="77777777" w:rsidR="006F42A7" w:rsidRDefault="006F42A7"/>
    <w:p w14:paraId="42B96761" w14:textId="77777777" w:rsidR="004C39A4" w:rsidRDefault="004C39A4"/>
    <w:p w14:paraId="5DBFBBB8" w14:textId="77777777" w:rsidR="004C39A4" w:rsidRDefault="004C39A4"/>
    <w:p w14:paraId="1F9166A0" w14:textId="77777777" w:rsidR="004C39A4" w:rsidRDefault="004C39A4"/>
    <w:p w14:paraId="281AC75E" w14:textId="77777777" w:rsidR="004C39A4" w:rsidRDefault="004C39A4"/>
    <w:p w14:paraId="265F2051" w14:textId="77777777" w:rsidR="004C39A4" w:rsidRDefault="004C39A4"/>
    <w:p w14:paraId="2A677BA0" w14:textId="77777777" w:rsidR="004C39A4" w:rsidRDefault="004C39A4"/>
    <w:p w14:paraId="5EFE6571" w14:textId="77777777" w:rsidR="004C39A4" w:rsidRDefault="004C39A4"/>
    <w:p w14:paraId="6086825B" w14:textId="77777777" w:rsidR="004C39A4" w:rsidRDefault="004C39A4"/>
    <w:p w14:paraId="2343C2E3" w14:textId="77777777" w:rsidR="004C39A4" w:rsidRDefault="004C39A4"/>
    <w:p w14:paraId="79985288" w14:textId="77777777" w:rsidR="004C39A4" w:rsidRDefault="004C39A4"/>
    <w:p w14:paraId="63A323F7" w14:textId="77777777" w:rsidR="004C39A4" w:rsidRDefault="004C39A4"/>
    <w:p w14:paraId="04A79E9D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2D7CA562" w14:textId="0571863D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4C6960">
        <w:rPr>
          <w:rFonts w:ascii="Microsoft Sans Serif" w:hAnsi="Microsoft Sans Serif" w:cs="Microsoft Sans Serif"/>
          <w:sz w:val="22"/>
          <w:szCs w:val="22"/>
        </w:rPr>
        <w:t>Brady</w:t>
      </w:r>
    </w:p>
    <w:p w14:paraId="21E16ADC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5FCD2D9F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5D5C1356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305EBDA2" w14:textId="6F378D5A" w:rsidR="004C39A4" w:rsidRDefault="004C39A4"/>
    <w:p w14:paraId="4136A291" w14:textId="68076BAA" w:rsidR="004C6960" w:rsidRDefault="004C6960"/>
    <w:p w14:paraId="7FBA5489" w14:textId="2A4A0EAC" w:rsidR="004C6960" w:rsidRDefault="004C6960"/>
    <w:p w14:paraId="76219C8C" w14:textId="027F8C51" w:rsidR="004C6960" w:rsidRDefault="004C6960"/>
    <w:p w14:paraId="2B9678A8" w14:textId="77777777" w:rsidR="004C6960" w:rsidRDefault="004C6960" w:rsidP="004C6960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C-2018-3003207 - VITALIZED RESEARCH LLC v. PECO ENERGY COMPANY </w:t>
      </w:r>
    </w:p>
    <w:p w14:paraId="469F8133" w14:textId="77777777" w:rsidR="004C6960" w:rsidRDefault="004C6960" w:rsidP="004C6960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702C55E5" w14:textId="77777777" w:rsidR="004C6960" w:rsidRDefault="004C6960" w:rsidP="004C696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 EDOUARD ADMINISTRATIVE MANAGER</w:t>
      </w:r>
    </w:p>
    <w:p w14:paraId="6FE82042" w14:textId="77777777" w:rsidR="004C6960" w:rsidRDefault="004C6960" w:rsidP="004C696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VITALIZED RESEARCH LLC</w:t>
      </w:r>
    </w:p>
    <w:p w14:paraId="372A7DBC" w14:textId="77777777" w:rsidR="004C6960" w:rsidRDefault="004C6960" w:rsidP="004C696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5215 SCHUYLER STREET APT 402 </w:t>
      </w:r>
    </w:p>
    <w:p w14:paraId="74267594" w14:textId="77777777" w:rsidR="004C6960" w:rsidRDefault="004C6960" w:rsidP="004C696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19144</w:t>
      </w:r>
    </w:p>
    <w:p w14:paraId="02799845" w14:textId="77777777" w:rsidR="004C6960" w:rsidRDefault="004C6960" w:rsidP="004C696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215.869.6653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0DD338F4" w14:textId="77777777" w:rsidR="004C6960" w:rsidRDefault="004C6960" w:rsidP="004C6960">
      <w:pPr>
        <w:rPr>
          <w:rFonts w:ascii="Microsoft Sans Serif" w:eastAsia="Microsoft Sans Serif" w:hAnsi="Microsoft Sans Serif" w:cs="Microsoft Sans Serif"/>
        </w:rPr>
      </w:pPr>
    </w:p>
    <w:p w14:paraId="7B3CB0B8" w14:textId="77777777" w:rsidR="004C6960" w:rsidRDefault="004C6960" w:rsidP="004C696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SHAWANE L LEE ESQUIRE</w:t>
      </w:r>
    </w:p>
    <w:p w14:paraId="62549002" w14:textId="77777777" w:rsidR="004C6960" w:rsidRDefault="004C6960" w:rsidP="004C696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EXELON BUSINESS SERVICES</w:t>
      </w:r>
    </w:p>
    <w:p w14:paraId="61257EA8" w14:textId="77777777" w:rsidR="004C6960" w:rsidRDefault="004C6960" w:rsidP="004C696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LEGAL DEPT S23-1 </w:t>
      </w:r>
    </w:p>
    <w:p w14:paraId="7678DC61" w14:textId="77777777" w:rsidR="004C6960" w:rsidRDefault="004C6960" w:rsidP="004C696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2301 MARKET STREET</w:t>
      </w:r>
    </w:p>
    <w:p w14:paraId="15AB5DEB" w14:textId="77777777" w:rsidR="004C6960" w:rsidRDefault="004C6960" w:rsidP="004C696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19101</w:t>
      </w:r>
    </w:p>
    <w:p w14:paraId="6A3EAA67" w14:textId="77777777" w:rsidR="004C6960" w:rsidRDefault="004C6960" w:rsidP="004C696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215.841.6841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011C2DCE" w14:textId="77777777" w:rsidR="004C6960" w:rsidRDefault="004C6960" w:rsidP="004C6960">
      <w:pPr>
        <w:rPr>
          <w:rFonts w:asciiTheme="minorHAnsi" w:eastAsiaTheme="minorEastAsia" w:hAnsiTheme="minorHAnsi" w:cstheme="minorBidi"/>
          <w:sz w:val="22"/>
        </w:rPr>
      </w:pPr>
    </w:p>
    <w:p w14:paraId="3115D908" w14:textId="77777777" w:rsidR="004C6960" w:rsidRDefault="004C6960" w:rsidP="004C6960"/>
    <w:p w14:paraId="7236B0CD" w14:textId="77777777" w:rsidR="004C6960" w:rsidRDefault="004C6960">
      <w:bookmarkStart w:id="0" w:name="_GoBack"/>
      <w:bookmarkEnd w:id="0"/>
    </w:p>
    <w:sectPr w:rsidR="004C6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4C6960"/>
    <w:rsid w:val="006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AFB97AC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9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2018-10-09T11:50:00Z</dcterms:created>
  <dcterms:modified xsi:type="dcterms:W3CDTF">2018-10-09T11:50:00Z</dcterms:modified>
</cp:coreProperties>
</file>