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CADF0" w14:textId="77777777" w:rsidR="0066241C" w:rsidRPr="00DC454E" w:rsidRDefault="0066241C" w:rsidP="00192F0F">
      <w:pPr>
        <w:jc w:val="center"/>
        <w:rPr>
          <w:rFonts w:ascii="Times New Roman" w:hAnsi="Times New Roman" w:cs="Times New Roman"/>
          <w:b/>
        </w:rPr>
      </w:pPr>
      <w:r w:rsidRPr="00DC454E">
        <w:rPr>
          <w:rFonts w:ascii="Times New Roman" w:hAnsi="Times New Roman" w:cs="Times New Roman"/>
          <w:b/>
        </w:rPr>
        <w:t>BEFORE THE</w:t>
      </w:r>
    </w:p>
    <w:p w14:paraId="5F99980B" w14:textId="77777777" w:rsidR="0066241C" w:rsidRPr="00DC454E" w:rsidRDefault="0066241C" w:rsidP="00192F0F">
      <w:pPr>
        <w:tabs>
          <w:tab w:val="center" w:pos="4680"/>
        </w:tabs>
        <w:suppressAutoHyphens/>
        <w:jc w:val="center"/>
        <w:rPr>
          <w:rFonts w:ascii="Times New Roman" w:hAnsi="Times New Roman" w:cs="Times New Roman"/>
          <w:b/>
          <w:bCs/>
          <w:spacing w:val="-3"/>
        </w:rPr>
      </w:pPr>
      <w:r w:rsidRPr="00DC454E">
        <w:rPr>
          <w:rFonts w:ascii="Times New Roman" w:hAnsi="Times New Roman" w:cs="Times New Roman"/>
          <w:b/>
          <w:bCs/>
          <w:spacing w:val="-3"/>
        </w:rPr>
        <w:t>PENNSYLVANIA PUBLIC UTILITY COMMISSION</w:t>
      </w:r>
    </w:p>
    <w:p w14:paraId="226ABF41" w14:textId="77777777" w:rsidR="003F63F6" w:rsidRPr="00DC454E" w:rsidRDefault="003F63F6" w:rsidP="00DC454E">
      <w:pPr>
        <w:tabs>
          <w:tab w:val="left" w:pos="-720"/>
        </w:tabs>
        <w:suppressAutoHyphens/>
        <w:ind w:firstLine="1440"/>
        <w:rPr>
          <w:rFonts w:ascii="Times New Roman" w:hAnsi="Times New Roman" w:cs="Times New Roman"/>
          <w:spacing w:val="-3"/>
        </w:rPr>
      </w:pPr>
    </w:p>
    <w:p w14:paraId="7437F19C" w14:textId="77777777" w:rsidR="00F70AAF" w:rsidRPr="00DC454E" w:rsidRDefault="00F70AAF" w:rsidP="00F70AAF">
      <w:pPr>
        <w:tabs>
          <w:tab w:val="left" w:pos="-720"/>
        </w:tabs>
        <w:suppressAutoHyphens/>
        <w:ind w:firstLine="1440"/>
        <w:rPr>
          <w:rFonts w:ascii="Times New Roman" w:hAnsi="Times New Roman" w:cs="Times New Roman"/>
          <w:spacing w:val="-3"/>
        </w:rPr>
      </w:pPr>
    </w:p>
    <w:p w14:paraId="213CD513" w14:textId="77777777" w:rsidR="00F70AAF" w:rsidRPr="00DC454E" w:rsidRDefault="00F70AAF" w:rsidP="00F70AAF">
      <w:pPr>
        <w:tabs>
          <w:tab w:val="left" w:pos="-720"/>
        </w:tabs>
        <w:suppressAutoHyphens/>
        <w:ind w:firstLine="1440"/>
        <w:rPr>
          <w:rFonts w:ascii="Times New Roman" w:hAnsi="Times New Roman" w:cs="Times New Roman"/>
          <w:spacing w:val="-3"/>
        </w:rPr>
      </w:pPr>
    </w:p>
    <w:p w14:paraId="35C706DB" w14:textId="1511767C" w:rsidR="00424D04" w:rsidRPr="00DC454E" w:rsidRDefault="00330692" w:rsidP="00DC454E">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Teresa </w:t>
      </w:r>
      <w:proofErr w:type="spellStart"/>
      <w:r>
        <w:rPr>
          <w:rFonts w:ascii="Times New Roman" w:hAnsi="Times New Roman" w:cs="Times New Roman"/>
          <w:spacing w:val="-3"/>
        </w:rPr>
        <w:t>Pizzonia</w:t>
      </w:r>
      <w:proofErr w:type="spellEnd"/>
      <w:r w:rsidR="00424D04" w:rsidRPr="00DC454E">
        <w:rPr>
          <w:rFonts w:ascii="Times New Roman" w:hAnsi="Times New Roman" w:cs="Times New Roman"/>
          <w:spacing w:val="-3"/>
        </w:rPr>
        <w:tab/>
        <w:t>:</w:t>
      </w:r>
    </w:p>
    <w:p w14:paraId="2F5EC7F1" w14:textId="77777777" w:rsidR="00424D04" w:rsidRPr="00DC454E" w:rsidRDefault="00424D04" w:rsidP="00DC454E">
      <w:pPr>
        <w:tabs>
          <w:tab w:val="left" w:pos="-720"/>
          <w:tab w:val="left" w:pos="720"/>
          <w:tab w:val="left" w:pos="5040"/>
          <w:tab w:val="left" w:pos="6480"/>
        </w:tabs>
        <w:suppressAutoHyphens/>
        <w:jc w:val="both"/>
        <w:rPr>
          <w:rFonts w:ascii="Times New Roman" w:hAnsi="Times New Roman" w:cs="Times New Roman"/>
          <w:spacing w:val="-3"/>
        </w:rPr>
      </w:pPr>
      <w:r w:rsidRPr="00DC454E">
        <w:rPr>
          <w:rFonts w:ascii="Times New Roman" w:hAnsi="Times New Roman" w:cs="Times New Roman"/>
          <w:spacing w:val="-3"/>
        </w:rPr>
        <w:tab/>
      </w:r>
      <w:r w:rsidRPr="00DC454E">
        <w:rPr>
          <w:rFonts w:ascii="Times New Roman" w:hAnsi="Times New Roman" w:cs="Times New Roman"/>
          <w:spacing w:val="-3"/>
        </w:rPr>
        <w:tab/>
        <w:t>:</w:t>
      </w:r>
      <w:r w:rsidRPr="00DC454E">
        <w:rPr>
          <w:rFonts w:ascii="Times New Roman" w:hAnsi="Times New Roman" w:cs="Times New Roman"/>
          <w:spacing w:val="-3"/>
        </w:rPr>
        <w:tab/>
      </w:r>
    </w:p>
    <w:p w14:paraId="62292DDC" w14:textId="3E2C72D8" w:rsidR="00424D04" w:rsidRPr="00DC454E" w:rsidRDefault="00424D04" w:rsidP="00DC454E">
      <w:pPr>
        <w:tabs>
          <w:tab w:val="left" w:pos="-720"/>
          <w:tab w:val="left" w:pos="720"/>
          <w:tab w:val="left" w:pos="5040"/>
          <w:tab w:val="left" w:pos="6480"/>
        </w:tabs>
        <w:suppressAutoHyphens/>
        <w:jc w:val="both"/>
        <w:rPr>
          <w:rFonts w:ascii="Times New Roman" w:hAnsi="Times New Roman" w:cs="Times New Roman"/>
          <w:spacing w:val="-3"/>
        </w:rPr>
      </w:pPr>
      <w:r w:rsidRPr="00DC454E">
        <w:rPr>
          <w:rFonts w:ascii="Times New Roman" w:hAnsi="Times New Roman" w:cs="Times New Roman"/>
          <w:spacing w:val="-3"/>
        </w:rPr>
        <w:tab/>
        <w:t>v.</w:t>
      </w:r>
      <w:r w:rsidRPr="00DC454E">
        <w:rPr>
          <w:rFonts w:ascii="Times New Roman" w:hAnsi="Times New Roman" w:cs="Times New Roman"/>
          <w:spacing w:val="-3"/>
        </w:rPr>
        <w:tab/>
        <w:t>:</w:t>
      </w:r>
      <w:r w:rsidRPr="00DC454E">
        <w:rPr>
          <w:rFonts w:ascii="Times New Roman" w:hAnsi="Times New Roman" w:cs="Times New Roman"/>
          <w:spacing w:val="-3"/>
        </w:rPr>
        <w:tab/>
      </w:r>
      <w:r w:rsidR="00551C7C">
        <w:rPr>
          <w:rFonts w:ascii="Times New Roman" w:hAnsi="Times New Roman" w:cs="Times New Roman"/>
          <w:spacing w:val="-3"/>
        </w:rPr>
        <w:t>C-</w:t>
      </w:r>
      <w:r w:rsidR="00330692">
        <w:rPr>
          <w:rFonts w:ascii="Times New Roman" w:hAnsi="Times New Roman" w:cs="Times New Roman"/>
          <w:spacing w:val="-3"/>
        </w:rPr>
        <w:t>2018-3003607</w:t>
      </w:r>
    </w:p>
    <w:p w14:paraId="60D12B6F" w14:textId="77777777" w:rsidR="00424D04" w:rsidRPr="00DC454E" w:rsidRDefault="00424D04" w:rsidP="00DC454E">
      <w:pPr>
        <w:tabs>
          <w:tab w:val="left" w:pos="-720"/>
          <w:tab w:val="left" w:pos="720"/>
          <w:tab w:val="left" w:pos="5040"/>
          <w:tab w:val="left" w:pos="6480"/>
        </w:tabs>
        <w:suppressAutoHyphens/>
        <w:jc w:val="both"/>
        <w:rPr>
          <w:rFonts w:ascii="Times New Roman" w:hAnsi="Times New Roman" w:cs="Times New Roman"/>
          <w:spacing w:val="-3"/>
        </w:rPr>
      </w:pPr>
      <w:r w:rsidRPr="00DC454E">
        <w:rPr>
          <w:rFonts w:ascii="Times New Roman" w:hAnsi="Times New Roman" w:cs="Times New Roman"/>
          <w:spacing w:val="-3"/>
        </w:rPr>
        <w:tab/>
      </w:r>
      <w:r w:rsidRPr="00DC454E">
        <w:rPr>
          <w:rFonts w:ascii="Times New Roman" w:hAnsi="Times New Roman" w:cs="Times New Roman"/>
          <w:spacing w:val="-3"/>
        </w:rPr>
        <w:tab/>
        <w:t>:</w:t>
      </w:r>
      <w:r w:rsidR="00551C7C">
        <w:rPr>
          <w:rFonts w:ascii="Times New Roman" w:hAnsi="Times New Roman" w:cs="Times New Roman"/>
          <w:spacing w:val="-3"/>
        </w:rPr>
        <w:tab/>
      </w:r>
    </w:p>
    <w:p w14:paraId="537C2B59" w14:textId="55754E44" w:rsidR="005D5A9F" w:rsidRPr="00DC454E" w:rsidRDefault="00330692" w:rsidP="00DC454E">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Duquesne Light</w:t>
      </w:r>
      <w:r w:rsidR="00BD2FE1">
        <w:rPr>
          <w:rFonts w:ascii="Times New Roman" w:hAnsi="Times New Roman" w:cs="Times New Roman"/>
          <w:spacing w:val="-3"/>
        </w:rPr>
        <w:t xml:space="preserve"> Company</w:t>
      </w:r>
      <w:r w:rsidR="005D5A9F" w:rsidRPr="00DC454E">
        <w:rPr>
          <w:rFonts w:ascii="Times New Roman" w:hAnsi="Times New Roman" w:cs="Times New Roman"/>
          <w:spacing w:val="-3"/>
        </w:rPr>
        <w:tab/>
        <w:t>:</w:t>
      </w:r>
    </w:p>
    <w:p w14:paraId="5D97CFFE" w14:textId="77777777" w:rsidR="008C1DB3" w:rsidRPr="00DC454E" w:rsidRDefault="008C1DB3" w:rsidP="00DC454E">
      <w:pPr>
        <w:tabs>
          <w:tab w:val="left" w:pos="-720"/>
          <w:tab w:val="left" w:pos="5040"/>
        </w:tabs>
        <w:suppressAutoHyphens/>
        <w:jc w:val="both"/>
        <w:rPr>
          <w:rFonts w:ascii="Times New Roman" w:hAnsi="Times New Roman" w:cs="Times New Roman"/>
          <w:spacing w:val="-3"/>
        </w:rPr>
      </w:pPr>
    </w:p>
    <w:p w14:paraId="24133B3C" w14:textId="77777777" w:rsidR="00F70AAF" w:rsidRPr="00DC454E" w:rsidRDefault="00F70AAF" w:rsidP="00F70AAF">
      <w:pPr>
        <w:tabs>
          <w:tab w:val="left" w:pos="-720"/>
          <w:tab w:val="left" w:pos="5040"/>
        </w:tabs>
        <w:suppressAutoHyphens/>
        <w:jc w:val="both"/>
        <w:rPr>
          <w:rFonts w:ascii="Times New Roman" w:hAnsi="Times New Roman" w:cs="Times New Roman"/>
          <w:spacing w:val="-3"/>
        </w:rPr>
      </w:pPr>
    </w:p>
    <w:p w14:paraId="10D43F39" w14:textId="77777777" w:rsidR="00192F0F" w:rsidRPr="00DC454E" w:rsidRDefault="00192F0F" w:rsidP="00192F0F">
      <w:pPr>
        <w:tabs>
          <w:tab w:val="left" w:pos="-720"/>
          <w:tab w:val="left" w:pos="5040"/>
        </w:tabs>
        <w:suppressAutoHyphens/>
        <w:jc w:val="both"/>
        <w:rPr>
          <w:rFonts w:ascii="Times New Roman" w:hAnsi="Times New Roman" w:cs="Times New Roman"/>
          <w:b/>
          <w:spacing w:val="-3"/>
        </w:rPr>
      </w:pPr>
    </w:p>
    <w:p w14:paraId="020866AF" w14:textId="2E901AED" w:rsidR="008C1DB3" w:rsidRPr="004A2778" w:rsidRDefault="00330692" w:rsidP="00192F0F">
      <w:pPr>
        <w:jc w:val="center"/>
        <w:rPr>
          <w:rFonts w:ascii="Times New Roman" w:hAnsi="Times New Roman" w:cs="Times New Roman"/>
          <w:b/>
          <w:u w:val="single"/>
        </w:rPr>
      </w:pPr>
      <w:r w:rsidRPr="004A2778">
        <w:rPr>
          <w:rFonts w:ascii="Times New Roman" w:hAnsi="Times New Roman" w:cs="Times New Roman"/>
          <w:b/>
          <w:u w:val="single"/>
        </w:rPr>
        <w:t>INTERIM ORDER</w:t>
      </w:r>
    </w:p>
    <w:p w14:paraId="1757F0B6" w14:textId="77777777" w:rsidR="008C1DB3" w:rsidRPr="00DC454E" w:rsidRDefault="008C1DB3" w:rsidP="00DC454E">
      <w:pPr>
        <w:jc w:val="center"/>
        <w:rPr>
          <w:rFonts w:ascii="Times New Roman" w:hAnsi="Times New Roman" w:cs="Times New Roman"/>
        </w:rPr>
      </w:pPr>
    </w:p>
    <w:p w14:paraId="23BA453F" w14:textId="77777777" w:rsidR="003F63F6" w:rsidRPr="00DC454E" w:rsidRDefault="003F63F6" w:rsidP="00192F0F">
      <w:pPr>
        <w:jc w:val="center"/>
        <w:rPr>
          <w:rFonts w:ascii="Times New Roman" w:hAnsi="Times New Roman" w:cs="Times New Roman"/>
        </w:rPr>
      </w:pPr>
    </w:p>
    <w:p w14:paraId="3BFF452C" w14:textId="77777777" w:rsidR="008C1DB3" w:rsidRPr="00DC454E" w:rsidRDefault="008C1DB3" w:rsidP="00192F0F">
      <w:pPr>
        <w:jc w:val="center"/>
        <w:rPr>
          <w:rFonts w:ascii="Times New Roman" w:hAnsi="Times New Roman" w:cs="Times New Roman"/>
        </w:rPr>
      </w:pPr>
      <w:r w:rsidRPr="00DC454E">
        <w:rPr>
          <w:rFonts w:ascii="Times New Roman" w:hAnsi="Times New Roman" w:cs="Times New Roman"/>
        </w:rPr>
        <w:t>Before</w:t>
      </w:r>
    </w:p>
    <w:p w14:paraId="4B0D872B" w14:textId="77777777" w:rsidR="008C1DB3" w:rsidRPr="00DC454E" w:rsidRDefault="00551C7C" w:rsidP="00192F0F">
      <w:pPr>
        <w:jc w:val="center"/>
        <w:rPr>
          <w:rFonts w:ascii="Times New Roman" w:hAnsi="Times New Roman" w:cs="Times New Roman"/>
        </w:rPr>
      </w:pPr>
      <w:r>
        <w:rPr>
          <w:rFonts w:ascii="Times New Roman" w:hAnsi="Times New Roman" w:cs="Times New Roman"/>
        </w:rPr>
        <w:t>Katrina L. Dunderdale</w:t>
      </w:r>
    </w:p>
    <w:p w14:paraId="610762D2" w14:textId="77777777" w:rsidR="008C1DB3" w:rsidRPr="00DC454E" w:rsidRDefault="008C1DB3" w:rsidP="00192F0F">
      <w:pPr>
        <w:jc w:val="center"/>
        <w:rPr>
          <w:rFonts w:ascii="Times New Roman" w:hAnsi="Times New Roman" w:cs="Times New Roman"/>
        </w:rPr>
      </w:pPr>
      <w:r w:rsidRPr="00DC454E">
        <w:rPr>
          <w:rFonts w:ascii="Times New Roman" w:hAnsi="Times New Roman" w:cs="Times New Roman"/>
        </w:rPr>
        <w:t>Administrative Law Judge</w:t>
      </w:r>
    </w:p>
    <w:p w14:paraId="73670933" w14:textId="77777777" w:rsidR="00A316DF" w:rsidRDefault="00A316DF" w:rsidP="00DC454E">
      <w:pPr>
        <w:tabs>
          <w:tab w:val="center" w:pos="4680"/>
        </w:tabs>
        <w:suppressAutoHyphens/>
        <w:jc w:val="center"/>
        <w:rPr>
          <w:rFonts w:ascii="Times New Roman" w:hAnsi="Times New Roman" w:cs="Times New Roman"/>
          <w:bCs/>
          <w:spacing w:val="-3"/>
        </w:rPr>
      </w:pPr>
    </w:p>
    <w:p w14:paraId="52D8CD7B" w14:textId="77777777" w:rsidR="00DC454E" w:rsidRPr="00DC454E" w:rsidRDefault="00DC454E" w:rsidP="00DC454E">
      <w:pPr>
        <w:tabs>
          <w:tab w:val="center" w:pos="4680"/>
        </w:tabs>
        <w:suppressAutoHyphens/>
        <w:jc w:val="center"/>
        <w:rPr>
          <w:rFonts w:ascii="Times New Roman" w:hAnsi="Times New Roman" w:cs="Times New Roman"/>
          <w:bCs/>
          <w:spacing w:val="-3"/>
        </w:rPr>
      </w:pPr>
    </w:p>
    <w:p w14:paraId="424E5717" w14:textId="77777777" w:rsidR="008C1DB3" w:rsidRPr="00DC454E" w:rsidRDefault="008C1DB3" w:rsidP="00BD2FE1">
      <w:pPr>
        <w:autoSpaceDE/>
        <w:autoSpaceDN/>
        <w:jc w:val="center"/>
        <w:rPr>
          <w:rFonts w:ascii="Times New Roman" w:hAnsi="Times New Roman" w:cs="Times New Roman"/>
          <w:u w:val="single"/>
        </w:rPr>
      </w:pPr>
      <w:r w:rsidRPr="00DC454E">
        <w:rPr>
          <w:rFonts w:ascii="Times New Roman" w:hAnsi="Times New Roman" w:cs="Times New Roman"/>
          <w:u w:val="single"/>
        </w:rPr>
        <w:t>HISTORY OF THE PROCEEDING</w:t>
      </w:r>
    </w:p>
    <w:p w14:paraId="526FE70B" w14:textId="77777777" w:rsidR="008C1DB3" w:rsidRPr="00DC454E" w:rsidRDefault="008C1DB3" w:rsidP="002A4BE7">
      <w:pPr>
        <w:spacing w:line="360" w:lineRule="auto"/>
        <w:rPr>
          <w:rFonts w:ascii="Times New Roman" w:hAnsi="Times New Roman" w:cs="Times New Roman"/>
          <w:u w:val="single"/>
        </w:rPr>
      </w:pPr>
    </w:p>
    <w:p w14:paraId="29FF7B19" w14:textId="2FBD4BC7" w:rsidR="00CD6D41" w:rsidRDefault="00551C7C" w:rsidP="00551C7C">
      <w:pPr>
        <w:spacing w:line="360" w:lineRule="auto"/>
        <w:ind w:firstLine="1440"/>
      </w:pPr>
      <w:r w:rsidRPr="00C20A66">
        <w:t xml:space="preserve">On </w:t>
      </w:r>
      <w:r w:rsidR="00330692">
        <w:t>July 25, 2018</w:t>
      </w:r>
      <w:r>
        <w:t xml:space="preserve">, </w:t>
      </w:r>
      <w:r w:rsidR="00330692">
        <w:t xml:space="preserve">Teresa </w:t>
      </w:r>
      <w:proofErr w:type="spellStart"/>
      <w:r w:rsidR="00330692">
        <w:t>Pizzonia</w:t>
      </w:r>
      <w:proofErr w:type="spellEnd"/>
      <w:r w:rsidR="00BD2FE1">
        <w:t xml:space="preserve"> (</w:t>
      </w:r>
      <w:r w:rsidR="00330692">
        <w:t xml:space="preserve">Ms. </w:t>
      </w:r>
      <w:proofErr w:type="spellStart"/>
      <w:r w:rsidR="00330692">
        <w:t>Pizzonia</w:t>
      </w:r>
      <w:proofErr w:type="spellEnd"/>
      <w:r w:rsidR="00BD2FE1">
        <w:t xml:space="preserve"> or Complainant)</w:t>
      </w:r>
      <w:r>
        <w:t xml:space="preserve"> filed a formal complaint with the Pennsylvania Public Utility Commission (Commission) against </w:t>
      </w:r>
      <w:r w:rsidR="00330692">
        <w:t>Duquesne Light Company</w:t>
      </w:r>
      <w:r w:rsidR="00BD2FE1">
        <w:t xml:space="preserve"> (</w:t>
      </w:r>
      <w:r w:rsidR="00330692">
        <w:t>Duquesne Light</w:t>
      </w:r>
      <w:r w:rsidR="00BD2FE1">
        <w:t xml:space="preserve"> or Respondent)</w:t>
      </w:r>
      <w:r>
        <w:t xml:space="preserve">.  </w:t>
      </w:r>
      <w:r w:rsidR="00BD2FE1">
        <w:t xml:space="preserve">Complainant </w:t>
      </w:r>
      <w:r>
        <w:t xml:space="preserve">alleged </w:t>
      </w:r>
      <w:r w:rsidR="00330692">
        <w:t>Duquesne Light’s</w:t>
      </w:r>
      <w:r w:rsidR="00BD2FE1">
        <w:t xml:space="preserve"> charges </w:t>
      </w:r>
      <w:r w:rsidR="00330692">
        <w:t xml:space="preserve">are </w:t>
      </w:r>
      <w:proofErr w:type="gramStart"/>
      <w:r w:rsidR="00330692">
        <w:t>incorrect</w:t>
      </w:r>
      <w:proofErr w:type="gramEnd"/>
      <w:r w:rsidR="00330692">
        <w:t xml:space="preserve"> and the payment plan is too high.  </w:t>
      </w:r>
      <w:r w:rsidR="00BD2FE1">
        <w:t xml:space="preserve">Complainant requested the Commission order </w:t>
      </w:r>
      <w:r w:rsidR="00330692">
        <w:t>Duquesne Light</w:t>
      </w:r>
      <w:r w:rsidR="00BD2FE1">
        <w:t xml:space="preserve"> to give </w:t>
      </w:r>
      <w:r w:rsidR="00330692">
        <w:t xml:space="preserve">her an affordable payment plan and review her charges to ensure she has not been overcharged.  </w:t>
      </w:r>
      <w:r>
        <w:t xml:space="preserve">  </w:t>
      </w:r>
    </w:p>
    <w:p w14:paraId="4922295A" w14:textId="77777777" w:rsidR="00CD6D41" w:rsidRDefault="00CD6D41" w:rsidP="00551C7C">
      <w:pPr>
        <w:spacing w:line="360" w:lineRule="auto"/>
        <w:ind w:firstLine="1440"/>
      </w:pPr>
    </w:p>
    <w:p w14:paraId="3E992F2C" w14:textId="4B7E5DB3" w:rsidR="00551C7C" w:rsidRDefault="00551C7C" w:rsidP="00551C7C">
      <w:pPr>
        <w:spacing w:line="360" w:lineRule="auto"/>
        <w:ind w:firstLine="1440"/>
        <w:rPr>
          <w:rFonts w:ascii="Times New Roman" w:hAnsi="Times New Roman" w:cs="Times New Roman"/>
        </w:rPr>
      </w:pPr>
      <w:r w:rsidRPr="005256C3">
        <w:rPr>
          <w:rFonts w:ascii="Times New Roman" w:hAnsi="Times New Roman" w:cs="Times New Roman"/>
        </w:rPr>
        <w:t xml:space="preserve">On </w:t>
      </w:r>
      <w:r w:rsidR="00330692">
        <w:rPr>
          <w:rFonts w:ascii="Times New Roman" w:hAnsi="Times New Roman" w:cs="Times New Roman"/>
        </w:rPr>
        <w:t>August 14, 2018</w:t>
      </w:r>
      <w:r w:rsidR="00BD2FE1" w:rsidRPr="005256C3">
        <w:rPr>
          <w:rFonts w:ascii="Times New Roman" w:hAnsi="Times New Roman" w:cs="Times New Roman"/>
        </w:rPr>
        <w:t xml:space="preserve">, </w:t>
      </w:r>
      <w:r w:rsidR="00330692">
        <w:rPr>
          <w:rFonts w:ascii="Times New Roman" w:hAnsi="Times New Roman" w:cs="Times New Roman"/>
        </w:rPr>
        <w:t>Duquesne Light</w:t>
      </w:r>
      <w:r w:rsidR="00BD2FE1" w:rsidRPr="005256C3">
        <w:rPr>
          <w:rFonts w:ascii="Times New Roman" w:hAnsi="Times New Roman" w:cs="Times New Roman"/>
        </w:rPr>
        <w:t xml:space="preserve"> filed its Answer and New Matter.  </w:t>
      </w:r>
      <w:r w:rsidR="00330692">
        <w:rPr>
          <w:rFonts w:ascii="Times New Roman" w:hAnsi="Times New Roman" w:cs="Times New Roman"/>
        </w:rPr>
        <w:t>Duquesne Light</w:t>
      </w:r>
      <w:r w:rsidR="00BD2FE1" w:rsidRPr="005256C3">
        <w:rPr>
          <w:rFonts w:ascii="Times New Roman" w:hAnsi="Times New Roman" w:cs="Times New Roman"/>
        </w:rPr>
        <w:t xml:space="preserve"> </w:t>
      </w:r>
      <w:r w:rsidR="00D51410">
        <w:rPr>
          <w:rFonts w:ascii="Times New Roman" w:hAnsi="Times New Roman" w:cs="Times New Roman"/>
        </w:rPr>
        <w:t xml:space="preserve">acknowledged it issued two payment arrangements to Complainant: </w:t>
      </w:r>
      <w:r w:rsidR="005531F8">
        <w:rPr>
          <w:rFonts w:ascii="Times New Roman" w:hAnsi="Times New Roman" w:cs="Times New Roman"/>
        </w:rPr>
        <w:t xml:space="preserve"> </w:t>
      </w:r>
      <w:r w:rsidR="00D51410">
        <w:rPr>
          <w:rFonts w:ascii="Times New Roman" w:hAnsi="Times New Roman" w:cs="Times New Roman"/>
        </w:rPr>
        <w:t xml:space="preserve">on September 27, 2017 and </w:t>
      </w:r>
      <w:r w:rsidR="005531F8">
        <w:rPr>
          <w:rFonts w:ascii="Times New Roman" w:hAnsi="Times New Roman" w:cs="Times New Roman"/>
        </w:rPr>
        <w:t>beginning in</w:t>
      </w:r>
      <w:r w:rsidR="00D51410">
        <w:rPr>
          <w:rFonts w:ascii="Times New Roman" w:hAnsi="Times New Roman" w:cs="Times New Roman"/>
        </w:rPr>
        <w:t xml:space="preserve"> June 2018.  Respondent </w:t>
      </w:r>
      <w:r w:rsidR="00BD2FE1" w:rsidRPr="005256C3">
        <w:rPr>
          <w:rFonts w:ascii="Times New Roman" w:hAnsi="Times New Roman" w:cs="Times New Roman"/>
        </w:rPr>
        <w:t xml:space="preserve">generally denied </w:t>
      </w:r>
      <w:r w:rsidR="00330692">
        <w:rPr>
          <w:rFonts w:ascii="Times New Roman" w:hAnsi="Times New Roman" w:cs="Times New Roman"/>
        </w:rPr>
        <w:t>Complainant’s allegations and averred the service address includes a business on the first floor with two residential units on the second floor.  Duquesne Light contended it appropriate</w:t>
      </w:r>
      <w:r w:rsidR="00D51410">
        <w:rPr>
          <w:rFonts w:ascii="Times New Roman" w:hAnsi="Times New Roman" w:cs="Times New Roman"/>
        </w:rPr>
        <w:t>ly</w:t>
      </w:r>
      <w:r w:rsidR="00330692">
        <w:rPr>
          <w:rFonts w:ascii="Times New Roman" w:hAnsi="Times New Roman" w:cs="Times New Roman"/>
        </w:rPr>
        <w:t xml:space="preserve"> bills the service address as “commercial” instead of </w:t>
      </w:r>
      <w:r w:rsidR="009C05B1">
        <w:rPr>
          <w:rFonts w:ascii="Times New Roman" w:hAnsi="Times New Roman" w:cs="Times New Roman"/>
        </w:rPr>
        <w:t>“residential” consistent with Tariff Rule No. 41 of its tariff at Supplement No. 175 to Electric Tariff, Pa.</w:t>
      </w:r>
      <w:r w:rsidR="005531F8">
        <w:rPr>
          <w:rFonts w:ascii="Times New Roman" w:hAnsi="Times New Roman" w:cs="Times New Roman"/>
        </w:rPr>
        <w:t xml:space="preserve"> </w:t>
      </w:r>
      <w:r w:rsidR="009C05B1">
        <w:rPr>
          <w:rFonts w:ascii="Times New Roman" w:hAnsi="Times New Roman" w:cs="Times New Roman"/>
        </w:rPr>
        <w:t xml:space="preserve">P.U.C. No. M-2018-2641242.  </w:t>
      </w:r>
      <w:r w:rsidR="005256C3" w:rsidRPr="005256C3">
        <w:rPr>
          <w:rFonts w:ascii="Times New Roman" w:hAnsi="Times New Roman" w:cs="Times New Roman"/>
        </w:rPr>
        <w:t xml:space="preserve">In New Matter, </w:t>
      </w:r>
      <w:r w:rsidR="00330692">
        <w:rPr>
          <w:rFonts w:ascii="Times New Roman" w:hAnsi="Times New Roman" w:cs="Times New Roman"/>
        </w:rPr>
        <w:t>Duquesne Light</w:t>
      </w:r>
      <w:r w:rsidR="005256C3" w:rsidRPr="005256C3">
        <w:rPr>
          <w:rFonts w:ascii="Times New Roman" w:hAnsi="Times New Roman" w:cs="Times New Roman"/>
        </w:rPr>
        <w:t xml:space="preserve"> contended </w:t>
      </w:r>
      <w:r w:rsidR="009C05B1">
        <w:rPr>
          <w:rFonts w:ascii="Times New Roman" w:hAnsi="Times New Roman" w:cs="Times New Roman"/>
        </w:rPr>
        <w:t xml:space="preserve">the ratepayer of record is a business, Door to Door Dry Cleaning, </w:t>
      </w:r>
      <w:r w:rsidR="009C05B1">
        <w:rPr>
          <w:rFonts w:ascii="Times New Roman" w:hAnsi="Times New Roman" w:cs="Times New Roman"/>
        </w:rPr>
        <w:lastRenderedPageBreak/>
        <w:t xml:space="preserve">which is a registered business entity.  Duquesne Light averred Complainant must be represented by an attorney pursuant to 52 </w:t>
      </w:r>
      <w:proofErr w:type="spellStart"/>
      <w:proofErr w:type="gramStart"/>
      <w:r w:rsidR="009C05B1">
        <w:rPr>
          <w:rFonts w:ascii="Times New Roman" w:hAnsi="Times New Roman" w:cs="Times New Roman"/>
        </w:rPr>
        <w:t>Pa.Code</w:t>
      </w:r>
      <w:proofErr w:type="spellEnd"/>
      <w:proofErr w:type="gramEnd"/>
      <w:r w:rsidR="009C05B1">
        <w:rPr>
          <w:rFonts w:ascii="Times New Roman" w:hAnsi="Times New Roman" w:cs="Times New Roman"/>
        </w:rPr>
        <w:t xml:space="preserve"> §§ 1.21 and 1.22, which it is not.  Accordingly, Respondent as</w:t>
      </w:r>
      <w:r w:rsidR="005256C3" w:rsidRPr="005256C3">
        <w:rPr>
          <w:rFonts w:ascii="Times New Roman" w:hAnsi="Times New Roman" w:cs="Times New Roman"/>
        </w:rPr>
        <w:t>ked the Commission to dismiss the complaint</w:t>
      </w:r>
      <w:r w:rsidR="009C05B1">
        <w:rPr>
          <w:rFonts w:ascii="Times New Roman" w:hAnsi="Times New Roman" w:cs="Times New Roman"/>
        </w:rPr>
        <w:t>, or at least require Complainant to obtain the services of an attorney by a date certain prior to the hearing</w:t>
      </w:r>
      <w:r w:rsidR="005256C3" w:rsidRPr="005256C3">
        <w:rPr>
          <w:rFonts w:ascii="Times New Roman" w:hAnsi="Times New Roman" w:cs="Times New Roman"/>
        </w:rPr>
        <w:t xml:space="preserve">.  </w:t>
      </w:r>
    </w:p>
    <w:p w14:paraId="15B4133D" w14:textId="3852DA6F" w:rsidR="009C05B1" w:rsidRDefault="009C05B1" w:rsidP="00551C7C">
      <w:pPr>
        <w:spacing w:line="360" w:lineRule="auto"/>
        <w:ind w:firstLine="1440"/>
        <w:rPr>
          <w:rFonts w:ascii="Times New Roman" w:hAnsi="Times New Roman" w:cs="Times New Roman"/>
        </w:rPr>
      </w:pPr>
    </w:p>
    <w:p w14:paraId="20B07679" w14:textId="27F53214" w:rsidR="009C05B1" w:rsidRDefault="009C05B1" w:rsidP="009C05B1">
      <w:pPr>
        <w:spacing w:line="360" w:lineRule="auto"/>
        <w:ind w:firstLine="1440"/>
        <w:rPr>
          <w:rFonts w:ascii="Times New Roman" w:hAnsi="Times New Roman" w:cs="Times New Roman"/>
        </w:rPr>
      </w:pPr>
      <w:r>
        <w:rPr>
          <w:rFonts w:ascii="Times New Roman" w:hAnsi="Times New Roman" w:cs="Times New Roman"/>
        </w:rPr>
        <w:t>On September 20, 2018, the Office of Administrative Law Judge issued a Call-In Telephone Hearing Notice scheduling an Initial Call-In Telephonic Hearing for Thursday, November 1, 2018 at 10:00 on the Commission’s conference bridge telephone number.</w:t>
      </w:r>
    </w:p>
    <w:p w14:paraId="6A5D0D78" w14:textId="0EDAABBC" w:rsidR="009C05B1" w:rsidRDefault="009C05B1" w:rsidP="00551C7C">
      <w:pPr>
        <w:spacing w:line="360" w:lineRule="auto"/>
        <w:ind w:firstLine="1440"/>
        <w:rPr>
          <w:rFonts w:ascii="Times New Roman" w:hAnsi="Times New Roman" w:cs="Times New Roman"/>
        </w:rPr>
      </w:pPr>
    </w:p>
    <w:p w14:paraId="75FAF76D" w14:textId="5E4CE0C6" w:rsidR="009C05B1" w:rsidRPr="005256C3" w:rsidRDefault="009C05B1" w:rsidP="00551C7C">
      <w:pPr>
        <w:spacing w:line="360" w:lineRule="auto"/>
        <w:ind w:firstLine="1440"/>
        <w:rPr>
          <w:rFonts w:ascii="Times New Roman" w:hAnsi="Times New Roman" w:cs="Times New Roman"/>
        </w:rPr>
      </w:pPr>
      <w:r>
        <w:rPr>
          <w:rFonts w:ascii="Times New Roman" w:hAnsi="Times New Roman" w:cs="Times New Roman"/>
        </w:rPr>
        <w:t>On September 24, 2018, Duquesne Light filed a Motion for Judgment on the Pleadings, with a Notice to Plead</w:t>
      </w:r>
      <w:r w:rsidR="00D51410">
        <w:rPr>
          <w:rFonts w:ascii="Times New Roman" w:hAnsi="Times New Roman" w:cs="Times New Roman"/>
        </w:rPr>
        <w:t xml:space="preserve">, </w:t>
      </w:r>
      <w:r w:rsidR="00D51410" w:rsidRPr="00DC454E">
        <w:rPr>
          <w:rFonts w:ascii="Times New Roman" w:hAnsi="Times New Roman" w:cs="Times New Roman"/>
        </w:rPr>
        <w:t>pursuant to 52</w:t>
      </w:r>
      <w:r w:rsidR="00D51410">
        <w:rPr>
          <w:rFonts w:ascii="Times New Roman" w:hAnsi="Times New Roman" w:cs="Times New Roman"/>
        </w:rPr>
        <w:t> </w:t>
      </w:r>
      <w:proofErr w:type="spellStart"/>
      <w:proofErr w:type="gramStart"/>
      <w:r w:rsidR="00D51410" w:rsidRPr="00DC454E">
        <w:rPr>
          <w:rFonts w:ascii="Times New Roman" w:hAnsi="Times New Roman" w:cs="Times New Roman"/>
        </w:rPr>
        <w:t>Pa.Code</w:t>
      </w:r>
      <w:proofErr w:type="spellEnd"/>
      <w:proofErr w:type="gramEnd"/>
      <w:r w:rsidR="00D51410" w:rsidRPr="00DC454E">
        <w:rPr>
          <w:rFonts w:ascii="Times New Roman" w:hAnsi="Times New Roman" w:cs="Times New Roman"/>
        </w:rPr>
        <w:t xml:space="preserve"> </w:t>
      </w:r>
      <w:r w:rsidR="00D51410">
        <w:rPr>
          <w:rFonts w:ascii="Times New Roman" w:hAnsi="Times New Roman" w:cs="Times New Roman"/>
        </w:rPr>
        <w:t xml:space="preserve">§ </w:t>
      </w:r>
      <w:r w:rsidR="00D51410" w:rsidRPr="00DC454E">
        <w:rPr>
          <w:rFonts w:ascii="Times New Roman" w:hAnsi="Times New Roman" w:cs="Times New Roman"/>
        </w:rPr>
        <w:t>5.103</w:t>
      </w:r>
      <w:r w:rsidR="00D51410">
        <w:rPr>
          <w:rFonts w:ascii="Times New Roman" w:hAnsi="Times New Roman" w:cs="Times New Roman"/>
        </w:rPr>
        <w:t>.</w:t>
      </w:r>
      <w:r>
        <w:rPr>
          <w:rFonts w:ascii="Times New Roman" w:hAnsi="Times New Roman" w:cs="Times New Roman"/>
        </w:rPr>
        <w:t xml:space="preserve">  Duquesne Light reiterated its claim from the Answer and New Matter that Complainant is a business that is not represented by an attorney.  Respondent also indicated Complainant never fi</w:t>
      </w:r>
      <w:r w:rsidR="005531F8">
        <w:rPr>
          <w:rFonts w:ascii="Times New Roman" w:hAnsi="Times New Roman" w:cs="Times New Roman"/>
        </w:rPr>
        <w:t>led</w:t>
      </w:r>
      <w:r>
        <w:rPr>
          <w:rFonts w:ascii="Times New Roman" w:hAnsi="Times New Roman" w:cs="Times New Roman"/>
        </w:rPr>
        <w:t xml:space="preserve"> a respond to the New Matter and, pursuant to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5.63(b), Complainant’s failure to file a timely reply to the New Matter permits the Commission to deem the allegations in the New Matter as admitted.  Duquesne Light asked that the pleadings be closed in the case and that the Motion </w:t>
      </w:r>
      <w:r w:rsidR="00D51410">
        <w:rPr>
          <w:rFonts w:ascii="Times New Roman" w:hAnsi="Times New Roman" w:cs="Times New Roman"/>
        </w:rPr>
        <w:t>for Judgment on the Pleadings be granted by dismissing the formal complaint with prejudice.</w:t>
      </w:r>
    </w:p>
    <w:p w14:paraId="15B37DC8" w14:textId="77777777" w:rsidR="00551C7C" w:rsidRDefault="00551C7C" w:rsidP="00551C7C">
      <w:pPr>
        <w:spacing w:line="360" w:lineRule="auto"/>
        <w:ind w:firstLine="1440"/>
      </w:pPr>
    </w:p>
    <w:p w14:paraId="0EF64F24" w14:textId="37B62D2F" w:rsidR="00D61F00" w:rsidRPr="00DC454E" w:rsidRDefault="00330692" w:rsidP="00D61F00">
      <w:pPr>
        <w:pStyle w:val="ParaTab1"/>
        <w:spacing w:line="360" w:lineRule="auto"/>
        <w:ind w:left="90" w:firstLine="1350"/>
        <w:rPr>
          <w:rFonts w:ascii="Times New Roman" w:hAnsi="Times New Roman" w:cs="Times New Roman"/>
        </w:rPr>
      </w:pPr>
      <w:r>
        <w:rPr>
          <w:rFonts w:ascii="Times New Roman" w:hAnsi="Times New Roman" w:cs="Times New Roman"/>
        </w:rPr>
        <w:t>Duquesne Light</w:t>
      </w:r>
      <w:r w:rsidR="007F74BA">
        <w:rPr>
          <w:rFonts w:ascii="Times New Roman" w:hAnsi="Times New Roman" w:cs="Times New Roman"/>
        </w:rPr>
        <w:t>’s</w:t>
      </w:r>
      <w:r w:rsidR="00D61F00" w:rsidRPr="00DC454E">
        <w:rPr>
          <w:rFonts w:ascii="Times New Roman" w:hAnsi="Times New Roman" w:cs="Times New Roman"/>
        </w:rPr>
        <w:t xml:space="preserve"> </w:t>
      </w:r>
      <w:r w:rsidR="00E266B9">
        <w:rPr>
          <w:rFonts w:ascii="Times New Roman" w:hAnsi="Times New Roman" w:cs="Times New Roman"/>
        </w:rPr>
        <w:t>M</w:t>
      </w:r>
      <w:r w:rsidR="009F55C9" w:rsidRPr="00DC454E">
        <w:rPr>
          <w:rFonts w:ascii="Times New Roman" w:hAnsi="Times New Roman" w:cs="Times New Roman"/>
        </w:rPr>
        <w:t xml:space="preserve">otion for </w:t>
      </w:r>
      <w:r w:rsidR="007F74BA">
        <w:rPr>
          <w:rFonts w:ascii="Times New Roman" w:hAnsi="Times New Roman" w:cs="Times New Roman"/>
        </w:rPr>
        <w:t>J</w:t>
      </w:r>
      <w:r w:rsidR="009F55C9" w:rsidRPr="00DC454E">
        <w:rPr>
          <w:rFonts w:ascii="Times New Roman" w:hAnsi="Times New Roman" w:cs="Times New Roman"/>
        </w:rPr>
        <w:t>udgment</w:t>
      </w:r>
      <w:r w:rsidR="007F74BA">
        <w:rPr>
          <w:rFonts w:ascii="Times New Roman" w:hAnsi="Times New Roman" w:cs="Times New Roman"/>
        </w:rPr>
        <w:t xml:space="preserve"> on the Pleadings</w:t>
      </w:r>
      <w:r w:rsidR="009F55C9" w:rsidRPr="00DC454E">
        <w:rPr>
          <w:rFonts w:ascii="Times New Roman" w:hAnsi="Times New Roman" w:cs="Times New Roman"/>
        </w:rPr>
        <w:t xml:space="preserve"> is</w:t>
      </w:r>
      <w:r w:rsidR="00D61F00" w:rsidRPr="00DC454E">
        <w:rPr>
          <w:rFonts w:ascii="Times New Roman" w:hAnsi="Times New Roman" w:cs="Times New Roman"/>
        </w:rPr>
        <w:t xml:space="preserve"> ready for decision.  </w:t>
      </w:r>
    </w:p>
    <w:p w14:paraId="24B2D300" w14:textId="77777777" w:rsidR="009F55C9" w:rsidRPr="00DC454E" w:rsidRDefault="009F55C9" w:rsidP="009F55C9">
      <w:pPr>
        <w:spacing w:line="360" w:lineRule="auto"/>
        <w:ind w:firstLine="1440"/>
        <w:rPr>
          <w:rFonts w:ascii="Times New Roman" w:hAnsi="Times New Roman" w:cs="Times New Roman"/>
        </w:rPr>
      </w:pPr>
    </w:p>
    <w:p w14:paraId="7B557BD1" w14:textId="77777777" w:rsidR="007B1B7B" w:rsidRPr="00DC454E" w:rsidRDefault="007B1B7B" w:rsidP="008720E5">
      <w:pPr>
        <w:spacing w:line="360" w:lineRule="auto"/>
        <w:jc w:val="center"/>
        <w:rPr>
          <w:rFonts w:ascii="Times New Roman" w:hAnsi="Times New Roman" w:cs="Times New Roman"/>
          <w:caps/>
          <w:u w:val="single"/>
        </w:rPr>
      </w:pPr>
      <w:r w:rsidRPr="00DC454E">
        <w:rPr>
          <w:rFonts w:ascii="Times New Roman" w:hAnsi="Times New Roman" w:cs="Times New Roman"/>
          <w:caps/>
          <w:u w:val="single"/>
        </w:rPr>
        <w:t>Discussion</w:t>
      </w:r>
    </w:p>
    <w:p w14:paraId="197BF272" w14:textId="77777777" w:rsidR="00447547" w:rsidRPr="00DC454E" w:rsidRDefault="004A151A" w:rsidP="002F34C5">
      <w:pPr>
        <w:spacing w:line="360" w:lineRule="auto"/>
        <w:rPr>
          <w:rFonts w:ascii="Times New Roman" w:hAnsi="Times New Roman" w:cs="Times New Roman"/>
        </w:rPr>
      </w:pPr>
      <w:r w:rsidRPr="00DC454E">
        <w:rPr>
          <w:rFonts w:ascii="Times New Roman" w:hAnsi="Times New Roman" w:cs="Times New Roman"/>
        </w:rPr>
        <w:tab/>
      </w:r>
      <w:r w:rsidRPr="00DC454E">
        <w:rPr>
          <w:rFonts w:ascii="Times New Roman" w:hAnsi="Times New Roman" w:cs="Times New Roman"/>
        </w:rPr>
        <w:tab/>
      </w:r>
    </w:p>
    <w:p w14:paraId="4310BA15" w14:textId="77777777" w:rsidR="00F95EE8" w:rsidRPr="00DC454E" w:rsidRDefault="007B1B7B" w:rsidP="00447547">
      <w:pPr>
        <w:spacing w:line="360" w:lineRule="auto"/>
        <w:ind w:firstLine="1440"/>
        <w:rPr>
          <w:rFonts w:ascii="Times New Roman" w:hAnsi="Times New Roman" w:cs="Times New Roman"/>
        </w:rPr>
      </w:pPr>
      <w:r w:rsidRPr="00DC454E">
        <w:rPr>
          <w:rFonts w:ascii="Times New Roman" w:hAnsi="Times New Roman" w:cs="Times New Roman"/>
        </w:rPr>
        <w:t xml:space="preserve">The Commission has the power, and the duty, to enforce the requirements of the Public Utility Code.  66 </w:t>
      </w:r>
      <w:proofErr w:type="spellStart"/>
      <w:r w:rsidR="00005217" w:rsidRPr="00DC454E">
        <w:rPr>
          <w:rFonts w:ascii="Times New Roman" w:hAnsi="Times New Roman" w:cs="Times New Roman"/>
        </w:rPr>
        <w:t>Pa.C.S</w:t>
      </w:r>
      <w:r w:rsidRPr="00DC454E">
        <w:rPr>
          <w:rFonts w:ascii="Times New Roman" w:hAnsi="Times New Roman" w:cs="Times New Roman"/>
        </w:rPr>
        <w:t>.</w:t>
      </w:r>
      <w:r w:rsidR="00C15F91">
        <w:rPr>
          <w:rFonts w:ascii="Times New Roman" w:hAnsi="Times New Roman" w:cs="Times New Roman"/>
        </w:rPr>
        <w:t>A</w:t>
      </w:r>
      <w:proofErr w:type="spellEnd"/>
      <w:r w:rsidR="00C15F91">
        <w:rPr>
          <w:rFonts w:ascii="Times New Roman" w:hAnsi="Times New Roman" w:cs="Times New Roman"/>
        </w:rPr>
        <w:t>.</w:t>
      </w:r>
      <w:r w:rsidRPr="00DC454E">
        <w:rPr>
          <w:rFonts w:ascii="Times New Roman" w:hAnsi="Times New Roman" w:cs="Times New Roman"/>
        </w:rPr>
        <w:t xml:space="preserve"> §</w:t>
      </w:r>
      <w:r w:rsidR="00DB033F">
        <w:rPr>
          <w:rFonts w:ascii="Times New Roman" w:hAnsi="Times New Roman" w:cs="Times New Roman"/>
        </w:rPr>
        <w:t xml:space="preserve"> </w:t>
      </w:r>
      <w:r w:rsidRPr="00DC454E">
        <w:rPr>
          <w:rFonts w:ascii="Times New Roman" w:hAnsi="Times New Roman" w:cs="Times New Roman"/>
        </w:rPr>
        <w:t>501(a)</w:t>
      </w:r>
      <w:r w:rsidR="00083326" w:rsidRPr="00DC454E">
        <w:rPr>
          <w:rFonts w:ascii="Times New Roman" w:hAnsi="Times New Roman" w:cs="Times New Roman"/>
        </w:rPr>
        <w:t>.</w:t>
      </w:r>
      <w:r w:rsidR="00F95EE8" w:rsidRPr="00DC454E">
        <w:rPr>
          <w:rFonts w:ascii="Times New Roman" w:hAnsi="Times New Roman" w:cs="Times New Roman"/>
        </w:rPr>
        <w:t xml:space="preserve"> </w:t>
      </w:r>
      <w:r w:rsidR="00490407" w:rsidRPr="00DC454E">
        <w:rPr>
          <w:rFonts w:ascii="Times New Roman" w:hAnsi="Times New Roman" w:cs="Times New Roman"/>
        </w:rPr>
        <w:t xml:space="preserve"> </w:t>
      </w:r>
    </w:p>
    <w:p w14:paraId="73BF9A15" w14:textId="77777777" w:rsidR="00F95EE8" w:rsidRPr="00DC454E" w:rsidRDefault="00F95EE8" w:rsidP="00192F0F">
      <w:pPr>
        <w:spacing w:line="360" w:lineRule="auto"/>
        <w:rPr>
          <w:rFonts w:ascii="Times New Roman" w:hAnsi="Times New Roman" w:cs="Times New Roman"/>
        </w:rPr>
      </w:pPr>
    </w:p>
    <w:p w14:paraId="08DC2CBF" w14:textId="77777777" w:rsidR="00F64514" w:rsidRDefault="00621912" w:rsidP="00621912">
      <w:pPr>
        <w:spacing w:line="360" w:lineRule="auto"/>
        <w:ind w:firstLine="1440"/>
        <w:rPr>
          <w:rFonts w:ascii="Times New Roman" w:hAnsi="Times New Roman" w:cs="Times New Roman"/>
        </w:rPr>
      </w:pPr>
      <w:r>
        <w:rPr>
          <w:rFonts w:ascii="Times New Roman" w:hAnsi="Times New Roman" w:cs="Times New Roman"/>
        </w:rPr>
        <w:t>As</w:t>
      </w:r>
      <w:r w:rsidR="007B1B7B" w:rsidRPr="00DC454E">
        <w:rPr>
          <w:rFonts w:ascii="Times New Roman" w:hAnsi="Times New Roman" w:cs="Times New Roman"/>
        </w:rPr>
        <w:t xml:space="preserve"> the participant seeking an order </w:t>
      </w:r>
      <w:r>
        <w:rPr>
          <w:rFonts w:ascii="Times New Roman" w:hAnsi="Times New Roman" w:cs="Times New Roman"/>
        </w:rPr>
        <w:t>from</w:t>
      </w:r>
      <w:r w:rsidR="007B1B7B" w:rsidRPr="00DC454E">
        <w:rPr>
          <w:rFonts w:ascii="Times New Roman" w:hAnsi="Times New Roman" w:cs="Times New Roman"/>
        </w:rPr>
        <w:t xml:space="preserve"> the Commission,</w:t>
      </w:r>
      <w:r w:rsidR="00D51410">
        <w:rPr>
          <w:rFonts w:ascii="Times New Roman" w:hAnsi="Times New Roman" w:cs="Times New Roman"/>
        </w:rPr>
        <w:t xml:space="preserve"> Ms. </w:t>
      </w:r>
      <w:proofErr w:type="spellStart"/>
      <w:r w:rsidR="00D51410">
        <w:rPr>
          <w:rFonts w:ascii="Times New Roman" w:hAnsi="Times New Roman" w:cs="Times New Roman"/>
        </w:rPr>
        <w:t>Pizzonia</w:t>
      </w:r>
      <w:proofErr w:type="spellEnd"/>
      <w:r w:rsidR="007B1B7B" w:rsidRPr="00DC454E">
        <w:rPr>
          <w:rFonts w:ascii="Times New Roman" w:hAnsi="Times New Roman" w:cs="Times New Roman"/>
        </w:rPr>
        <w:t xml:space="preserve"> bear</w:t>
      </w:r>
      <w:r>
        <w:rPr>
          <w:rFonts w:ascii="Times New Roman" w:hAnsi="Times New Roman" w:cs="Times New Roman"/>
        </w:rPr>
        <w:t>s</w:t>
      </w:r>
      <w:r w:rsidR="007B1B7B" w:rsidRPr="00DC454E">
        <w:rPr>
          <w:rFonts w:ascii="Times New Roman" w:hAnsi="Times New Roman" w:cs="Times New Roman"/>
        </w:rPr>
        <w:t xml:space="preserve"> the burden of </w:t>
      </w:r>
      <w:r w:rsidR="00005217" w:rsidRPr="00DC454E">
        <w:rPr>
          <w:rFonts w:ascii="Times New Roman" w:hAnsi="Times New Roman" w:cs="Times New Roman"/>
        </w:rPr>
        <w:t>proof,</w:t>
      </w:r>
      <w:r w:rsidR="007B1B7B" w:rsidRPr="00DC454E">
        <w:rPr>
          <w:rFonts w:ascii="Times New Roman" w:hAnsi="Times New Roman" w:cs="Times New Roman"/>
        </w:rPr>
        <w:t xml:space="preserve"> pursuant to the provisions of 66 </w:t>
      </w:r>
      <w:proofErr w:type="spellStart"/>
      <w:r w:rsidR="00005217" w:rsidRPr="00DC454E">
        <w:rPr>
          <w:rFonts w:ascii="Times New Roman" w:hAnsi="Times New Roman" w:cs="Times New Roman"/>
        </w:rPr>
        <w:t>P</w:t>
      </w:r>
      <w:r w:rsidR="00C15F91">
        <w:rPr>
          <w:rFonts w:ascii="Times New Roman" w:hAnsi="Times New Roman" w:cs="Times New Roman"/>
        </w:rPr>
        <w:t>a.C.S.A</w:t>
      </w:r>
      <w:proofErr w:type="spellEnd"/>
      <w:r w:rsidR="00C15F91">
        <w:rPr>
          <w:rFonts w:ascii="Times New Roman" w:hAnsi="Times New Roman" w:cs="Times New Roman"/>
        </w:rPr>
        <w:t>.</w:t>
      </w:r>
      <w:r w:rsidR="007B1B7B" w:rsidRPr="00DC454E">
        <w:rPr>
          <w:rFonts w:ascii="Times New Roman" w:hAnsi="Times New Roman" w:cs="Times New Roman"/>
        </w:rPr>
        <w:t xml:space="preserve"> §</w:t>
      </w:r>
      <w:r w:rsidR="00C15F91">
        <w:rPr>
          <w:rFonts w:ascii="Times New Roman" w:hAnsi="Times New Roman" w:cs="Times New Roman"/>
        </w:rPr>
        <w:t xml:space="preserve"> </w:t>
      </w:r>
      <w:r w:rsidR="007B1B7B" w:rsidRPr="00DC454E">
        <w:rPr>
          <w:rFonts w:ascii="Times New Roman" w:hAnsi="Times New Roman" w:cs="Times New Roman"/>
        </w:rPr>
        <w:t xml:space="preserve">332(a).  The degree of proof that </w:t>
      </w:r>
      <w:r w:rsidR="00D51410">
        <w:rPr>
          <w:rFonts w:ascii="Times New Roman" w:hAnsi="Times New Roman" w:cs="Times New Roman"/>
        </w:rPr>
        <w:t xml:space="preserve">Ms. </w:t>
      </w:r>
      <w:proofErr w:type="spellStart"/>
      <w:r w:rsidR="00D51410">
        <w:rPr>
          <w:rFonts w:ascii="Times New Roman" w:hAnsi="Times New Roman" w:cs="Times New Roman"/>
        </w:rPr>
        <w:t>Pizzonia</w:t>
      </w:r>
      <w:proofErr w:type="spellEnd"/>
      <w:r w:rsidR="00D51410" w:rsidRPr="00DC454E">
        <w:rPr>
          <w:rFonts w:ascii="Times New Roman" w:hAnsi="Times New Roman" w:cs="Times New Roman"/>
        </w:rPr>
        <w:t xml:space="preserve"> </w:t>
      </w:r>
      <w:r w:rsidR="007B1B7B" w:rsidRPr="00DC454E">
        <w:rPr>
          <w:rFonts w:ascii="Times New Roman" w:hAnsi="Times New Roman" w:cs="Times New Roman"/>
        </w:rPr>
        <w:t xml:space="preserve">must meet to establish </w:t>
      </w:r>
      <w:r w:rsidR="00D51410">
        <w:rPr>
          <w:rFonts w:ascii="Times New Roman" w:hAnsi="Times New Roman" w:cs="Times New Roman"/>
        </w:rPr>
        <w:t>her</w:t>
      </w:r>
      <w:r w:rsidR="007B1B7B" w:rsidRPr="00DC454E">
        <w:rPr>
          <w:rFonts w:ascii="Times New Roman" w:hAnsi="Times New Roman" w:cs="Times New Roman"/>
        </w:rPr>
        <w:t xml:space="preserve"> case before the Commission is preponderance of the evidence.  </w:t>
      </w:r>
      <w:r w:rsidR="007B1B7B" w:rsidRPr="00DC454E">
        <w:rPr>
          <w:rFonts w:ascii="Times New Roman" w:hAnsi="Times New Roman" w:cs="Times New Roman"/>
          <w:u w:val="single"/>
        </w:rPr>
        <w:t xml:space="preserve">Samuel J. </w:t>
      </w:r>
      <w:proofErr w:type="spellStart"/>
      <w:r w:rsidR="007B1B7B" w:rsidRPr="00DC454E">
        <w:rPr>
          <w:rFonts w:ascii="Times New Roman" w:hAnsi="Times New Roman" w:cs="Times New Roman"/>
          <w:u w:val="single"/>
        </w:rPr>
        <w:t>Lansberry</w:t>
      </w:r>
      <w:proofErr w:type="spellEnd"/>
      <w:r w:rsidR="007B1B7B" w:rsidRPr="00DC454E">
        <w:rPr>
          <w:rFonts w:ascii="Times New Roman" w:hAnsi="Times New Roman" w:cs="Times New Roman"/>
          <w:u w:val="single"/>
        </w:rPr>
        <w:t>, Inc. v. P</w:t>
      </w:r>
      <w:r w:rsidR="00342D7B">
        <w:rPr>
          <w:rFonts w:ascii="Times New Roman" w:hAnsi="Times New Roman" w:cs="Times New Roman"/>
          <w:u w:val="single"/>
        </w:rPr>
        <w:t>a.</w:t>
      </w:r>
      <w:r w:rsidR="007B1B7B" w:rsidRPr="00DC454E">
        <w:rPr>
          <w:rFonts w:ascii="Times New Roman" w:hAnsi="Times New Roman" w:cs="Times New Roman"/>
          <w:u w:val="single"/>
        </w:rPr>
        <w:t xml:space="preserve"> Pub. Util. Comm’n</w:t>
      </w:r>
      <w:r w:rsidR="007B1B7B" w:rsidRPr="00DC454E">
        <w:rPr>
          <w:rFonts w:ascii="Times New Roman" w:hAnsi="Times New Roman" w:cs="Times New Roman"/>
        </w:rPr>
        <w:t>, 578 A.2d 600 (</w:t>
      </w:r>
      <w:proofErr w:type="spellStart"/>
      <w:proofErr w:type="gramStart"/>
      <w:r w:rsidR="007B1B7B" w:rsidRPr="00DC454E">
        <w:rPr>
          <w:rFonts w:ascii="Times New Roman" w:hAnsi="Times New Roman" w:cs="Times New Roman"/>
        </w:rPr>
        <w:t>Pa.Cmwlth</w:t>
      </w:r>
      <w:proofErr w:type="spellEnd"/>
      <w:proofErr w:type="gramEnd"/>
      <w:r w:rsidR="007B1B7B" w:rsidRPr="00DC454E">
        <w:rPr>
          <w:rFonts w:ascii="Times New Roman" w:hAnsi="Times New Roman" w:cs="Times New Roman"/>
        </w:rPr>
        <w:t xml:space="preserve">. 1990), </w:t>
      </w:r>
      <w:proofErr w:type="spellStart"/>
      <w:r w:rsidR="007B1B7B" w:rsidRPr="00DC454E">
        <w:rPr>
          <w:rFonts w:ascii="Times New Roman" w:hAnsi="Times New Roman" w:cs="Times New Roman"/>
          <w:u w:val="single"/>
        </w:rPr>
        <w:t>alloc</w:t>
      </w:r>
      <w:proofErr w:type="spellEnd"/>
      <w:r w:rsidR="007B1B7B" w:rsidRPr="00DC454E">
        <w:rPr>
          <w:rFonts w:ascii="Times New Roman" w:hAnsi="Times New Roman" w:cs="Times New Roman"/>
          <w:u w:val="single"/>
        </w:rPr>
        <w:t>. denied</w:t>
      </w:r>
      <w:r w:rsidR="007B1B7B" w:rsidRPr="00DC454E">
        <w:rPr>
          <w:rFonts w:ascii="Times New Roman" w:hAnsi="Times New Roman" w:cs="Times New Roman"/>
        </w:rPr>
        <w:t xml:space="preserve">, 602 A.2d 863 (Pa. 1992).  The phrase “preponderance of the evidence” </w:t>
      </w:r>
    </w:p>
    <w:p w14:paraId="18870B65" w14:textId="4FABB218" w:rsidR="00706922" w:rsidRPr="00DC454E" w:rsidRDefault="007B1B7B" w:rsidP="00F64514">
      <w:pPr>
        <w:spacing w:line="360" w:lineRule="auto"/>
        <w:rPr>
          <w:rFonts w:ascii="Times New Roman" w:hAnsi="Times New Roman" w:cs="Times New Roman"/>
        </w:rPr>
      </w:pPr>
      <w:r w:rsidRPr="00DC454E">
        <w:rPr>
          <w:rFonts w:ascii="Times New Roman" w:hAnsi="Times New Roman" w:cs="Times New Roman"/>
        </w:rPr>
        <w:lastRenderedPageBreak/>
        <w:t xml:space="preserve">means that one party has presented evidence that is more convincing, by even the smallest amount, than the evidence presented by the other party.  </w:t>
      </w:r>
      <w:r w:rsidRPr="00DC454E">
        <w:rPr>
          <w:rFonts w:ascii="Times New Roman" w:hAnsi="Times New Roman" w:cs="Times New Roman"/>
          <w:u w:val="single"/>
        </w:rPr>
        <w:t>Se</w:t>
      </w:r>
      <w:r w:rsidRPr="00DC454E">
        <w:rPr>
          <w:rFonts w:ascii="Times New Roman" w:hAnsi="Times New Roman" w:cs="Times New Roman"/>
          <w:u w:val="single"/>
        </w:rPr>
        <w:noBreakHyphen/>
        <w:t>Ling Hosiery v. Margulies</w:t>
      </w:r>
      <w:r w:rsidRPr="00DC454E">
        <w:rPr>
          <w:rFonts w:ascii="Times New Roman" w:hAnsi="Times New Roman" w:cs="Times New Roman"/>
        </w:rPr>
        <w:t>, 70 A.2d 854 (Pa. 1950)</w:t>
      </w:r>
      <w:r w:rsidR="00931F85" w:rsidRPr="00DC454E">
        <w:rPr>
          <w:rFonts w:ascii="Times New Roman" w:hAnsi="Times New Roman" w:cs="Times New Roman"/>
        </w:rPr>
        <w:t>.</w:t>
      </w:r>
    </w:p>
    <w:p w14:paraId="0FCCED99" w14:textId="77777777" w:rsidR="00F62065" w:rsidRDefault="00F62065" w:rsidP="00A54A96">
      <w:pPr>
        <w:spacing w:line="360" w:lineRule="auto"/>
        <w:rPr>
          <w:rFonts w:ascii="Times New Roman" w:hAnsi="Times New Roman" w:cs="Times New Roman"/>
        </w:rPr>
      </w:pPr>
    </w:p>
    <w:p w14:paraId="43C3BA22" w14:textId="77777777" w:rsidR="00A54A96" w:rsidRDefault="00A54A96" w:rsidP="00A54A96">
      <w:pPr>
        <w:spacing w:line="360" w:lineRule="auto"/>
        <w:rPr>
          <w:rFonts w:ascii="Times New Roman" w:hAnsi="Times New Roman" w:cs="Times New Roman"/>
          <w:u w:val="single"/>
        </w:rPr>
      </w:pPr>
      <w:r w:rsidRPr="00A54A96">
        <w:rPr>
          <w:rFonts w:ascii="Times New Roman" w:hAnsi="Times New Roman" w:cs="Times New Roman"/>
          <w:u w:val="single"/>
        </w:rPr>
        <w:t>Judgment on the Pleadings</w:t>
      </w:r>
    </w:p>
    <w:p w14:paraId="46C882FE" w14:textId="77777777" w:rsidR="002973C7" w:rsidRDefault="002973C7" w:rsidP="00A54A96">
      <w:pPr>
        <w:spacing w:line="360" w:lineRule="auto"/>
        <w:rPr>
          <w:rFonts w:ascii="Times New Roman" w:hAnsi="Times New Roman" w:cs="Times New Roman"/>
        </w:rPr>
      </w:pPr>
    </w:p>
    <w:p w14:paraId="7FB97ABD" w14:textId="77777777" w:rsidR="00D51410" w:rsidRDefault="002973C7" w:rsidP="00A54A9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974ED">
        <w:rPr>
          <w:rFonts w:ascii="Times New Roman" w:hAnsi="Times New Roman" w:cs="Times New Roman"/>
        </w:rPr>
        <w:t>The regulations, at</w:t>
      </w:r>
      <w:r>
        <w:rPr>
          <w:rFonts w:ascii="Times New Roman" w:hAnsi="Times New Roman" w:cs="Times New Roman"/>
        </w:rPr>
        <w:t xml:space="preserve">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5.102, </w:t>
      </w:r>
      <w:r w:rsidR="009974ED">
        <w:rPr>
          <w:rFonts w:ascii="Times New Roman" w:hAnsi="Times New Roman" w:cs="Times New Roman"/>
        </w:rPr>
        <w:t xml:space="preserve">permit </w:t>
      </w:r>
      <w:r w:rsidR="00330692">
        <w:rPr>
          <w:rFonts w:ascii="Times New Roman" w:hAnsi="Times New Roman" w:cs="Times New Roman"/>
        </w:rPr>
        <w:t>Duquesne Light</w:t>
      </w:r>
      <w:r>
        <w:rPr>
          <w:rFonts w:ascii="Times New Roman" w:hAnsi="Times New Roman" w:cs="Times New Roman"/>
        </w:rPr>
        <w:t xml:space="preserve"> to move for judgment on the pleadings </w:t>
      </w:r>
      <w:r w:rsidR="00F73C8C">
        <w:rPr>
          <w:rFonts w:ascii="Times New Roman" w:hAnsi="Times New Roman" w:cs="Times New Roman"/>
        </w:rPr>
        <w:t>after</w:t>
      </w:r>
      <w:r>
        <w:rPr>
          <w:rFonts w:ascii="Times New Roman" w:hAnsi="Times New Roman" w:cs="Times New Roman"/>
        </w:rPr>
        <w:t xml:space="preserve"> the pleadings close and </w:t>
      </w:r>
      <w:r w:rsidR="00F73C8C">
        <w:rPr>
          <w:rFonts w:ascii="Times New Roman" w:hAnsi="Times New Roman" w:cs="Times New Roman"/>
        </w:rPr>
        <w:t xml:space="preserve">if </w:t>
      </w:r>
      <w:r>
        <w:rPr>
          <w:rFonts w:ascii="Times New Roman" w:hAnsi="Times New Roman" w:cs="Times New Roman"/>
        </w:rPr>
        <w:t xml:space="preserve">the motion </w:t>
      </w:r>
      <w:r w:rsidR="00F73C8C">
        <w:rPr>
          <w:rFonts w:ascii="Times New Roman" w:hAnsi="Times New Roman" w:cs="Times New Roman"/>
        </w:rPr>
        <w:t>will</w:t>
      </w:r>
      <w:r>
        <w:rPr>
          <w:rFonts w:ascii="Times New Roman" w:hAnsi="Times New Roman" w:cs="Times New Roman"/>
        </w:rPr>
        <w:t xml:space="preserve"> not delay the conduc</w:t>
      </w:r>
      <w:r w:rsidR="00C15F91">
        <w:rPr>
          <w:rFonts w:ascii="Times New Roman" w:hAnsi="Times New Roman" w:cs="Times New Roman"/>
        </w:rPr>
        <w:t xml:space="preserve">t of a hearing.  </w:t>
      </w:r>
      <w:r w:rsidR="00330692">
        <w:rPr>
          <w:rFonts w:ascii="Times New Roman" w:hAnsi="Times New Roman" w:cs="Times New Roman"/>
        </w:rPr>
        <w:t>Duquesne Light</w:t>
      </w:r>
      <w:r w:rsidR="00C15F91">
        <w:rPr>
          <w:rFonts w:ascii="Times New Roman" w:hAnsi="Times New Roman" w:cs="Times New Roman"/>
        </w:rPr>
        <w:t xml:space="preserve"> filed its M</w:t>
      </w:r>
      <w:r>
        <w:rPr>
          <w:rFonts w:ascii="Times New Roman" w:hAnsi="Times New Roman" w:cs="Times New Roman"/>
        </w:rPr>
        <w:t>otion</w:t>
      </w:r>
      <w:r w:rsidR="00C15F91">
        <w:rPr>
          <w:rFonts w:ascii="Times New Roman" w:hAnsi="Times New Roman" w:cs="Times New Roman"/>
        </w:rPr>
        <w:t xml:space="preserve"> </w:t>
      </w:r>
      <w:r>
        <w:rPr>
          <w:rFonts w:ascii="Times New Roman" w:hAnsi="Times New Roman" w:cs="Times New Roman"/>
        </w:rPr>
        <w:t xml:space="preserve">on </w:t>
      </w:r>
      <w:r w:rsidR="00D51410">
        <w:rPr>
          <w:rFonts w:ascii="Times New Roman" w:hAnsi="Times New Roman" w:cs="Times New Roman"/>
        </w:rPr>
        <w:t>September 24, 2018 and the initial telephonic hearing is scheduled for November 1, 2018</w:t>
      </w:r>
      <w:r>
        <w:rPr>
          <w:rFonts w:ascii="Times New Roman" w:hAnsi="Times New Roman" w:cs="Times New Roman"/>
        </w:rPr>
        <w:t>.</w:t>
      </w:r>
      <w:r w:rsidR="00635D49">
        <w:rPr>
          <w:rFonts w:ascii="Times New Roman" w:hAnsi="Times New Roman" w:cs="Times New Roman"/>
        </w:rPr>
        <w:t xml:space="preserve">  </w:t>
      </w:r>
    </w:p>
    <w:p w14:paraId="574F1835" w14:textId="77777777" w:rsidR="00D51410" w:rsidRDefault="00D51410" w:rsidP="00A54A96">
      <w:pPr>
        <w:spacing w:line="360" w:lineRule="auto"/>
        <w:rPr>
          <w:rFonts w:ascii="Times New Roman" w:hAnsi="Times New Roman" w:cs="Times New Roman"/>
        </w:rPr>
      </w:pPr>
    </w:p>
    <w:p w14:paraId="15561F8B" w14:textId="09A6992D" w:rsidR="00635D49" w:rsidRDefault="009F2EE7" w:rsidP="00D51410">
      <w:pPr>
        <w:spacing w:line="360" w:lineRule="auto"/>
        <w:ind w:firstLine="1440"/>
        <w:rPr>
          <w:rFonts w:ascii="Times New Roman" w:hAnsi="Times New Roman" w:cs="Times New Roman"/>
        </w:rPr>
      </w:pPr>
      <w:r>
        <w:rPr>
          <w:rFonts w:ascii="Times New Roman" w:hAnsi="Times New Roman" w:cs="Times New Roman"/>
        </w:rPr>
        <w:t>A</w:t>
      </w:r>
      <w:r w:rsidR="00635D49">
        <w:rPr>
          <w:rFonts w:ascii="Times New Roman" w:hAnsi="Times New Roman" w:cs="Times New Roman"/>
        </w:rPr>
        <w:t xml:space="preserve"> presiding officer </w:t>
      </w:r>
      <w:r>
        <w:rPr>
          <w:rFonts w:ascii="Times New Roman" w:hAnsi="Times New Roman" w:cs="Times New Roman"/>
        </w:rPr>
        <w:t>may</w:t>
      </w:r>
      <w:r w:rsidR="00635D49">
        <w:rPr>
          <w:rFonts w:ascii="Times New Roman" w:hAnsi="Times New Roman" w:cs="Times New Roman"/>
        </w:rPr>
        <w:t xml:space="preserve"> grant a motion for judgment on the pleadings, if “the applicable pleadings, depositions, answers to interrogatories and admissions, together with affidavits, if any, show that there is no genuine issue as to a material fact and that the moving party is entitled to a judgment as a matter of law.”</w:t>
      </w:r>
      <w:r w:rsidR="00635D49">
        <w:rPr>
          <w:rStyle w:val="FootnoteReference"/>
          <w:rFonts w:ascii="Times New Roman" w:hAnsi="Times New Roman" w:cs="Times New Roman"/>
        </w:rPr>
        <w:footnoteReference w:id="1"/>
      </w:r>
      <w:r w:rsidR="00635D49">
        <w:rPr>
          <w:rFonts w:ascii="Times New Roman" w:hAnsi="Times New Roman" w:cs="Times New Roman"/>
        </w:rPr>
        <w:t xml:space="preserve">  </w:t>
      </w:r>
      <w:r>
        <w:rPr>
          <w:rFonts w:ascii="Times New Roman" w:hAnsi="Times New Roman" w:cs="Times New Roman"/>
        </w:rPr>
        <w:t>A</w:t>
      </w:r>
      <w:r w:rsidR="00635D49">
        <w:rPr>
          <w:rFonts w:ascii="Times New Roman" w:hAnsi="Times New Roman" w:cs="Times New Roman"/>
        </w:rPr>
        <w:t xml:space="preserve"> presiding officer may grant a request for a judgment on the pleadings </w:t>
      </w:r>
      <w:r w:rsidR="00635D49" w:rsidRPr="009F2EE7">
        <w:rPr>
          <w:rFonts w:ascii="Times New Roman" w:hAnsi="Times New Roman" w:cs="Times New Roman"/>
          <w:u w:val="single"/>
        </w:rPr>
        <w:t>in part</w:t>
      </w:r>
      <w:r w:rsidR="00635D49">
        <w:rPr>
          <w:rFonts w:ascii="Times New Roman" w:hAnsi="Times New Roman" w:cs="Times New Roman"/>
        </w:rPr>
        <w:t xml:space="preserve"> if “there is no genuine issue as to a material fact and that the moving party is entitled to a judgment as a matter of law on one or more but not all outstanding issues.”</w:t>
      </w:r>
      <w:r w:rsidR="00635D49">
        <w:rPr>
          <w:rStyle w:val="FootnoteReference"/>
          <w:rFonts w:ascii="Times New Roman" w:hAnsi="Times New Roman" w:cs="Times New Roman"/>
        </w:rPr>
        <w:footnoteReference w:id="2"/>
      </w:r>
    </w:p>
    <w:p w14:paraId="2404E619" w14:textId="77777777" w:rsidR="004C11C4" w:rsidRDefault="004C11C4" w:rsidP="00A54A96">
      <w:pPr>
        <w:spacing w:line="360" w:lineRule="auto"/>
        <w:rPr>
          <w:rFonts w:ascii="Times New Roman" w:hAnsi="Times New Roman" w:cs="Times New Roman"/>
        </w:rPr>
      </w:pPr>
    </w:p>
    <w:p w14:paraId="6AFC1550" w14:textId="30D00179" w:rsidR="007F74BA" w:rsidRDefault="009F2EE7" w:rsidP="006C2A3C">
      <w:pPr>
        <w:spacing w:line="360" w:lineRule="auto"/>
        <w:ind w:firstLine="1440"/>
        <w:rPr>
          <w:rFonts w:ascii="Times New Roman" w:hAnsi="Times New Roman" w:cs="Times New Roman"/>
        </w:rPr>
      </w:pPr>
      <w:r>
        <w:rPr>
          <w:rFonts w:ascii="Times New Roman" w:hAnsi="Times New Roman" w:cs="Times New Roman"/>
        </w:rPr>
        <w:t xml:space="preserve">The </w:t>
      </w:r>
      <w:r w:rsidR="007F74BA">
        <w:rPr>
          <w:rFonts w:ascii="Times New Roman" w:hAnsi="Times New Roman" w:cs="Times New Roman"/>
        </w:rPr>
        <w:t>formal complaint</w:t>
      </w:r>
      <w:r w:rsidR="00C15F91">
        <w:rPr>
          <w:rFonts w:ascii="Times New Roman" w:hAnsi="Times New Roman" w:cs="Times New Roman"/>
        </w:rPr>
        <w:t xml:space="preserve"> all</w:t>
      </w:r>
      <w:r w:rsidR="004C11C4">
        <w:rPr>
          <w:rFonts w:ascii="Times New Roman" w:hAnsi="Times New Roman" w:cs="Times New Roman"/>
        </w:rPr>
        <w:t>e</w:t>
      </w:r>
      <w:r w:rsidR="00C15F91">
        <w:rPr>
          <w:rFonts w:ascii="Times New Roman" w:hAnsi="Times New Roman" w:cs="Times New Roman"/>
        </w:rPr>
        <w:t>ges</w:t>
      </w:r>
      <w:r w:rsidR="00D51410">
        <w:rPr>
          <w:rFonts w:ascii="Times New Roman" w:hAnsi="Times New Roman" w:cs="Times New Roman"/>
        </w:rPr>
        <w:t xml:space="preserve"> </w:t>
      </w:r>
      <w:r w:rsidR="00D51410">
        <w:t>Duquesne Light’s charges are incorrect and the payment plan is too high.  Complainant requested the Commission order Duquesne Light to give her an affordable payment plan and review her charges to ensure she has not been overcharged.</w:t>
      </w:r>
    </w:p>
    <w:p w14:paraId="63CA7BCC" w14:textId="77777777" w:rsidR="007F74BA" w:rsidRDefault="007F74BA" w:rsidP="006C2A3C">
      <w:pPr>
        <w:spacing w:line="360" w:lineRule="auto"/>
        <w:ind w:firstLine="1440"/>
        <w:rPr>
          <w:rFonts w:ascii="Times New Roman" w:hAnsi="Times New Roman" w:cs="Times New Roman"/>
        </w:rPr>
      </w:pPr>
    </w:p>
    <w:p w14:paraId="69FC23F0" w14:textId="4657F07C" w:rsidR="004945A3" w:rsidRDefault="00330692" w:rsidP="006C2A3C">
      <w:pPr>
        <w:spacing w:line="360" w:lineRule="auto"/>
        <w:ind w:firstLine="1440"/>
        <w:rPr>
          <w:rFonts w:ascii="Times New Roman" w:hAnsi="Times New Roman" w:cs="Times New Roman"/>
        </w:rPr>
      </w:pPr>
      <w:r>
        <w:rPr>
          <w:rFonts w:ascii="Times New Roman" w:hAnsi="Times New Roman" w:cs="Times New Roman"/>
        </w:rPr>
        <w:t>Duquesne Light</w:t>
      </w:r>
      <w:r w:rsidR="007F74BA">
        <w:rPr>
          <w:rFonts w:ascii="Times New Roman" w:hAnsi="Times New Roman" w:cs="Times New Roman"/>
        </w:rPr>
        <w:t xml:space="preserve"> argues</w:t>
      </w:r>
      <w:r w:rsidR="00D51410">
        <w:rPr>
          <w:rFonts w:ascii="Times New Roman" w:hAnsi="Times New Roman" w:cs="Times New Roman"/>
        </w:rPr>
        <w:t xml:space="preserve"> the service address includes a business on the first floor with two residential units on the second floor and as a business, Complainant must retain an attorney to represent the business.  Duquesne Light contended it appropriately bills the service address as “commercial” instead of “residential” consistent with Tariff Rule No. 41 of its tariff at Supplement No. 175 to Electric Tariff, Pa.</w:t>
      </w:r>
      <w:r w:rsidR="005531F8">
        <w:rPr>
          <w:rFonts w:ascii="Times New Roman" w:hAnsi="Times New Roman" w:cs="Times New Roman"/>
        </w:rPr>
        <w:t xml:space="preserve"> </w:t>
      </w:r>
      <w:r w:rsidR="00D51410">
        <w:rPr>
          <w:rFonts w:ascii="Times New Roman" w:hAnsi="Times New Roman" w:cs="Times New Roman"/>
        </w:rPr>
        <w:t xml:space="preserve">P.U.C. No. M-2018-2641242.  </w:t>
      </w:r>
      <w:r w:rsidR="00D51410" w:rsidRPr="005256C3">
        <w:rPr>
          <w:rFonts w:ascii="Times New Roman" w:hAnsi="Times New Roman" w:cs="Times New Roman"/>
        </w:rPr>
        <w:t xml:space="preserve">In New Matter, </w:t>
      </w:r>
      <w:r w:rsidR="00D51410">
        <w:rPr>
          <w:rFonts w:ascii="Times New Roman" w:hAnsi="Times New Roman" w:cs="Times New Roman"/>
        </w:rPr>
        <w:t>Duquesne Light</w:t>
      </w:r>
      <w:r w:rsidR="00D51410" w:rsidRPr="005256C3">
        <w:rPr>
          <w:rFonts w:ascii="Times New Roman" w:hAnsi="Times New Roman" w:cs="Times New Roman"/>
        </w:rPr>
        <w:t xml:space="preserve"> contended </w:t>
      </w:r>
      <w:r w:rsidR="00D51410">
        <w:rPr>
          <w:rFonts w:ascii="Times New Roman" w:hAnsi="Times New Roman" w:cs="Times New Roman"/>
        </w:rPr>
        <w:t xml:space="preserve">the ratepayer of record is a business, Door to Door Dry Cleaning, which is a registered business entity.  Duquesne Light averred Complainant must be represented by an attorney pursuant to 52 </w:t>
      </w:r>
      <w:proofErr w:type="spellStart"/>
      <w:proofErr w:type="gramStart"/>
      <w:r w:rsidR="00D51410">
        <w:rPr>
          <w:rFonts w:ascii="Times New Roman" w:hAnsi="Times New Roman" w:cs="Times New Roman"/>
        </w:rPr>
        <w:t>Pa.Code</w:t>
      </w:r>
      <w:proofErr w:type="spellEnd"/>
      <w:proofErr w:type="gramEnd"/>
      <w:r w:rsidR="00D51410">
        <w:rPr>
          <w:rFonts w:ascii="Times New Roman" w:hAnsi="Times New Roman" w:cs="Times New Roman"/>
        </w:rPr>
        <w:t xml:space="preserve"> §§ 1.21 and 1.22, which it is not.  Accordingly, Respondent as</w:t>
      </w:r>
      <w:r w:rsidR="00D51410" w:rsidRPr="005256C3">
        <w:rPr>
          <w:rFonts w:ascii="Times New Roman" w:hAnsi="Times New Roman" w:cs="Times New Roman"/>
        </w:rPr>
        <w:t>ked the Commission to dismiss the complaint</w:t>
      </w:r>
      <w:r w:rsidR="00D51410">
        <w:rPr>
          <w:rFonts w:ascii="Times New Roman" w:hAnsi="Times New Roman" w:cs="Times New Roman"/>
        </w:rPr>
        <w:t>, or at least require Complainant to obtain the services of an attorney by a date certain prior to the hearing</w:t>
      </w:r>
      <w:r w:rsidR="00D51410" w:rsidRPr="005256C3">
        <w:rPr>
          <w:rFonts w:ascii="Times New Roman" w:hAnsi="Times New Roman" w:cs="Times New Roman"/>
        </w:rPr>
        <w:t xml:space="preserve">.  </w:t>
      </w:r>
    </w:p>
    <w:p w14:paraId="46E1BAFA" w14:textId="77777777" w:rsidR="00753F45" w:rsidRPr="00030C3E" w:rsidRDefault="00753F45" w:rsidP="00753F45">
      <w:pPr>
        <w:tabs>
          <w:tab w:val="left" w:pos="2160"/>
        </w:tabs>
        <w:spacing w:line="360" w:lineRule="auto"/>
      </w:pPr>
    </w:p>
    <w:p w14:paraId="5CCEE894" w14:textId="3281754C" w:rsidR="00753F45" w:rsidRDefault="00753F45" w:rsidP="00753F45">
      <w:pPr>
        <w:spacing w:line="360" w:lineRule="auto"/>
        <w:ind w:firstLine="1440"/>
      </w:pPr>
      <w:r>
        <w:t xml:space="preserve">Pursuant to 52 </w:t>
      </w:r>
      <w:proofErr w:type="spellStart"/>
      <w:proofErr w:type="gramStart"/>
      <w:r>
        <w:t>Pa.Code</w:t>
      </w:r>
      <w:proofErr w:type="spellEnd"/>
      <w:proofErr w:type="gramEnd"/>
      <w:r>
        <w:t xml:space="preserve"> §</w:t>
      </w:r>
      <w:r w:rsidR="005531F8">
        <w:t xml:space="preserve"> </w:t>
      </w:r>
      <w:r>
        <w:t xml:space="preserve">5.483 and 66 </w:t>
      </w:r>
      <w:proofErr w:type="spellStart"/>
      <w:r>
        <w:t>Pa.C.S.A</w:t>
      </w:r>
      <w:proofErr w:type="spellEnd"/>
      <w:r>
        <w:t>. §</w:t>
      </w:r>
      <w:r w:rsidR="005531F8">
        <w:t xml:space="preserve"> </w:t>
      </w:r>
      <w:r>
        <w:t xml:space="preserve">331(d) and §332, the presiding officer has various powers to preside over the taking of evidence and to regulate the course of proceedings, including the receipt of evidence.  </w:t>
      </w:r>
    </w:p>
    <w:p w14:paraId="08FB9E6F" w14:textId="77777777" w:rsidR="004945A3" w:rsidRDefault="004945A3" w:rsidP="006C2A3C">
      <w:pPr>
        <w:spacing w:line="360" w:lineRule="auto"/>
        <w:ind w:firstLine="1440"/>
        <w:rPr>
          <w:rFonts w:ascii="Times New Roman" w:hAnsi="Times New Roman" w:cs="Times New Roman"/>
        </w:rPr>
      </w:pPr>
    </w:p>
    <w:p w14:paraId="37F9BF8C" w14:textId="13EBCC17" w:rsidR="004C11C4" w:rsidRDefault="00BA7C27" w:rsidP="006C2A3C">
      <w:pPr>
        <w:spacing w:line="360" w:lineRule="auto"/>
        <w:ind w:firstLine="1440"/>
        <w:rPr>
          <w:rFonts w:ascii="Times New Roman" w:hAnsi="Times New Roman" w:cs="Times New Roman"/>
        </w:rPr>
      </w:pPr>
      <w:r>
        <w:rPr>
          <w:rFonts w:ascii="Times New Roman" w:hAnsi="Times New Roman" w:cs="Times New Roman"/>
        </w:rPr>
        <w:t xml:space="preserve">I </w:t>
      </w:r>
      <w:r w:rsidR="004945A3">
        <w:rPr>
          <w:rFonts w:ascii="Times New Roman" w:hAnsi="Times New Roman" w:cs="Times New Roman"/>
        </w:rPr>
        <w:t xml:space="preserve">agree with </w:t>
      </w:r>
      <w:r w:rsidR="00330692">
        <w:rPr>
          <w:rFonts w:ascii="Times New Roman" w:hAnsi="Times New Roman" w:cs="Times New Roman"/>
        </w:rPr>
        <w:t>Duquesne Light</w:t>
      </w:r>
      <w:r w:rsidR="004945A3">
        <w:rPr>
          <w:rFonts w:ascii="Times New Roman" w:hAnsi="Times New Roman" w:cs="Times New Roman"/>
        </w:rPr>
        <w:t>’s interpretation</w:t>
      </w:r>
      <w:r w:rsidR="009974ED">
        <w:rPr>
          <w:rFonts w:ascii="Times New Roman" w:hAnsi="Times New Roman" w:cs="Times New Roman"/>
        </w:rPr>
        <w:t xml:space="preserve"> that</w:t>
      </w:r>
      <w:r w:rsidR="004C11C4">
        <w:rPr>
          <w:rFonts w:ascii="Times New Roman" w:hAnsi="Times New Roman" w:cs="Times New Roman"/>
        </w:rPr>
        <w:t xml:space="preserve"> </w:t>
      </w:r>
      <w:r w:rsidR="00D51410">
        <w:rPr>
          <w:rFonts w:ascii="Times New Roman" w:hAnsi="Times New Roman" w:cs="Times New Roman"/>
        </w:rPr>
        <w:t xml:space="preserve">as a business Complainant must be represented by an attorney.  I disagree that a decision can be rendered </w:t>
      </w:r>
      <w:proofErr w:type="gramStart"/>
      <w:r w:rsidR="00D51410">
        <w:rPr>
          <w:rFonts w:ascii="Times New Roman" w:hAnsi="Times New Roman" w:cs="Times New Roman"/>
        </w:rPr>
        <w:t>on the basis of</w:t>
      </w:r>
      <w:proofErr w:type="gramEnd"/>
      <w:r w:rsidR="00D51410">
        <w:rPr>
          <w:rFonts w:ascii="Times New Roman" w:hAnsi="Times New Roman" w:cs="Times New Roman"/>
        </w:rPr>
        <w:t xml:space="preserve"> the pleadings.  I agree with Duquesne Light’s initial request (in the Answer and New Matter) that a date certain should be provided to Complainant by which time she must obtain the services of an attorney</w:t>
      </w:r>
      <w:r w:rsidR="00753F45">
        <w:rPr>
          <w:rFonts w:ascii="Times New Roman" w:hAnsi="Times New Roman" w:cs="Times New Roman"/>
        </w:rPr>
        <w:t xml:space="preserve"> or the formal complaint will be dismissed against her.  There is </w:t>
      </w:r>
      <w:proofErr w:type="gramStart"/>
      <w:r w:rsidR="00753F45">
        <w:rPr>
          <w:rFonts w:ascii="Times New Roman" w:hAnsi="Times New Roman" w:cs="Times New Roman"/>
        </w:rPr>
        <w:t>sufficient</w:t>
      </w:r>
      <w:proofErr w:type="gramEnd"/>
      <w:r w:rsidR="00753F45">
        <w:rPr>
          <w:rFonts w:ascii="Times New Roman" w:hAnsi="Times New Roman" w:cs="Times New Roman"/>
        </w:rPr>
        <w:t xml:space="preserve"> time in which she can retain an attorney before the November 1, 2018 initial telephonic hearing.</w:t>
      </w:r>
    </w:p>
    <w:p w14:paraId="033632AF" w14:textId="77777777" w:rsidR="00FC4268" w:rsidRPr="00DC454E" w:rsidRDefault="00FC4268" w:rsidP="00192F0F">
      <w:pPr>
        <w:spacing w:line="360" w:lineRule="auto"/>
        <w:rPr>
          <w:rFonts w:ascii="Times New Roman" w:hAnsi="Times New Roman" w:cs="Times New Roman"/>
        </w:rPr>
      </w:pPr>
    </w:p>
    <w:p w14:paraId="401B3C0F" w14:textId="77777777" w:rsidR="00753F45" w:rsidRPr="001F6704" w:rsidRDefault="00753F45" w:rsidP="00753F45">
      <w:pPr>
        <w:spacing w:line="360" w:lineRule="auto"/>
        <w:ind w:left="720" w:firstLine="720"/>
      </w:pPr>
      <w:r w:rsidRPr="001F6704">
        <w:t xml:space="preserve">THEREFORE, </w:t>
      </w:r>
    </w:p>
    <w:p w14:paraId="6FDBD88C" w14:textId="77777777" w:rsidR="00753F45" w:rsidRPr="001F6704" w:rsidRDefault="00753F45" w:rsidP="00753F45">
      <w:pPr>
        <w:spacing w:line="360" w:lineRule="auto"/>
      </w:pPr>
    </w:p>
    <w:p w14:paraId="600F6F8A" w14:textId="77777777" w:rsidR="00753F45" w:rsidRPr="001F6704" w:rsidRDefault="00753F45" w:rsidP="00753F45">
      <w:pPr>
        <w:spacing w:line="360" w:lineRule="auto"/>
        <w:ind w:firstLine="1440"/>
      </w:pPr>
      <w:r w:rsidRPr="001F6704">
        <w:t xml:space="preserve">IT IS ORDERED: </w:t>
      </w:r>
    </w:p>
    <w:p w14:paraId="4B36E490" w14:textId="77777777" w:rsidR="00753F45" w:rsidRPr="006F7437" w:rsidRDefault="00753F45" w:rsidP="00753F45">
      <w:pPr>
        <w:spacing w:line="360" w:lineRule="auto"/>
      </w:pPr>
    </w:p>
    <w:p w14:paraId="13EB4394" w14:textId="143FFCE3" w:rsidR="00753F45" w:rsidRDefault="00753F45" w:rsidP="00753F45">
      <w:pPr>
        <w:spacing w:line="360" w:lineRule="auto"/>
        <w:ind w:firstLine="1440"/>
      </w:pPr>
      <w:r>
        <w:t>1.</w:t>
      </w:r>
      <w:r>
        <w:tab/>
        <w:t xml:space="preserve">That Complainant, Teresa </w:t>
      </w:r>
      <w:proofErr w:type="spellStart"/>
      <w:r>
        <w:t>Pizzonia</w:t>
      </w:r>
      <w:proofErr w:type="spellEnd"/>
      <w:r>
        <w:t xml:space="preserve">, shall retain the services of an attorney, who is licensed to practice in Pennsylvania, on behalf of the ratepayer, Door to Door Dry Cleaning.  </w:t>
      </w:r>
    </w:p>
    <w:p w14:paraId="438C4162" w14:textId="77777777" w:rsidR="00753F45" w:rsidRPr="00C20A66" w:rsidRDefault="00753F45" w:rsidP="00753F45">
      <w:pPr>
        <w:spacing w:line="360" w:lineRule="auto"/>
        <w:ind w:firstLine="1440"/>
      </w:pPr>
      <w:r>
        <w:t xml:space="preserve"> </w:t>
      </w:r>
      <w:r w:rsidRPr="00C20A66">
        <w:t xml:space="preserve">  </w:t>
      </w:r>
    </w:p>
    <w:p w14:paraId="76B5246A" w14:textId="0075788C" w:rsidR="00753F45" w:rsidRPr="002C076A" w:rsidRDefault="00753F45" w:rsidP="00753F45">
      <w:pPr>
        <w:spacing w:line="360" w:lineRule="auto"/>
      </w:pPr>
      <w:r>
        <w:tab/>
      </w:r>
      <w:r>
        <w:tab/>
        <w:t>2</w:t>
      </w:r>
      <w:r w:rsidRPr="002C076A">
        <w:t>.</w:t>
      </w:r>
      <w:r w:rsidRPr="002C076A">
        <w:tab/>
        <w:t xml:space="preserve">That, on or before </w:t>
      </w:r>
      <w:r w:rsidRPr="002C076A">
        <w:rPr>
          <w:b/>
        </w:rPr>
        <w:t xml:space="preserve">Friday, </w:t>
      </w:r>
      <w:r>
        <w:rPr>
          <w:b/>
        </w:rPr>
        <w:t>October 26, 2018</w:t>
      </w:r>
      <w:r w:rsidRPr="002C076A">
        <w:t xml:space="preserve">, </w:t>
      </w:r>
      <w:r>
        <w:t xml:space="preserve">Complainant’s attorney shall file a Notice of Appearance with the Secretary’s Bureau, </w:t>
      </w:r>
      <w:r w:rsidR="005531F8">
        <w:t xml:space="preserve">Pennsylvania </w:t>
      </w:r>
      <w:r>
        <w:t xml:space="preserve">Public Utility Commission, </w:t>
      </w:r>
      <w:r w:rsidR="005531F8">
        <w:t>400 North Street, Commonwealth Keystone Building, 2</w:t>
      </w:r>
      <w:r w:rsidR="005531F8" w:rsidRPr="005531F8">
        <w:rPr>
          <w:vertAlign w:val="superscript"/>
        </w:rPr>
        <w:t>nd</w:t>
      </w:r>
      <w:r w:rsidR="005531F8">
        <w:t xml:space="preserve"> Floor, </w:t>
      </w:r>
      <w:r>
        <w:t>Harrisburg, Pennsylvania 171</w:t>
      </w:r>
      <w:r w:rsidR="005531F8">
        <w:t>20</w:t>
      </w:r>
      <w:r>
        <w:t>, and provide a copy of the same to the presiding officer and opposing counsel</w:t>
      </w:r>
      <w:r w:rsidRPr="002C076A">
        <w:t>.</w:t>
      </w:r>
    </w:p>
    <w:p w14:paraId="1E42F238" w14:textId="382F6393" w:rsidR="00753F45" w:rsidRDefault="00753F45" w:rsidP="00753F45">
      <w:pPr>
        <w:spacing w:line="360" w:lineRule="auto"/>
      </w:pPr>
    </w:p>
    <w:p w14:paraId="0D0BC104" w14:textId="77777777" w:rsidR="00687694" w:rsidRPr="002C076A" w:rsidRDefault="00687694" w:rsidP="00753F45">
      <w:pPr>
        <w:spacing w:line="360" w:lineRule="auto"/>
      </w:pPr>
    </w:p>
    <w:p w14:paraId="0952FDA1" w14:textId="7F212AB1" w:rsidR="00753F45" w:rsidRPr="002C076A" w:rsidRDefault="00753F45" w:rsidP="00753F45">
      <w:pPr>
        <w:spacing w:line="360" w:lineRule="auto"/>
      </w:pPr>
      <w:r>
        <w:tab/>
      </w:r>
      <w:r>
        <w:tab/>
        <w:t>3</w:t>
      </w:r>
      <w:r w:rsidRPr="002C076A">
        <w:t>.</w:t>
      </w:r>
      <w:r w:rsidRPr="002C076A">
        <w:tab/>
        <w:t>That</w:t>
      </w:r>
      <w:r>
        <w:t xml:space="preserve"> if Complainant fails to retain the services of an attorney on or before October 26, 2018, this formal</w:t>
      </w:r>
      <w:bookmarkStart w:id="0" w:name="_GoBack"/>
      <w:bookmarkEnd w:id="0"/>
      <w:r>
        <w:t xml:space="preserve"> complaint may be dismissed</w:t>
      </w:r>
      <w:r w:rsidR="00767360">
        <w:t>.</w:t>
      </w:r>
    </w:p>
    <w:p w14:paraId="02E52C7C" w14:textId="7D09C5F3" w:rsidR="00753F45" w:rsidRPr="002C076A" w:rsidRDefault="00753F45" w:rsidP="00753F45">
      <w:pPr>
        <w:spacing w:line="360" w:lineRule="auto"/>
      </w:pPr>
      <w:r w:rsidRPr="002C076A">
        <w:t xml:space="preserve">  </w:t>
      </w:r>
    </w:p>
    <w:p w14:paraId="2CE839BC" w14:textId="77777777" w:rsidR="00753F45" w:rsidRPr="002C076A" w:rsidRDefault="00753F45" w:rsidP="00753F45">
      <w:pPr>
        <w:spacing w:line="360" w:lineRule="auto"/>
      </w:pPr>
    </w:p>
    <w:p w14:paraId="63FBACFA" w14:textId="77777777" w:rsidR="00753F45" w:rsidRDefault="00753F45" w:rsidP="00753F45"/>
    <w:p w14:paraId="4927CED5" w14:textId="77777777" w:rsidR="00753F45" w:rsidRPr="00E77C24" w:rsidRDefault="00753F45" w:rsidP="00753F45">
      <w:pPr>
        <w:pStyle w:val="Footer"/>
        <w:tabs>
          <w:tab w:val="clear" w:pos="4320"/>
          <w:tab w:val="clear" w:pos="8640"/>
        </w:tabs>
        <w:rPr>
          <w:spacing w:val="-3"/>
        </w:rPr>
      </w:pPr>
    </w:p>
    <w:p w14:paraId="4D3C4153" w14:textId="77777777" w:rsidR="00B24E2A" w:rsidRPr="003C6AF4" w:rsidRDefault="00753F45" w:rsidP="00B24E2A">
      <w:r w:rsidRPr="00E77C24">
        <w:rPr>
          <w:spacing w:val="-3"/>
        </w:rPr>
        <w:t xml:space="preserve">Date:  </w:t>
      </w:r>
      <w:r>
        <w:rPr>
          <w:spacing w:val="-3"/>
          <w:u w:val="single"/>
        </w:rPr>
        <w:t>October 1</w:t>
      </w:r>
      <w:r w:rsidR="00687694">
        <w:rPr>
          <w:spacing w:val="-3"/>
          <w:u w:val="single"/>
        </w:rPr>
        <w:t>7</w:t>
      </w:r>
      <w:r>
        <w:rPr>
          <w:spacing w:val="-3"/>
          <w:u w:val="single"/>
        </w:rPr>
        <w:t>, 2018</w:t>
      </w:r>
      <w:r w:rsidRPr="00E77C24">
        <w:rPr>
          <w:spacing w:val="-3"/>
        </w:rPr>
        <w:tab/>
      </w:r>
      <w:r w:rsidRPr="00E77C24">
        <w:rPr>
          <w:spacing w:val="-3"/>
        </w:rPr>
        <w:tab/>
      </w:r>
      <w:r>
        <w:rPr>
          <w:spacing w:val="-3"/>
        </w:rPr>
        <w:tab/>
      </w:r>
      <w:r>
        <w:rPr>
          <w:spacing w:val="-3"/>
        </w:rPr>
        <w:tab/>
      </w:r>
      <w:r w:rsidR="00B24E2A" w:rsidRPr="009C6D70">
        <w:rPr>
          <w:u w:val="single"/>
        </w:rPr>
        <w:tab/>
      </w:r>
      <w:r w:rsidR="00B24E2A" w:rsidRPr="009C6D70">
        <w:rPr>
          <w:u w:val="single"/>
        </w:rPr>
        <w:tab/>
      </w:r>
      <w:r w:rsidR="00B24E2A" w:rsidRPr="003C6AF4">
        <w:rPr>
          <w:u w:val="single"/>
        </w:rPr>
        <w:t>/s/</w:t>
      </w:r>
      <w:r w:rsidR="00B24E2A" w:rsidRPr="003C6AF4">
        <w:rPr>
          <w:u w:val="single"/>
        </w:rPr>
        <w:tab/>
      </w:r>
      <w:r w:rsidR="00B24E2A" w:rsidRPr="003C6AF4">
        <w:rPr>
          <w:u w:val="single"/>
        </w:rPr>
        <w:tab/>
      </w:r>
      <w:r w:rsidR="00B24E2A" w:rsidRPr="003C6AF4">
        <w:rPr>
          <w:u w:val="single"/>
        </w:rPr>
        <w:tab/>
      </w:r>
      <w:r w:rsidR="00B24E2A" w:rsidRPr="003C6AF4">
        <w:rPr>
          <w:u w:val="single"/>
        </w:rPr>
        <w:tab/>
      </w:r>
    </w:p>
    <w:p w14:paraId="253E0165" w14:textId="6D281F9C" w:rsidR="00753F45" w:rsidRPr="00E77C24" w:rsidRDefault="00753F45" w:rsidP="00753F45">
      <w:pPr>
        <w:pStyle w:val="Footer"/>
        <w:tabs>
          <w:tab w:val="clear" w:pos="4320"/>
          <w:tab w:val="clear" w:pos="8640"/>
        </w:tabs>
        <w:rPr>
          <w:spacing w:val="-3"/>
        </w:rPr>
      </w:pPr>
      <w:r w:rsidRPr="00E77C24">
        <w:rPr>
          <w:spacing w:val="-3"/>
        </w:rPr>
        <w:tab/>
      </w:r>
      <w:r w:rsidRPr="00E77C24">
        <w:rPr>
          <w:spacing w:val="-3"/>
        </w:rPr>
        <w:tab/>
      </w:r>
      <w:r w:rsidRPr="00E77C24">
        <w:rPr>
          <w:spacing w:val="-3"/>
        </w:rPr>
        <w:tab/>
      </w:r>
      <w:r w:rsidRPr="00E77C24">
        <w:rPr>
          <w:spacing w:val="-3"/>
        </w:rPr>
        <w:tab/>
      </w:r>
      <w:r w:rsidRPr="00E77C24">
        <w:rPr>
          <w:spacing w:val="-3"/>
        </w:rPr>
        <w:tab/>
      </w:r>
      <w:r>
        <w:rPr>
          <w:spacing w:val="-3"/>
        </w:rPr>
        <w:tab/>
      </w:r>
      <w:r>
        <w:rPr>
          <w:spacing w:val="-3"/>
        </w:rPr>
        <w:tab/>
      </w:r>
      <w:r w:rsidRPr="00E77C24">
        <w:rPr>
          <w:spacing w:val="-3"/>
        </w:rPr>
        <w:t>Katrina L. Dunderdale</w:t>
      </w:r>
    </w:p>
    <w:p w14:paraId="56C858C8" w14:textId="37519FE7" w:rsidR="00753F45" w:rsidRDefault="00753F45" w:rsidP="00753F45">
      <w:pPr>
        <w:pStyle w:val="Footer"/>
        <w:tabs>
          <w:tab w:val="clear" w:pos="4320"/>
          <w:tab w:val="clear" w:pos="8640"/>
        </w:tabs>
        <w:rPr>
          <w:spacing w:val="-3"/>
        </w:rPr>
      </w:pPr>
      <w:r w:rsidRPr="00E77C24">
        <w:rPr>
          <w:spacing w:val="-3"/>
        </w:rPr>
        <w:tab/>
      </w:r>
      <w:r w:rsidRPr="00E77C24">
        <w:rPr>
          <w:spacing w:val="-3"/>
        </w:rPr>
        <w:tab/>
      </w:r>
      <w:r w:rsidRPr="00E77C24">
        <w:rPr>
          <w:spacing w:val="-3"/>
        </w:rPr>
        <w:tab/>
      </w:r>
      <w:r w:rsidRPr="00E77C24">
        <w:rPr>
          <w:spacing w:val="-3"/>
        </w:rPr>
        <w:tab/>
      </w:r>
      <w:r w:rsidRPr="00E77C24">
        <w:rPr>
          <w:spacing w:val="-3"/>
        </w:rPr>
        <w:tab/>
      </w:r>
      <w:r>
        <w:rPr>
          <w:spacing w:val="-3"/>
        </w:rPr>
        <w:tab/>
      </w:r>
      <w:r>
        <w:rPr>
          <w:spacing w:val="-3"/>
        </w:rPr>
        <w:tab/>
      </w:r>
      <w:r w:rsidRPr="00E77C24">
        <w:rPr>
          <w:spacing w:val="-3"/>
        </w:rPr>
        <w:t>Administrative Law Judge</w:t>
      </w:r>
    </w:p>
    <w:p w14:paraId="5F02C95F" w14:textId="77777777" w:rsidR="00753F45" w:rsidRPr="00E77C24" w:rsidRDefault="00753F45" w:rsidP="00753F45">
      <w:pPr>
        <w:pStyle w:val="Footer"/>
        <w:tabs>
          <w:tab w:val="clear" w:pos="4320"/>
          <w:tab w:val="clear" w:pos="8640"/>
        </w:tabs>
        <w:rPr>
          <w:spacing w:val="-3"/>
        </w:rPr>
      </w:pPr>
    </w:p>
    <w:p w14:paraId="2D068BE2" w14:textId="7CD2E7A6" w:rsidR="00EA30F7" w:rsidRDefault="00EA30F7">
      <w:pPr>
        <w:autoSpaceDE/>
        <w:autoSpaceDN/>
        <w:rPr>
          <w:rFonts w:ascii="Times New Roman" w:hAnsi="Times New Roman" w:cs="Times New Roman"/>
        </w:rPr>
      </w:pPr>
      <w:r>
        <w:rPr>
          <w:rFonts w:ascii="Times New Roman" w:hAnsi="Times New Roman" w:cs="Times New Roman"/>
        </w:rPr>
        <w:br w:type="page"/>
      </w:r>
    </w:p>
    <w:p w14:paraId="2002C4ED" w14:textId="77777777" w:rsidR="00EA30F7" w:rsidRDefault="00EA30F7" w:rsidP="00EA30F7">
      <w:pPr>
        <w:contextualSpacing/>
        <w:rPr>
          <w:rFonts w:ascii="Microsoft Sans Serif" w:eastAsia="Microsoft Sans Serif" w:hAnsi="Microsoft Sans Serif" w:cs="Microsoft Sans Serif"/>
          <w:b/>
          <w:u w:val="single"/>
        </w:rPr>
        <w:sectPr w:rsidR="00EA30F7" w:rsidSect="003F63F6">
          <w:footerReference w:type="even" r:id="rId8"/>
          <w:footerReference w:type="default" r:id="rId9"/>
          <w:type w:val="continuous"/>
          <w:pgSz w:w="12240" w:h="15840" w:code="1"/>
          <w:pgMar w:top="1440" w:right="1440" w:bottom="1440" w:left="1440" w:header="720" w:footer="720" w:gutter="0"/>
          <w:cols w:space="720"/>
          <w:noEndnote/>
          <w:titlePg/>
          <w:docGrid w:linePitch="326"/>
        </w:sectPr>
      </w:pPr>
    </w:p>
    <w:p w14:paraId="241D24CE" w14:textId="2834A3E8" w:rsidR="00EA30F7" w:rsidRDefault="00EA30F7" w:rsidP="00EA30F7">
      <w:pPr>
        <w:contextualSpacing/>
        <w:rPr>
          <w:rFonts w:ascii="Microsoft Sans Serif" w:eastAsia="Microsoft Sans Serif" w:hAnsi="Microsoft Sans Serif" w:cs="Microsoft Sans Serif"/>
          <w:b/>
        </w:rPr>
      </w:pPr>
      <w:r>
        <w:rPr>
          <w:rFonts w:ascii="Microsoft Sans Serif" w:eastAsia="Microsoft Sans Serif" w:hAnsi="Microsoft Sans Serif" w:cs="Microsoft Sans Serif"/>
          <w:b/>
          <w:u w:val="single"/>
        </w:rPr>
        <w:t>C-2018-3003607 - TERESA PIZZONIA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1" w:name="_Hlk525200616"/>
      <w:r>
        <w:rPr>
          <w:rFonts w:ascii="Microsoft Sans Serif" w:eastAsia="Microsoft Sans Serif" w:hAnsi="Microsoft Sans Serif" w:cs="Microsoft Sans Serif"/>
        </w:rPr>
        <w:t>TERESA PIZZONIA</w:t>
      </w:r>
      <w:r>
        <w:rPr>
          <w:rFonts w:ascii="Microsoft Sans Serif" w:eastAsia="Microsoft Sans Serif" w:hAnsi="Microsoft Sans Serif" w:cs="Microsoft Sans Serif"/>
        </w:rPr>
        <w:cr/>
        <w:t>2511 MAIN ST</w:t>
      </w:r>
      <w:r>
        <w:rPr>
          <w:rFonts w:ascii="Microsoft Sans Serif" w:eastAsia="Microsoft Sans Serif" w:hAnsi="Microsoft Sans Serif" w:cs="Microsoft Sans Serif"/>
        </w:rPr>
        <w:cr/>
        <w:t>PITTSBURGH PA  15235</w:t>
      </w:r>
      <w:bookmarkEnd w:id="1"/>
      <w:r>
        <w:rPr>
          <w:rFonts w:ascii="Microsoft Sans Serif" w:eastAsia="Microsoft Sans Serif" w:hAnsi="Microsoft Sans Serif" w:cs="Microsoft Sans Serif"/>
        </w:rPr>
        <w:cr/>
      </w:r>
      <w:r w:rsidRPr="00AF2CAC">
        <w:rPr>
          <w:rFonts w:ascii="Microsoft Sans Serif" w:eastAsia="Microsoft Sans Serif" w:hAnsi="Microsoft Sans Serif" w:cs="Microsoft Sans Serif"/>
          <w:b/>
        </w:rPr>
        <w:t>412.403.7807</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 xml:space="preserve">EMILY M FARAH </w:t>
      </w:r>
      <w:r w:rsidR="00A916F5">
        <w:rPr>
          <w:rFonts w:ascii="Microsoft Sans Serif" w:eastAsia="Microsoft Sans Serif" w:hAnsi="Microsoft Sans Serif" w:cs="Microsoft Sans Serif"/>
        </w:rPr>
        <w:t>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 xml:space="preserve">411 SEVENTH AVENUE </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5C3198">
        <w:rPr>
          <w:rFonts w:ascii="Microsoft Sans Serif" w:eastAsia="Microsoft Sans Serif" w:hAnsi="Microsoft Sans Serif" w:cs="Microsoft Sans Serif"/>
          <w:b/>
        </w:rPr>
        <w:t>412</w:t>
      </w:r>
      <w:r>
        <w:rPr>
          <w:rFonts w:ascii="Microsoft Sans Serif" w:eastAsia="Microsoft Sans Serif" w:hAnsi="Microsoft Sans Serif" w:cs="Microsoft Sans Serif"/>
          <w:b/>
        </w:rPr>
        <w:t>.</w:t>
      </w:r>
      <w:r w:rsidRPr="005C3198">
        <w:rPr>
          <w:rFonts w:ascii="Microsoft Sans Serif" w:eastAsia="Microsoft Sans Serif" w:hAnsi="Microsoft Sans Serif" w:cs="Microsoft Sans Serif"/>
          <w:b/>
        </w:rPr>
        <w:t>393</w:t>
      </w:r>
      <w:r>
        <w:rPr>
          <w:rFonts w:ascii="Microsoft Sans Serif" w:eastAsia="Microsoft Sans Serif" w:hAnsi="Microsoft Sans Serif" w:cs="Microsoft Sans Serif"/>
          <w:b/>
        </w:rPr>
        <w:t>.</w:t>
      </w:r>
      <w:r w:rsidRPr="005C3198">
        <w:rPr>
          <w:rFonts w:ascii="Microsoft Sans Serif" w:eastAsia="Microsoft Sans Serif" w:hAnsi="Microsoft Sans Serif" w:cs="Microsoft Sans Serif"/>
          <w:b/>
        </w:rPr>
        <w:t>6431</w:t>
      </w:r>
    </w:p>
    <w:p w14:paraId="0D19C4D0" w14:textId="77777777" w:rsidR="00EA30F7" w:rsidRDefault="00EA30F7" w:rsidP="00EA30F7">
      <w:pPr>
        <w:contextualSpacing/>
      </w:pPr>
      <w:r>
        <w:rPr>
          <w:rFonts w:ascii="Microsoft Sans Serif" w:eastAsia="Microsoft Sans Serif" w:hAnsi="Microsoft Sans Serif" w:cs="Microsoft Sans Serif"/>
          <w:b/>
          <w:i/>
          <w:u w:val="single"/>
        </w:rPr>
        <w:t xml:space="preserve">Accepts E-Service </w:t>
      </w:r>
      <w:r>
        <w:rPr>
          <w:rFonts w:ascii="Microsoft Sans Serif" w:eastAsia="Microsoft Sans Serif" w:hAnsi="Microsoft Sans Serif" w:cs="Microsoft Sans Serif"/>
        </w:rPr>
        <w:cr/>
      </w:r>
    </w:p>
    <w:p w14:paraId="30A0081A" w14:textId="77777777" w:rsidR="00EA30F7" w:rsidRDefault="00EA30F7" w:rsidP="00EA30F7"/>
    <w:p w14:paraId="420DBD1F" w14:textId="77777777" w:rsidR="00E53AE3" w:rsidRPr="00DC454E" w:rsidRDefault="00E53AE3" w:rsidP="00753F45">
      <w:pPr>
        <w:autoSpaceDE/>
        <w:autoSpaceDN/>
        <w:rPr>
          <w:rFonts w:ascii="Times New Roman" w:hAnsi="Times New Roman" w:cs="Times New Roman"/>
        </w:rPr>
      </w:pPr>
    </w:p>
    <w:sectPr w:rsidR="00E53AE3" w:rsidRPr="00DC454E" w:rsidSect="00EA30F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F64B" w14:textId="77777777" w:rsidR="0071248B" w:rsidRDefault="0071248B">
      <w:pPr>
        <w:spacing w:line="20" w:lineRule="exact"/>
        <w:rPr>
          <w:sz w:val="20"/>
          <w:szCs w:val="20"/>
        </w:rPr>
      </w:pPr>
    </w:p>
  </w:endnote>
  <w:endnote w:type="continuationSeparator" w:id="0">
    <w:p w14:paraId="67363A14" w14:textId="77777777" w:rsidR="0071248B" w:rsidRDefault="0071248B">
      <w:pPr>
        <w:pStyle w:val="ParaTab1"/>
        <w:rPr>
          <w:sz w:val="20"/>
          <w:szCs w:val="20"/>
        </w:rPr>
      </w:pPr>
      <w:r>
        <w:rPr>
          <w:sz w:val="20"/>
          <w:szCs w:val="20"/>
        </w:rPr>
        <w:t xml:space="preserve"> </w:t>
      </w:r>
    </w:p>
  </w:endnote>
  <w:endnote w:type="continuationNotice" w:id="1">
    <w:p w14:paraId="26CF610C" w14:textId="77777777" w:rsidR="0071248B" w:rsidRDefault="0071248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A625" w14:textId="77777777" w:rsidR="006A338A" w:rsidRDefault="006A338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7D95E9" w14:textId="77777777" w:rsidR="006A338A" w:rsidRDefault="006A3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85345" w14:textId="77777777" w:rsidR="006A338A" w:rsidRPr="002270A3" w:rsidRDefault="006A338A" w:rsidP="004B0990">
    <w:pPr>
      <w:pStyle w:val="Footer"/>
      <w:framePr w:wrap="around" w:vAnchor="text" w:hAnchor="margin" w:xAlign="center" w:y="1"/>
      <w:rPr>
        <w:rStyle w:val="PageNumber"/>
        <w:rFonts w:ascii="Times New Roman" w:hAnsi="Times New Roman" w:cs="Times New Roman"/>
        <w:sz w:val="20"/>
        <w:szCs w:val="20"/>
      </w:rPr>
    </w:pPr>
    <w:r w:rsidRPr="002270A3">
      <w:rPr>
        <w:rStyle w:val="PageNumber"/>
        <w:rFonts w:ascii="Times New Roman" w:hAnsi="Times New Roman" w:cs="Times New Roman"/>
        <w:sz w:val="20"/>
        <w:szCs w:val="20"/>
      </w:rPr>
      <w:fldChar w:fldCharType="begin"/>
    </w:r>
    <w:r w:rsidRPr="002270A3">
      <w:rPr>
        <w:rStyle w:val="PageNumber"/>
        <w:rFonts w:ascii="Times New Roman" w:hAnsi="Times New Roman" w:cs="Times New Roman"/>
        <w:sz w:val="20"/>
        <w:szCs w:val="20"/>
      </w:rPr>
      <w:instrText xml:space="preserve">PAGE  </w:instrText>
    </w:r>
    <w:r w:rsidRPr="002270A3">
      <w:rPr>
        <w:rStyle w:val="PageNumber"/>
        <w:rFonts w:ascii="Times New Roman" w:hAnsi="Times New Roman" w:cs="Times New Roman"/>
        <w:sz w:val="20"/>
        <w:szCs w:val="20"/>
      </w:rPr>
      <w:fldChar w:fldCharType="separate"/>
    </w:r>
    <w:r w:rsidR="007F74BA">
      <w:rPr>
        <w:rStyle w:val="PageNumber"/>
        <w:rFonts w:ascii="Times New Roman" w:hAnsi="Times New Roman" w:cs="Times New Roman"/>
        <w:noProof/>
        <w:sz w:val="20"/>
        <w:szCs w:val="20"/>
      </w:rPr>
      <w:t>5</w:t>
    </w:r>
    <w:r w:rsidRPr="002270A3">
      <w:rPr>
        <w:rStyle w:val="PageNumber"/>
        <w:rFonts w:ascii="Times New Roman" w:hAnsi="Times New Roman" w:cs="Times New Roman"/>
        <w:sz w:val="20"/>
        <w:szCs w:val="20"/>
      </w:rPr>
      <w:fldChar w:fldCharType="end"/>
    </w:r>
  </w:p>
  <w:p w14:paraId="142F2C86" w14:textId="77777777" w:rsidR="006A338A" w:rsidRDefault="006A338A" w:rsidP="008B68D3">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7F51" w14:textId="77777777" w:rsidR="0071248B" w:rsidRDefault="0071248B" w:rsidP="00B43BF9">
      <w:pPr>
        <w:pStyle w:val="ParaTab1"/>
        <w:ind w:firstLine="0"/>
        <w:rPr>
          <w:sz w:val="20"/>
          <w:szCs w:val="20"/>
        </w:rPr>
      </w:pPr>
      <w:r>
        <w:rPr>
          <w:sz w:val="20"/>
          <w:szCs w:val="20"/>
        </w:rPr>
        <w:separator/>
      </w:r>
    </w:p>
  </w:footnote>
  <w:footnote w:type="continuationSeparator" w:id="0">
    <w:p w14:paraId="647DF83F" w14:textId="77777777" w:rsidR="0071248B" w:rsidRDefault="0071248B">
      <w:pPr>
        <w:pStyle w:val="ParaTab1"/>
        <w:rPr>
          <w:sz w:val="20"/>
          <w:szCs w:val="20"/>
        </w:rPr>
      </w:pPr>
      <w:r>
        <w:rPr>
          <w:sz w:val="20"/>
          <w:szCs w:val="20"/>
        </w:rPr>
        <w:t>(..</w:t>
      </w:r>
    </w:p>
  </w:footnote>
  <w:footnote w:id="1">
    <w:p w14:paraId="1665CDE2" w14:textId="77777777" w:rsidR="00635D49" w:rsidRPr="00635D49" w:rsidRDefault="00635D49">
      <w:pPr>
        <w:pStyle w:val="FootnoteText"/>
        <w:rPr>
          <w:rFonts w:ascii="Times New Roman" w:hAnsi="Times New Roman" w:cs="Times New Roman"/>
          <w:sz w:val="20"/>
          <w:szCs w:val="20"/>
        </w:rPr>
      </w:pPr>
      <w:r w:rsidRPr="00635D49">
        <w:rPr>
          <w:rStyle w:val="FootnoteReference"/>
          <w:rFonts w:ascii="Times New Roman" w:hAnsi="Times New Roman" w:cs="Times New Roman"/>
          <w:sz w:val="20"/>
          <w:szCs w:val="20"/>
        </w:rPr>
        <w:footnoteRef/>
      </w:r>
      <w:r w:rsidRPr="00635D49">
        <w:rPr>
          <w:rFonts w:ascii="Times New Roman" w:hAnsi="Times New Roman" w:cs="Times New Roman"/>
          <w:sz w:val="20"/>
          <w:szCs w:val="20"/>
        </w:rPr>
        <w:t xml:space="preserve"> </w:t>
      </w:r>
      <w:r w:rsidRPr="00635D49">
        <w:rPr>
          <w:rFonts w:ascii="Times New Roman" w:hAnsi="Times New Roman" w:cs="Times New Roman"/>
          <w:sz w:val="20"/>
          <w:szCs w:val="20"/>
        </w:rPr>
        <w:tab/>
        <w:t>See 52 Pa.Code § 5.102(d)(1).</w:t>
      </w:r>
    </w:p>
    <w:p w14:paraId="5A981032" w14:textId="77777777" w:rsidR="00635D49" w:rsidRPr="00635D49" w:rsidRDefault="00635D49">
      <w:pPr>
        <w:pStyle w:val="FootnoteText"/>
        <w:rPr>
          <w:rFonts w:ascii="Times New Roman" w:hAnsi="Times New Roman" w:cs="Times New Roman"/>
          <w:sz w:val="20"/>
          <w:szCs w:val="20"/>
        </w:rPr>
      </w:pPr>
    </w:p>
  </w:footnote>
  <w:footnote w:id="2">
    <w:p w14:paraId="16B237BE" w14:textId="77777777" w:rsidR="00635D49" w:rsidRPr="00635D49" w:rsidRDefault="00635D49">
      <w:pPr>
        <w:pStyle w:val="FootnoteText"/>
        <w:rPr>
          <w:rFonts w:ascii="Times New Roman" w:hAnsi="Times New Roman" w:cs="Times New Roman"/>
          <w:sz w:val="20"/>
          <w:szCs w:val="20"/>
        </w:rPr>
      </w:pPr>
      <w:r w:rsidRPr="00635D49">
        <w:rPr>
          <w:rStyle w:val="FootnoteReference"/>
          <w:rFonts w:ascii="Times New Roman" w:hAnsi="Times New Roman" w:cs="Times New Roman"/>
          <w:sz w:val="20"/>
          <w:szCs w:val="20"/>
        </w:rPr>
        <w:footnoteRef/>
      </w:r>
      <w:r w:rsidRPr="00635D49">
        <w:rPr>
          <w:rFonts w:ascii="Times New Roman" w:hAnsi="Times New Roman" w:cs="Times New Roman"/>
          <w:sz w:val="20"/>
          <w:szCs w:val="20"/>
        </w:rPr>
        <w:t xml:space="preserve"> </w:t>
      </w:r>
      <w:r w:rsidRPr="00635D49">
        <w:rPr>
          <w:rFonts w:ascii="Times New Roman" w:hAnsi="Times New Roman" w:cs="Times New Roman"/>
          <w:sz w:val="20"/>
          <w:szCs w:val="20"/>
        </w:rPr>
        <w:tab/>
        <w:t xml:space="preserve">See 52 </w:t>
      </w:r>
      <w:r w:rsidRPr="00635D49">
        <w:rPr>
          <w:rFonts w:ascii="Times New Roman" w:hAnsi="Times New Roman" w:cs="Times New Roman"/>
          <w:sz w:val="20"/>
          <w:szCs w:val="20"/>
        </w:rPr>
        <w:t>Pa.Code § 5.102(d)(2).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620D8"/>
    <w:multiLevelType w:val="hybridMultilevel"/>
    <w:tmpl w:val="3BD2342E"/>
    <w:lvl w:ilvl="0" w:tplc="77A21B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15:restartNumberingAfterBreak="0">
    <w:nsid w:val="71E662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30E1"/>
    <w:rsid w:val="00005217"/>
    <w:rsid w:val="0002035B"/>
    <w:rsid w:val="00021748"/>
    <w:rsid w:val="0002580A"/>
    <w:rsid w:val="000268DB"/>
    <w:rsid w:val="00026A61"/>
    <w:rsid w:val="000319D2"/>
    <w:rsid w:val="00034FD9"/>
    <w:rsid w:val="0003733C"/>
    <w:rsid w:val="00042F38"/>
    <w:rsid w:val="00043080"/>
    <w:rsid w:val="00046210"/>
    <w:rsid w:val="000464BE"/>
    <w:rsid w:val="0004672F"/>
    <w:rsid w:val="0005019C"/>
    <w:rsid w:val="000513FD"/>
    <w:rsid w:val="000520EA"/>
    <w:rsid w:val="00052F82"/>
    <w:rsid w:val="000552C0"/>
    <w:rsid w:val="00057DC8"/>
    <w:rsid w:val="0006386B"/>
    <w:rsid w:val="00066538"/>
    <w:rsid w:val="00066AF1"/>
    <w:rsid w:val="00071714"/>
    <w:rsid w:val="00071C51"/>
    <w:rsid w:val="0007411C"/>
    <w:rsid w:val="00074FDA"/>
    <w:rsid w:val="00083326"/>
    <w:rsid w:val="000900D5"/>
    <w:rsid w:val="00090613"/>
    <w:rsid w:val="000962F3"/>
    <w:rsid w:val="000A28B7"/>
    <w:rsid w:val="000A4894"/>
    <w:rsid w:val="000A7D36"/>
    <w:rsid w:val="000B3C86"/>
    <w:rsid w:val="000C1849"/>
    <w:rsid w:val="000C3A7F"/>
    <w:rsid w:val="000C696A"/>
    <w:rsid w:val="000C6A1D"/>
    <w:rsid w:val="000D0FDF"/>
    <w:rsid w:val="000D25DB"/>
    <w:rsid w:val="000D4964"/>
    <w:rsid w:val="000D78E6"/>
    <w:rsid w:val="000E1C79"/>
    <w:rsid w:val="000E4193"/>
    <w:rsid w:val="000E49F4"/>
    <w:rsid w:val="000E725C"/>
    <w:rsid w:val="000E7B8F"/>
    <w:rsid w:val="000F0BAC"/>
    <w:rsid w:val="000F13B8"/>
    <w:rsid w:val="000F3058"/>
    <w:rsid w:val="001025DE"/>
    <w:rsid w:val="001123AC"/>
    <w:rsid w:val="00115CB4"/>
    <w:rsid w:val="00117FE0"/>
    <w:rsid w:val="001243D1"/>
    <w:rsid w:val="0012751F"/>
    <w:rsid w:val="0013007B"/>
    <w:rsid w:val="001343FA"/>
    <w:rsid w:val="0013754E"/>
    <w:rsid w:val="00137E49"/>
    <w:rsid w:val="00145617"/>
    <w:rsid w:val="00145B61"/>
    <w:rsid w:val="00146EED"/>
    <w:rsid w:val="00150066"/>
    <w:rsid w:val="0015014D"/>
    <w:rsid w:val="00150CD8"/>
    <w:rsid w:val="001516BA"/>
    <w:rsid w:val="001545A6"/>
    <w:rsid w:val="00155BE7"/>
    <w:rsid w:val="0016689F"/>
    <w:rsid w:val="00170E42"/>
    <w:rsid w:val="00171435"/>
    <w:rsid w:val="00171F84"/>
    <w:rsid w:val="00172008"/>
    <w:rsid w:val="00172774"/>
    <w:rsid w:val="00174549"/>
    <w:rsid w:val="00177947"/>
    <w:rsid w:val="0018009B"/>
    <w:rsid w:val="001827CC"/>
    <w:rsid w:val="00184184"/>
    <w:rsid w:val="00186A82"/>
    <w:rsid w:val="00187DD1"/>
    <w:rsid w:val="001913E2"/>
    <w:rsid w:val="00192F0F"/>
    <w:rsid w:val="00193F05"/>
    <w:rsid w:val="00195489"/>
    <w:rsid w:val="00196175"/>
    <w:rsid w:val="001A3CF5"/>
    <w:rsid w:val="001A3D82"/>
    <w:rsid w:val="001A485D"/>
    <w:rsid w:val="001A526C"/>
    <w:rsid w:val="001B46C2"/>
    <w:rsid w:val="001B5A5A"/>
    <w:rsid w:val="001C2E76"/>
    <w:rsid w:val="001C58BE"/>
    <w:rsid w:val="001C69CA"/>
    <w:rsid w:val="001D0837"/>
    <w:rsid w:val="001D093B"/>
    <w:rsid w:val="001D1AD1"/>
    <w:rsid w:val="001D26E5"/>
    <w:rsid w:val="001D2E1B"/>
    <w:rsid w:val="001D5559"/>
    <w:rsid w:val="001D5B92"/>
    <w:rsid w:val="001D7330"/>
    <w:rsid w:val="001D7B3E"/>
    <w:rsid w:val="001E297E"/>
    <w:rsid w:val="001E4C2E"/>
    <w:rsid w:val="001E4FE1"/>
    <w:rsid w:val="001E77FE"/>
    <w:rsid w:val="001F11E8"/>
    <w:rsid w:val="001F569B"/>
    <w:rsid w:val="001F6979"/>
    <w:rsid w:val="00202EC7"/>
    <w:rsid w:val="00213880"/>
    <w:rsid w:val="00214AE3"/>
    <w:rsid w:val="0022061E"/>
    <w:rsid w:val="00221A44"/>
    <w:rsid w:val="002255E5"/>
    <w:rsid w:val="002270A3"/>
    <w:rsid w:val="00227FC7"/>
    <w:rsid w:val="0023034C"/>
    <w:rsid w:val="00234024"/>
    <w:rsid w:val="0023722B"/>
    <w:rsid w:val="002427DC"/>
    <w:rsid w:val="002432F6"/>
    <w:rsid w:val="00244D8B"/>
    <w:rsid w:val="00245C71"/>
    <w:rsid w:val="002474C4"/>
    <w:rsid w:val="00247A6B"/>
    <w:rsid w:val="00252E8E"/>
    <w:rsid w:val="00254AA4"/>
    <w:rsid w:val="00256BC7"/>
    <w:rsid w:val="002624B6"/>
    <w:rsid w:val="00262976"/>
    <w:rsid w:val="002669C6"/>
    <w:rsid w:val="00270B46"/>
    <w:rsid w:val="00272C05"/>
    <w:rsid w:val="00273E34"/>
    <w:rsid w:val="0027423F"/>
    <w:rsid w:val="00280F29"/>
    <w:rsid w:val="00281054"/>
    <w:rsid w:val="00281D25"/>
    <w:rsid w:val="0028258E"/>
    <w:rsid w:val="002842AC"/>
    <w:rsid w:val="0028579C"/>
    <w:rsid w:val="00286B74"/>
    <w:rsid w:val="00291787"/>
    <w:rsid w:val="002929A0"/>
    <w:rsid w:val="002931C8"/>
    <w:rsid w:val="002941BB"/>
    <w:rsid w:val="00294718"/>
    <w:rsid w:val="00294BD1"/>
    <w:rsid w:val="00296137"/>
    <w:rsid w:val="002973C7"/>
    <w:rsid w:val="00297751"/>
    <w:rsid w:val="002A1E33"/>
    <w:rsid w:val="002A4BE7"/>
    <w:rsid w:val="002B10B0"/>
    <w:rsid w:val="002B5E52"/>
    <w:rsid w:val="002B618E"/>
    <w:rsid w:val="002B78D7"/>
    <w:rsid w:val="002C08E2"/>
    <w:rsid w:val="002C0A16"/>
    <w:rsid w:val="002C1250"/>
    <w:rsid w:val="002C28BB"/>
    <w:rsid w:val="002C585B"/>
    <w:rsid w:val="002C5ED7"/>
    <w:rsid w:val="002C7F06"/>
    <w:rsid w:val="002D0730"/>
    <w:rsid w:val="002D4B8D"/>
    <w:rsid w:val="002D6067"/>
    <w:rsid w:val="002E1EC8"/>
    <w:rsid w:val="002E2236"/>
    <w:rsid w:val="002E35A1"/>
    <w:rsid w:val="002E4B22"/>
    <w:rsid w:val="002E6AF7"/>
    <w:rsid w:val="002E7778"/>
    <w:rsid w:val="002E7C48"/>
    <w:rsid w:val="002F34C5"/>
    <w:rsid w:val="002F37F3"/>
    <w:rsid w:val="002F5CD5"/>
    <w:rsid w:val="002F720B"/>
    <w:rsid w:val="00303F6C"/>
    <w:rsid w:val="00304B12"/>
    <w:rsid w:val="00305550"/>
    <w:rsid w:val="003108FE"/>
    <w:rsid w:val="00310CE5"/>
    <w:rsid w:val="00311A88"/>
    <w:rsid w:val="0031234A"/>
    <w:rsid w:val="00314DF5"/>
    <w:rsid w:val="0031518E"/>
    <w:rsid w:val="0031526E"/>
    <w:rsid w:val="00317FA2"/>
    <w:rsid w:val="003240D7"/>
    <w:rsid w:val="003279C0"/>
    <w:rsid w:val="00327F22"/>
    <w:rsid w:val="00330692"/>
    <w:rsid w:val="00333B36"/>
    <w:rsid w:val="00337CDB"/>
    <w:rsid w:val="00337CF1"/>
    <w:rsid w:val="003420FD"/>
    <w:rsid w:val="00342D7B"/>
    <w:rsid w:val="00344BB9"/>
    <w:rsid w:val="00345F65"/>
    <w:rsid w:val="0034744D"/>
    <w:rsid w:val="0035031F"/>
    <w:rsid w:val="003535E3"/>
    <w:rsid w:val="003616DE"/>
    <w:rsid w:val="00362634"/>
    <w:rsid w:val="00362B96"/>
    <w:rsid w:val="00362FFE"/>
    <w:rsid w:val="00363273"/>
    <w:rsid w:val="00371787"/>
    <w:rsid w:val="00372D01"/>
    <w:rsid w:val="00373A2A"/>
    <w:rsid w:val="00373D26"/>
    <w:rsid w:val="00374843"/>
    <w:rsid w:val="00375EFC"/>
    <w:rsid w:val="00376195"/>
    <w:rsid w:val="00376D13"/>
    <w:rsid w:val="00377007"/>
    <w:rsid w:val="003778D5"/>
    <w:rsid w:val="00377974"/>
    <w:rsid w:val="00377F32"/>
    <w:rsid w:val="0038029E"/>
    <w:rsid w:val="003808F5"/>
    <w:rsid w:val="00381CEA"/>
    <w:rsid w:val="00382457"/>
    <w:rsid w:val="00384222"/>
    <w:rsid w:val="003921FB"/>
    <w:rsid w:val="00395932"/>
    <w:rsid w:val="003A28F8"/>
    <w:rsid w:val="003A34DB"/>
    <w:rsid w:val="003A3B6D"/>
    <w:rsid w:val="003A3BD7"/>
    <w:rsid w:val="003A621F"/>
    <w:rsid w:val="003A65C4"/>
    <w:rsid w:val="003A7B03"/>
    <w:rsid w:val="003B03F5"/>
    <w:rsid w:val="003B0872"/>
    <w:rsid w:val="003B16DC"/>
    <w:rsid w:val="003B3E81"/>
    <w:rsid w:val="003B429E"/>
    <w:rsid w:val="003B457E"/>
    <w:rsid w:val="003B4D2C"/>
    <w:rsid w:val="003C18AE"/>
    <w:rsid w:val="003C2ED9"/>
    <w:rsid w:val="003C5596"/>
    <w:rsid w:val="003C5897"/>
    <w:rsid w:val="003C6810"/>
    <w:rsid w:val="003C6EF3"/>
    <w:rsid w:val="003D408B"/>
    <w:rsid w:val="003D5402"/>
    <w:rsid w:val="003D6062"/>
    <w:rsid w:val="003D7A4E"/>
    <w:rsid w:val="003E01A1"/>
    <w:rsid w:val="003E4B29"/>
    <w:rsid w:val="003F319F"/>
    <w:rsid w:val="003F35CF"/>
    <w:rsid w:val="003F3701"/>
    <w:rsid w:val="003F4903"/>
    <w:rsid w:val="003F5E4D"/>
    <w:rsid w:val="003F63F6"/>
    <w:rsid w:val="0040355F"/>
    <w:rsid w:val="00403EE1"/>
    <w:rsid w:val="00403F8A"/>
    <w:rsid w:val="0040415A"/>
    <w:rsid w:val="0041397D"/>
    <w:rsid w:val="00414EB5"/>
    <w:rsid w:val="00421F27"/>
    <w:rsid w:val="00422F13"/>
    <w:rsid w:val="004245ED"/>
    <w:rsid w:val="00424D04"/>
    <w:rsid w:val="004349BC"/>
    <w:rsid w:val="00436AD3"/>
    <w:rsid w:val="00440B5A"/>
    <w:rsid w:val="00441785"/>
    <w:rsid w:val="004417DC"/>
    <w:rsid w:val="00443976"/>
    <w:rsid w:val="00444BA8"/>
    <w:rsid w:val="00446D78"/>
    <w:rsid w:val="00447547"/>
    <w:rsid w:val="00450F51"/>
    <w:rsid w:val="0045366C"/>
    <w:rsid w:val="0045472F"/>
    <w:rsid w:val="0045489C"/>
    <w:rsid w:val="00457488"/>
    <w:rsid w:val="00460B5E"/>
    <w:rsid w:val="00461B36"/>
    <w:rsid w:val="00461E60"/>
    <w:rsid w:val="00462AA2"/>
    <w:rsid w:val="00462BE0"/>
    <w:rsid w:val="00464617"/>
    <w:rsid w:val="00465705"/>
    <w:rsid w:val="00465FDC"/>
    <w:rsid w:val="00471358"/>
    <w:rsid w:val="00471538"/>
    <w:rsid w:val="004735FD"/>
    <w:rsid w:val="004749EC"/>
    <w:rsid w:val="00474F21"/>
    <w:rsid w:val="00483815"/>
    <w:rsid w:val="00484993"/>
    <w:rsid w:val="00490407"/>
    <w:rsid w:val="004938FD"/>
    <w:rsid w:val="00493DB8"/>
    <w:rsid w:val="004941CC"/>
    <w:rsid w:val="004945A3"/>
    <w:rsid w:val="004946F6"/>
    <w:rsid w:val="0049474A"/>
    <w:rsid w:val="004955E6"/>
    <w:rsid w:val="00496111"/>
    <w:rsid w:val="0049681F"/>
    <w:rsid w:val="00497363"/>
    <w:rsid w:val="004A151A"/>
    <w:rsid w:val="004A201E"/>
    <w:rsid w:val="004A2778"/>
    <w:rsid w:val="004A7534"/>
    <w:rsid w:val="004A7AE6"/>
    <w:rsid w:val="004B0990"/>
    <w:rsid w:val="004B20AC"/>
    <w:rsid w:val="004B3362"/>
    <w:rsid w:val="004B39F8"/>
    <w:rsid w:val="004B4CED"/>
    <w:rsid w:val="004B711E"/>
    <w:rsid w:val="004C11C4"/>
    <w:rsid w:val="004C47AE"/>
    <w:rsid w:val="004D0837"/>
    <w:rsid w:val="004D3ADF"/>
    <w:rsid w:val="004E2780"/>
    <w:rsid w:val="004E6DA9"/>
    <w:rsid w:val="004E7962"/>
    <w:rsid w:val="004F0DA5"/>
    <w:rsid w:val="004F2D33"/>
    <w:rsid w:val="004F4257"/>
    <w:rsid w:val="004F5B60"/>
    <w:rsid w:val="004F5F3B"/>
    <w:rsid w:val="00502469"/>
    <w:rsid w:val="00504410"/>
    <w:rsid w:val="00504EC3"/>
    <w:rsid w:val="00511F84"/>
    <w:rsid w:val="00512C38"/>
    <w:rsid w:val="00513E70"/>
    <w:rsid w:val="005146B8"/>
    <w:rsid w:val="005153F6"/>
    <w:rsid w:val="005158EF"/>
    <w:rsid w:val="00515EB9"/>
    <w:rsid w:val="00522445"/>
    <w:rsid w:val="00522A9E"/>
    <w:rsid w:val="00523EBB"/>
    <w:rsid w:val="005256C3"/>
    <w:rsid w:val="00526761"/>
    <w:rsid w:val="005270C9"/>
    <w:rsid w:val="00532A49"/>
    <w:rsid w:val="00533359"/>
    <w:rsid w:val="00534201"/>
    <w:rsid w:val="00535387"/>
    <w:rsid w:val="00535422"/>
    <w:rsid w:val="00536EB4"/>
    <w:rsid w:val="0054109E"/>
    <w:rsid w:val="005416BA"/>
    <w:rsid w:val="00544C76"/>
    <w:rsid w:val="00545BBD"/>
    <w:rsid w:val="0054748C"/>
    <w:rsid w:val="0055022D"/>
    <w:rsid w:val="00551376"/>
    <w:rsid w:val="005514FB"/>
    <w:rsid w:val="00551C7C"/>
    <w:rsid w:val="00552CFE"/>
    <w:rsid w:val="005531F8"/>
    <w:rsid w:val="00554503"/>
    <w:rsid w:val="0056006D"/>
    <w:rsid w:val="00560233"/>
    <w:rsid w:val="00562B89"/>
    <w:rsid w:val="005670AC"/>
    <w:rsid w:val="00567106"/>
    <w:rsid w:val="005719D5"/>
    <w:rsid w:val="00573692"/>
    <w:rsid w:val="00573B26"/>
    <w:rsid w:val="005749D4"/>
    <w:rsid w:val="00575317"/>
    <w:rsid w:val="0058419B"/>
    <w:rsid w:val="00586C74"/>
    <w:rsid w:val="00594F8D"/>
    <w:rsid w:val="0059580E"/>
    <w:rsid w:val="005A0FCB"/>
    <w:rsid w:val="005A27D0"/>
    <w:rsid w:val="005A6C09"/>
    <w:rsid w:val="005B29B8"/>
    <w:rsid w:val="005B2F60"/>
    <w:rsid w:val="005B4F80"/>
    <w:rsid w:val="005B791A"/>
    <w:rsid w:val="005C1C31"/>
    <w:rsid w:val="005C3D82"/>
    <w:rsid w:val="005C4537"/>
    <w:rsid w:val="005C4709"/>
    <w:rsid w:val="005C73BA"/>
    <w:rsid w:val="005D2A74"/>
    <w:rsid w:val="005D5A9F"/>
    <w:rsid w:val="005D5CFF"/>
    <w:rsid w:val="005D66D5"/>
    <w:rsid w:val="005D77D1"/>
    <w:rsid w:val="005E1FAA"/>
    <w:rsid w:val="005E2ED7"/>
    <w:rsid w:val="005E43A5"/>
    <w:rsid w:val="005E4B0B"/>
    <w:rsid w:val="005E5B8A"/>
    <w:rsid w:val="005F1C68"/>
    <w:rsid w:val="005F645A"/>
    <w:rsid w:val="005F69F5"/>
    <w:rsid w:val="005F706C"/>
    <w:rsid w:val="005F7C94"/>
    <w:rsid w:val="005F7F10"/>
    <w:rsid w:val="00601CD0"/>
    <w:rsid w:val="00602BA7"/>
    <w:rsid w:val="00604212"/>
    <w:rsid w:val="0060450B"/>
    <w:rsid w:val="006078DF"/>
    <w:rsid w:val="0060791B"/>
    <w:rsid w:val="00611DAB"/>
    <w:rsid w:val="00615756"/>
    <w:rsid w:val="0061738F"/>
    <w:rsid w:val="00617F4A"/>
    <w:rsid w:val="00621912"/>
    <w:rsid w:val="0063148D"/>
    <w:rsid w:val="006324BE"/>
    <w:rsid w:val="00632650"/>
    <w:rsid w:val="00633DC0"/>
    <w:rsid w:val="006349C0"/>
    <w:rsid w:val="00635D49"/>
    <w:rsid w:val="00635D8B"/>
    <w:rsid w:val="00636D91"/>
    <w:rsid w:val="00641777"/>
    <w:rsid w:val="00645B14"/>
    <w:rsid w:val="006479D7"/>
    <w:rsid w:val="00650AF9"/>
    <w:rsid w:val="00651FDB"/>
    <w:rsid w:val="00654186"/>
    <w:rsid w:val="0065490E"/>
    <w:rsid w:val="006557AC"/>
    <w:rsid w:val="00655999"/>
    <w:rsid w:val="006573C5"/>
    <w:rsid w:val="006608FD"/>
    <w:rsid w:val="00661998"/>
    <w:rsid w:val="0066223E"/>
    <w:rsid w:val="0066241C"/>
    <w:rsid w:val="00662491"/>
    <w:rsid w:val="0066320A"/>
    <w:rsid w:val="00663566"/>
    <w:rsid w:val="00664278"/>
    <w:rsid w:val="00670B11"/>
    <w:rsid w:val="006717D0"/>
    <w:rsid w:val="006764BC"/>
    <w:rsid w:val="0067658B"/>
    <w:rsid w:val="006807F4"/>
    <w:rsid w:val="00681DAD"/>
    <w:rsid w:val="00682066"/>
    <w:rsid w:val="00682E80"/>
    <w:rsid w:val="00682EE5"/>
    <w:rsid w:val="00686575"/>
    <w:rsid w:val="00687694"/>
    <w:rsid w:val="0069071C"/>
    <w:rsid w:val="00690D65"/>
    <w:rsid w:val="00690EDC"/>
    <w:rsid w:val="00694793"/>
    <w:rsid w:val="006A184F"/>
    <w:rsid w:val="006A187A"/>
    <w:rsid w:val="006A338A"/>
    <w:rsid w:val="006A4FFB"/>
    <w:rsid w:val="006A52F6"/>
    <w:rsid w:val="006A6645"/>
    <w:rsid w:val="006B0E7C"/>
    <w:rsid w:val="006B1233"/>
    <w:rsid w:val="006B161B"/>
    <w:rsid w:val="006C2A3C"/>
    <w:rsid w:val="006C3BE4"/>
    <w:rsid w:val="006C5054"/>
    <w:rsid w:val="006D1116"/>
    <w:rsid w:val="006D1582"/>
    <w:rsid w:val="006D1807"/>
    <w:rsid w:val="006D5683"/>
    <w:rsid w:val="006E0A31"/>
    <w:rsid w:val="006E1178"/>
    <w:rsid w:val="006E2ADB"/>
    <w:rsid w:val="006E5544"/>
    <w:rsid w:val="006E5589"/>
    <w:rsid w:val="006E593B"/>
    <w:rsid w:val="006E721C"/>
    <w:rsid w:val="006F244B"/>
    <w:rsid w:val="006F2E0F"/>
    <w:rsid w:val="006F5FF3"/>
    <w:rsid w:val="006F781F"/>
    <w:rsid w:val="0070591F"/>
    <w:rsid w:val="00706922"/>
    <w:rsid w:val="00707C58"/>
    <w:rsid w:val="00710D70"/>
    <w:rsid w:val="0071248B"/>
    <w:rsid w:val="0071467B"/>
    <w:rsid w:val="00715164"/>
    <w:rsid w:val="00716845"/>
    <w:rsid w:val="00717DD4"/>
    <w:rsid w:val="00722965"/>
    <w:rsid w:val="00722E51"/>
    <w:rsid w:val="0072467B"/>
    <w:rsid w:val="00724F24"/>
    <w:rsid w:val="00725BA8"/>
    <w:rsid w:val="0072728C"/>
    <w:rsid w:val="00731530"/>
    <w:rsid w:val="0073214A"/>
    <w:rsid w:val="0073243E"/>
    <w:rsid w:val="00734B22"/>
    <w:rsid w:val="00735604"/>
    <w:rsid w:val="00737CCF"/>
    <w:rsid w:val="00742E76"/>
    <w:rsid w:val="007515E8"/>
    <w:rsid w:val="00753F45"/>
    <w:rsid w:val="007546FC"/>
    <w:rsid w:val="0075658E"/>
    <w:rsid w:val="00756AE0"/>
    <w:rsid w:val="00756BB4"/>
    <w:rsid w:val="00756D04"/>
    <w:rsid w:val="00765D4F"/>
    <w:rsid w:val="007667C0"/>
    <w:rsid w:val="0076690E"/>
    <w:rsid w:val="00767360"/>
    <w:rsid w:val="007720BD"/>
    <w:rsid w:val="007731F5"/>
    <w:rsid w:val="00774774"/>
    <w:rsid w:val="007756E6"/>
    <w:rsid w:val="007778BA"/>
    <w:rsid w:val="007810D0"/>
    <w:rsid w:val="00785E21"/>
    <w:rsid w:val="007879BD"/>
    <w:rsid w:val="00790265"/>
    <w:rsid w:val="00791A6B"/>
    <w:rsid w:val="0079253C"/>
    <w:rsid w:val="0079257C"/>
    <w:rsid w:val="00792F0E"/>
    <w:rsid w:val="007968E3"/>
    <w:rsid w:val="00797327"/>
    <w:rsid w:val="007A0E86"/>
    <w:rsid w:val="007A12E2"/>
    <w:rsid w:val="007A2B0A"/>
    <w:rsid w:val="007A5877"/>
    <w:rsid w:val="007A7E89"/>
    <w:rsid w:val="007B1B7B"/>
    <w:rsid w:val="007B5973"/>
    <w:rsid w:val="007C131A"/>
    <w:rsid w:val="007C166F"/>
    <w:rsid w:val="007C3CB4"/>
    <w:rsid w:val="007C3EE0"/>
    <w:rsid w:val="007C44B8"/>
    <w:rsid w:val="007C6B7B"/>
    <w:rsid w:val="007D006A"/>
    <w:rsid w:val="007D0C0D"/>
    <w:rsid w:val="007D47BE"/>
    <w:rsid w:val="007D765B"/>
    <w:rsid w:val="007E000D"/>
    <w:rsid w:val="007E43FD"/>
    <w:rsid w:val="007E46B9"/>
    <w:rsid w:val="007E7052"/>
    <w:rsid w:val="007F576B"/>
    <w:rsid w:val="007F5B4F"/>
    <w:rsid w:val="007F5DDA"/>
    <w:rsid w:val="007F6781"/>
    <w:rsid w:val="007F6B89"/>
    <w:rsid w:val="007F7022"/>
    <w:rsid w:val="007F74BA"/>
    <w:rsid w:val="0080198C"/>
    <w:rsid w:val="0080480C"/>
    <w:rsid w:val="00804CA1"/>
    <w:rsid w:val="008078AF"/>
    <w:rsid w:val="00810042"/>
    <w:rsid w:val="00810E0E"/>
    <w:rsid w:val="008144D7"/>
    <w:rsid w:val="0082038A"/>
    <w:rsid w:val="00821A6B"/>
    <w:rsid w:val="0082300F"/>
    <w:rsid w:val="00823920"/>
    <w:rsid w:val="008249D3"/>
    <w:rsid w:val="008333EF"/>
    <w:rsid w:val="00833FB8"/>
    <w:rsid w:val="0083630A"/>
    <w:rsid w:val="00837304"/>
    <w:rsid w:val="00840A5F"/>
    <w:rsid w:val="0084333D"/>
    <w:rsid w:val="00844412"/>
    <w:rsid w:val="00855281"/>
    <w:rsid w:val="008576BA"/>
    <w:rsid w:val="00857782"/>
    <w:rsid w:val="008608AA"/>
    <w:rsid w:val="00864589"/>
    <w:rsid w:val="00865200"/>
    <w:rsid w:val="008652A2"/>
    <w:rsid w:val="00867FBD"/>
    <w:rsid w:val="00870EB9"/>
    <w:rsid w:val="008720E5"/>
    <w:rsid w:val="00873BC8"/>
    <w:rsid w:val="00877178"/>
    <w:rsid w:val="0087761A"/>
    <w:rsid w:val="00880D3A"/>
    <w:rsid w:val="00882C61"/>
    <w:rsid w:val="0088300C"/>
    <w:rsid w:val="00885185"/>
    <w:rsid w:val="008857AC"/>
    <w:rsid w:val="0088663E"/>
    <w:rsid w:val="00892304"/>
    <w:rsid w:val="00895853"/>
    <w:rsid w:val="00897B60"/>
    <w:rsid w:val="00897C02"/>
    <w:rsid w:val="00897D6A"/>
    <w:rsid w:val="008A0E9A"/>
    <w:rsid w:val="008A212C"/>
    <w:rsid w:val="008B151C"/>
    <w:rsid w:val="008B4CB5"/>
    <w:rsid w:val="008B68D3"/>
    <w:rsid w:val="008B68FF"/>
    <w:rsid w:val="008C1A4E"/>
    <w:rsid w:val="008C1DB3"/>
    <w:rsid w:val="008C24E1"/>
    <w:rsid w:val="008C38E1"/>
    <w:rsid w:val="008C39D0"/>
    <w:rsid w:val="008C442D"/>
    <w:rsid w:val="008C45E1"/>
    <w:rsid w:val="008C49CF"/>
    <w:rsid w:val="008D1001"/>
    <w:rsid w:val="008D3243"/>
    <w:rsid w:val="008D3ABA"/>
    <w:rsid w:val="008D4761"/>
    <w:rsid w:val="008D47A9"/>
    <w:rsid w:val="008D6935"/>
    <w:rsid w:val="008D6BB1"/>
    <w:rsid w:val="008E034B"/>
    <w:rsid w:val="008E2FB6"/>
    <w:rsid w:val="008E3E3C"/>
    <w:rsid w:val="008E6065"/>
    <w:rsid w:val="008F026D"/>
    <w:rsid w:val="008F1052"/>
    <w:rsid w:val="008F1DE7"/>
    <w:rsid w:val="008F2AD0"/>
    <w:rsid w:val="008F2D03"/>
    <w:rsid w:val="008F33E4"/>
    <w:rsid w:val="008F43B2"/>
    <w:rsid w:val="008F4C29"/>
    <w:rsid w:val="008F793B"/>
    <w:rsid w:val="009061A5"/>
    <w:rsid w:val="0090623B"/>
    <w:rsid w:val="009071F3"/>
    <w:rsid w:val="00912881"/>
    <w:rsid w:val="00912A5B"/>
    <w:rsid w:val="00915F23"/>
    <w:rsid w:val="0091713C"/>
    <w:rsid w:val="00920CDC"/>
    <w:rsid w:val="00926D97"/>
    <w:rsid w:val="00927469"/>
    <w:rsid w:val="009302E5"/>
    <w:rsid w:val="00931F85"/>
    <w:rsid w:val="00935C4B"/>
    <w:rsid w:val="00941CA5"/>
    <w:rsid w:val="00944BE8"/>
    <w:rsid w:val="009460D3"/>
    <w:rsid w:val="009473BF"/>
    <w:rsid w:val="0094741B"/>
    <w:rsid w:val="0095003B"/>
    <w:rsid w:val="00952C97"/>
    <w:rsid w:val="009568BE"/>
    <w:rsid w:val="009572A1"/>
    <w:rsid w:val="00960B0C"/>
    <w:rsid w:val="00960F3C"/>
    <w:rsid w:val="009628BB"/>
    <w:rsid w:val="0096422B"/>
    <w:rsid w:val="00966E87"/>
    <w:rsid w:val="009728A5"/>
    <w:rsid w:val="00974D94"/>
    <w:rsid w:val="009806E0"/>
    <w:rsid w:val="0098095E"/>
    <w:rsid w:val="0098215A"/>
    <w:rsid w:val="00982207"/>
    <w:rsid w:val="009829A8"/>
    <w:rsid w:val="00983936"/>
    <w:rsid w:val="00984405"/>
    <w:rsid w:val="00984BD3"/>
    <w:rsid w:val="00984FCA"/>
    <w:rsid w:val="00985530"/>
    <w:rsid w:val="009860B5"/>
    <w:rsid w:val="00986838"/>
    <w:rsid w:val="00987C2F"/>
    <w:rsid w:val="00990854"/>
    <w:rsid w:val="009951A8"/>
    <w:rsid w:val="009956F2"/>
    <w:rsid w:val="009959E2"/>
    <w:rsid w:val="009967BC"/>
    <w:rsid w:val="009974ED"/>
    <w:rsid w:val="009A271D"/>
    <w:rsid w:val="009A30CC"/>
    <w:rsid w:val="009A4689"/>
    <w:rsid w:val="009B4366"/>
    <w:rsid w:val="009B53BF"/>
    <w:rsid w:val="009B5E0C"/>
    <w:rsid w:val="009B5EDF"/>
    <w:rsid w:val="009B641B"/>
    <w:rsid w:val="009C05B1"/>
    <w:rsid w:val="009C1E55"/>
    <w:rsid w:val="009C2BEA"/>
    <w:rsid w:val="009C4136"/>
    <w:rsid w:val="009C7947"/>
    <w:rsid w:val="009D6B18"/>
    <w:rsid w:val="009D6DA8"/>
    <w:rsid w:val="009E01CA"/>
    <w:rsid w:val="009E06A1"/>
    <w:rsid w:val="009E157F"/>
    <w:rsid w:val="009E1819"/>
    <w:rsid w:val="009E4890"/>
    <w:rsid w:val="009E5508"/>
    <w:rsid w:val="009E6DA5"/>
    <w:rsid w:val="009E72F8"/>
    <w:rsid w:val="009F24E4"/>
    <w:rsid w:val="009F2E2C"/>
    <w:rsid w:val="009F2EE7"/>
    <w:rsid w:val="009F55C9"/>
    <w:rsid w:val="009F5DF0"/>
    <w:rsid w:val="009F6BE0"/>
    <w:rsid w:val="009F6C36"/>
    <w:rsid w:val="00A02AB9"/>
    <w:rsid w:val="00A06BC9"/>
    <w:rsid w:val="00A118DA"/>
    <w:rsid w:val="00A125F7"/>
    <w:rsid w:val="00A15347"/>
    <w:rsid w:val="00A15F34"/>
    <w:rsid w:val="00A20FA0"/>
    <w:rsid w:val="00A22A89"/>
    <w:rsid w:val="00A259E4"/>
    <w:rsid w:val="00A316DF"/>
    <w:rsid w:val="00A3193F"/>
    <w:rsid w:val="00A33808"/>
    <w:rsid w:val="00A33BE8"/>
    <w:rsid w:val="00A3493F"/>
    <w:rsid w:val="00A3632B"/>
    <w:rsid w:val="00A43873"/>
    <w:rsid w:val="00A501E5"/>
    <w:rsid w:val="00A50993"/>
    <w:rsid w:val="00A5305B"/>
    <w:rsid w:val="00A549D7"/>
    <w:rsid w:val="00A54A96"/>
    <w:rsid w:val="00A56F0E"/>
    <w:rsid w:val="00A67685"/>
    <w:rsid w:val="00A7333A"/>
    <w:rsid w:val="00A81934"/>
    <w:rsid w:val="00A8297B"/>
    <w:rsid w:val="00A82B9C"/>
    <w:rsid w:val="00A82FB2"/>
    <w:rsid w:val="00A837B0"/>
    <w:rsid w:val="00A839FD"/>
    <w:rsid w:val="00A862CE"/>
    <w:rsid w:val="00A86D85"/>
    <w:rsid w:val="00A878E0"/>
    <w:rsid w:val="00A916F5"/>
    <w:rsid w:val="00A91895"/>
    <w:rsid w:val="00A9452C"/>
    <w:rsid w:val="00A95F48"/>
    <w:rsid w:val="00AA03C8"/>
    <w:rsid w:val="00AA1851"/>
    <w:rsid w:val="00AA1970"/>
    <w:rsid w:val="00AA231C"/>
    <w:rsid w:val="00AB17F8"/>
    <w:rsid w:val="00AB1D13"/>
    <w:rsid w:val="00AB2673"/>
    <w:rsid w:val="00AC11F3"/>
    <w:rsid w:val="00AC1C61"/>
    <w:rsid w:val="00AC6DFE"/>
    <w:rsid w:val="00AD077F"/>
    <w:rsid w:val="00AD1D49"/>
    <w:rsid w:val="00AE1215"/>
    <w:rsid w:val="00AE1E36"/>
    <w:rsid w:val="00AF14DE"/>
    <w:rsid w:val="00AF2524"/>
    <w:rsid w:val="00AF3E72"/>
    <w:rsid w:val="00AF5155"/>
    <w:rsid w:val="00AF5E7E"/>
    <w:rsid w:val="00AF6196"/>
    <w:rsid w:val="00AF6645"/>
    <w:rsid w:val="00AF6A12"/>
    <w:rsid w:val="00B00C04"/>
    <w:rsid w:val="00B01101"/>
    <w:rsid w:val="00B0300E"/>
    <w:rsid w:val="00B04FF7"/>
    <w:rsid w:val="00B06A65"/>
    <w:rsid w:val="00B07BF8"/>
    <w:rsid w:val="00B07ECF"/>
    <w:rsid w:val="00B11BE7"/>
    <w:rsid w:val="00B13EA7"/>
    <w:rsid w:val="00B14755"/>
    <w:rsid w:val="00B154CE"/>
    <w:rsid w:val="00B17B70"/>
    <w:rsid w:val="00B249FC"/>
    <w:rsid w:val="00B24E2A"/>
    <w:rsid w:val="00B33BA2"/>
    <w:rsid w:val="00B33E9E"/>
    <w:rsid w:val="00B34B97"/>
    <w:rsid w:val="00B34F07"/>
    <w:rsid w:val="00B375D9"/>
    <w:rsid w:val="00B37763"/>
    <w:rsid w:val="00B40505"/>
    <w:rsid w:val="00B42737"/>
    <w:rsid w:val="00B43BF9"/>
    <w:rsid w:val="00B4433D"/>
    <w:rsid w:val="00B469F1"/>
    <w:rsid w:val="00B47C58"/>
    <w:rsid w:val="00B5116B"/>
    <w:rsid w:val="00B5145B"/>
    <w:rsid w:val="00B52049"/>
    <w:rsid w:val="00B52169"/>
    <w:rsid w:val="00B53CBC"/>
    <w:rsid w:val="00B5790A"/>
    <w:rsid w:val="00B57CF5"/>
    <w:rsid w:val="00B61D9E"/>
    <w:rsid w:val="00B62415"/>
    <w:rsid w:val="00B640A9"/>
    <w:rsid w:val="00B673A6"/>
    <w:rsid w:val="00B715CE"/>
    <w:rsid w:val="00B7241F"/>
    <w:rsid w:val="00B72D65"/>
    <w:rsid w:val="00B856A7"/>
    <w:rsid w:val="00B860D6"/>
    <w:rsid w:val="00B863B8"/>
    <w:rsid w:val="00B86A21"/>
    <w:rsid w:val="00B914D1"/>
    <w:rsid w:val="00B933CB"/>
    <w:rsid w:val="00B96F9E"/>
    <w:rsid w:val="00B9788E"/>
    <w:rsid w:val="00B97B74"/>
    <w:rsid w:val="00BA06AD"/>
    <w:rsid w:val="00BA4173"/>
    <w:rsid w:val="00BA7C27"/>
    <w:rsid w:val="00BB06F8"/>
    <w:rsid w:val="00BB0C6A"/>
    <w:rsid w:val="00BB510D"/>
    <w:rsid w:val="00BB636C"/>
    <w:rsid w:val="00BB6A38"/>
    <w:rsid w:val="00BB76FC"/>
    <w:rsid w:val="00BC3FE5"/>
    <w:rsid w:val="00BC7344"/>
    <w:rsid w:val="00BC73FC"/>
    <w:rsid w:val="00BC7D6B"/>
    <w:rsid w:val="00BD2869"/>
    <w:rsid w:val="00BD2FE1"/>
    <w:rsid w:val="00BD3A4D"/>
    <w:rsid w:val="00BD44D3"/>
    <w:rsid w:val="00BD56B5"/>
    <w:rsid w:val="00BD665F"/>
    <w:rsid w:val="00BE2ACA"/>
    <w:rsid w:val="00BE2C45"/>
    <w:rsid w:val="00BE5A29"/>
    <w:rsid w:val="00BF075A"/>
    <w:rsid w:val="00BF149F"/>
    <w:rsid w:val="00BF1A27"/>
    <w:rsid w:val="00BF1C75"/>
    <w:rsid w:val="00BF25DD"/>
    <w:rsid w:val="00BF356E"/>
    <w:rsid w:val="00C05F82"/>
    <w:rsid w:val="00C15F91"/>
    <w:rsid w:val="00C17974"/>
    <w:rsid w:val="00C23F13"/>
    <w:rsid w:val="00C3078F"/>
    <w:rsid w:val="00C34DA3"/>
    <w:rsid w:val="00C34EA1"/>
    <w:rsid w:val="00C35EFD"/>
    <w:rsid w:val="00C42508"/>
    <w:rsid w:val="00C43B6A"/>
    <w:rsid w:val="00C440E1"/>
    <w:rsid w:val="00C45933"/>
    <w:rsid w:val="00C5016D"/>
    <w:rsid w:val="00C504E9"/>
    <w:rsid w:val="00C515F8"/>
    <w:rsid w:val="00C52F27"/>
    <w:rsid w:val="00C53359"/>
    <w:rsid w:val="00C562AF"/>
    <w:rsid w:val="00C61C8A"/>
    <w:rsid w:val="00C61DF0"/>
    <w:rsid w:val="00C63B62"/>
    <w:rsid w:val="00C658B7"/>
    <w:rsid w:val="00C65F18"/>
    <w:rsid w:val="00C6794F"/>
    <w:rsid w:val="00C76503"/>
    <w:rsid w:val="00C77667"/>
    <w:rsid w:val="00C81E26"/>
    <w:rsid w:val="00C847A0"/>
    <w:rsid w:val="00C859BE"/>
    <w:rsid w:val="00C868F8"/>
    <w:rsid w:val="00C86A11"/>
    <w:rsid w:val="00C86B5C"/>
    <w:rsid w:val="00C870AF"/>
    <w:rsid w:val="00C879E5"/>
    <w:rsid w:val="00C9225C"/>
    <w:rsid w:val="00C94B41"/>
    <w:rsid w:val="00CA1318"/>
    <w:rsid w:val="00CA2AE7"/>
    <w:rsid w:val="00CA2FE0"/>
    <w:rsid w:val="00CA34B8"/>
    <w:rsid w:val="00CA3C94"/>
    <w:rsid w:val="00CA3F07"/>
    <w:rsid w:val="00CA53D9"/>
    <w:rsid w:val="00CA7571"/>
    <w:rsid w:val="00CB0935"/>
    <w:rsid w:val="00CB34A2"/>
    <w:rsid w:val="00CB7ACD"/>
    <w:rsid w:val="00CB7F09"/>
    <w:rsid w:val="00CC3733"/>
    <w:rsid w:val="00CC6B04"/>
    <w:rsid w:val="00CC6BE3"/>
    <w:rsid w:val="00CC7C91"/>
    <w:rsid w:val="00CD285B"/>
    <w:rsid w:val="00CD6D41"/>
    <w:rsid w:val="00CE3A92"/>
    <w:rsid w:val="00CE4967"/>
    <w:rsid w:val="00CE61A3"/>
    <w:rsid w:val="00CF072D"/>
    <w:rsid w:val="00CF7456"/>
    <w:rsid w:val="00D02DA3"/>
    <w:rsid w:val="00D04C35"/>
    <w:rsid w:val="00D07321"/>
    <w:rsid w:val="00D1209D"/>
    <w:rsid w:val="00D1385F"/>
    <w:rsid w:val="00D16CD6"/>
    <w:rsid w:val="00D218EE"/>
    <w:rsid w:val="00D24604"/>
    <w:rsid w:val="00D250CA"/>
    <w:rsid w:val="00D25931"/>
    <w:rsid w:val="00D30A00"/>
    <w:rsid w:val="00D30D0D"/>
    <w:rsid w:val="00D30DB1"/>
    <w:rsid w:val="00D31401"/>
    <w:rsid w:val="00D3322D"/>
    <w:rsid w:val="00D40E64"/>
    <w:rsid w:val="00D44262"/>
    <w:rsid w:val="00D45A4D"/>
    <w:rsid w:val="00D470F5"/>
    <w:rsid w:val="00D47535"/>
    <w:rsid w:val="00D51410"/>
    <w:rsid w:val="00D544E6"/>
    <w:rsid w:val="00D601A0"/>
    <w:rsid w:val="00D61F00"/>
    <w:rsid w:val="00D63669"/>
    <w:rsid w:val="00D64007"/>
    <w:rsid w:val="00D641C5"/>
    <w:rsid w:val="00D703C0"/>
    <w:rsid w:val="00D71D77"/>
    <w:rsid w:val="00D71EAF"/>
    <w:rsid w:val="00D737B8"/>
    <w:rsid w:val="00D74455"/>
    <w:rsid w:val="00D8243B"/>
    <w:rsid w:val="00D83169"/>
    <w:rsid w:val="00D83B5B"/>
    <w:rsid w:val="00D8547A"/>
    <w:rsid w:val="00D858D8"/>
    <w:rsid w:val="00D9118D"/>
    <w:rsid w:val="00D97C37"/>
    <w:rsid w:val="00DA397B"/>
    <w:rsid w:val="00DA3A0C"/>
    <w:rsid w:val="00DA41EC"/>
    <w:rsid w:val="00DA44CB"/>
    <w:rsid w:val="00DA50DF"/>
    <w:rsid w:val="00DB033F"/>
    <w:rsid w:val="00DB3162"/>
    <w:rsid w:val="00DB40DA"/>
    <w:rsid w:val="00DB5107"/>
    <w:rsid w:val="00DB5586"/>
    <w:rsid w:val="00DB5C86"/>
    <w:rsid w:val="00DB6247"/>
    <w:rsid w:val="00DB6D34"/>
    <w:rsid w:val="00DC1084"/>
    <w:rsid w:val="00DC1BD2"/>
    <w:rsid w:val="00DC3255"/>
    <w:rsid w:val="00DC454E"/>
    <w:rsid w:val="00DC46D2"/>
    <w:rsid w:val="00DD045F"/>
    <w:rsid w:val="00DD20B3"/>
    <w:rsid w:val="00DD685A"/>
    <w:rsid w:val="00DD6E42"/>
    <w:rsid w:val="00DD782A"/>
    <w:rsid w:val="00DD7A82"/>
    <w:rsid w:val="00DE0129"/>
    <w:rsid w:val="00DE2644"/>
    <w:rsid w:val="00DE3E7D"/>
    <w:rsid w:val="00DE5C6F"/>
    <w:rsid w:val="00DF67EE"/>
    <w:rsid w:val="00DF6D42"/>
    <w:rsid w:val="00E03815"/>
    <w:rsid w:val="00E06C1B"/>
    <w:rsid w:val="00E12835"/>
    <w:rsid w:val="00E14C30"/>
    <w:rsid w:val="00E150CF"/>
    <w:rsid w:val="00E1535E"/>
    <w:rsid w:val="00E202DD"/>
    <w:rsid w:val="00E265DB"/>
    <w:rsid w:val="00E266B9"/>
    <w:rsid w:val="00E26BBB"/>
    <w:rsid w:val="00E31A2E"/>
    <w:rsid w:val="00E32D4B"/>
    <w:rsid w:val="00E36C13"/>
    <w:rsid w:val="00E4262A"/>
    <w:rsid w:val="00E4598C"/>
    <w:rsid w:val="00E47234"/>
    <w:rsid w:val="00E507BA"/>
    <w:rsid w:val="00E507BC"/>
    <w:rsid w:val="00E50E67"/>
    <w:rsid w:val="00E53AE3"/>
    <w:rsid w:val="00E551B4"/>
    <w:rsid w:val="00E602C5"/>
    <w:rsid w:val="00E609D9"/>
    <w:rsid w:val="00E62494"/>
    <w:rsid w:val="00E64F8D"/>
    <w:rsid w:val="00E651FE"/>
    <w:rsid w:val="00E67391"/>
    <w:rsid w:val="00E7161D"/>
    <w:rsid w:val="00E71B7B"/>
    <w:rsid w:val="00E7480E"/>
    <w:rsid w:val="00E849D5"/>
    <w:rsid w:val="00E90AA2"/>
    <w:rsid w:val="00E9231E"/>
    <w:rsid w:val="00E92F24"/>
    <w:rsid w:val="00E93341"/>
    <w:rsid w:val="00E94046"/>
    <w:rsid w:val="00E95B19"/>
    <w:rsid w:val="00E962FC"/>
    <w:rsid w:val="00E96EB4"/>
    <w:rsid w:val="00EA149C"/>
    <w:rsid w:val="00EA30F7"/>
    <w:rsid w:val="00EA39BC"/>
    <w:rsid w:val="00EA3C79"/>
    <w:rsid w:val="00EB0BEA"/>
    <w:rsid w:val="00EB52A9"/>
    <w:rsid w:val="00EB5D89"/>
    <w:rsid w:val="00EC2CAB"/>
    <w:rsid w:val="00EC628B"/>
    <w:rsid w:val="00EC7184"/>
    <w:rsid w:val="00ED4DD0"/>
    <w:rsid w:val="00EE0FB2"/>
    <w:rsid w:val="00EE137D"/>
    <w:rsid w:val="00EE42D0"/>
    <w:rsid w:val="00EE4352"/>
    <w:rsid w:val="00EE4435"/>
    <w:rsid w:val="00EE492A"/>
    <w:rsid w:val="00EE5A0F"/>
    <w:rsid w:val="00EE77E6"/>
    <w:rsid w:val="00EF2440"/>
    <w:rsid w:val="00EF2A00"/>
    <w:rsid w:val="00EF57D4"/>
    <w:rsid w:val="00F02122"/>
    <w:rsid w:val="00F039F1"/>
    <w:rsid w:val="00F1179F"/>
    <w:rsid w:val="00F1278A"/>
    <w:rsid w:val="00F1656B"/>
    <w:rsid w:val="00F20F26"/>
    <w:rsid w:val="00F233E6"/>
    <w:rsid w:val="00F2498B"/>
    <w:rsid w:val="00F31EFE"/>
    <w:rsid w:val="00F35BA9"/>
    <w:rsid w:val="00F3628E"/>
    <w:rsid w:val="00F40CAA"/>
    <w:rsid w:val="00F447D3"/>
    <w:rsid w:val="00F46CF4"/>
    <w:rsid w:val="00F51F67"/>
    <w:rsid w:val="00F5286E"/>
    <w:rsid w:val="00F53C22"/>
    <w:rsid w:val="00F54549"/>
    <w:rsid w:val="00F575CE"/>
    <w:rsid w:val="00F62065"/>
    <w:rsid w:val="00F625B5"/>
    <w:rsid w:val="00F64514"/>
    <w:rsid w:val="00F70AAF"/>
    <w:rsid w:val="00F71724"/>
    <w:rsid w:val="00F7325B"/>
    <w:rsid w:val="00F736FF"/>
    <w:rsid w:val="00F73C8C"/>
    <w:rsid w:val="00F76E37"/>
    <w:rsid w:val="00F77131"/>
    <w:rsid w:val="00F801BD"/>
    <w:rsid w:val="00F80488"/>
    <w:rsid w:val="00F81057"/>
    <w:rsid w:val="00F820C3"/>
    <w:rsid w:val="00F82CFD"/>
    <w:rsid w:val="00F8607E"/>
    <w:rsid w:val="00F90C0F"/>
    <w:rsid w:val="00F91BB8"/>
    <w:rsid w:val="00F91D7D"/>
    <w:rsid w:val="00F94BD5"/>
    <w:rsid w:val="00F95EE8"/>
    <w:rsid w:val="00F960F5"/>
    <w:rsid w:val="00F9632E"/>
    <w:rsid w:val="00FB095A"/>
    <w:rsid w:val="00FB0B5E"/>
    <w:rsid w:val="00FB13C0"/>
    <w:rsid w:val="00FB162F"/>
    <w:rsid w:val="00FB170C"/>
    <w:rsid w:val="00FB2E1C"/>
    <w:rsid w:val="00FB6514"/>
    <w:rsid w:val="00FB6BDF"/>
    <w:rsid w:val="00FC0540"/>
    <w:rsid w:val="00FC06C0"/>
    <w:rsid w:val="00FC1F33"/>
    <w:rsid w:val="00FC2ABF"/>
    <w:rsid w:val="00FC2B7E"/>
    <w:rsid w:val="00FC3954"/>
    <w:rsid w:val="00FC3B7E"/>
    <w:rsid w:val="00FC4268"/>
    <w:rsid w:val="00FC5EE8"/>
    <w:rsid w:val="00FC5FCE"/>
    <w:rsid w:val="00FD04E2"/>
    <w:rsid w:val="00FD06BD"/>
    <w:rsid w:val="00FD20C1"/>
    <w:rsid w:val="00FD675D"/>
    <w:rsid w:val="00FE1058"/>
    <w:rsid w:val="00FE1489"/>
    <w:rsid w:val="00FE2711"/>
    <w:rsid w:val="00FE63B9"/>
    <w:rsid w:val="00FE6A4D"/>
    <w:rsid w:val="00FF0BD3"/>
    <w:rsid w:val="00FF1631"/>
    <w:rsid w:val="00FF1B77"/>
    <w:rsid w:val="00FF26FD"/>
    <w:rsid w:val="00FF49BB"/>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055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link w:val="BodyText"/>
    <w:rsid w:val="00310CE5"/>
    <w:rPr>
      <w:rFonts w:ascii="CG Times" w:hAnsi="CG Times" w:cs="CG Times"/>
      <w:sz w:val="24"/>
      <w:szCs w:val="24"/>
    </w:rPr>
  </w:style>
  <w:style w:type="paragraph" w:styleId="ListParagraph">
    <w:name w:val="List Paragraph"/>
    <w:basedOn w:val="Normal"/>
    <w:uiPriority w:val="34"/>
    <w:qFormat/>
    <w:rsid w:val="00D16CD6"/>
    <w:pPr>
      <w:autoSpaceDE/>
      <w:autoSpaceDN/>
      <w:ind w:left="720"/>
    </w:pPr>
    <w:rPr>
      <w:rFonts w:ascii="Courier" w:hAnsi="Courier" w:cs="Times New Roman"/>
      <w:sz w:val="20"/>
      <w:szCs w:val="20"/>
    </w:rPr>
  </w:style>
  <w:style w:type="paragraph" w:customStyle="1" w:styleId="p8">
    <w:name w:val="p8"/>
    <w:basedOn w:val="Normal"/>
    <w:uiPriority w:val="99"/>
    <w:rsid w:val="00D16CD6"/>
    <w:pPr>
      <w:widowControl w:val="0"/>
      <w:adjustRightInd w:val="0"/>
    </w:pPr>
    <w:rPr>
      <w:rFonts w:ascii="Times New Roman" w:hAnsi="Times New Roman" w:cs="Times New Roman"/>
    </w:rPr>
  </w:style>
  <w:style w:type="paragraph" w:customStyle="1" w:styleId="p12">
    <w:name w:val="p12"/>
    <w:basedOn w:val="Normal"/>
    <w:uiPriority w:val="99"/>
    <w:rsid w:val="00D16CD6"/>
    <w:pPr>
      <w:widowControl w:val="0"/>
      <w:adjustRightInd w:val="0"/>
    </w:pPr>
    <w:rPr>
      <w:rFonts w:ascii="Times New Roman" w:hAnsi="Times New Roman" w:cs="Times New Roman"/>
    </w:rPr>
  </w:style>
  <w:style w:type="character" w:customStyle="1" w:styleId="FooterChar">
    <w:name w:val="Footer Char"/>
    <w:basedOn w:val="DefaultParagraphFont"/>
    <w:link w:val="Footer"/>
    <w:uiPriority w:val="99"/>
    <w:rsid w:val="00753F45"/>
    <w:rPr>
      <w:rFonts w:ascii="CG Times" w:hAnsi="CG Times" w:cs="CG Times"/>
      <w:sz w:val="24"/>
      <w:szCs w:val="24"/>
    </w:rPr>
  </w:style>
  <w:style w:type="character" w:styleId="Hyperlink">
    <w:name w:val="Hyperlink"/>
    <w:rsid w:val="00753F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6228218">
      <w:bodyDiv w:val="1"/>
      <w:marLeft w:val="0"/>
      <w:marRight w:val="0"/>
      <w:marTop w:val="0"/>
      <w:marBottom w:val="0"/>
      <w:divBdr>
        <w:top w:val="none" w:sz="0" w:space="0" w:color="auto"/>
        <w:left w:val="none" w:sz="0" w:space="0" w:color="auto"/>
        <w:bottom w:val="none" w:sz="0" w:space="0" w:color="auto"/>
        <w:right w:val="none" w:sz="0" w:space="0" w:color="auto"/>
      </w:divBdr>
      <w:divsChild>
        <w:div w:id="682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E38C-4EBF-4204-AA2A-14CA5547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6337</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2018-10-17T12:17:00Z</dcterms:created>
  <dcterms:modified xsi:type="dcterms:W3CDTF">2018-10-17T12:51:00Z</dcterms:modified>
</cp:coreProperties>
</file>