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14:paraId="0204A07A" w14:textId="77777777" w:rsidTr="00252E10">
        <w:tc>
          <w:tcPr>
            <w:tcW w:w="1363" w:type="dxa"/>
          </w:tcPr>
          <w:p w14:paraId="42EA2389" w14:textId="77777777" w:rsidR="00C53327" w:rsidRPr="008516FB" w:rsidRDefault="00C53327" w:rsidP="00252E10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1436DE60" wp14:editId="17FDBED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620FD8" w14:textId="77777777" w:rsidR="00C53327" w:rsidRPr="008516FB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C069979" w14:textId="77777777" w:rsidR="00D46CD8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43AA626" w14:textId="77777777" w:rsidR="00C53327" w:rsidRPr="008516FB" w:rsidRDefault="00E24690" w:rsidP="00E2469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904EEEC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D4EBBE2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508AB95F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4F65D7B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2A6D2E12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398D4214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B2CD56D" w14:textId="77777777" w:rsidR="00C53327" w:rsidRPr="008516FB" w:rsidRDefault="00C53327" w:rsidP="00252E10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C7C0949" w14:textId="31A98676" w:rsidR="00D27F3B" w:rsidRDefault="00F75B9E" w:rsidP="00F75B9E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22, 2018</w:t>
      </w:r>
    </w:p>
    <w:p w14:paraId="0FE1C035" w14:textId="79A609ED" w:rsidR="007B21DF" w:rsidRPr="007B21DF" w:rsidRDefault="002F6FE6" w:rsidP="007B21DF">
      <w:pPr>
        <w:jc w:val="right"/>
        <w:rPr>
          <w:sz w:val="26"/>
          <w:szCs w:val="26"/>
        </w:rPr>
      </w:pPr>
      <w:r w:rsidRPr="005B1693">
        <w:rPr>
          <w:sz w:val="26"/>
          <w:szCs w:val="26"/>
        </w:rPr>
        <w:t>Docket No</w:t>
      </w:r>
      <w:r w:rsidR="001B1194">
        <w:rPr>
          <w:sz w:val="26"/>
          <w:szCs w:val="26"/>
        </w:rPr>
        <w:t>s</w:t>
      </w:r>
      <w:r w:rsidRPr="005B1693">
        <w:rPr>
          <w:sz w:val="26"/>
          <w:szCs w:val="26"/>
        </w:rPr>
        <w:t xml:space="preserve">. </w:t>
      </w:r>
      <w:r w:rsidR="007B21DF" w:rsidRPr="007B21DF">
        <w:rPr>
          <w:sz w:val="26"/>
          <w:szCs w:val="26"/>
        </w:rPr>
        <w:t>A-2018-3004505</w:t>
      </w:r>
      <w:r w:rsidR="007B21DF">
        <w:rPr>
          <w:sz w:val="26"/>
          <w:szCs w:val="26"/>
        </w:rPr>
        <w:t>;</w:t>
      </w:r>
    </w:p>
    <w:p w14:paraId="6297730A" w14:textId="77777777" w:rsidR="007B21DF" w:rsidRPr="007B21DF" w:rsidRDefault="007B21DF" w:rsidP="007B21DF">
      <w:pPr>
        <w:jc w:val="right"/>
        <w:rPr>
          <w:sz w:val="26"/>
          <w:szCs w:val="26"/>
        </w:rPr>
      </w:pPr>
      <w:r w:rsidRPr="007B21DF">
        <w:rPr>
          <w:sz w:val="26"/>
          <w:szCs w:val="26"/>
        </w:rPr>
        <w:t>A-2018-3004506;</w:t>
      </w:r>
    </w:p>
    <w:p w14:paraId="6D7D1A10" w14:textId="672532E7" w:rsidR="002F6FE6" w:rsidRDefault="007B21DF" w:rsidP="007B21DF">
      <w:pPr>
        <w:jc w:val="right"/>
        <w:rPr>
          <w:sz w:val="26"/>
          <w:szCs w:val="26"/>
        </w:rPr>
      </w:pPr>
      <w:r w:rsidRPr="007B21DF">
        <w:rPr>
          <w:sz w:val="26"/>
          <w:szCs w:val="26"/>
        </w:rPr>
        <w:t>A-2018-3004508</w:t>
      </w:r>
    </w:p>
    <w:p w14:paraId="6E918D19" w14:textId="77777777" w:rsidR="002F6FE6" w:rsidRDefault="002F6FE6" w:rsidP="002F6FE6">
      <w:pPr>
        <w:jc w:val="right"/>
        <w:rPr>
          <w:sz w:val="26"/>
          <w:szCs w:val="26"/>
        </w:rPr>
      </w:pPr>
    </w:p>
    <w:p w14:paraId="60DEF762" w14:textId="77777777" w:rsidR="00D27F3B" w:rsidRDefault="00D27F3B" w:rsidP="002F6FE6">
      <w:pPr>
        <w:jc w:val="right"/>
        <w:rPr>
          <w:sz w:val="26"/>
          <w:szCs w:val="26"/>
        </w:rPr>
      </w:pPr>
    </w:p>
    <w:p w14:paraId="63309EDD" w14:textId="77777777" w:rsidR="007B21DF" w:rsidRPr="007B21DF" w:rsidRDefault="007B21DF" w:rsidP="007B21DF">
      <w:pPr>
        <w:jc w:val="both"/>
        <w:rPr>
          <w:noProof/>
          <w:sz w:val="26"/>
          <w:szCs w:val="26"/>
        </w:rPr>
      </w:pPr>
      <w:r w:rsidRPr="007B21DF">
        <w:rPr>
          <w:noProof/>
          <w:sz w:val="26"/>
          <w:szCs w:val="26"/>
        </w:rPr>
        <w:t>David P. Zambito, Esquire</w:t>
      </w:r>
    </w:p>
    <w:p w14:paraId="5B4B7786" w14:textId="77777777" w:rsidR="007B21DF" w:rsidRPr="007B21DF" w:rsidRDefault="007B21DF" w:rsidP="007B21DF">
      <w:pPr>
        <w:jc w:val="both"/>
        <w:rPr>
          <w:noProof/>
          <w:sz w:val="26"/>
          <w:szCs w:val="26"/>
        </w:rPr>
      </w:pPr>
      <w:r w:rsidRPr="007B21DF">
        <w:rPr>
          <w:noProof/>
          <w:sz w:val="26"/>
          <w:szCs w:val="26"/>
        </w:rPr>
        <w:t>Jonathan P. Nase, Esquire</w:t>
      </w:r>
    </w:p>
    <w:p w14:paraId="79353774" w14:textId="77777777" w:rsidR="007B21DF" w:rsidRPr="007B21DF" w:rsidRDefault="007B21DF" w:rsidP="007B21DF">
      <w:pPr>
        <w:jc w:val="both"/>
        <w:rPr>
          <w:noProof/>
          <w:sz w:val="26"/>
          <w:szCs w:val="26"/>
        </w:rPr>
      </w:pPr>
      <w:r w:rsidRPr="007B21DF">
        <w:rPr>
          <w:noProof/>
          <w:sz w:val="26"/>
          <w:szCs w:val="26"/>
        </w:rPr>
        <w:t>Cozen O’Connor</w:t>
      </w:r>
    </w:p>
    <w:p w14:paraId="099D4CF0" w14:textId="77777777" w:rsidR="007B21DF" w:rsidRPr="007B21DF" w:rsidRDefault="007B21DF" w:rsidP="007B21DF">
      <w:pPr>
        <w:jc w:val="both"/>
        <w:rPr>
          <w:noProof/>
          <w:sz w:val="26"/>
          <w:szCs w:val="26"/>
        </w:rPr>
      </w:pPr>
      <w:r w:rsidRPr="007B21DF">
        <w:rPr>
          <w:noProof/>
          <w:sz w:val="26"/>
          <w:szCs w:val="26"/>
        </w:rPr>
        <w:t>17 North Second Street</w:t>
      </w:r>
    </w:p>
    <w:p w14:paraId="729D46F6" w14:textId="77777777" w:rsidR="007B21DF" w:rsidRPr="007B21DF" w:rsidRDefault="007B21DF" w:rsidP="007B21DF">
      <w:pPr>
        <w:jc w:val="both"/>
        <w:rPr>
          <w:noProof/>
          <w:sz w:val="26"/>
          <w:szCs w:val="26"/>
        </w:rPr>
      </w:pPr>
      <w:r w:rsidRPr="007B21DF">
        <w:rPr>
          <w:noProof/>
          <w:sz w:val="26"/>
          <w:szCs w:val="26"/>
        </w:rPr>
        <w:t>Suite 1410</w:t>
      </w:r>
    </w:p>
    <w:p w14:paraId="25A49913" w14:textId="16B838EA" w:rsidR="00E24690" w:rsidRPr="005B1693" w:rsidRDefault="007B21DF" w:rsidP="007B21DF">
      <w:pPr>
        <w:jc w:val="both"/>
        <w:rPr>
          <w:sz w:val="26"/>
          <w:szCs w:val="26"/>
        </w:rPr>
      </w:pPr>
      <w:r w:rsidRPr="007B21DF">
        <w:rPr>
          <w:noProof/>
          <w:sz w:val="26"/>
          <w:szCs w:val="26"/>
        </w:rPr>
        <w:t>Harrisburg, PA  17101</w:t>
      </w:r>
    </w:p>
    <w:p w14:paraId="36913815" w14:textId="77777777" w:rsidR="00D6307B" w:rsidRDefault="00D6307B" w:rsidP="00F360A6">
      <w:pPr>
        <w:ind w:left="1260" w:hanging="540"/>
        <w:rPr>
          <w:sz w:val="26"/>
          <w:szCs w:val="26"/>
        </w:rPr>
      </w:pPr>
    </w:p>
    <w:p w14:paraId="7C2150B9" w14:textId="77777777" w:rsidR="005B1693" w:rsidRPr="005B1693" w:rsidRDefault="005B1693" w:rsidP="00F360A6">
      <w:pPr>
        <w:ind w:left="1260" w:hanging="540"/>
        <w:rPr>
          <w:sz w:val="26"/>
          <w:szCs w:val="26"/>
        </w:rPr>
      </w:pPr>
    </w:p>
    <w:p w14:paraId="3F5C97EF" w14:textId="2295EC2E" w:rsidR="005B1693" w:rsidRDefault="00C53327" w:rsidP="007B21DF">
      <w:pPr>
        <w:spacing w:after="100" w:afterAutospacing="1"/>
        <w:ind w:left="1267" w:hanging="547"/>
        <w:rPr>
          <w:sz w:val="26"/>
          <w:szCs w:val="26"/>
        </w:rPr>
      </w:pPr>
      <w:r w:rsidRPr="005B1693">
        <w:rPr>
          <w:sz w:val="26"/>
          <w:szCs w:val="26"/>
        </w:rPr>
        <w:t xml:space="preserve">RE: </w:t>
      </w:r>
      <w:r w:rsidR="00916C5A">
        <w:rPr>
          <w:sz w:val="26"/>
          <w:szCs w:val="26"/>
        </w:rPr>
        <w:t xml:space="preserve"> </w:t>
      </w:r>
      <w:bookmarkStart w:id="0" w:name="_Hlk524007326"/>
      <w:r w:rsidR="007B21DF" w:rsidRPr="007B21DF">
        <w:rPr>
          <w:sz w:val="26"/>
          <w:szCs w:val="26"/>
        </w:rPr>
        <w:t>Joint Application of SUEZ Water Pennsylvania, Inc.</w:t>
      </w:r>
      <w:r w:rsidR="00C44DE6">
        <w:rPr>
          <w:sz w:val="26"/>
          <w:szCs w:val="26"/>
        </w:rPr>
        <w:t xml:space="preserve"> and </w:t>
      </w:r>
      <w:r w:rsidR="007B21DF" w:rsidRPr="007B21DF">
        <w:rPr>
          <w:sz w:val="26"/>
          <w:szCs w:val="26"/>
        </w:rPr>
        <w:t>SUEZ Water Pennsylvania, Inc.</w:t>
      </w:r>
      <w:r w:rsidR="00C44DE6">
        <w:rPr>
          <w:sz w:val="26"/>
          <w:szCs w:val="26"/>
        </w:rPr>
        <w:t xml:space="preserve"> – </w:t>
      </w:r>
      <w:r w:rsidR="007B21DF" w:rsidRPr="007B21DF">
        <w:rPr>
          <w:sz w:val="26"/>
          <w:szCs w:val="26"/>
        </w:rPr>
        <w:t>wastewater</w:t>
      </w:r>
      <w:r w:rsidR="00C44DE6">
        <w:rPr>
          <w:sz w:val="26"/>
          <w:szCs w:val="26"/>
        </w:rPr>
        <w:t xml:space="preserve"> (collectively, SWPA)</w:t>
      </w:r>
      <w:r w:rsidR="007B21DF">
        <w:rPr>
          <w:sz w:val="26"/>
          <w:szCs w:val="26"/>
        </w:rPr>
        <w:t>,</w:t>
      </w:r>
      <w:r w:rsidR="007B21DF" w:rsidRPr="007B21DF">
        <w:rPr>
          <w:sz w:val="26"/>
          <w:szCs w:val="26"/>
        </w:rPr>
        <w:t xml:space="preserve"> and SUEZ Water Bethel, Inc. </w:t>
      </w:r>
      <w:r w:rsidR="00C44DE6">
        <w:rPr>
          <w:sz w:val="26"/>
          <w:szCs w:val="26"/>
        </w:rPr>
        <w:t xml:space="preserve">(SWB) </w:t>
      </w:r>
      <w:r w:rsidR="007B21DF" w:rsidRPr="007B21DF">
        <w:rPr>
          <w:sz w:val="26"/>
          <w:szCs w:val="26"/>
        </w:rPr>
        <w:t xml:space="preserve">for approval of a </w:t>
      </w:r>
      <w:r w:rsidR="00591800">
        <w:rPr>
          <w:sz w:val="26"/>
          <w:szCs w:val="26"/>
        </w:rPr>
        <w:t xml:space="preserve">transfer of control of </w:t>
      </w:r>
      <w:r w:rsidR="00C44DE6">
        <w:rPr>
          <w:sz w:val="26"/>
          <w:szCs w:val="26"/>
        </w:rPr>
        <w:t xml:space="preserve">SWPA and SWB </w:t>
      </w:r>
      <w:r w:rsidR="007B21DF" w:rsidRPr="007B21DF">
        <w:rPr>
          <w:sz w:val="26"/>
          <w:szCs w:val="26"/>
        </w:rPr>
        <w:t xml:space="preserve">through an </w:t>
      </w:r>
      <w:r w:rsidR="007B21DF">
        <w:rPr>
          <w:sz w:val="26"/>
          <w:szCs w:val="26"/>
        </w:rPr>
        <w:t>i</w:t>
      </w:r>
      <w:r w:rsidR="007B21DF" w:rsidRPr="007B21DF">
        <w:rPr>
          <w:sz w:val="26"/>
          <w:szCs w:val="26"/>
        </w:rPr>
        <w:t xml:space="preserve">nternal </w:t>
      </w:r>
      <w:r w:rsidR="007B21DF">
        <w:rPr>
          <w:sz w:val="26"/>
          <w:szCs w:val="26"/>
        </w:rPr>
        <w:t>c</w:t>
      </w:r>
      <w:r w:rsidR="007B21DF" w:rsidRPr="007B21DF">
        <w:rPr>
          <w:sz w:val="26"/>
          <w:szCs w:val="26"/>
        </w:rPr>
        <w:t xml:space="preserve">orporate </w:t>
      </w:r>
      <w:r w:rsidR="007B21DF">
        <w:rPr>
          <w:sz w:val="26"/>
          <w:szCs w:val="26"/>
        </w:rPr>
        <w:t>r</w:t>
      </w:r>
      <w:r w:rsidR="007B21DF" w:rsidRPr="007B21DF">
        <w:rPr>
          <w:sz w:val="26"/>
          <w:szCs w:val="26"/>
        </w:rPr>
        <w:t>estructuring</w:t>
      </w:r>
      <w:bookmarkEnd w:id="0"/>
    </w:p>
    <w:p w14:paraId="5E3D7EB2" w14:textId="52D0904F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 xml:space="preserve">Dear </w:t>
      </w:r>
      <w:r w:rsidR="00557E89" w:rsidRPr="005B1693">
        <w:rPr>
          <w:sz w:val="26"/>
          <w:szCs w:val="26"/>
        </w:rPr>
        <w:t>M</w:t>
      </w:r>
      <w:r w:rsidR="001B1194">
        <w:rPr>
          <w:sz w:val="26"/>
          <w:szCs w:val="26"/>
        </w:rPr>
        <w:t>r</w:t>
      </w:r>
      <w:r w:rsidR="00557E89" w:rsidRPr="005B1693">
        <w:rPr>
          <w:sz w:val="26"/>
          <w:szCs w:val="26"/>
        </w:rPr>
        <w:t xml:space="preserve">. </w:t>
      </w:r>
      <w:r w:rsidR="007B21DF" w:rsidRPr="007B21DF">
        <w:rPr>
          <w:sz w:val="26"/>
          <w:szCs w:val="26"/>
        </w:rPr>
        <w:t>Zambito</w:t>
      </w:r>
      <w:r w:rsidR="00557E89" w:rsidRPr="005B1693">
        <w:rPr>
          <w:sz w:val="26"/>
          <w:szCs w:val="26"/>
        </w:rPr>
        <w:t>:</w:t>
      </w:r>
    </w:p>
    <w:p w14:paraId="78324874" w14:textId="77777777" w:rsidR="00C53327" w:rsidRPr="005B1693" w:rsidRDefault="00C53327" w:rsidP="00C53327">
      <w:pPr>
        <w:rPr>
          <w:sz w:val="26"/>
          <w:szCs w:val="26"/>
        </w:rPr>
      </w:pPr>
    </w:p>
    <w:p w14:paraId="3C128985" w14:textId="41DF11EA" w:rsidR="00C53327" w:rsidRPr="005B1693" w:rsidRDefault="00E24690" w:rsidP="008516FB">
      <w:pPr>
        <w:pStyle w:val="BodyText"/>
        <w:spacing w:after="0"/>
        <w:ind w:right="54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EF0031">
        <w:rPr>
          <w:sz w:val="26"/>
          <w:szCs w:val="26"/>
        </w:rPr>
        <w:t>The above-captioned</w:t>
      </w:r>
      <w:r w:rsidR="00F360A6" w:rsidRPr="005B1693">
        <w:rPr>
          <w:sz w:val="26"/>
          <w:szCs w:val="26"/>
        </w:rPr>
        <w:t xml:space="preserve"> application was filed with the Commission</w:t>
      </w:r>
      <w:r w:rsidR="00BC50AA" w:rsidRPr="005B1693">
        <w:rPr>
          <w:sz w:val="26"/>
          <w:szCs w:val="26"/>
        </w:rPr>
        <w:t xml:space="preserve"> </w:t>
      </w:r>
      <w:r w:rsidR="00D14E94" w:rsidRPr="005B1693">
        <w:rPr>
          <w:sz w:val="26"/>
          <w:szCs w:val="26"/>
        </w:rPr>
        <w:t>on</w:t>
      </w:r>
      <w:r w:rsidR="006D204E" w:rsidRPr="005B1693">
        <w:rPr>
          <w:sz w:val="26"/>
          <w:szCs w:val="26"/>
        </w:rPr>
        <w:t xml:space="preserve"> </w:t>
      </w:r>
      <w:r w:rsidR="007B21DF">
        <w:rPr>
          <w:sz w:val="26"/>
          <w:szCs w:val="26"/>
        </w:rPr>
        <w:t>August 31</w:t>
      </w:r>
      <w:r w:rsidR="006D204E" w:rsidRPr="005B1693">
        <w:rPr>
          <w:sz w:val="26"/>
          <w:szCs w:val="26"/>
        </w:rPr>
        <w:t>, 201</w:t>
      </w:r>
      <w:r w:rsidR="00C35C17">
        <w:rPr>
          <w:sz w:val="26"/>
          <w:szCs w:val="26"/>
        </w:rPr>
        <w:t>8</w:t>
      </w:r>
      <w:r w:rsidR="00134EB2" w:rsidRPr="005B1693">
        <w:rPr>
          <w:sz w:val="26"/>
          <w:szCs w:val="26"/>
        </w:rPr>
        <w:t>.</w:t>
      </w:r>
      <w:r w:rsidR="00903363" w:rsidRPr="005B1693">
        <w:rPr>
          <w:sz w:val="26"/>
          <w:szCs w:val="26"/>
        </w:rPr>
        <w:t xml:space="preserve">  </w:t>
      </w:r>
      <w:r w:rsidR="00E07598" w:rsidRPr="005B1693">
        <w:rPr>
          <w:sz w:val="26"/>
          <w:szCs w:val="26"/>
        </w:rPr>
        <w:t>T</w:t>
      </w:r>
      <w:r w:rsidR="00D94B36" w:rsidRPr="005B1693">
        <w:rPr>
          <w:sz w:val="26"/>
          <w:szCs w:val="26"/>
        </w:rPr>
        <w:t>o assist</w:t>
      </w:r>
      <w:r w:rsidR="008516FB" w:rsidRPr="005B1693">
        <w:rPr>
          <w:sz w:val="26"/>
          <w:szCs w:val="26"/>
        </w:rPr>
        <w:t xml:space="preserve"> the Commission</w:t>
      </w:r>
      <w:r w:rsidR="000F48F8" w:rsidRPr="005B1693">
        <w:rPr>
          <w:sz w:val="26"/>
          <w:szCs w:val="26"/>
        </w:rPr>
        <w:t xml:space="preserve"> </w:t>
      </w:r>
      <w:r w:rsidR="00D94B36" w:rsidRPr="005B1693">
        <w:rPr>
          <w:sz w:val="26"/>
          <w:szCs w:val="26"/>
        </w:rPr>
        <w:t xml:space="preserve">in </w:t>
      </w:r>
      <w:r w:rsidR="00E07598" w:rsidRPr="005B1693">
        <w:rPr>
          <w:sz w:val="26"/>
          <w:szCs w:val="26"/>
        </w:rPr>
        <w:t>conducting the review of</w:t>
      </w:r>
      <w:r w:rsidR="002F6FE6" w:rsidRPr="005B1693">
        <w:rPr>
          <w:sz w:val="26"/>
          <w:szCs w:val="26"/>
        </w:rPr>
        <w:t xml:space="preserve"> </w:t>
      </w:r>
      <w:r w:rsidR="00F360A6" w:rsidRPr="005B1693">
        <w:rPr>
          <w:sz w:val="26"/>
          <w:szCs w:val="26"/>
        </w:rPr>
        <w:t>the proposed tran</w:t>
      </w:r>
      <w:r w:rsidR="00B7634A">
        <w:rPr>
          <w:sz w:val="26"/>
          <w:szCs w:val="26"/>
        </w:rPr>
        <w:t>saction</w:t>
      </w:r>
      <w:r w:rsidR="00E07598" w:rsidRPr="005B1693">
        <w:rPr>
          <w:sz w:val="26"/>
          <w:szCs w:val="26"/>
        </w:rPr>
        <w:t xml:space="preserve">, </w:t>
      </w:r>
      <w:r w:rsidR="00451E07" w:rsidRPr="005B1693">
        <w:rPr>
          <w:sz w:val="26"/>
          <w:szCs w:val="26"/>
        </w:rPr>
        <w:t xml:space="preserve">please </w:t>
      </w:r>
      <w:r w:rsidR="00D5440D" w:rsidRPr="005B1693">
        <w:rPr>
          <w:sz w:val="26"/>
          <w:szCs w:val="26"/>
        </w:rPr>
        <w:t xml:space="preserve">respond </w:t>
      </w:r>
      <w:r w:rsidR="009D5A24" w:rsidRPr="005B1693">
        <w:rPr>
          <w:sz w:val="26"/>
          <w:szCs w:val="26"/>
        </w:rPr>
        <w:t>with the information requested in Attachment 1</w:t>
      </w:r>
      <w:r w:rsidR="00D5440D" w:rsidRPr="005B1693">
        <w:rPr>
          <w:sz w:val="26"/>
          <w:szCs w:val="26"/>
        </w:rPr>
        <w:t>.</w:t>
      </w:r>
      <w:r w:rsidR="000F48F8" w:rsidRPr="005B1693">
        <w:rPr>
          <w:sz w:val="26"/>
          <w:szCs w:val="26"/>
        </w:rPr>
        <w:t xml:space="preserve"> </w:t>
      </w:r>
      <w:r w:rsidR="00EF66EF">
        <w:rPr>
          <w:sz w:val="26"/>
          <w:szCs w:val="26"/>
        </w:rPr>
        <w:t xml:space="preserve"> </w:t>
      </w:r>
      <w:r w:rsidR="000C0812" w:rsidRPr="005B1693">
        <w:rPr>
          <w:sz w:val="26"/>
          <w:szCs w:val="26"/>
        </w:rPr>
        <w:t>In addition to the hard-copy filing directions below, please also email the information to</w:t>
      </w:r>
      <w:r w:rsidR="006E705B">
        <w:rPr>
          <w:sz w:val="26"/>
          <w:szCs w:val="26"/>
        </w:rPr>
        <w:t xml:space="preserve"> </w:t>
      </w:r>
      <w:hyperlink r:id="rId9" w:history="1">
        <w:r w:rsidR="000C2E01" w:rsidRPr="005739A6">
          <w:rPr>
            <w:rStyle w:val="Hyperlink"/>
            <w:sz w:val="26"/>
            <w:szCs w:val="26"/>
          </w:rPr>
          <w:t>aherster@pa.gov</w:t>
        </w:r>
      </w:hyperlink>
      <w:r w:rsidR="006E705B">
        <w:rPr>
          <w:sz w:val="26"/>
          <w:szCs w:val="26"/>
        </w:rPr>
        <w:t xml:space="preserve">. </w:t>
      </w:r>
      <w:r w:rsidR="000C0812" w:rsidRPr="005B1693">
        <w:rPr>
          <w:sz w:val="26"/>
          <w:szCs w:val="26"/>
        </w:rPr>
        <w:t xml:space="preserve"> </w:t>
      </w:r>
    </w:p>
    <w:p w14:paraId="2E328511" w14:textId="77777777" w:rsidR="00D5440D" w:rsidRPr="005B1693" w:rsidRDefault="00D5440D" w:rsidP="00D5440D">
      <w:pPr>
        <w:ind w:left="720"/>
        <w:rPr>
          <w:sz w:val="26"/>
          <w:szCs w:val="26"/>
        </w:rPr>
      </w:pPr>
    </w:p>
    <w:p w14:paraId="6327972B" w14:textId="56C16611" w:rsidR="00C53327" w:rsidRPr="005B1693" w:rsidRDefault="00E24690" w:rsidP="007B21DF">
      <w:pPr>
        <w:ind w:right="-9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 xml:space="preserve">Please forward the information to the Secretary of the Commission at the address listed below </w:t>
      </w:r>
      <w:r w:rsidR="006D204E" w:rsidRPr="005B1693">
        <w:rPr>
          <w:b/>
          <w:sz w:val="26"/>
          <w:szCs w:val="26"/>
        </w:rPr>
        <w:t>with</w:t>
      </w:r>
      <w:r w:rsidR="008F1D46" w:rsidRPr="005B1693">
        <w:rPr>
          <w:b/>
          <w:sz w:val="26"/>
          <w:szCs w:val="26"/>
        </w:rPr>
        <w:t>in</w:t>
      </w:r>
      <w:r w:rsidR="006D204E" w:rsidRPr="005B1693">
        <w:rPr>
          <w:b/>
          <w:sz w:val="26"/>
          <w:szCs w:val="26"/>
        </w:rPr>
        <w:t xml:space="preserve"> ten (10) days of the date of this lette</w:t>
      </w:r>
      <w:r w:rsidR="00195884">
        <w:rPr>
          <w:b/>
          <w:sz w:val="26"/>
          <w:szCs w:val="26"/>
        </w:rPr>
        <w:t>r.</w:t>
      </w:r>
      <w:r w:rsidR="00C53327" w:rsidRPr="005B1693">
        <w:rPr>
          <w:sz w:val="26"/>
          <w:szCs w:val="26"/>
        </w:rPr>
        <w:t xml:space="preserve">  </w:t>
      </w:r>
      <w:r w:rsidR="007232DE" w:rsidRPr="005B1693">
        <w:rPr>
          <w:sz w:val="26"/>
          <w:szCs w:val="26"/>
        </w:rPr>
        <w:t xml:space="preserve">Make sure to reference </w:t>
      </w:r>
      <w:r w:rsidR="00F360A6" w:rsidRPr="005B1693">
        <w:rPr>
          <w:sz w:val="26"/>
          <w:szCs w:val="26"/>
        </w:rPr>
        <w:t>Docket No</w:t>
      </w:r>
      <w:r w:rsidR="007B21DF">
        <w:rPr>
          <w:sz w:val="26"/>
          <w:szCs w:val="26"/>
        </w:rPr>
        <w:t>s</w:t>
      </w:r>
      <w:r w:rsidR="00F360A6" w:rsidRPr="005B1693">
        <w:rPr>
          <w:sz w:val="26"/>
          <w:szCs w:val="26"/>
        </w:rPr>
        <w:t xml:space="preserve">. </w:t>
      </w:r>
      <w:r w:rsidR="007B21DF" w:rsidRPr="007B21DF">
        <w:rPr>
          <w:sz w:val="26"/>
          <w:szCs w:val="26"/>
        </w:rPr>
        <w:t>A-2018-3004505</w:t>
      </w:r>
      <w:r w:rsidR="007B21DF">
        <w:rPr>
          <w:sz w:val="26"/>
          <w:szCs w:val="26"/>
        </w:rPr>
        <w:t xml:space="preserve">, </w:t>
      </w:r>
      <w:r w:rsidR="007B21DF" w:rsidRPr="007B21DF">
        <w:rPr>
          <w:sz w:val="26"/>
          <w:szCs w:val="26"/>
        </w:rPr>
        <w:t>A-2018-3004506</w:t>
      </w:r>
      <w:r w:rsidR="007B21DF">
        <w:rPr>
          <w:sz w:val="26"/>
          <w:szCs w:val="26"/>
        </w:rPr>
        <w:t xml:space="preserve">, and </w:t>
      </w:r>
      <w:r w:rsidR="007B21DF" w:rsidRPr="007B21DF">
        <w:rPr>
          <w:sz w:val="26"/>
          <w:szCs w:val="26"/>
        </w:rPr>
        <w:t>A-2018-3004508</w:t>
      </w:r>
      <w:r w:rsidR="00626CA2">
        <w:rPr>
          <w:sz w:val="26"/>
          <w:szCs w:val="26"/>
        </w:rPr>
        <w:t xml:space="preserve"> </w:t>
      </w:r>
      <w:r w:rsidR="00F360A6" w:rsidRPr="005B1693">
        <w:rPr>
          <w:sz w:val="26"/>
          <w:szCs w:val="26"/>
        </w:rPr>
        <w:t>wh</w:t>
      </w:r>
      <w:r w:rsidR="007232DE" w:rsidRPr="005B1693">
        <w:rPr>
          <w:sz w:val="26"/>
          <w:szCs w:val="26"/>
        </w:rPr>
        <w:t xml:space="preserve">en filing your response.  </w:t>
      </w:r>
      <w:r w:rsidR="00C53327" w:rsidRPr="005B1693">
        <w:rPr>
          <w:sz w:val="26"/>
          <w:szCs w:val="26"/>
        </w:rPr>
        <w:t>Please note that some responses may be e-filed to your case</w:t>
      </w:r>
      <w:r w:rsidR="00EF0031">
        <w:rPr>
          <w:sz w:val="26"/>
          <w:szCs w:val="26"/>
        </w:rPr>
        <w:t xml:space="preserve"> at:</w:t>
      </w:r>
      <w:r w:rsidR="00C53327" w:rsidRPr="005B1693">
        <w:rPr>
          <w:sz w:val="26"/>
          <w:szCs w:val="26"/>
        </w:rPr>
        <w:t xml:space="preserve"> </w:t>
      </w:r>
      <w:hyperlink r:id="rId10" w:history="1">
        <w:r w:rsidR="00C53327" w:rsidRPr="005B1693">
          <w:rPr>
            <w:rStyle w:val="Hyperlink"/>
            <w:sz w:val="26"/>
            <w:szCs w:val="26"/>
          </w:rPr>
          <w:t>http://www.puc.pa.gov/efiling/default.aspx</w:t>
        </w:r>
      </w:hyperlink>
      <w:r w:rsidR="00C53327" w:rsidRPr="005B1693">
        <w:rPr>
          <w:sz w:val="26"/>
          <w:szCs w:val="26"/>
        </w:rPr>
        <w:t>.  A list of document</w:t>
      </w:r>
      <w:r w:rsidR="00EF0031">
        <w:rPr>
          <w:sz w:val="26"/>
          <w:szCs w:val="26"/>
        </w:rPr>
        <w:t xml:space="preserve"> types allowed to be e-filed may</w:t>
      </w:r>
      <w:r w:rsidR="00C53327" w:rsidRPr="005B1693">
        <w:rPr>
          <w:sz w:val="26"/>
          <w:szCs w:val="26"/>
        </w:rPr>
        <w:t xml:space="preserve"> be found at</w:t>
      </w:r>
      <w:r w:rsidR="00EF0031">
        <w:rPr>
          <w:sz w:val="26"/>
          <w:szCs w:val="26"/>
        </w:rPr>
        <w:t>:</w:t>
      </w:r>
      <w:r w:rsidR="00C53327" w:rsidRPr="005B1693">
        <w:rPr>
          <w:sz w:val="26"/>
          <w:szCs w:val="26"/>
        </w:rPr>
        <w:t xml:space="preserve"> </w:t>
      </w:r>
      <w:hyperlink r:id="rId11" w:history="1">
        <w:r w:rsidR="00C53327" w:rsidRPr="005B1693">
          <w:rPr>
            <w:rStyle w:val="Hyperlink"/>
            <w:sz w:val="26"/>
            <w:szCs w:val="26"/>
          </w:rPr>
          <w:t>http://www.puc.pa.gov/efiling/DocTypes.aspx</w:t>
        </w:r>
      </w:hyperlink>
      <w:r w:rsidR="00C53327" w:rsidRPr="005B1693">
        <w:rPr>
          <w:sz w:val="26"/>
          <w:szCs w:val="26"/>
        </w:rPr>
        <w:t xml:space="preserve">.  </w:t>
      </w:r>
    </w:p>
    <w:p w14:paraId="00DF3D18" w14:textId="77777777" w:rsidR="00C53327" w:rsidRPr="005B1693" w:rsidRDefault="00C53327" w:rsidP="00C53327">
      <w:pPr>
        <w:ind w:right="-90" w:firstLine="720"/>
        <w:rPr>
          <w:sz w:val="26"/>
          <w:szCs w:val="26"/>
        </w:rPr>
      </w:pPr>
    </w:p>
    <w:p w14:paraId="3A21416B" w14:textId="77777777" w:rsidR="007B21DF" w:rsidRDefault="007B21D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F37677C" w14:textId="54757BF5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lastRenderedPageBreak/>
        <w:t>Rosemary Chiavetta, Secretary</w:t>
      </w:r>
    </w:p>
    <w:p w14:paraId="5B89C881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Pennsylvania Public Utility Commission</w:t>
      </w:r>
    </w:p>
    <w:p w14:paraId="4FDDD4A4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400 North Street</w:t>
      </w:r>
      <w:r w:rsidR="00AB3A47">
        <w:rPr>
          <w:sz w:val="26"/>
          <w:szCs w:val="26"/>
        </w:rPr>
        <w:t>, 2</w:t>
      </w:r>
      <w:r w:rsidR="00AB3A47" w:rsidRPr="00AB3A47">
        <w:rPr>
          <w:sz w:val="26"/>
          <w:szCs w:val="26"/>
          <w:vertAlign w:val="superscript"/>
        </w:rPr>
        <w:t>nd</w:t>
      </w:r>
      <w:r w:rsidR="00AB3A47">
        <w:rPr>
          <w:sz w:val="26"/>
          <w:szCs w:val="26"/>
        </w:rPr>
        <w:t xml:space="preserve"> Floor</w:t>
      </w:r>
    </w:p>
    <w:p w14:paraId="0C337C96" w14:textId="77777777" w:rsidR="00E24690" w:rsidRPr="005B1693" w:rsidRDefault="00E24690" w:rsidP="00E24690">
      <w:pPr>
        <w:ind w:right="-90"/>
        <w:jc w:val="center"/>
        <w:rPr>
          <w:sz w:val="26"/>
          <w:szCs w:val="26"/>
        </w:rPr>
      </w:pPr>
      <w:r w:rsidRPr="005B1693">
        <w:rPr>
          <w:sz w:val="26"/>
          <w:szCs w:val="26"/>
        </w:rPr>
        <w:t>Harrisburg, PA 17120</w:t>
      </w:r>
    </w:p>
    <w:p w14:paraId="2E3F3446" w14:textId="77777777" w:rsidR="00C53327" w:rsidRDefault="00C53327" w:rsidP="00C53327">
      <w:pPr>
        <w:ind w:right="-90" w:firstLine="720"/>
        <w:rPr>
          <w:sz w:val="26"/>
          <w:szCs w:val="26"/>
        </w:rPr>
      </w:pPr>
    </w:p>
    <w:p w14:paraId="49C53A98" w14:textId="77777777" w:rsidR="00C53327" w:rsidRPr="005B1693" w:rsidRDefault="00C53327" w:rsidP="00C53327">
      <w:pPr>
        <w:ind w:right="-90" w:firstLine="720"/>
        <w:rPr>
          <w:sz w:val="26"/>
          <w:szCs w:val="26"/>
        </w:rPr>
      </w:pPr>
      <w:r w:rsidRPr="005B1693">
        <w:rPr>
          <w:b/>
          <w:sz w:val="26"/>
          <w:szCs w:val="26"/>
        </w:rPr>
        <w:t>Your answers should be verified per 52 Pa Code § 1.36.</w:t>
      </w:r>
      <w:r w:rsidRPr="005B1693">
        <w:rPr>
          <w:sz w:val="26"/>
          <w:szCs w:val="26"/>
        </w:rPr>
        <w:t xml:space="preserve">  Accordingly, you must provide the following statement with your responses:</w:t>
      </w:r>
    </w:p>
    <w:p w14:paraId="2E65B8E7" w14:textId="77777777" w:rsidR="00C53327" w:rsidRPr="005B1693" w:rsidRDefault="00C53327" w:rsidP="00C53327">
      <w:pPr>
        <w:ind w:right="-90" w:firstLine="720"/>
        <w:rPr>
          <w:sz w:val="26"/>
          <w:szCs w:val="26"/>
          <w:highlight w:val="green"/>
        </w:rPr>
      </w:pPr>
    </w:p>
    <w:p w14:paraId="0F734E09" w14:textId="77777777" w:rsidR="00C53327" w:rsidRPr="005B1693" w:rsidRDefault="00C53327" w:rsidP="00D27F3B">
      <w:pPr>
        <w:tabs>
          <w:tab w:val="left" w:pos="1440"/>
        </w:tabs>
        <w:ind w:left="1440" w:right="1440"/>
        <w:rPr>
          <w:sz w:val="26"/>
          <w:szCs w:val="26"/>
        </w:rPr>
      </w:pPr>
      <w:r w:rsidRPr="005B1693">
        <w:rPr>
          <w:sz w:val="26"/>
          <w:szCs w:val="26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  <w:r w:rsidR="00195884">
        <w:rPr>
          <w:sz w:val="26"/>
          <w:szCs w:val="26"/>
        </w:rPr>
        <w:t xml:space="preserve">  </w:t>
      </w:r>
    </w:p>
    <w:p w14:paraId="55857A1F" w14:textId="77777777" w:rsidR="007232DE" w:rsidRPr="005B1693" w:rsidRDefault="007232DE" w:rsidP="007232DE">
      <w:pPr>
        <w:ind w:right="-90"/>
        <w:rPr>
          <w:sz w:val="26"/>
          <w:szCs w:val="26"/>
        </w:rPr>
      </w:pPr>
    </w:p>
    <w:p w14:paraId="7CAAE2B5" w14:textId="77777777" w:rsidR="007232DE" w:rsidRPr="005B1693" w:rsidRDefault="00E24690" w:rsidP="008516FB">
      <w:pPr>
        <w:ind w:right="-9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>The blank should be filled in with the name of the appropriate company representative, and the signature of that representative should follow the statement.</w:t>
      </w:r>
      <w:r w:rsidR="00195884">
        <w:rPr>
          <w:sz w:val="26"/>
          <w:szCs w:val="26"/>
        </w:rPr>
        <w:t xml:space="preserve">  </w:t>
      </w:r>
    </w:p>
    <w:p w14:paraId="42C825BA" w14:textId="77777777" w:rsidR="007232DE" w:rsidRPr="005B1693" w:rsidRDefault="007232DE" w:rsidP="007232DE">
      <w:pPr>
        <w:rPr>
          <w:sz w:val="26"/>
          <w:szCs w:val="26"/>
        </w:rPr>
      </w:pPr>
    </w:p>
    <w:p w14:paraId="135C20AC" w14:textId="6685CD62" w:rsidR="00C53327" w:rsidRPr="005B1693" w:rsidRDefault="00E24690" w:rsidP="007232DE">
      <w:pPr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0C0812" w:rsidRPr="005B1693">
        <w:rPr>
          <w:sz w:val="26"/>
          <w:szCs w:val="26"/>
        </w:rPr>
        <w:t>If you have any questions on this matter, p</w:t>
      </w:r>
      <w:r w:rsidR="00C53327" w:rsidRPr="005B1693">
        <w:rPr>
          <w:sz w:val="26"/>
          <w:szCs w:val="26"/>
        </w:rPr>
        <w:t xml:space="preserve">lease </w:t>
      </w:r>
      <w:r w:rsidR="000C0812" w:rsidRPr="005B1693">
        <w:rPr>
          <w:sz w:val="26"/>
          <w:szCs w:val="26"/>
        </w:rPr>
        <w:t>contact</w:t>
      </w:r>
      <w:r w:rsidR="00C53327" w:rsidRPr="005B1693">
        <w:rPr>
          <w:sz w:val="26"/>
          <w:szCs w:val="26"/>
        </w:rPr>
        <w:t xml:space="preserve"> </w:t>
      </w:r>
      <w:r w:rsidR="000C2E01">
        <w:rPr>
          <w:sz w:val="26"/>
          <w:szCs w:val="26"/>
        </w:rPr>
        <w:t>Andrew Herster</w:t>
      </w:r>
      <w:r w:rsidR="00C53327" w:rsidRPr="005B1693">
        <w:rPr>
          <w:sz w:val="26"/>
          <w:szCs w:val="26"/>
        </w:rPr>
        <w:t xml:space="preserve">, Bureau of Technical Utility Services, </w:t>
      </w:r>
      <w:r w:rsidR="00D5440D" w:rsidRPr="005B1693">
        <w:rPr>
          <w:sz w:val="26"/>
          <w:szCs w:val="26"/>
        </w:rPr>
        <w:t xml:space="preserve">at </w:t>
      </w:r>
      <w:hyperlink r:id="rId12" w:history="1">
        <w:r w:rsidR="000C2E01" w:rsidRPr="005739A6">
          <w:rPr>
            <w:rStyle w:val="Hyperlink"/>
            <w:sz w:val="26"/>
            <w:szCs w:val="26"/>
          </w:rPr>
          <w:t>aherster@pa.gov</w:t>
        </w:r>
      </w:hyperlink>
      <w:r w:rsidR="00AB3A47">
        <w:rPr>
          <w:sz w:val="26"/>
          <w:szCs w:val="26"/>
        </w:rPr>
        <w:t xml:space="preserve"> </w:t>
      </w:r>
      <w:r w:rsidR="00C53327" w:rsidRPr="005B1693">
        <w:rPr>
          <w:sz w:val="26"/>
          <w:szCs w:val="26"/>
        </w:rPr>
        <w:t xml:space="preserve">(717) </w:t>
      </w:r>
      <w:r w:rsidR="000C2E01">
        <w:rPr>
          <w:sz w:val="26"/>
          <w:szCs w:val="26"/>
        </w:rPr>
        <w:t>783-5392</w:t>
      </w:r>
      <w:r w:rsidR="00C53327" w:rsidRPr="005B1693">
        <w:rPr>
          <w:sz w:val="26"/>
          <w:szCs w:val="26"/>
        </w:rPr>
        <w:t xml:space="preserve">.  </w:t>
      </w:r>
    </w:p>
    <w:p w14:paraId="505E20A1" w14:textId="77777777" w:rsidR="00C53327" w:rsidRDefault="00C53327" w:rsidP="00C53327">
      <w:pPr>
        <w:ind w:right="-90" w:firstLine="720"/>
        <w:rPr>
          <w:sz w:val="26"/>
          <w:szCs w:val="26"/>
        </w:rPr>
      </w:pPr>
    </w:p>
    <w:p w14:paraId="46169887" w14:textId="77777777" w:rsidR="00AB3A47" w:rsidRPr="005B1693" w:rsidRDefault="00AB3A47" w:rsidP="00C53327">
      <w:pPr>
        <w:ind w:right="-90" w:firstLine="720"/>
        <w:rPr>
          <w:sz w:val="26"/>
          <w:szCs w:val="26"/>
        </w:rPr>
      </w:pPr>
    </w:p>
    <w:p w14:paraId="6BE65D4A" w14:textId="44F250EF" w:rsidR="00C53327" w:rsidRPr="005B1693" w:rsidRDefault="00F75B9E" w:rsidP="00C53327">
      <w:pPr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7E83F3" wp14:editId="24F7AA95">
            <wp:simplePos x="0" y="0"/>
            <wp:positionH relativeFrom="column">
              <wp:posOffset>2962275</wp:posOffset>
            </wp:positionH>
            <wp:positionV relativeFrom="paragraph">
              <wp:posOffset>169545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</w:r>
      <w:r w:rsidR="00C53327" w:rsidRPr="005B1693">
        <w:rPr>
          <w:sz w:val="26"/>
          <w:szCs w:val="26"/>
        </w:rPr>
        <w:tab/>
        <w:t>Sincerely,</w:t>
      </w:r>
    </w:p>
    <w:p w14:paraId="7F95CF73" w14:textId="58756EBC" w:rsidR="00C53327" w:rsidRPr="005B1693" w:rsidRDefault="00C53327" w:rsidP="00C53327">
      <w:pPr>
        <w:rPr>
          <w:sz w:val="26"/>
          <w:szCs w:val="26"/>
        </w:rPr>
      </w:pPr>
    </w:p>
    <w:p w14:paraId="31445A73" w14:textId="413B92F9" w:rsidR="00C53327" w:rsidRDefault="00C53327" w:rsidP="00C53327">
      <w:pPr>
        <w:rPr>
          <w:sz w:val="26"/>
          <w:szCs w:val="26"/>
        </w:rPr>
      </w:pPr>
    </w:p>
    <w:p w14:paraId="264EC85E" w14:textId="00151C7B" w:rsidR="00AB3A47" w:rsidRPr="005B1693" w:rsidRDefault="00AB3A47" w:rsidP="00C53327">
      <w:pPr>
        <w:rPr>
          <w:sz w:val="26"/>
          <w:szCs w:val="26"/>
        </w:rPr>
      </w:pPr>
    </w:p>
    <w:p w14:paraId="376988C7" w14:textId="77777777" w:rsidR="00C53327" w:rsidRPr="005B1693" w:rsidRDefault="00C53327" w:rsidP="00C53327">
      <w:pPr>
        <w:rPr>
          <w:sz w:val="26"/>
          <w:szCs w:val="26"/>
        </w:rPr>
      </w:pPr>
    </w:p>
    <w:p w14:paraId="66B110D5" w14:textId="77777777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bookmarkStart w:id="1" w:name="_GoBack"/>
      <w:bookmarkEnd w:id="1"/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="00E24690" w:rsidRPr="005B1693">
        <w:rPr>
          <w:sz w:val="26"/>
          <w:szCs w:val="26"/>
        </w:rPr>
        <w:t>Rosemary Chiavetta</w:t>
      </w:r>
      <w:r w:rsidRPr="005B1693">
        <w:rPr>
          <w:sz w:val="26"/>
          <w:szCs w:val="26"/>
        </w:rPr>
        <w:t xml:space="preserve">  </w:t>
      </w:r>
    </w:p>
    <w:p w14:paraId="31DFB3B7" w14:textId="77777777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Pr="005B1693">
        <w:rPr>
          <w:sz w:val="26"/>
          <w:szCs w:val="26"/>
        </w:rPr>
        <w:tab/>
      </w:r>
      <w:r w:rsidR="00E24690" w:rsidRPr="005B1693">
        <w:rPr>
          <w:sz w:val="26"/>
          <w:szCs w:val="26"/>
        </w:rPr>
        <w:t>Secretary</w:t>
      </w:r>
      <w:r w:rsidRPr="005B1693">
        <w:rPr>
          <w:sz w:val="26"/>
          <w:szCs w:val="26"/>
        </w:rPr>
        <w:t xml:space="preserve">  </w:t>
      </w:r>
    </w:p>
    <w:p w14:paraId="6DFE4261" w14:textId="77777777" w:rsidR="00C53327" w:rsidRPr="005B1693" w:rsidRDefault="00C53327" w:rsidP="00C53327">
      <w:pPr>
        <w:rPr>
          <w:sz w:val="26"/>
          <w:szCs w:val="26"/>
        </w:rPr>
      </w:pPr>
    </w:p>
    <w:p w14:paraId="4E456758" w14:textId="77777777" w:rsidR="00C53327" w:rsidRPr="005B1693" w:rsidRDefault="00C53327" w:rsidP="00C53327">
      <w:pPr>
        <w:rPr>
          <w:sz w:val="26"/>
          <w:szCs w:val="26"/>
        </w:rPr>
      </w:pPr>
      <w:r w:rsidRPr="005B1693">
        <w:rPr>
          <w:sz w:val="26"/>
          <w:szCs w:val="26"/>
        </w:rPr>
        <w:t xml:space="preserve">Enclosure </w:t>
      </w:r>
      <w:r w:rsidR="00E24690" w:rsidRPr="005B1693">
        <w:rPr>
          <w:sz w:val="26"/>
          <w:szCs w:val="26"/>
        </w:rPr>
        <w:t>– Attachment 1</w:t>
      </w:r>
    </w:p>
    <w:p w14:paraId="579A6838" w14:textId="77777777" w:rsidR="00C53327" w:rsidRPr="005B1693" w:rsidRDefault="00C53327" w:rsidP="00C53327">
      <w:pPr>
        <w:rPr>
          <w:sz w:val="26"/>
          <w:szCs w:val="26"/>
        </w:rPr>
      </w:pPr>
    </w:p>
    <w:p w14:paraId="599D1099" w14:textId="77777777" w:rsidR="00F0205C" w:rsidRPr="005B1693" w:rsidRDefault="00F0205C" w:rsidP="00C53327">
      <w:pPr>
        <w:rPr>
          <w:sz w:val="26"/>
          <w:szCs w:val="26"/>
        </w:rPr>
      </w:pPr>
    </w:p>
    <w:p w14:paraId="799298C4" w14:textId="77777777" w:rsidR="00C53327" w:rsidRPr="008516FB" w:rsidRDefault="00557E89" w:rsidP="00557E8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7FB9995" w14:textId="77777777" w:rsidR="00E24690" w:rsidRDefault="00C53327" w:rsidP="00C53327">
      <w:pPr>
        <w:jc w:val="center"/>
        <w:rPr>
          <w:sz w:val="24"/>
          <w:szCs w:val="24"/>
        </w:rPr>
      </w:pPr>
      <w:r w:rsidRPr="008516FB">
        <w:rPr>
          <w:sz w:val="24"/>
          <w:szCs w:val="24"/>
        </w:rPr>
        <w:br w:type="page"/>
      </w:r>
    </w:p>
    <w:p w14:paraId="5A3F9EB4" w14:textId="77777777" w:rsidR="00D6307B" w:rsidRDefault="00D6307B" w:rsidP="00D630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Attachment 1:</w:t>
      </w:r>
    </w:p>
    <w:p w14:paraId="55281380" w14:textId="77777777" w:rsidR="00C1746A" w:rsidRPr="00C1746A" w:rsidRDefault="00C1746A" w:rsidP="00C1746A">
      <w:pPr>
        <w:rPr>
          <w:sz w:val="24"/>
          <w:szCs w:val="24"/>
        </w:rPr>
      </w:pPr>
    </w:p>
    <w:p w14:paraId="7D810AE9" w14:textId="77777777" w:rsidR="00C1746A" w:rsidRPr="00C1746A" w:rsidRDefault="00C1746A" w:rsidP="00C1746A">
      <w:pPr>
        <w:ind w:left="720" w:hanging="720"/>
        <w:rPr>
          <w:sz w:val="24"/>
          <w:szCs w:val="24"/>
        </w:rPr>
      </w:pPr>
    </w:p>
    <w:p w14:paraId="5A8C7EAF" w14:textId="09A50823" w:rsidR="00C1746A" w:rsidRPr="00C1746A" w:rsidRDefault="00C1746A" w:rsidP="00C1746A">
      <w:pPr>
        <w:numPr>
          <w:ilvl w:val="0"/>
          <w:numId w:val="17"/>
        </w:numPr>
        <w:ind w:hanging="720"/>
        <w:rPr>
          <w:sz w:val="26"/>
          <w:szCs w:val="26"/>
        </w:rPr>
      </w:pPr>
      <w:r w:rsidRPr="00C1746A">
        <w:rPr>
          <w:sz w:val="26"/>
          <w:szCs w:val="26"/>
        </w:rPr>
        <w:t xml:space="preserve">Identify </w:t>
      </w:r>
      <w:r w:rsidR="00BC7A5B">
        <w:rPr>
          <w:sz w:val="26"/>
          <w:szCs w:val="26"/>
        </w:rPr>
        <w:t xml:space="preserve">all </w:t>
      </w:r>
      <w:r w:rsidR="00F334DE">
        <w:rPr>
          <w:sz w:val="26"/>
          <w:szCs w:val="26"/>
        </w:rPr>
        <w:t xml:space="preserve">utility holding company </w:t>
      </w:r>
      <w:r w:rsidR="00BC7A5B">
        <w:rPr>
          <w:sz w:val="26"/>
          <w:szCs w:val="26"/>
        </w:rPr>
        <w:t xml:space="preserve">affiliates of Stitching Depositary PGGM </w:t>
      </w:r>
      <w:r w:rsidR="00F334DE">
        <w:rPr>
          <w:sz w:val="26"/>
          <w:szCs w:val="26"/>
        </w:rPr>
        <w:t xml:space="preserve">Infrastructure Funds (PGGM). </w:t>
      </w:r>
    </w:p>
    <w:p w14:paraId="5AE4EB18" w14:textId="77777777" w:rsidR="00C1746A" w:rsidRPr="00C1746A" w:rsidRDefault="00C1746A" w:rsidP="00C1746A">
      <w:pPr>
        <w:rPr>
          <w:sz w:val="26"/>
          <w:szCs w:val="26"/>
        </w:rPr>
      </w:pPr>
    </w:p>
    <w:p w14:paraId="1B1BEAA9" w14:textId="737EECF2" w:rsidR="00C1746A" w:rsidRPr="00C1746A" w:rsidRDefault="00C1746A" w:rsidP="00C1746A">
      <w:pPr>
        <w:ind w:left="720" w:hanging="720"/>
        <w:rPr>
          <w:sz w:val="26"/>
          <w:szCs w:val="26"/>
        </w:rPr>
      </w:pPr>
      <w:r w:rsidRPr="00C1746A">
        <w:rPr>
          <w:sz w:val="26"/>
          <w:szCs w:val="26"/>
        </w:rPr>
        <w:t>2.</w:t>
      </w:r>
      <w:r w:rsidRPr="00C1746A">
        <w:rPr>
          <w:sz w:val="26"/>
          <w:szCs w:val="26"/>
        </w:rPr>
        <w:tab/>
      </w:r>
      <w:r w:rsidR="00F334DE">
        <w:rPr>
          <w:sz w:val="26"/>
          <w:szCs w:val="26"/>
        </w:rPr>
        <w:t>List Pennsylvania specific uses of PGGM’s capital contribution to NEWCO, Inc.</w:t>
      </w:r>
    </w:p>
    <w:p w14:paraId="1906214D" w14:textId="77777777" w:rsidR="00C1746A" w:rsidRPr="00C1746A" w:rsidRDefault="00C1746A" w:rsidP="00C1746A">
      <w:pPr>
        <w:ind w:left="720" w:hanging="720"/>
        <w:rPr>
          <w:sz w:val="26"/>
          <w:szCs w:val="26"/>
        </w:rPr>
      </w:pPr>
    </w:p>
    <w:p w14:paraId="1B383A87" w14:textId="3EE68589" w:rsidR="00C1746A" w:rsidRPr="00C1746A" w:rsidRDefault="00C1746A" w:rsidP="00C1746A">
      <w:pPr>
        <w:ind w:left="720" w:hanging="720"/>
        <w:rPr>
          <w:sz w:val="26"/>
          <w:szCs w:val="26"/>
        </w:rPr>
      </w:pPr>
      <w:r w:rsidRPr="00C1746A">
        <w:rPr>
          <w:sz w:val="26"/>
          <w:szCs w:val="26"/>
        </w:rPr>
        <w:t>3.</w:t>
      </w:r>
      <w:r w:rsidRPr="00C1746A">
        <w:rPr>
          <w:sz w:val="26"/>
          <w:szCs w:val="26"/>
        </w:rPr>
        <w:tab/>
      </w:r>
      <w:r w:rsidR="008E44A4">
        <w:rPr>
          <w:sz w:val="26"/>
          <w:szCs w:val="26"/>
        </w:rPr>
        <w:t>With respect to SWPA and SWB, describe</w:t>
      </w:r>
      <w:r w:rsidR="004E7000">
        <w:rPr>
          <w:sz w:val="26"/>
          <w:szCs w:val="26"/>
        </w:rPr>
        <w:t xml:space="preserve"> financial benefits of </w:t>
      </w:r>
      <w:r w:rsidR="008E44A4">
        <w:rPr>
          <w:sz w:val="26"/>
          <w:szCs w:val="26"/>
        </w:rPr>
        <w:t>PGGM’s</w:t>
      </w:r>
      <w:r w:rsidR="004E7000">
        <w:rPr>
          <w:sz w:val="26"/>
          <w:szCs w:val="26"/>
        </w:rPr>
        <w:t xml:space="preserve"> capital contribution.  </w:t>
      </w:r>
    </w:p>
    <w:p w14:paraId="5729FF52" w14:textId="77777777" w:rsidR="00C1746A" w:rsidRPr="00C1746A" w:rsidRDefault="00C1746A" w:rsidP="00C1746A">
      <w:pPr>
        <w:rPr>
          <w:sz w:val="26"/>
          <w:szCs w:val="26"/>
        </w:rPr>
      </w:pPr>
    </w:p>
    <w:p w14:paraId="0134C210" w14:textId="4B3DB2DE" w:rsidR="00C1746A" w:rsidRPr="00C1746A" w:rsidRDefault="00C1746A" w:rsidP="004E7000">
      <w:pPr>
        <w:ind w:left="720" w:hanging="720"/>
        <w:rPr>
          <w:sz w:val="26"/>
          <w:szCs w:val="26"/>
        </w:rPr>
      </w:pPr>
      <w:r w:rsidRPr="00C1746A">
        <w:rPr>
          <w:sz w:val="26"/>
          <w:szCs w:val="26"/>
        </w:rPr>
        <w:t>4.</w:t>
      </w:r>
      <w:r w:rsidRPr="00C1746A">
        <w:rPr>
          <w:sz w:val="26"/>
          <w:szCs w:val="26"/>
        </w:rPr>
        <w:tab/>
      </w:r>
      <w:r w:rsidR="004E7000">
        <w:rPr>
          <w:sz w:val="26"/>
          <w:szCs w:val="26"/>
        </w:rPr>
        <w:t>Show the effect on the capital structure of SWPA and SWB.</w:t>
      </w:r>
    </w:p>
    <w:p w14:paraId="6005880C" w14:textId="77777777" w:rsidR="00C1746A" w:rsidRPr="00C1746A" w:rsidRDefault="00C1746A" w:rsidP="00C1746A">
      <w:pPr>
        <w:ind w:left="720" w:hanging="720"/>
        <w:rPr>
          <w:sz w:val="26"/>
          <w:szCs w:val="26"/>
        </w:rPr>
      </w:pPr>
    </w:p>
    <w:p w14:paraId="4F4122F4" w14:textId="3C3C4971" w:rsidR="00C1746A" w:rsidRPr="00C1746A" w:rsidRDefault="00C1746A" w:rsidP="00C1746A">
      <w:pPr>
        <w:ind w:left="720" w:hanging="720"/>
        <w:rPr>
          <w:sz w:val="26"/>
          <w:szCs w:val="26"/>
        </w:rPr>
      </w:pPr>
      <w:r w:rsidRPr="00C1746A">
        <w:rPr>
          <w:sz w:val="26"/>
          <w:szCs w:val="26"/>
        </w:rPr>
        <w:t>5.</w:t>
      </w:r>
      <w:r w:rsidRPr="00C1746A">
        <w:rPr>
          <w:sz w:val="26"/>
          <w:szCs w:val="26"/>
        </w:rPr>
        <w:tab/>
      </w:r>
      <w:r w:rsidR="004E7000">
        <w:rPr>
          <w:sz w:val="26"/>
          <w:szCs w:val="26"/>
        </w:rPr>
        <w:t>Show capital expenditures for previous three years</w:t>
      </w:r>
      <w:r w:rsidR="004854E3">
        <w:rPr>
          <w:sz w:val="26"/>
          <w:szCs w:val="26"/>
        </w:rPr>
        <w:t>, current year,</w:t>
      </w:r>
      <w:r w:rsidR="004E7000">
        <w:rPr>
          <w:sz w:val="26"/>
          <w:szCs w:val="26"/>
        </w:rPr>
        <w:t xml:space="preserve"> and future three years for SWPA and SWB.</w:t>
      </w:r>
    </w:p>
    <w:p w14:paraId="10E6D3D8" w14:textId="77777777" w:rsidR="00C1746A" w:rsidRPr="00C1746A" w:rsidRDefault="00C1746A" w:rsidP="00C1746A">
      <w:pPr>
        <w:ind w:left="720" w:hanging="720"/>
        <w:rPr>
          <w:sz w:val="26"/>
          <w:szCs w:val="26"/>
        </w:rPr>
      </w:pPr>
    </w:p>
    <w:p w14:paraId="0259B9D9" w14:textId="7CFB5796" w:rsidR="00C1746A" w:rsidRPr="00C1746A" w:rsidRDefault="00C1746A" w:rsidP="00C1746A">
      <w:pPr>
        <w:ind w:left="720" w:hanging="720"/>
        <w:rPr>
          <w:sz w:val="26"/>
          <w:szCs w:val="26"/>
        </w:rPr>
      </w:pPr>
      <w:r w:rsidRPr="00C1746A">
        <w:rPr>
          <w:sz w:val="26"/>
          <w:szCs w:val="26"/>
        </w:rPr>
        <w:t>6.</w:t>
      </w:r>
      <w:r w:rsidRPr="00C1746A">
        <w:rPr>
          <w:sz w:val="26"/>
          <w:szCs w:val="26"/>
        </w:rPr>
        <w:tab/>
      </w:r>
      <w:r w:rsidR="004E7000">
        <w:rPr>
          <w:sz w:val="26"/>
          <w:szCs w:val="26"/>
        </w:rPr>
        <w:t xml:space="preserve">Provide </w:t>
      </w:r>
      <w:r w:rsidR="004D001A">
        <w:rPr>
          <w:sz w:val="26"/>
          <w:szCs w:val="26"/>
        </w:rPr>
        <w:t>three</w:t>
      </w:r>
      <w:r w:rsidR="004854E3">
        <w:rPr>
          <w:sz w:val="26"/>
          <w:szCs w:val="26"/>
        </w:rPr>
        <w:t>-</w:t>
      </w:r>
      <w:r w:rsidR="004D001A">
        <w:rPr>
          <w:sz w:val="26"/>
          <w:szCs w:val="26"/>
        </w:rPr>
        <w:t>year history, current, and three</w:t>
      </w:r>
      <w:r w:rsidR="004854E3">
        <w:rPr>
          <w:sz w:val="26"/>
          <w:szCs w:val="26"/>
        </w:rPr>
        <w:t>-</w:t>
      </w:r>
      <w:r w:rsidR="004D001A">
        <w:rPr>
          <w:sz w:val="26"/>
          <w:szCs w:val="26"/>
        </w:rPr>
        <w:t xml:space="preserve">year projections </w:t>
      </w:r>
      <w:r w:rsidR="004D001A" w:rsidRPr="004D001A">
        <w:rPr>
          <w:sz w:val="26"/>
          <w:szCs w:val="26"/>
        </w:rPr>
        <w:t>for SWPA and SWB</w:t>
      </w:r>
      <w:r w:rsidR="004D001A">
        <w:rPr>
          <w:sz w:val="26"/>
          <w:szCs w:val="26"/>
        </w:rPr>
        <w:t xml:space="preserve"> dividend payments.</w:t>
      </w:r>
    </w:p>
    <w:p w14:paraId="473B6C09" w14:textId="77777777" w:rsidR="00C1746A" w:rsidRPr="00C1746A" w:rsidRDefault="00C1746A" w:rsidP="00C1746A">
      <w:pPr>
        <w:ind w:left="720" w:hanging="720"/>
        <w:rPr>
          <w:sz w:val="26"/>
          <w:szCs w:val="26"/>
        </w:rPr>
      </w:pPr>
    </w:p>
    <w:p w14:paraId="6974C1C3" w14:textId="216D755B" w:rsidR="00C1746A" w:rsidRPr="00C1746A" w:rsidRDefault="00C1746A" w:rsidP="004854E3">
      <w:pPr>
        <w:ind w:left="720" w:hanging="720"/>
        <w:rPr>
          <w:sz w:val="26"/>
          <w:szCs w:val="26"/>
        </w:rPr>
      </w:pPr>
      <w:r w:rsidRPr="00C1746A">
        <w:rPr>
          <w:sz w:val="26"/>
          <w:szCs w:val="26"/>
        </w:rPr>
        <w:t>7.</w:t>
      </w:r>
      <w:r w:rsidRPr="00C1746A">
        <w:rPr>
          <w:sz w:val="26"/>
          <w:szCs w:val="26"/>
        </w:rPr>
        <w:tab/>
      </w:r>
      <w:r w:rsidR="004854E3">
        <w:rPr>
          <w:sz w:val="26"/>
          <w:szCs w:val="26"/>
        </w:rPr>
        <w:t xml:space="preserve">Identify repairs, improvements, and/or new facilities </w:t>
      </w:r>
      <w:r w:rsidR="004854E3" w:rsidRPr="004854E3">
        <w:rPr>
          <w:sz w:val="26"/>
          <w:szCs w:val="26"/>
        </w:rPr>
        <w:t>with respect to PGGM’s capital contribution</w:t>
      </w:r>
      <w:r w:rsidR="004854E3">
        <w:rPr>
          <w:sz w:val="26"/>
          <w:szCs w:val="26"/>
        </w:rPr>
        <w:t>.  List the estimated cost and estimated date of completion.</w:t>
      </w:r>
    </w:p>
    <w:sectPr w:rsidR="00C1746A" w:rsidRPr="00C1746A" w:rsidSect="002726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13D1" w14:textId="77777777" w:rsidR="00FA0EA3" w:rsidRDefault="00FA0EA3">
      <w:r>
        <w:separator/>
      </w:r>
    </w:p>
  </w:endnote>
  <w:endnote w:type="continuationSeparator" w:id="0">
    <w:p w14:paraId="184829C0" w14:textId="77777777" w:rsidR="00FA0EA3" w:rsidRDefault="00FA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494D9" w14:textId="77777777" w:rsidR="004F6D68" w:rsidRDefault="004F6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02A8" w14:textId="2A417BCD" w:rsidR="002A679C" w:rsidRDefault="002A679C">
    <w:pPr>
      <w:pStyle w:val="Footer"/>
    </w:pPr>
    <w:r>
      <w:rPr>
        <w:snapToGrid w:val="0"/>
      </w:rPr>
      <w:tab/>
      <w:t xml:space="preserve">- </w:t>
    </w:r>
    <w:r w:rsidR="0069415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94159">
      <w:rPr>
        <w:snapToGrid w:val="0"/>
      </w:rPr>
      <w:fldChar w:fldCharType="separate"/>
    </w:r>
    <w:r w:rsidR="004B3AC7">
      <w:rPr>
        <w:noProof/>
        <w:snapToGrid w:val="0"/>
      </w:rPr>
      <w:t>3</w:t>
    </w:r>
    <w:r w:rsidR="0069415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15C52" w14:textId="77777777" w:rsidR="004F6D68" w:rsidRDefault="004F6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ACD8" w14:textId="77777777" w:rsidR="00FA0EA3" w:rsidRDefault="00FA0EA3">
      <w:r>
        <w:separator/>
      </w:r>
    </w:p>
  </w:footnote>
  <w:footnote w:type="continuationSeparator" w:id="0">
    <w:p w14:paraId="4FD60E62" w14:textId="77777777" w:rsidR="00FA0EA3" w:rsidRDefault="00FA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1F78" w14:textId="77777777" w:rsidR="004F6D68" w:rsidRDefault="004F6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BF15" w14:textId="77777777" w:rsidR="00D6307B" w:rsidRPr="00D6307B" w:rsidRDefault="00D6307B" w:rsidP="00D6307B">
    <w:pPr>
      <w:pStyle w:val="Header"/>
      <w:tabs>
        <w:tab w:val="clear" w:pos="4320"/>
      </w:tabs>
      <w:jc w:val="right"/>
      <w:rPr>
        <w:sz w:val="26"/>
        <w:szCs w:val="26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9CCED" w14:textId="77777777" w:rsidR="004F6D68" w:rsidRDefault="004F6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7A2"/>
    <w:multiLevelType w:val="hybridMultilevel"/>
    <w:tmpl w:val="9476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2DA6"/>
    <w:multiLevelType w:val="hybridMultilevel"/>
    <w:tmpl w:val="01A8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192E0C"/>
    <w:multiLevelType w:val="hybridMultilevel"/>
    <w:tmpl w:val="8C74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19D0"/>
    <w:multiLevelType w:val="hybridMultilevel"/>
    <w:tmpl w:val="F3280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1419"/>
    <w:multiLevelType w:val="hybridMultilevel"/>
    <w:tmpl w:val="918E71EA"/>
    <w:lvl w:ilvl="0" w:tplc="05DC23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33B28"/>
    <w:multiLevelType w:val="hybridMultilevel"/>
    <w:tmpl w:val="46C09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A45B1"/>
    <w:multiLevelType w:val="hybridMultilevel"/>
    <w:tmpl w:val="F786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3160B72"/>
    <w:multiLevelType w:val="hybridMultilevel"/>
    <w:tmpl w:val="54E0A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352F73"/>
    <w:multiLevelType w:val="hybridMultilevel"/>
    <w:tmpl w:val="D5A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6339F"/>
    <w:multiLevelType w:val="hybridMultilevel"/>
    <w:tmpl w:val="A1CCBE0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E6119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0A7653"/>
    <w:multiLevelType w:val="hybridMultilevel"/>
    <w:tmpl w:val="CBBC74B4"/>
    <w:lvl w:ilvl="0" w:tplc="D6D2F9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33508"/>
    <w:multiLevelType w:val="hybridMultilevel"/>
    <w:tmpl w:val="2BE0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3"/>
  </w:num>
  <w:num w:numId="5">
    <w:abstractNumId w:val="18"/>
  </w:num>
  <w:num w:numId="6">
    <w:abstractNumId w:val="13"/>
  </w:num>
  <w:num w:numId="7">
    <w:abstractNumId w:val="1"/>
  </w:num>
  <w:num w:numId="8">
    <w:abstractNumId w:val="16"/>
  </w:num>
  <w:num w:numId="9">
    <w:abstractNumId w:val="2"/>
  </w:num>
  <w:num w:numId="10">
    <w:abstractNumId w:val="20"/>
  </w:num>
  <w:num w:numId="11">
    <w:abstractNumId w:val="12"/>
  </w:num>
  <w:num w:numId="12">
    <w:abstractNumId w:val="8"/>
  </w:num>
  <w:num w:numId="13">
    <w:abstractNumId w:val="19"/>
  </w:num>
  <w:num w:numId="14">
    <w:abstractNumId w:val="4"/>
  </w:num>
  <w:num w:numId="15">
    <w:abstractNumId w:val="7"/>
  </w:num>
  <w:num w:numId="16">
    <w:abstractNumId w:val="10"/>
  </w:num>
  <w:num w:numId="17">
    <w:abstractNumId w:val="6"/>
  </w:num>
  <w:num w:numId="18">
    <w:abstractNumId w:val="17"/>
  </w:num>
  <w:num w:numId="19">
    <w:abstractNumId w:val="11"/>
  </w:num>
  <w:num w:numId="20">
    <w:abstractNumId w:val="21"/>
  </w:num>
  <w:num w:numId="21">
    <w:abstractNumId w:val="9"/>
  </w:num>
  <w:num w:numId="22">
    <w:abstractNumId w:val="15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B7C"/>
    <w:rsid w:val="0001077D"/>
    <w:rsid w:val="00014C37"/>
    <w:rsid w:val="00017070"/>
    <w:rsid w:val="00017EB0"/>
    <w:rsid w:val="00023804"/>
    <w:rsid w:val="0002509C"/>
    <w:rsid w:val="00026EBD"/>
    <w:rsid w:val="00034183"/>
    <w:rsid w:val="00041A3C"/>
    <w:rsid w:val="0004397B"/>
    <w:rsid w:val="00043EC8"/>
    <w:rsid w:val="000624F5"/>
    <w:rsid w:val="000652E3"/>
    <w:rsid w:val="00070868"/>
    <w:rsid w:val="0007177D"/>
    <w:rsid w:val="00072557"/>
    <w:rsid w:val="00074046"/>
    <w:rsid w:val="00081F8E"/>
    <w:rsid w:val="00083D4C"/>
    <w:rsid w:val="000977CA"/>
    <w:rsid w:val="000B1F25"/>
    <w:rsid w:val="000C013F"/>
    <w:rsid w:val="000C0812"/>
    <w:rsid w:val="000C0EB4"/>
    <w:rsid w:val="000C2A00"/>
    <w:rsid w:val="000C2E01"/>
    <w:rsid w:val="000C5A0B"/>
    <w:rsid w:val="000C751B"/>
    <w:rsid w:val="000C78FA"/>
    <w:rsid w:val="000F48F8"/>
    <w:rsid w:val="000F5AA6"/>
    <w:rsid w:val="00103DAF"/>
    <w:rsid w:val="00105875"/>
    <w:rsid w:val="0012325B"/>
    <w:rsid w:val="00130762"/>
    <w:rsid w:val="00131B85"/>
    <w:rsid w:val="00134EB2"/>
    <w:rsid w:val="00135B29"/>
    <w:rsid w:val="00136319"/>
    <w:rsid w:val="00136A95"/>
    <w:rsid w:val="00142126"/>
    <w:rsid w:val="00147162"/>
    <w:rsid w:val="00147820"/>
    <w:rsid w:val="00160133"/>
    <w:rsid w:val="001619A2"/>
    <w:rsid w:val="0017520D"/>
    <w:rsid w:val="00180EE3"/>
    <w:rsid w:val="0018438E"/>
    <w:rsid w:val="00184966"/>
    <w:rsid w:val="00195884"/>
    <w:rsid w:val="001A0D5E"/>
    <w:rsid w:val="001A1FB5"/>
    <w:rsid w:val="001A51B5"/>
    <w:rsid w:val="001B083C"/>
    <w:rsid w:val="001B1194"/>
    <w:rsid w:val="001B1533"/>
    <w:rsid w:val="001B41D8"/>
    <w:rsid w:val="001B44BC"/>
    <w:rsid w:val="001B5D19"/>
    <w:rsid w:val="001C3B36"/>
    <w:rsid w:val="001C649D"/>
    <w:rsid w:val="001C75CD"/>
    <w:rsid w:val="001E02DF"/>
    <w:rsid w:val="001E62E9"/>
    <w:rsid w:val="0021348D"/>
    <w:rsid w:val="0021364B"/>
    <w:rsid w:val="002226D6"/>
    <w:rsid w:val="00226616"/>
    <w:rsid w:val="00232020"/>
    <w:rsid w:val="00240B47"/>
    <w:rsid w:val="00243277"/>
    <w:rsid w:val="002547DD"/>
    <w:rsid w:val="002556F0"/>
    <w:rsid w:val="00264998"/>
    <w:rsid w:val="002663B6"/>
    <w:rsid w:val="00266A6E"/>
    <w:rsid w:val="002712F5"/>
    <w:rsid w:val="00271CF7"/>
    <w:rsid w:val="002726D8"/>
    <w:rsid w:val="00274A1E"/>
    <w:rsid w:val="00286063"/>
    <w:rsid w:val="0029000C"/>
    <w:rsid w:val="002930C6"/>
    <w:rsid w:val="00296DF5"/>
    <w:rsid w:val="00296E69"/>
    <w:rsid w:val="00297488"/>
    <w:rsid w:val="002A00F3"/>
    <w:rsid w:val="002A08D9"/>
    <w:rsid w:val="002A58C0"/>
    <w:rsid w:val="002A679C"/>
    <w:rsid w:val="002B211A"/>
    <w:rsid w:val="002C073E"/>
    <w:rsid w:val="002C355B"/>
    <w:rsid w:val="002C3C09"/>
    <w:rsid w:val="002C47F2"/>
    <w:rsid w:val="002C7BA1"/>
    <w:rsid w:val="002D18F2"/>
    <w:rsid w:val="002D5BCC"/>
    <w:rsid w:val="002E00DA"/>
    <w:rsid w:val="002E1FF7"/>
    <w:rsid w:val="002E40AD"/>
    <w:rsid w:val="002F4A02"/>
    <w:rsid w:val="002F6FE6"/>
    <w:rsid w:val="00302CD9"/>
    <w:rsid w:val="00304138"/>
    <w:rsid w:val="0030599C"/>
    <w:rsid w:val="00306850"/>
    <w:rsid w:val="003130E2"/>
    <w:rsid w:val="00316688"/>
    <w:rsid w:val="00323358"/>
    <w:rsid w:val="0032671A"/>
    <w:rsid w:val="0033252F"/>
    <w:rsid w:val="003346F2"/>
    <w:rsid w:val="00343058"/>
    <w:rsid w:val="003446D3"/>
    <w:rsid w:val="00344E17"/>
    <w:rsid w:val="003523B6"/>
    <w:rsid w:val="0035756C"/>
    <w:rsid w:val="003614E5"/>
    <w:rsid w:val="00366C51"/>
    <w:rsid w:val="00382848"/>
    <w:rsid w:val="00386C9E"/>
    <w:rsid w:val="003951CA"/>
    <w:rsid w:val="00395B29"/>
    <w:rsid w:val="003B1E23"/>
    <w:rsid w:val="003D085D"/>
    <w:rsid w:val="003D27E8"/>
    <w:rsid w:val="003D3AAB"/>
    <w:rsid w:val="003F37DC"/>
    <w:rsid w:val="003F4C6A"/>
    <w:rsid w:val="004051E9"/>
    <w:rsid w:val="0042053D"/>
    <w:rsid w:val="004207BF"/>
    <w:rsid w:val="00431993"/>
    <w:rsid w:val="00431C29"/>
    <w:rsid w:val="00434796"/>
    <w:rsid w:val="0043513D"/>
    <w:rsid w:val="00435CD9"/>
    <w:rsid w:val="00450975"/>
    <w:rsid w:val="00451E07"/>
    <w:rsid w:val="004527A2"/>
    <w:rsid w:val="0045656D"/>
    <w:rsid w:val="00464932"/>
    <w:rsid w:val="00482705"/>
    <w:rsid w:val="004854E3"/>
    <w:rsid w:val="0049319D"/>
    <w:rsid w:val="00496B80"/>
    <w:rsid w:val="004A1739"/>
    <w:rsid w:val="004A5E36"/>
    <w:rsid w:val="004A7FC1"/>
    <w:rsid w:val="004B1A2D"/>
    <w:rsid w:val="004B33AC"/>
    <w:rsid w:val="004B3AC7"/>
    <w:rsid w:val="004B65E7"/>
    <w:rsid w:val="004C6A17"/>
    <w:rsid w:val="004D001A"/>
    <w:rsid w:val="004D0350"/>
    <w:rsid w:val="004D1AB8"/>
    <w:rsid w:val="004D1C7A"/>
    <w:rsid w:val="004D7195"/>
    <w:rsid w:val="004E09C2"/>
    <w:rsid w:val="004E589D"/>
    <w:rsid w:val="004E7000"/>
    <w:rsid w:val="004F62B7"/>
    <w:rsid w:val="004F6D68"/>
    <w:rsid w:val="004F79B3"/>
    <w:rsid w:val="00512DED"/>
    <w:rsid w:val="0052287D"/>
    <w:rsid w:val="00525B09"/>
    <w:rsid w:val="0052681F"/>
    <w:rsid w:val="00526F12"/>
    <w:rsid w:val="00533444"/>
    <w:rsid w:val="00534A16"/>
    <w:rsid w:val="00537D15"/>
    <w:rsid w:val="00541EC1"/>
    <w:rsid w:val="00543F9C"/>
    <w:rsid w:val="0054525C"/>
    <w:rsid w:val="00546673"/>
    <w:rsid w:val="00553CF8"/>
    <w:rsid w:val="00557E89"/>
    <w:rsid w:val="00562A1F"/>
    <w:rsid w:val="00562B03"/>
    <w:rsid w:val="00565150"/>
    <w:rsid w:val="00567C8D"/>
    <w:rsid w:val="00575BE1"/>
    <w:rsid w:val="005820EE"/>
    <w:rsid w:val="00590A7D"/>
    <w:rsid w:val="00591800"/>
    <w:rsid w:val="0059182F"/>
    <w:rsid w:val="00593E6D"/>
    <w:rsid w:val="00596FAB"/>
    <w:rsid w:val="005A23A2"/>
    <w:rsid w:val="005A24C5"/>
    <w:rsid w:val="005B1693"/>
    <w:rsid w:val="005B370A"/>
    <w:rsid w:val="005B67F6"/>
    <w:rsid w:val="005D724D"/>
    <w:rsid w:val="005D7F45"/>
    <w:rsid w:val="005E1D94"/>
    <w:rsid w:val="005E31DF"/>
    <w:rsid w:val="005F4989"/>
    <w:rsid w:val="00615F18"/>
    <w:rsid w:val="006162E6"/>
    <w:rsid w:val="00626CA2"/>
    <w:rsid w:val="00637B52"/>
    <w:rsid w:val="006503D3"/>
    <w:rsid w:val="00653A1A"/>
    <w:rsid w:val="006640C3"/>
    <w:rsid w:val="0066539E"/>
    <w:rsid w:val="00666971"/>
    <w:rsid w:val="00674B96"/>
    <w:rsid w:val="0068420C"/>
    <w:rsid w:val="006872E7"/>
    <w:rsid w:val="00692DA2"/>
    <w:rsid w:val="00694159"/>
    <w:rsid w:val="00695438"/>
    <w:rsid w:val="006957B7"/>
    <w:rsid w:val="006A39B0"/>
    <w:rsid w:val="006B06E4"/>
    <w:rsid w:val="006C6317"/>
    <w:rsid w:val="006C7C10"/>
    <w:rsid w:val="006D204E"/>
    <w:rsid w:val="006D24B1"/>
    <w:rsid w:val="006D3428"/>
    <w:rsid w:val="006E019D"/>
    <w:rsid w:val="006E437A"/>
    <w:rsid w:val="006E705B"/>
    <w:rsid w:val="006F1490"/>
    <w:rsid w:val="006F2D4E"/>
    <w:rsid w:val="006F47C6"/>
    <w:rsid w:val="006F5F75"/>
    <w:rsid w:val="00700192"/>
    <w:rsid w:val="00702CF9"/>
    <w:rsid w:val="00703784"/>
    <w:rsid w:val="007053AB"/>
    <w:rsid w:val="007165DB"/>
    <w:rsid w:val="007232DE"/>
    <w:rsid w:val="007303AE"/>
    <w:rsid w:val="007373A4"/>
    <w:rsid w:val="00741281"/>
    <w:rsid w:val="00751EB6"/>
    <w:rsid w:val="0075516F"/>
    <w:rsid w:val="00757E6C"/>
    <w:rsid w:val="00764443"/>
    <w:rsid w:val="0076499A"/>
    <w:rsid w:val="0077507D"/>
    <w:rsid w:val="00776194"/>
    <w:rsid w:val="007813B4"/>
    <w:rsid w:val="00787280"/>
    <w:rsid w:val="007A1C08"/>
    <w:rsid w:val="007A57F3"/>
    <w:rsid w:val="007A62E9"/>
    <w:rsid w:val="007A6B31"/>
    <w:rsid w:val="007B0845"/>
    <w:rsid w:val="007B21DF"/>
    <w:rsid w:val="007B7255"/>
    <w:rsid w:val="007C5A08"/>
    <w:rsid w:val="007D616B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14FAA"/>
    <w:rsid w:val="00816473"/>
    <w:rsid w:val="0082499B"/>
    <w:rsid w:val="00830E07"/>
    <w:rsid w:val="00845CED"/>
    <w:rsid w:val="008516FB"/>
    <w:rsid w:val="00853796"/>
    <w:rsid w:val="00860819"/>
    <w:rsid w:val="00860B01"/>
    <w:rsid w:val="008710C3"/>
    <w:rsid w:val="00872678"/>
    <w:rsid w:val="008738C7"/>
    <w:rsid w:val="008772B6"/>
    <w:rsid w:val="00877C99"/>
    <w:rsid w:val="008827C6"/>
    <w:rsid w:val="00884888"/>
    <w:rsid w:val="00885115"/>
    <w:rsid w:val="008A0A87"/>
    <w:rsid w:val="008B0118"/>
    <w:rsid w:val="008B1660"/>
    <w:rsid w:val="008B72C2"/>
    <w:rsid w:val="008C3D19"/>
    <w:rsid w:val="008C6117"/>
    <w:rsid w:val="008D3697"/>
    <w:rsid w:val="008D37DA"/>
    <w:rsid w:val="008E3360"/>
    <w:rsid w:val="008E44A4"/>
    <w:rsid w:val="008F1D46"/>
    <w:rsid w:val="008F1EF4"/>
    <w:rsid w:val="008F498B"/>
    <w:rsid w:val="008F57BF"/>
    <w:rsid w:val="009009EE"/>
    <w:rsid w:val="00902CEE"/>
    <w:rsid w:val="00903363"/>
    <w:rsid w:val="009042AC"/>
    <w:rsid w:val="00916C5A"/>
    <w:rsid w:val="009276EE"/>
    <w:rsid w:val="00930B12"/>
    <w:rsid w:val="00937A57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A64FD"/>
    <w:rsid w:val="009B0634"/>
    <w:rsid w:val="009B6DD8"/>
    <w:rsid w:val="009D5A24"/>
    <w:rsid w:val="009F27C1"/>
    <w:rsid w:val="009F4F0E"/>
    <w:rsid w:val="009F65EE"/>
    <w:rsid w:val="00A07363"/>
    <w:rsid w:val="00A15C58"/>
    <w:rsid w:val="00A3389D"/>
    <w:rsid w:val="00A343E5"/>
    <w:rsid w:val="00A34967"/>
    <w:rsid w:val="00A4275E"/>
    <w:rsid w:val="00A47189"/>
    <w:rsid w:val="00A5044E"/>
    <w:rsid w:val="00A55B50"/>
    <w:rsid w:val="00A61693"/>
    <w:rsid w:val="00A624BF"/>
    <w:rsid w:val="00A639AB"/>
    <w:rsid w:val="00A76893"/>
    <w:rsid w:val="00A85575"/>
    <w:rsid w:val="00A96298"/>
    <w:rsid w:val="00A96992"/>
    <w:rsid w:val="00AA38F0"/>
    <w:rsid w:val="00AB3A47"/>
    <w:rsid w:val="00AC0F91"/>
    <w:rsid w:val="00AC20DD"/>
    <w:rsid w:val="00AD42A2"/>
    <w:rsid w:val="00AD44D8"/>
    <w:rsid w:val="00AE6934"/>
    <w:rsid w:val="00AE799C"/>
    <w:rsid w:val="00AF0919"/>
    <w:rsid w:val="00AF0A76"/>
    <w:rsid w:val="00B01F4B"/>
    <w:rsid w:val="00B05D63"/>
    <w:rsid w:val="00B15A04"/>
    <w:rsid w:val="00B2119E"/>
    <w:rsid w:val="00B23551"/>
    <w:rsid w:val="00B379FA"/>
    <w:rsid w:val="00B37CFF"/>
    <w:rsid w:val="00B419A3"/>
    <w:rsid w:val="00B41B04"/>
    <w:rsid w:val="00B422DD"/>
    <w:rsid w:val="00B43EBF"/>
    <w:rsid w:val="00B46A73"/>
    <w:rsid w:val="00B478D4"/>
    <w:rsid w:val="00B6181A"/>
    <w:rsid w:val="00B63D27"/>
    <w:rsid w:val="00B72223"/>
    <w:rsid w:val="00B7634A"/>
    <w:rsid w:val="00B9170D"/>
    <w:rsid w:val="00BA4F39"/>
    <w:rsid w:val="00BC10BB"/>
    <w:rsid w:val="00BC50AA"/>
    <w:rsid w:val="00BC72CD"/>
    <w:rsid w:val="00BC7A5B"/>
    <w:rsid w:val="00BD271D"/>
    <w:rsid w:val="00BD6811"/>
    <w:rsid w:val="00BE11EB"/>
    <w:rsid w:val="00BE66E8"/>
    <w:rsid w:val="00BF2A6A"/>
    <w:rsid w:val="00C06C9A"/>
    <w:rsid w:val="00C07ED1"/>
    <w:rsid w:val="00C137AD"/>
    <w:rsid w:val="00C139C6"/>
    <w:rsid w:val="00C1746A"/>
    <w:rsid w:val="00C17925"/>
    <w:rsid w:val="00C17FC1"/>
    <w:rsid w:val="00C20D5E"/>
    <w:rsid w:val="00C258CB"/>
    <w:rsid w:val="00C3108F"/>
    <w:rsid w:val="00C35C17"/>
    <w:rsid w:val="00C41CDC"/>
    <w:rsid w:val="00C43477"/>
    <w:rsid w:val="00C44DE6"/>
    <w:rsid w:val="00C50659"/>
    <w:rsid w:val="00C53327"/>
    <w:rsid w:val="00C67323"/>
    <w:rsid w:val="00C70CFF"/>
    <w:rsid w:val="00C73073"/>
    <w:rsid w:val="00C81971"/>
    <w:rsid w:val="00C84424"/>
    <w:rsid w:val="00C84E04"/>
    <w:rsid w:val="00C86252"/>
    <w:rsid w:val="00C922F8"/>
    <w:rsid w:val="00CD62C8"/>
    <w:rsid w:val="00CE2D9A"/>
    <w:rsid w:val="00CE3B6A"/>
    <w:rsid w:val="00CF60E5"/>
    <w:rsid w:val="00D0016B"/>
    <w:rsid w:val="00D01178"/>
    <w:rsid w:val="00D02319"/>
    <w:rsid w:val="00D070F3"/>
    <w:rsid w:val="00D14309"/>
    <w:rsid w:val="00D14E94"/>
    <w:rsid w:val="00D22287"/>
    <w:rsid w:val="00D24767"/>
    <w:rsid w:val="00D2648F"/>
    <w:rsid w:val="00D26EF3"/>
    <w:rsid w:val="00D27F3B"/>
    <w:rsid w:val="00D32C05"/>
    <w:rsid w:val="00D4245D"/>
    <w:rsid w:val="00D42DC8"/>
    <w:rsid w:val="00D436FB"/>
    <w:rsid w:val="00D4431F"/>
    <w:rsid w:val="00D46CD8"/>
    <w:rsid w:val="00D474C6"/>
    <w:rsid w:val="00D531A3"/>
    <w:rsid w:val="00D5440D"/>
    <w:rsid w:val="00D56F58"/>
    <w:rsid w:val="00D620DC"/>
    <w:rsid w:val="00D6307B"/>
    <w:rsid w:val="00D66890"/>
    <w:rsid w:val="00D71060"/>
    <w:rsid w:val="00D7392B"/>
    <w:rsid w:val="00D815A9"/>
    <w:rsid w:val="00D83D4D"/>
    <w:rsid w:val="00D841A8"/>
    <w:rsid w:val="00D86A7D"/>
    <w:rsid w:val="00D92D58"/>
    <w:rsid w:val="00D94B36"/>
    <w:rsid w:val="00D97D62"/>
    <w:rsid w:val="00DA7001"/>
    <w:rsid w:val="00DA799E"/>
    <w:rsid w:val="00DC28D3"/>
    <w:rsid w:val="00DC2959"/>
    <w:rsid w:val="00DD1727"/>
    <w:rsid w:val="00DD22B1"/>
    <w:rsid w:val="00DE0789"/>
    <w:rsid w:val="00DF3DBD"/>
    <w:rsid w:val="00E036AF"/>
    <w:rsid w:val="00E04563"/>
    <w:rsid w:val="00E07598"/>
    <w:rsid w:val="00E20C2C"/>
    <w:rsid w:val="00E24690"/>
    <w:rsid w:val="00E25181"/>
    <w:rsid w:val="00E255D1"/>
    <w:rsid w:val="00E35E7D"/>
    <w:rsid w:val="00E430FD"/>
    <w:rsid w:val="00E5328F"/>
    <w:rsid w:val="00E566E2"/>
    <w:rsid w:val="00E8035A"/>
    <w:rsid w:val="00E80B2D"/>
    <w:rsid w:val="00E908EA"/>
    <w:rsid w:val="00E914B1"/>
    <w:rsid w:val="00E93FD7"/>
    <w:rsid w:val="00EA3314"/>
    <w:rsid w:val="00EA3C96"/>
    <w:rsid w:val="00ED1F9E"/>
    <w:rsid w:val="00ED5B4E"/>
    <w:rsid w:val="00EE7718"/>
    <w:rsid w:val="00EF0031"/>
    <w:rsid w:val="00EF3B78"/>
    <w:rsid w:val="00EF4CFB"/>
    <w:rsid w:val="00EF59B0"/>
    <w:rsid w:val="00EF63A8"/>
    <w:rsid w:val="00EF66EF"/>
    <w:rsid w:val="00F0205C"/>
    <w:rsid w:val="00F045EE"/>
    <w:rsid w:val="00F05F69"/>
    <w:rsid w:val="00F12EA2"/>
    <w:rsid w:val="00F1506C"/>
    <w:rsid w:val="00F17155"/>
    <w:rsid w:val="00F23A26"/>
    <w:rsid w:val="00F252BA"/>
    <w:rsid w:val="00F26454"/>
    <w:rsid w:val="00F30101"/>
    <w:rsid w:val="00F334DE"/>
    <w:rsid w:val="00F360A6"/>
    <w:rsid w:val="00F37777"/>
    <w:rsid w:val="00F47183"/>
    <w:rsid w:val="00F5699D"/>
    <w:rsid w:val="00F75B9E"/>
    <w:rsid w:val="00F805F2"/>
    <w:rsid w:val="00FA0EA3"/>
    <w:rsid w:val="00FB2C32"/>
    <w:rsid w:val="00FB4314"/>
    <w:rsid w:val="00FB56FD"/>
    <w:rsid w:val="00FB69AE"/>
    <w:rsid w:val="00FC1026"/>
    <w:rsid w:val="00FD0632"/>
    <w:rsid w:val="00FD3475"/>
    <w:rsid w:val="00FD3A57"/>
    <w:rsid w:val="00FD7CBE"/>
    <w:rsid w:val="00FE1852"/>
    <w:rsid w:val="00FE1F6B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3DC61"/>
  <w15:docId w15:val="{52C66F59-7E8E-4769-B577-0EDF064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table" w:customStyle="1" w:styleId="TableGrid1">
    <w:name w:val="Table Grid1"/>
    <w:basedOn w:val="TableNormal"/>
    <w:next w:val="TableGrid"/>
    <w:rsid w:val="008D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D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66539E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772B6"/>
  </w:style>
  <w:style w:type="character" w:customStyle="1" w:styleId="FootnoteTextChar">
    <w:name w:val="Footnote Text Char"/>
    <w:basedOn w:val="DefaultParagraphFont"/>
    <w:link w:val="FootnoteText"/>
    <w:rsid w:val="008772B6"/>
  </w:style>
  <w:style w:type="character" w:styleId="FootnoteReference">
    <w:name w:val="footnote reference"/>
    <w:basedOn w:val="DefaultParagraphFont"/>
    <w:rsid w:val="008772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469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0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herster@pa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efiling/default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herster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E977-D632-4D36-961F-E89DC29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Base/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Hoffer, Marc</dc:creator>
  <cp:lastModifiedBy>Sheffer, Ryan</cp:lastModifiedBy>
  <cp:revision>9</cp:revision>
  <dcterms:created xsi:type="dcterms:W3CDTF">2018-10-22T17:33:00Z</dcterms:created>
  <dcterms:modified xsi:type="dcterms:W3CDTF">2018-10-22T19:40:00Z</dcterms:modified>
</cp:coreProperties>
</file>