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F14" w:rsidRDefault="00810F14" w:rsidP="00FB7E68">
      <w:pPr>
        <w:pStyle w:val="Title"/>
        <w:rPr>
          <w:szCs w:val="24"/>
        </w:rPr>
      </w:pPr>
      <w:r>
        <w:rPr>
          <w:szCs w:val="24"/>
        </w:rPr>
        <w:t>BEFORE THE</w:t>
      </w:r>
    </w:p>
    <w:p w:rsidR="00810F14" w:rsidRDefault="00810F14" w:rsidP="00FB7E68">
      <w:pPr>
        <w:pStyle w:val="Subtitle"/>
        <w:rPr>
          <w:szCs w:val="24"/>
        </w:rPr>
      </w:pPr>
      <w:r>
        <w:rPr>
          <w:szCs w:val="24"/>
        </w:rPr>
        <w:t>PENNSYLVANIA PUBLIC UTILITY COMMISSION</w:t>
      </w:r>
    </w:p>
    <w:p w:rsidR="00810F14" w:rsidRDefault="00810F14" w:rsidP="00FB7E68">
      <w:pPr>
        <w:rPr>
          <w:szCs w:val="24"/>
        </w:rPr>
      </w:pPr>
    </w:p>
    <w:p w:rsidR="00810F14" w:rsidRDefault="00810F14" w:rsidP="00FB7E68">
      <w:pPr>
        <w:rPr>
          <w:szCs w:val="24"/>
        </w:rPr>
      </w:pPr>
    </w:p>
    <w:p w:rsidR="00810F14" w:rsidRDefault="00810F14" w:rsidP="00FB7E68">
      <w:pPr>
        <w:rPr>
          <w:szCs w:val="24"/>
        </w:rPr>
      </w:pPr>
    </w:p>
    <w:p w:rsidR="000743DD" w:rsidRDefault="000743DD" w:rsidP="00FB7E68">
      <w:pPr>
        <w:rPr>
          <w:szCs w:val="24"/>
        </w:rPr>
      </w:pPr>
      <w:r>
        <w:rPr>
          <w:szCs w:val="24"/>
        </w:rPr>
        <w:t>Pennsylvania Public Utility Commission</w:t>
      </w:r>
      <w:r>
        <w:rPr>
          <w:szCs w:val="24"/>
        </w:rPr>
        <w:tab/>
      </w:r>
      <w:r>
        <w:rPr>
          <w:szCs w:val="24"/>
        </w:rPr>
        <w:tab/>
        <w:t>:</w:t>
      </w:r>
    </w:p>
    <w:p w:rsidR="000743DD" w:rsidRDefault="000743DD" w:rsidP="00FB7E68">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0743DD" w:rsidRDefault="000743DD" w:rsidP="00FB7E68">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R-2018-3002502</w:t>
      </w:r>
    </w:p>
    <w:p w:rsidR="000743DD" w:rsidRDefault="000743DD" w:rsidP="00FB7E68">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0743DD" w:rsidRDefault="000743DD" w:rsidP="00FB7E68">
      <w:pPr>
        <w:rPr>
          <w:szCs w:val="24"/>
        </w:rPr>
      </w:pPr>
      <w:r>
        <w:rPr>
          <w:szCs w:val="24"/>
        </w:rPr>
        <w:t>Pennsylvania-American Water Company</w:t>
      </w:r>
      <w:r>
        <w:rPr>
          <w:szCs w:val="24"/>
        </w:rPr>
        <w:tab/>
      </w:r>
      <w:r>
        <w:rPr>
          <w:szCs w:val="24"/>
        </w:rPr>
        <w:tab/>
        <w:t>:</w:t>
      </w:r>
    </w:p>
    <w:p w:rsidR="000743DD" w:rsidRDefault="000743DD" w:rsidP="00FB7E68">
      <w:pPr>
        <w:rPr>
          <w:szCs w:val="24"/>
        </w:rPr>
      </w:pPr>
    </w:p>
    <w:p w:rsidR="000743DD" w:rsidRDefault="000743DD" w:rsidP="00FB7E68">
      <w:pPr>
        <w:rPr>
          <w:szCs w:val="24"/>
        </w:rPr>
      </w:pPr>
    </w:p>
    <w:p w:rsidR="000743DD" w:rsidRDefault="000743DD" w:rsidP="00FB7E68">
      <w:pPr>
        <w:rPr>
          <w:szCs w:val="24"/>
        </w:rPr>
      </w:pPr>
      <w:r>
        <w:rPr>
          <w:szCs w:val="24"/>
        </w:rPr>
        <w:t>Pennsylvania Public Utility Commission</w:t>
      </w:r>
      <w:r>
        <w:rPr>
          <w:szCs w:val="24"/>
        </w:rPr>
        <w:tab/>
      </w:r>
      <w:r>
        <w:rPr>
          <w:szCs w:val="24"/>
        </w:rPr>
        <w:tab/>
        <w:t>:</w:t>
      </w:r>
    </w:p>
    <w:p w:rsidR="000743DD" w:rsidRDefault="000743DD" w:rsidP="00FB7E68">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0743DD" w:rsidRDefault="000743DD" w:rsidP="00FB7E68">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R-2018-3002504</w:t>
      </w:r>
    </w:p>
    <w:p w:rsidR="000743DD" w:rsidRDefault="000743DD" w:rsidP="00FB7E68">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0743DD" w:rsidRDefault="000743DD" w:rsidP="00FB7E68">
      <w:pPr>
        <w:rPr>
          <w:szCs w:val="24"/>
        </w:rPr>
      </w:pPr>
      <w:r>
        <w:rPr>
          <w:szCs w:val="24"/>
        </w:rPr>
        <w:t>Pennsylvania-American Water Company</w:t>
      </w:r>
      <w:r>
        <w:rPr>
          <w:szCs w:val="24"/>
        </w:rPr>
        <w:tab/>
      </w:r>
      <w:r>
        <w:rPr>
          <w:szCs w:val="24"/>
        </w:rPr>
        <w:tab/>
        <w:t>:</w:t>
      </w:r>
    </w:p>
    <w:p w:rsidR="000743DD" w:rsidRDefault="000743DD" w:rsidP="00FB7E68">
      <w:pPr>
        <w:rPr>
          <w:szCs w:val="24"/>
        </w:rPr>
      </w:pPr>
      <w:r>
        <w:rPr>
          <w:szCs w:val="24"/>
        </w:rPr>
        <w:t>Wastewater Division</w:t>
      </w:r>
      <w:r>
        <w:rPr>
          <w:szCs w:val="24"/>
        </w:rPr>
        <w:tab/>
      </w:r>
      <w:r>
        <w:rPr>
          <w:szCs w:val="24"/>
        </w:rPr>
        <w:tab/>
      </w:r>
      <w:r>
        <w:rPr>
          <w:szCs w:val="24"/>
        </w:rPr>
        <w:tab/>
      </w:r>
      <w:r>
        <w:rPr>
          <w:szCs w:val="24"/>
        </w:rPr>
        <w:tab/>
      </w:r>
      <w:r>
        <w:rPr>
          <w:szCs w:val="24"/>
        </w:rPr>
        <w:tab/>
        <w:t>:</w:t>
      </w:r>
    </w:p>
    <w:p w:rsidR="000743DD" w:rsidRDefault="000743DD" w:rsidP="00FB7E68">
      <w:pPr>
        <w:tabs>
          <w:tab w:val="left" w:pos="-720"/>
        </w:tabs>
        <w:suppressAutoHyphens/>
        <w:autoSpaceDE w:val="0"/>
        <w:autoSpaceDN w:val="0"/>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810F14" w:rsidRDefault="00810F14" w:rsidP="00FB7E68">
      <w:pPr>
        <w:rPr>
          <w:szCs w:val="24"/>
        </w:rPr>
      </w:pPr>
    </w:p>
    <w:p w:rsidR="00810F14" w:rsidRDefault="00810F14" w:rsidP="00FB7E68">
      <w:pPr>
        <w:pStyle w:val="Heading1"/>
        <w:keepNext w:val="0"/>
        <w:jc w:val="left"/>
        <w:rPr>
          <w:szCs w:val="24"/>
        </w:rPr>
      </w:pPr>
    </w:p>
    <w:p w:rsidR="00FB7E68" w:rsidRPr="00FB7E68" w:rsidRDefault="00FB7E68" w:rsidP="00FB7E68"/>
    <w:p w:rsidR="00810F14" w:rsidRDefault="00810F14" w:rsidP="00810F14">
      <w:pPr>
        <w:pStyle w:val="NoSpacing"/>
        <w:jc w:val="center"/>
        <w:rPr>
          <w:b/>
          <w:szCs w:val="24"/>
          <w:u w:val="single"/>
        </w:rPr>
      </w:pPr>
      <w:r>
        <w:rPr>
          <w:b/>
          <w:szCs w:val="24"/>
          <w:u w:val="single"/>
        </w:rPr>
        <w:t>PREHEARING ORDER #2</w:t>
      </w:r>
    </w:p>
    <w:p w:rsidR="00810F14" w:rsidRDefault="00810F14" w:rsidP="00FB7E68">
      <w:pPr>
        <w:pStyle w:val="NoSpacing"/>
        <w:spacing w:line="360" w:lineRule="auto"/>
        <w:rPr>
          <w:szCs w:val="24"/>
        </w:rPr>
      </w:pPr>
    </w:p>
    <w:p w:rsidR="00810F14" w:rsidRDefault="00FB7E68" w:rsidP="0008041D">
      <w:pPr>
        <w:pStyle w:val="NoSpacing"/>
        <w:jc w:val="center"/>
        <w:rPr>
          <w:szCs w:val="24"/>
          <w:u w:val="single"/>
        </w:rPr>
      </w:pPr>
      <w:r>
        <w:rPr>
          <w:szCs w:val="24"/>
          <w:u w:val="single"/>
        </w:rPr>
        <w:t>HISTORY</w:t>
      </w:r>
    </w:p>
    <w:p w:rsidR="00810F14" w:rsidRDefault="00810F14" w:rsidP="0008041D">
      <w:pPr>
        <w:pStyle w:val="NoSpacing"/>
        <w:spacing w:line="360" w:lineRule="auto"/>
        <w:rPr>
          <w:szCs w:val="24"/>
          <w:u w:val="single"/>
        </w:rPr>
      </w:pPr>
    </w:p>
    <w:p w:rsidR="00881A3B" w:rsidRDefault="00881A3B" w:rsidP="0008041D">
      <w:pPr>
        <w:spacing w:line="360" w:lineRule="auto"/>
        <w:ind w:firstLine="1440"/>
        <w:rPr>
          <w:szCs w:val="24"/>
        </w:rPr>
      </w:pPr>
      <w:r>
        <w:rPr>
          <w:szCs w:val="24"/>
        </w:rPr>
        <w:t xml:space="preserve">On June 5, 2018, Pennsylvania-American Water Company (PAWC) filed the Tariff Supplement No. 6 to Tariff Water–PA P.U.C. No. 5 with the Public Utility Commission (Commission) at Docket No. </w:t>
      </w:r>
      <w:bookmarkStart w:id="0" w:name="_Hlk508349639"/>
      <w:r>
        <w:rPr>
          <w:szCs w:val="24"/>
        </w:rPr>
        <w:t>R-2018-</w:t>
      </w:r>
      <w:bookmarkEnd w:id="0"/>
      <w:r>
        <w:rPr>
          <w:szCs w:val="24"/>
        </w:rPr>
        <w:t xml:space="preserve">3002502 to be effective August 4, 2018.  Supplement No. 6 proposes the addition of Rule and Regulation 29 – Taxes on Deposits for Construction, Customer Advances and Contributions in Aid of Construction.  PAWC served a copy of Supplement No. 6 on the Office of Consumer Advocate (OCA), the Office of Small Business Advocate (OSBA), and the Commission’s Bureau of Investigation and Enforcement (I&amp;E).  </w:t>
      </w:r>
    </w:p>
    <w:p w:rsidR="00881A3B" w:rsidRDefault="00881A3B" w:rsidP="0008041D">
      <w:pPr>
        <w:spacing w:line="360" w:lineRule="auto"/>
        <w:rPr>
          <w:rFonts w:eastAsia="Calibri"/>
          <w:szCs w:val="24"/>
        </w:rPr>
      </w:pPr>
    </w:p>
    <w:p w:rsidR="00881A3B" w:rsidRDefault="00881A3B" w:rsidP="0008041D">
      <w:pPr>
        <w:spacing w:line="360" w:lineRule="auto"/>
        <w:ind w:firstLine="720"/>
        <w:rPr>
          <w:szCs w:val="24"/>
        </w:rPr>
      </w:pPr>
      <w:r>
        <w:rPr>
          <w:szCs w:val="24"/>
        </w:rPr>
        <w:tab/>
      </w:r>
      <w:r>
        <w:rPr>
          <w:color w:val="000000"/>
          <w:szCs w:val="24"/>
        </w:rPr>
        <w:t xml:space="preserve">On June 5, 2018, Pennsylvania-American Water Company – Wastewater Division (PAWC-WD), Utility Code 230073, filed </w:t>
      </w:r>
      <w:r>
        <w:rPr>
          <w:szCs w:val="24"/>
        </w:rPr>
        <w:t>Supplement No. 6 to Tariff Wastewater PA P.U.C. No.</w:t>
      </w:r>
      <w:r w:rsidR="00F214B2">
        <w:rPr>
          <w:szCs w:val="24"/>
        </w:rPr>
        <w:t> </w:t>
      </w:r>
      <w:r>
        <w:rPr>
          <w:szCs w:val="24"/>
        </w:rPr>
        <w:t xml:space="preserve">16 (Supplement No. 6) to become effective August 4, 2018.  Supplement No. 6 proposes the addition of Rule and Regulation W – Taxes on Deposits for Construction, Customer Advances </w:t>
      </w:r>
      <w:r>
        <w:rPr>
          <w:szCs w:val="24"/>
        </w:rPr>
        <w:lastRenderedPageBreak/>
        <w:t>and Contributions in Aid of Construction.  PAWC-WD served a copy of Supplement No. 6 on OCA, OSBA and I&amp;E.</w:t>
      </w:r>
    </w:p>
    <w:p w:rsidR="00F214B2" w:rsidRDefault="00F214B2" w:rsidP="0008041D">
      <w:pPr>
        <w:spacing w:line="360" w:lineRule="auto"/>
        <w:ind w:firstLine="720"/>
        <w:rPr>
          <w:szCs w:val="24"/>
        </w:rPr>
      </w:pPr>
    </w:p>
    <w:p w:rsidR="00881A3B" w:rsidRDefault="00881A3B" w:rsidP="0008041D">
      <w:pPr>
        <w:spacing w:line="360" w:lineRule="auto"/>
        <w:rPr>
          <w:szCs w:val="24"/>
        </w:rPr>
      </w:pPr>
      <w:r>
        <w:rPr>
          <w:szCs w:val="24"/>
        </w:rPr>
        <w:tab/>
      </w:r>
      <w:r>
        <w:rPr>
          <w:szCs w:val="24"/>
        </w:rPr>
        <w:tab/>
        <w:t>On July 24, 2018, I&amp;E filed a Formal Complaint and entered the appearance of Allison C. Kaster, Esquire.  The Complaint was docketed at Docket No. C-2018-3003600.</w:t>
      </w:r>
    </w:p>
    <w:p w:rsidR="00FF7B70" w:rsidRDefault="00FF7B70" w:rsidP="0008041D">
      <w:pPr>
        <w:spacing w:line="360" w:lineRule="auto"/>
        <w:rPr>
          <w:szCs w:val="24"/>
        </w:rPr>
      </w:pPr>
    </w:p>
    <w:p w:rsidR="00881A3B" w:rsidRDefault="00881A3B" w:rsidP="0008041D">
      <w:pPr>
        <w:spacing w:line="360" w:lineRule="auto"/>
        <w:rPr>
          <w:szCs w:val="24"/>
        </w:rPr>
      </w:pPr>
      <w:r>
        <w:rPr>
          <w:szCs w:val="24"/>
        </w:rPr>
        <w:tab/>
      </w:r>
      <w:r>
        <w:rPr>
          <w:szCs w:val="24"/>
        </w:rPr>
        <w:tab/>
        <w:t xml:space="preserve">On July 25, 2018, OCA filed a Notice of Intervention and Public Statement.  It also entered the appearance of Christine Maloni Hoover, Esquire on its behalf.  </w:t>
      </w:r>
    </w:p>
    <w:p w:rsidR="00FF7B70" w:rsidRDefault="00FF7B70" w:rsidP="0008041D">
      <w:pPr>
        <w:spacing w:line="360" w:lineRule="auto"/>
        <w:rPr>
          <w:szCs w:val="24"/>
        </w:rPr>
      </w:pPr>
    </w:p>
    <w:p w:rsidR="00881A3B" w:rsidRDefault="00881A3B" w:rsidP="0008041D">
      <w:pPr>
        <w:spacing w:line="360" w:lineRule="auto"/>
        <w:ind w:firstLine="1440"/>
        <w:rPr>
          <w:szCs w:val="24"/>
        </w:rPr>
      </w:pPr>
      <w:r>
        <w:rPr>
          <w:szCs w:val="24"/>
        </w:rPr>
        <w:t xml:space="preserve">Pursuant to the Public Utility Code, 66 Pa. C.S. § 1308(b), by Opinion and Order dated August 2, 2018, the Commission suspend the proceedings until February 4, 2019 and sent the matter to the Office of Administrative Law Judge for evidentiary hearings and a Recommended Decision.  The matter was assigned to Administrative Law Judge Marta Guhl.  </w:t>
      </w:r>
    </w:p>
    <w:p w:rsidR="00126C25" w:rsidRDefault="00126C25" w:rsidP="0008041D">
      <w:pPr>
        <w:spacing w:line="360" w:lineRule="auto"/>
        <w:ind w:firstLine="1440"/>
        <w:rPr>
          <w:szCs w:val="24"/>
        </w:rPr>
      </w:pPr>
    </w:p>
    <w:p w:rsidR="00881A3B" w:rsidRDefault="00881A3B" w:rsidP="0008041D">
      <w:pPr>
        <w:spacing w:line="360" w:lineRule="auto"/>
        <w:ind w:firstLine="1440"/>
        <w:rPr>
          <w:szCs w:val="24"/>
        </w:rPr>
      </w:pPr>
      <w:r>
        <w:rPr>
          <w:szCs w:val="24"/>
        </w:rPr>
        <w:t xml:space="preserve">On August 17, 2018, the Pennsylvania Builders Association filed a Petition to Intervene in both matters related to PAWC and PAWC-WD.  </w:t>
      </w:r>
    </w:p>
    <w:p w:rsidR="00126C25" w:rsidRDefault="00126C25" w:rsidP="0008041D">
      <w:pPr>
        <w:spacing w:line="360" w:lineRule="auto"/>
        <w:ind w:firstLine="1440"/>
        <w:rPr>
          <w:szCs w:val="24"/>
        </w:rPr>
      </w:pPr>
    </w:p>
    <w:p w:rsidR="00881A3B" w:rsidRDefault="00881A3B" w:rsidP="0008041D">
      <w:pPr>
        <w:spacing w:line="360" w:lineRule="auto"/>
        <w:rPr>
          <w:szCs w:val="24"/>
        </w:rPr>
      </w:pPr>
      <w:r>
        <w:rPr>
          <w:szCs w:val="24"/>
        </w:rPr>
        <w:tab/>
      </w:r>
      <w:r>
        <w:rPr>
          <w:szCs w:val="24"/>
        </w:rPr>
        <w:tab/>
        <w:t>A telephonic prehearing conference in this matter was held on Wednesday, August 29, 2018 at 2:00 p.m.  The prehearing conference in the Wastewater Division matter was held on the same date at 3:00 p.m.  Counsel for PAWC, I&amp;E, OCA, OSBA, and the Pennsylvanian Builders Association participated.</w:t>
      </w:r>
    </w:p>
    <w:p w:rsidR="00126C25" w:rsidRDefault="00126C25" w:rsidP="0008041D">
      <w:pPr>
        <w:spacing w:line="360" w:lineRule="auto"/>
        <w:rPr>
          <w:szCs w:val="24"/>
        </w:rPr>
      </w:pPr>
    </w:p>
    <w:p w:rsidR="00881A3B" w:rsidRDefault="00881A3B" w:rsidP="0008041D">
      <w:pPr>
        <w:spacing w:line="360" w:lineRule="auto"/>
        <w:rPr>
          <w:szCs w:val="24"/>
        </w:rPr>
      </w:pPr>
      <w:r>
        <w:rPr>
          <w:szCs w:val="24"/>
        </w:rPr>
        <w:tab/>
      </w:r>
      <w:r>
        <w:rPr>
          <w:szCs w:val="24"/>
        </w:rPr>
        <w:tab/>
        <w:t xml:space="preserve">On August 31, 2018, PAWC and PAWC-WD filed a Motion to Consolidate the rate proceedings for both the Water and Wastewater Divisions.  The Company indicated in its Motion that there was no objection from the other parties.  No parties filed a Response or Objection to the Motion within the timeframe allowed under 52 Pa.Code § 5.61(a)(1).  </w:t>
      </w:r>
      <w:r w:rsidR="00126C25">
        <w:rPr>
          <w:szCs w:val="24"/>
        </w:rPr>
        <w:t>The Motion was granted in a separate Interim Order dated October 19, 2018.</w:t>
      </w:r>
      <w:r w:rsidR="00A270A6">
        <w:rPr>
          <w:szCs w:val="24"/>
        </w:rPr>
        <w:t xml:space="preserve">  </w:t>
      </w:r>
    </w:p>
    <w:p w:rsidR="00881A3B" w:rsidRDefault="00881A3B" w:rsidP="0008041D">
      <w:pPr>
        <w:autoSpaceDE w:val="0"/>
        <w:autoSpaceDN w:val="0"/>
        <w:spacing w:line="360" w:lineRule="auto"/>
        <w:ind w:firstLine="1440"/>
        <w:rPr>
          <w:szCs w:val="24"/>
        </w:rPr>
      </w:pPr>
    </w:p>
    <w:p w:rsidR="00810F14" w:rsidRDefault="00810F14" w:rsidP="0008041D">
      <w:pPr>
        <w:spacing w:line="360" w:lineRule="auto"/>
      </w:pPr>
      <w:r>
        <w:tab/>
      </w:r>
      <w:r>
        <w:tab/>
        <w:t xml:space="preserve">On </w:t>
      </w:r>
      <w:r w:rsidR="00834B17">
        <w:t>October 18, 2018</w:t>
      </w:r>
      <w:r>
        <w:t xml:space="preserve">, counsel for </w:t>
      </w:r>
      <w:r w:rsidR="00834B17">
        <w:t xml:space="preserve">I&amp;E </w:t>
      </w:r>
      <w:r>
        <w:t>contacted my office via electronic mail to</w:t>
      </w:r>
      <w:r w:rsidR="00834B17">
        <w:t xml:space="preserve"> indicate that the parties had agreed to waive cross-examination of all witnesses in this matter and </w:t>
      </w:r>
      <w:r>
        <w:t>request</w:t>
      </w:r>
      <w:r w:rsidR="00783581">
        <w:t>ed</w:t>
      </w:r>
      <w:r>
        <w:t xml:space="preserve"> that </w:t>
      </w:r>
      <w:r w:rsidR="00783581">
        <w:t>the testimony in the case be moved into the record by stipulation and motion</w:t>
      </w:r>
      <w:r w:rsidR="00AA683D">
        <w:t xml:space="preserve"> by </w:t>
      </w:r>
      <w:r w:rsidR="00AA683D">
        <w:lastRenderedPageBreak/>
        <w:t>the parties</w:t>
      </w:r>
      <w:r>
        <w:t xml:space="preserve">.  </w:t>
      </w:r>
      <w:r w:rsidR="00AA683D">
        <w:t>The parties also requested that the hearing scheduled for October 23, 2018</w:t>
      </w:r>
      <w:r w:rsidR="007A53F5">
        <w:t>,</w:t>
      </w:r>
      <w:r w:rsidR="00AA683D">
        <w:t xml:space="preserve"> be cancelled.  </w:t>
      </w:r>
      <w:r>
        <w:t xml:space="preserve">There was no objection to this request and I will grant the request.  </w:t>
      </w:r>
    </w:p>
    <w:p w:rsidR="00810F14" w:rsidRDefault="00810F14" w:rsidP="00F214B2">
      <w:pPr>
        <w:pStyle w:val="NoSpacing"/>
        <w:spacing w:line="360" w:lineRule="auto"/>
      </w:pPr>
    </w:p>
    <w:p w:rsidR="00810F14" w:rsidRDefault="00810F14" w:rsidP="00F214B2">
      <w:pPr>
        <w:pStyle w:val="NoSpacing"/>
        <w:spacing w:line="360" w:lineRule="auto"/>
      </w:pPr>
      <w:r>
        <w:tab/>
      </w:r>
      <w:r>
        <w:tab/>
        <w:t xml:space="preserve">This Order sets forth the procedural matters.  </w:t>
      </w:r>
    </w:p>
    <w:p w:rsidR="00810F14" w:rsidRDefault="00810F14" w:rsidP="00F214B2">
      <w:pPr>
        <w:pStyle w:val="NoSpacing"/>
        <w:spacing w:line="360" w:lineRule="auto"/>
      </w:pPr>
    </w:p>
    <w:p w:rsidR="00810F14" w:rsidRDefault="00810F14" w:rsidP="00F214B2">
      <w:pPr>
        <w:pStyle w:val="NoSpacing"/>
        <w:spacing w:line="360" w:lineRule="auto"/>
        <w:jc w:val="center"/>
        <w:rPr>
          <w:u w:val="single"/>
        </w:rPr>
      </w:pPr>
      <w:r>
        <w:rPr>
          <w:u w:val="single"/>
        </w:rPr>
        <w:t>ORDER</w:t>
      </w:r>
    </w:p>
    <w:p w:rsidR="00810F14" w:rsidRDefault="00810F14" w:rsidP="00F214B2">
      <w:pPr>
        <w:pStyle w:val="NoSpacing"/>
        <w:spacing w:line="360" w:lineRule="auto"/>
      </w:pPr>
    </w:p>
    <w:p w:rsidR="007A53F5" w:rsidRDefault="007A53F5" w:rsidP="00F214B2">
      <w:pPr>
        <w:pStyle w:val="NoSpacing"/>
        <w:spacing w:line="360" w:lineRule="auto"/>
      </w:pPr>
    </w:p>
    <w:p w:rsidR="00810F14" w:rsidRDefault="00810F14" w:rsidP="00F214B2">
      <w:pPr>
        <w:spacing w:line="360" w:lineRule="auto"/>
        <w:rPr>
          <w:szCs w:val="24"/>
        </w:rPr>
      </w:pPr>
      <w:r>
        <w:rPr>
          <w:szCs w:val="24"/>
        </w:rPr>
        <w:tab/>
      </w:r>
      <w:r>
        <w:rPr>
          <w:szCs w:val="24"/>
        </w:rPr>
        <w:tab/>
        <w:t>THEREFORE,</w:t>
      </w:r>
    </w:p>
    <w:p w:rsidR="00810F14" w:rsidRDefault="00810F14" w:rsidP="00F214B2">
      <w:pPr>
        <w:spacing w:line="360" w:lineRule="auto"/>
        <w:rPr>
          <w:szCs w:val="24"/>
        </w:rPr>
      </w:pPr>
    </w:p>
    <w:p w:rsidR="00810F14" w:rsidRDefault="00810F14" w:rsidP="00F214B2">
      <w:pPr>
        <w:spacing w:line="360" w:lineRule="auto"/>
        <w:rPr>
          <w:szCs w:val="24"/>
        </w:rPr>
      </w:pPr>
      <w:r>
        <w:rPr>
          <w:szCs w:val="24"/>
        </w:rPr>
        <w:tab/>
      </w:r>
      <w:r>
        <w:rPr>
          <w:szCs w:val="24"/>
        </w:rPr>
        <w:tab/>
        <w:t>IT IS ORDERED:</w:t>
      </w:r>
    </w:p>
    <w:p w:rsidR="00810F14" w:rsidRDefault="00810F14" w:rsidP="00F214B2">
      <w:pPr>
        <w:spacing w:line="360" w:lineRule="auto"/>
        <w:rPr>
          <w:szCs w:val="24"/>
        </w:rPr>
      </w:pPr>
    </w:p>
    <w:p w:rsidR="007713AC" w:rsidRDefault="00810F14" w:rsidP="00F214B2">
      <w:pPr>
        <w:numPr>
          <w:ilvl w:val="0"/>
          <w:numId w:val="1"/>
        </w:numPr>
        <w:spacing w:line="360" w:lineRule="auto"/>
        <w:ind w:left="0" w:firstLine="1440"/>
        <w:rPr>
          <w:szCs w:val="24"/>
        </w:rPr>
      </w:pPr>
      <w:r>
        <w:rPr>
          <w:szCs w:val="24"/>
        </w:rPr>
        <w:t xml:space="preserve">That </w:t>
      </w:r>
      <w:r w:rsidR="005138F3">
        <w:rPr>
          <w:szCs w:val="24"/>
        </w:rPr>
        <w:t>the hearing scheduled for October 23, 2018</w:t>
      </w:r>
      <w:r w:rsidR="003B2D6A">
        <w:rPr>
          <w:szCs w:val="24"/>
        </w:rPr>
        <w:t>,</w:t>
      </w:r>
      <w:r w:rsidR="005138F3">
        <w:rPr>
          <w:szCs w:val="24"/>
        </w:rPr>
        <w:t xml:space="preserve"> is cancelled</w:t>
      </w:r>
      <w:r>
        <w:rPr>
          <w:szCs w:val="24"/>
        </w:rPr>
        <w:t xml:space="preserve">. </w:t>
      </w:r>
    </w:p>
    <w:p w:rsidR="00810F14" w:rsidRDefault="00810F14" w:rsidP="00F214B2">
      <w:pPr>
        <w:spacing w:line="360" w:lineRule="auto"/>
        <w:rPr>
          <w:szCs w:val="24"/>
        </w:rPr>
      </w:pPr>
    </w:p>
    <w:p w:rsidR="007713AC" w:rsidRDefault="007713AC" w:rsidP="00F214B2">
      <w:pPr>
        <w:numPr>
          <w:ilvl w:val="0"/>
          <w:numId w:val="1"/>
        </w:numPr>
        <w:spacing w:line="360" w:lineRule="auto"/>
        <w:ind w:left="0" w:firstLine="1440"/>
        <w:rPr>
          <w:szCs w:val="24"/>
        </w:rPr>
      </w:pPr>
      <w:r>
        <w:rPr>
          <w:szCs w:val="24"/>
        </w:rPr>
        <w:t xml:space="preserve">That the parties </w:t>
      </w:r>
      <w:r w:rsidR="009A1BE8">
        <w:rPr>
          <w:szCs w:val="24"/>
        </w:rPr>
        <w:t xml:space="preserve">must file a Stipulation and Motion for Admission of the testimony and </w:t>
      </w:r>
      <w:r w:rsidR="00B73DA3">
        <w:rPr>
          <w:szCs w:val="24"/>
        </w:rPr>
        <w:t>exhibits by November 5, 2018</w:t>
      </w:r>
      <w:r w:rsidR="00CB5ECC">
        <w:rPr>
          <w:szCs w:val="24"/>
        </w:rPr>
        <w:t xml:space="preserve">.  </w:t>
      </w:r>
    </w:p>
    <w:p w:rsidR="00810F14" w:rsidRDefault="00810F14" w:rsidP="00F214B2">
      <w:pPr>
        <w:spacing w:line="360" w:lineRule="auto"/>
        <w:ind w:left="2160"/>
        <w:rPr>
          <w:szCs w:val="24"/>
        </w:rPr>
      </w:pPr>
    </w:p>
    <w:p w:rsidR="00810F14" w:rsidRDefault="00810F14" w:rsidP="00F214B2">
      <w:pPr>
        <w:numPr>
          <w:ilvl w:val="0"/>
          <w:numId w:val="1"/>
        </w:numPr>
        <w:spacing w:line="360" w:lineRule="auto"/>
        <w:ind w:left="0" w:firstLine="1440"/>
        <w:rPr>
          <w:szCs w:val="24"/>
        </w:rPr>
      </w:pPr>
      <w:r>
        <w:rPr>
          <w:szCs w:val="24"/>
        </w:rPr>
        <w:t>That the procedural schedule set forth in Prehearing Order #1 is modified as indicated above.</w:t>
      </w:r>
    </w:p>
    <w:p w:rsidR="00810F14" w:rsidRDefault="00810F14" w:rsidP="00F214B2">
      <w:pPr>
        <w:pStyle w:val="ListParagraph"/>
        <w:spacing w:line="360" w:lineRule="auto"/>
        <w:rPr>
          <w:szCs w:val="24"/>
        </w:rPr>
      </w:pPr>
    </w:p>
    <w:p w:rsidR="00810F14" w:rsidRDefault="00810F14" w:rsidP="00F214B2">
      <w:pPr>
        <w:numPr>
          <w:ilvl w:val="0"/>
          <w:numId w:val="1"/>
        </w:numPr>
        <w:spacing w:line="360" w:lineRule="auto"/>
        <w:ind w:left="0" w:firstLine="1440"/>
        <w:rPr>
          <w:szCs w:val="24"/>
          <w:u w:val="single"/>
        </w:rPr>
      </w:pPr>
      <w:r>
        <w:rPr>
          <w:szCs w:val="24"/>
        </w:rPr>
        <w:t>That the remaining procedural schedule set forth in Prehearing Order #1 is to remain in place unless the parties notify the presiding officer otherwise.</w:t>
      </w:r>
    </w:p>
    <w:p w:rsidR="00810F14" w:rsidRDefault="00810F14" w:rsidP="00810F14">
      <w:pPr>
        <w:spacing w:line="360" w:lineRule="auto"/>
        <w:rPr>
          <w:szCs w:val="24"/>
        </w:rPr>
      </w:pPr>
    </w:p>
    <w:p w:rsidR="00AE12CA" w:rsidRDefault="00AE12CA" w:rsidP="00810F14">
      <w:pPr>
        <w:spacing w:line="360" w:lineRule="auto"/>
        <w:rPr>
          <w:szCs w:val="24"/>
        </w:rPr>
      </w:pPr>
    </w:p>
    <w:p w:rsidR="00810F14" w:rsidRPr="00AE12CA" w:rsidRDefault="00810F14" w:rsidP="00AE12CA">
      <w:pPr>
        <w:tabs>
          <w:tab w:val="left" w:pos="720"/>
        </w:tabs>
        <w:rPr>
          <w:b/>
          <w:szCs w:val="24"/>
          <w:u w:val="single"/>
        </w:rPr>
      </w:pPr>
      <w:r>
        <w:rPr>
          <w:szCs w:val="24"/>
        </w:rPr>
        <w:t>Date:</w:t>
      </w:r>
      <w:r w:rsidR="00AE12CA">
        <w:rPr>
          <w:szCs w:val="24"/>
        </w:rPr>
        <w:tab/>
      </w:r>
      <w:r w:rsidR="00CB5ECC">
        <w:rPr>
          <w:szCs w:val="24"/>
          <w:u w:val="single"/>
        </w:rPr>
        <w:t>October 24, 2018</w:t>
      </w:r>
      <w:r>
        <w:rPr>
          <w:szCs w:val="24"/>
        </w:rPr>
        <w:tab/>
      </w:r>
      <w:r>
        <w:rPr>
          <w:szCs w:val="24"/>
        </w:rPr>
        <w:tab/>
      </w:r>
      <w:r>
        <w:rPr>
          <w:szCs w:val="24"/>
        </w:rPr>
        <w:tab/>
      </w:r>
      <w:r>
        <w:rPr>
          <w:szCs w:val="24"/>
        </w:rPr>
        <w:tab/>
      </w:r>
      <w:r w:rsidR="00AE12CA">
        <w:rPr>
          <w:szCs w:val="24"/>
          <w:u w:val="single"/>
        </w:rPr>
        <w:tab/>
      </w:r>
      <w:r w:rsidR="00AE12CA">
        <w:rPr>
          <w:szCs w:val="24"/>
          <w:u w:val="single"/>
        </w:rPr>
        <w:tab/>
        <w:t>/s/</w:t>
      </w:r>
      <w:r w:rsidR="00AE12CA">
        <w:rPr>
          <w:szCs w:val="24"/>
          <w:u w:val="single"/>
        </w:rPr>
        <w:tab/>
      </w:r>
      <w:r w:rsidR="00AE12CA">
        <w:rPr>
          <w:szCs w:val="24"/>
          <w:u w:val="single"/>
        </w:rPr>
        <w:tab/>
      </w:r>
      <w:r w:rsidR="00AE12CA">
        <w:rPr>
          <w:szCs w:val="24"/>
          <w:u w:val="single"/>
        </w:rPr>
        <w:tab/>
      </w:r>
    </w:p>
    <w:p w:rsidR="00810F14" w:rsidRDefault="00810F14" w:rsidP="00AE12CA">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rsidR="00810F14" w:rsidRDefault="00810F14" w:rsidP="00AE12CA">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rsidR="00810F14" w:rsidRDefault="00810F14" w:rsidP="00810F14">
      <w:pPr>
        <w:rPr>
          <w:szCs w:val="24"/>
        </w:rPr>
      </w:pPr>
    </w:p>
    <w:p w:rsidR="00AE12CA" w:rsidRDefault="00AE12CA" w:rsidP="00810F14">
      <w:pPr>
        <w:rPr>
          <w:szCs w:val="24"/>
        </w:rPr>
        <w:sectPr w:rsidR="00AE12CA">
          <w:pgSz w:w="12240" w:h="15840"/>
          <w:pgMar w:top="1440" w:right="1440" w:bottom="1440" w:left="1440" w:header="0" w:footer="576" w:gutter="0"/>
          <w:cols w:space="720"/>
        </w:sectPr>
      </w:pPr>
    </w:p>
    <w:p w:rsidR="004B24C1" w:rsidRDefault="004B24C1" w:rsidP="004B24C1">
      <w:pPr>
        <w:contextualSpacing/>
        <w:rPr>
          <w:rFonts w:eastAsia="Microsoft Sans Serif"/>
          <w:b/>
          <w:u w:val="single"/>
        </w:rPr>
      </w:pPr>
      <w:r w:rsidRPr="00346D9F">
        <w:rPr>
          <w:rFonts w:eastAsia="Microsoft Sans Serif"/>
          <w:b/>
          <w:u w:val="single"/>
        </w:rPr>
        <w:lastRenderedPageBreak/>
        <w:t>R-2018-3002504 – Pennsylvania Public Utility Commission v. Pennsylvania-American Water Company 1308(B)</w:t>
      </w:r>
    </w:p>
    <w:p w:rsidR="004B24C1" w:rsidRPr="004B24C1" w:rsidRDefault="004B24C1" w:rsidP="004B24C1">
      <w:pPr>
        <w:contextualSpacing/>
        <w:rPr>
          <w:rFonts w:eastAsia="Microsoft Sans Serif"/>
          <w:u w:val="single"/>
        </w:rPr>
      </w:pPr>
    </w:p>
    <w:p w:rsidR="004B24C1" w:rsidRPr="00346D9F" w:rsidRDefault="004B24C1" w:rsidP="004B24C1">
      <w:pPr>
        <w:contextualSpacing/>
        <w:rPr>
          <w:rFonts w:eastAsia="Microsoft Sans Serif"/>
        </w:rPr>
      </w:pPr>
      <w:r w:rsidRPr="00346D9F">
        <w:rPr>
          <w:rFonts w:eastAsia="Microsoft Sans Serif"/>
        </w:rPr>
        <w:t>JOHN COX MANAGER</w:t>
      </w:r>
    </w:p>
    <w:p w:rsidR="004B24C1" w:rsidRPr="00346D9F" w:rsidRDefault="004B24C1" w:rsidP="004B24C1">
      <w:pPr>
        <w:contextualSpacing/>
        <w:rPr>
          <w:rFonts w:eastAsia="Microsoft Sans Serif"/>
        </w:rPr>
      </w:pPr>
      <w:r w:rsidRPr="00346D9F">
        <w:rPr>
          <w:rFonts w:eastAsia="Microsoft Sans Serif"/>
        </w:rPr>
        <w:t>PENNSYLVANIA AMERICAN WATER COMPANY</w:t>
      </w:r>
    </w:p>
    <w:p w:rsidR="004B24C1" w:rsidRPr="00346D9F" w:rsidRDefault="004B24C1" w:rsidP="004B24C1">
      <w:pPr>
        <w:contextualSpacing/>
        <w:rPr>
          <w:rFonts w:eastAsia="Microsoft Sans Serif"/>
        </w:rPr>
      </w:pPr>
      <w:r w:rsidRPr="00346D9F">
        <w:rPr>
          <w:rFonts w:eastAsia="Microsoft Sans Serif"/>
        </w:rPr>
        <w:t>800 WEST HERSHEY PARK DRIVE</w:t>
      </w:r>
    </w:p>
    <w:p w:rsidR="004B24C1" w:rsidRPr="00346D9F" w:rsidRDefault="004B24C1" w:rsidP="004B24C1">
      <w:pPr>
        <w:contextualSpacing/>
        <w:rPr>
          <w:rFonts w:eastAsia="Microsoft Sans Serif"/>
        </w:rPr>
      </w:pPr>
      <w:r w:rsidRPr="00346D9F">
        <w:rPr>
          <w:rFonts w:eastAsia="Microsoft Sans Serif"/>
        </w:rPr>
        <w:t>HERSHEY PA  17033</w:t>
      </w:r>
    </w:p>
    <w:p w:rsidR="004B24C1" w:rsidRPr="00346D9F" w:rsidRDefault="004B24C1" w:rsidP="004B24C1">
      <w:pPr>
        <w:contextualSpacing/>
        <w:rPr>
          <w:rFonts w:eastAsia="Microsoft Sans Serif"/>
        </w:rPr>
      </w:pPr>
      <w:r w:rsidRPr="00346D9F">
        <w:rPr>
          <w:rFonts w:eastAsia="Microsoft Sans Serif"/>
          <w:b/>
        </w:rPr>
        <w:t>717.531.3258</w:t>
      </w:r>
    </w:p>
    <w:p w:rsidR="004B24C1" w:rsidRPr="00346D9F" w:rsidRDefault="004B24C1" w:rsidP="004B24C1">
      <w:pPr>
        <w:contextualSpacing/>
        <w:rPr>
          <w:rFonts w:eastAsia="Microsoft Sans Serif"/>
          <w:b/>
          <w:i/>
          <w:u w:val="single"/>
        </w:rPr>
      </w:pPr>
      <w:r w:rsidRPr="00346D9F">
        <w:rPr>
          <w:rFonts w:eastAsia="Microsoft Sans Serif"/>
          <w:b/>
          <w:i/>
          <w:u w:val="single"/>
        </w:rPr>
        <w:t xml:space="preserve">Accepts E-Service </w:t>
      </w:r>
      <w:bookmarkStart w:id="1" w:name="_GoBack"/>
      <w:bookmarkEnd w:id="1"/>
    </w:p>
    <w:p w:rsidR="004B24C1" w:rsidRPr="00346D9F" w:rsidRDefault="004B24C1" w:rsidP="004B24C1">
      <w:pPr>
        <w:contextualSpacing/>
        <w:rPr>
          <w:rFonts w:eastAsia="Microsoft Sans Serif"/>
          <w:i/>
        </w:rPr>
      </w:pPr>
      <w:r w:rsidRPr="00346D9F">
        <w:rPr>
          <w:rFonts w:eastAsia="Microsoft Sans Serif"/>
          <w:i/>
        </w:rPr>
        <w:t xml:space="preserve">Representing Pennsylvania-American Water Company </w:t>
      </w:r>
    </w:p>
    <w:p w:rsidR="004B24C1" w:rsidRPr="00346D9F" w:rsidRDefault="004B24C1" w:rsidP="004B24C1">
      <w:pPr>
        <w:contextualSpacing/>
        <w:rPr>
          <w:rFonts w:eastAsia="Microsoft Sans Serif"/>
        </w:rPr>
      </w:pPr>
    </w:p>
    <w:p w:rsidR="004B24C1" w:rsidRPr="00346D9F" w:rsidRDefault="004B24C1" w:rsidP="004B24C1">
      <w:pPr>
        <w:contextualSpacing/>
        <w:rPr>
          <w:rFonts w:eastAsia="Microsoft Sans Serif"/>
        </w:rPr>
      </w:pPr>
      <w:r w:rsidRPr="00346D9F">
        <w:rPr>
          <w:rFonts w:eastAsia="Microsoft Sans Serif"/>
        </w:rPr>
        <w:t>SUSAN SIMMS MARSH ESQUIRE</w:t>
      </w:r>
    </w:p>
    <w:p w:rsidR="004B24C1" w:rsidRPr="00346D9F" w:rsidRDefault="004B24C1" w:rsidP="004B24C1">
      <w:pPr>
        <w:contextualSpacing/>
        <w:rPr>
          <w:rFonts w:eastAsia="Microsoft Sans Serif"/>
        </w:rPr>
      </w:pPr>
      <w:r w:rsidRPr="00346D9F">
        <w:rPr>
          <w:rFonts w:eastAsia="Microsoft Sans Serif"/>
        </w:rPr>
        <w:t>PENNSYLVANIA AMERICAN WATER COMPANY</w:t>
      </w:r>
    </w:p>
    <w:p w:rsidR="004B24C1" w:rsidRPr="00346D9F" w:rsidRDefault="004B24C1" w:rsidP="004B24C1">
      <w:pPr>
        <w:contextualSpacing/>
        <w:rPr>
          <w:rFonts w:eastAsia="Microsoft Sans Serif"/>
        </w:rPr>
      </w:pPr>
      <w:r w:rsidRPr="00346D9F">
        <w:rPr>
          <w:rFonts w:eastAsia="Microsoft Sans Serif"/>
        </w:rPr>
        <w:t xml:space="preserve">800 HERSHEYPARK DRIVE </w:t>
      </w:r>
    </w:p>
    <w:p w:rsidR="004B24C1" w:rsidRPr="00346D9F" w:rsidRDefault="004B24C1" w:rsidP="004B24C1">
      <w:pPr>
        <w:contextualSpacing/>
        <w:rPr>
          <w:rFonts w:eastAsia="Microsoft Sans Serif"/>
        </w:rPr>
      </w:pPr>
      <w:r w:rsidRPr="00346D9F">
        <w:rPr>
          <w:rFonts w:eastAsia="Microsoft Sans Serif"/>
        </w:rPr>
        <w:t>HERSHEY PA  17033</w:t>
      </w:r>
    </w:p>
    <w:p w:rsidR="004B24C1" w:rsidRPr="00346D9F" w:rsidRDefault="004B24C1" w:rsidP="004B24C1">
      <w:pPr>
        <w:contextualSpacing/>
        <w:rPr>
          <w:rFonts w:eastAsia="Microsoft Sans Serif"/>
        </w:rPr>
      </w:pPr>
      <w:r w:rsidRPr="00346D9F">
        <w:rPr>
          <w:rFonts w:eastAsia="Microsoft Sans Serif"/>
          <w:b/>
        </w:rPr>
        <w:t>717.531.3208</w:t>
      </w:r>
    </w:p>
    <w:p w:rsidR="004B24C1" w:rsidRPr="00346D9F" w:rsidRDefault="004B24C1" w:rsidP="004B24C1">
      <w:pPr>
        <w:contextualSpacing/>
        <w:rPr>
          <w:rFonts w:eastAsia="Microsoft Sans Serif"/>
          <w:b/>
          <w:i/>
          <w:u w:val="single"/>
        </w:rPr>
      </w:pPr>
      <w:r w:rsidRPr="00346D9F">
        <w:rPr>
          <w:rFonts w:eastAsia="Microsoft Sans Serif"/>
          <w:b/>
          <w:i/>
          <w:u w:val="single"/>
        </w:rPr>
        <w:t xml:space="preserve">Accepts E-Service </w:t>
      </w:r>
    </w:p>
    <w:p w:rsidR="004B24C1" w:rsidRPr="00346D9F" w:rsidRDefault="004B24C1" w:rsidP="004B24C1">
      <w:pPr>
        <w:contextualSpacing/>
        <w:rPr>
          <w:rFonts w:eastAsia="Microsoft Sans Serif"/>
          <w:i/>
        </w:rPr>
      </w:pPr>
      <w:r w:rsidRPr="00346D9F">
        <w:rPr>
          <w:rFonts w:eastAsia="Microsoft Sans Serif"/>
          <w:i/>
        </w:rPr>
        <w:t xml:space="preserve">Representing Pennsylvania-American Water Company </w:t>
      </w:r>
    </w:p>
    <w:p w:rsidR="004B24C1" w:rsidRPr="00346D9F" w:rsidRDefault="004B24C1" w:rsidP="004B24C1">
      <w:pPr>
        <w:contextualSpacing/>
        <w:rPr>
          <w:rFonts w:eastAsia="Microsoft Sans Serif"/>
        </w:rPr>
      </w:pPr>
    </w:p>
    <w:p w:rsidR="004B24C1" w:rsidRPr="00346D9F" w:rsidRDefault="004B24C1" w:rsidP="004B24C1">
      <w:pPr>
        <w:contextualSpacing/>
        <w:rPr>
          <w:rFonts w:eastAsia="Microsoft Sans Serif"/>
        </w:rPr>
      </w:pPr>
      <w:r w:rsidRPr="00346D9F">
        <w:rPr>
          <w:rFonts w:eastAsia="Microsoft Sans Serif"/>
        </w:rPr>
        <w:t>ANTHONY C DECUSATIS ESQUIRE</w:t>
      </w:r>
    </w:p>
    <w:p w:rsidR="004B24C1" w:rsidRPr="00346D9F" w:rsidRDefault="004B24C1" w:rsidP="004B24C1">
      <w:pPr>
        <w:contextualSpacing/>
        <w:rPr>
          <w:rFonts w:eastAsia="Microsoft Sans Serif"/>
        </w:rPr>
      </w:pPr>
      <w:r w:rsidRPr="00346D9F">
        <w:rPr>
          <w:rFonts w:eastAsia="Microsoft Sans Serif"/>
        </w:rPr>
        <w:t>CATHERINE G VASUDEVAN ESQUIRE</w:t>
      </w:r>
    </w:p>
    <w:p w:rsidR="004B24C1" w:rsidRPr="00346D9F" w:rsidRDefault="004B24C1" w:rsidP="004B24C1">
      <w:pPr>
        <w:contextualSpacing/>
        <w:rPr>
          <w:rFonts w:eastAsia="Microsoft Sans Serif"/>
        </w:rPr>
      </w:pPr>
      <w:r w:rsidRPr="00346D9F">
        <w:rPr>
          <w:rFonts w:eastAsia="Microsoft Sans Serif"/>
        </w:rPr>
        <w:t>MORGAN LEWIS &amp; BOCKIUS LLP</w:t>
      </w:r>
    </w:p>
    <w:p w:rsidR="004B24C1" w:rsidRPr="00346D9F" w:rsidRDefault="004B24C1" w:rsidP="004B24C1">
      <w:pPr>
        <w:contextualSpacing/>
        <w:rPr>
          <w:rFonts w:eastAsia="Microsoft Sans Serif"/>
        </w:rPr>
      </w:pPr>
      <w:r w:rsidRPr="00346D9F">
        <w:rPr>
          <w:rFonts w:eastAsia="Microsoft Sans Serif"/>
        </w:rPr>
        <w:t>1701 MARKET STREET</w:t>
      </w:r>
    </w:p>
    <w:p w:rsidR="004B24C1" w:rsidRPr="00346D9F" w:rsidRDefault="004B24C1" w:rsidP="004B24C1">
      <w:pPr>
        <w:contextualSpacing/>
        <w:rPr>
          <w:rFonts w:eastAsia="Microsoft Sans Serif"/>
        </w:rPr>
      </w:pPr>
      <w:r w:rsidRPr="00346D9F">
        <w:rPr>
          <w:rFonts w:eastAsia="Microsoft Sans Serif"/>
        </w:rPr>
        <w:t>PHILADELPHIA PA  19103-2921</w:t>
      </w:r>
    </w:p>
    <w:p w:rsidR="004B24C1" w:rsidRPr="00346D9F" w:rsidRDefault="004B24C1" w:rsidP="004B24C1">
      <w:pPr>
        <w:contextualSpacing/>
        <w:rPr>
          <w:rFonts w:eastAsia="Microsoft Sans Serif"/>
          <w:b/>
        </w:rPr>
      </w:pPr>
      <w:r w:rsidRPr="00346D9F">
        <w:rPr>
          <w:rFonts w:eastAsia="Microsoft Sans Serif"/>
          <w:b/>
        </w:rPr>
        <w:t>215.963.5034</w:t>
      </w:r>
    </w:p>
    <w:p w:rsidR="004B24C1" w:rsidRPr="00346D9F" w:rsidRDefault="004B24C1" w:rsidP="004B24C1">
      <w:pPr>
        <w:contextualSpacing/>
        <w:rPr>
          <w:rFonts w:eastAsia="Microsoft Sans Serif"/>
          <w:b/>
        </w:rPr>
      </w:pPr>
      <w:r w:rsidRPr="00346D9F">
        <w:rPr>
          <w:rFonts w:eastAsia="Microsoft Sans Serif"/>
          <w:b/>
        </w:rPr>
        <w:t>215.963.5952</w:t>
      </w:r>
    </w:p>
    <w:p w:rsidR="004B24C1" w:rsidRPr="00346D9F" w:rsidRDefault="004B24C1" w:rsidP="004B24C1">
      <w:pPr>
        <w:contextualSpacing/>
        <w:rPr>
          <w:rFonts w:eastAsia="Microsoft Sans Serif"/>
          <w:b/>
          <w:i/>
          <w:u w:val="single"/>
        </w:rPr>
      </w:pPr>
      <w:r w:rsidRPr="00346D9F">
        <w:rPr>
          <w:rFonts w:eastAsia="Microsoft Sans Serif"/>
          <w:b/>
          <w:i/>
          <w:u w:val="single"/>
        </w:rPr>
        <w:t xml:space="preserve">Accepts E-Service </w:t>
      </w:r>
    </w:p>
    <w:p w:rsidR="004B24C1" w:rsidRPr="00346D9F" w:rsidRDefault="004B24C1" w:rsidP="004B24C1">
      <w:pPr>
        <w:contextualSpacing/>
        <w:rPr>
          <w:rFonts w:eastAsia="Microsoft Sans Serif"/>
          <w:i/>
        </w:rPr>
      </w:pPr>
      <w:r w:rsidRPr="00346D9F">
        <w:rPr>
          <w:rFonts w:eastAsia="Microsoft Sans Serif"/>
          <w:i/>
        </w:rPr>
        <w:t xml:space="preserve">Representing Pennsylvania-American Water Company </w:t>
      </w:r>
    </w:p>
    <w:p w:rsidR="004B24C1" w:rsidRPr="00346D9F" w:rsidRDefault="004B24C1" w:rsidP="004B24C1">
      <w:pPr>
        <w:contextualSpacing/>
        <w:rPr>
          <w:rFonts w:eastAsia="Microsoft Sans Serif"/>
        </w:rPr>
      </w:pPr>
    </w:p>
    <w:p w:rsidR="004B24C1" w:rsidRPr="00346D9F" w:rsidRDefault="004B24C1" w:rsidP="004B24C1">
      <w:pPr>
        <w:contextualSpacing/>
      </w:pPr>
      <w:r w:rsidRPr="00346D9F">
        <w:rPr>
          <w:rFonts w:eastAsia="Microsoft Sans Serif"/>
        </w:rPr>
        <w:t>KRISTINE E MARSILIO</w:t>
      </w:r>
      <w:r w:rsidRPr="00346D9F">
        <w:t xml:space="preserve"> ESQUIRE</w:t>
      </w:r>
    </w:p>
    <w:p w:rsidR="004B24C1" w:rsidRPr="00346D9F" w:rsidRDefault="004B24C1" w:rsidP="004B24C1">
      <w:pPr>
        <w:contextualSpacing/>
      </w:pPr>
      <w:r w:rsidRPr="00346D9F">
        <w:rPr>
          <w:rFonts w:eastAsia="Microsoft Sans Serif"/>
        </w:rPr>
        <w:t>ECKERT SEAMANS CHERIN &amp; MELLOTT LLC</w:t>
      </w:r>
      <w:r w:rsidRPr="00346D9F">
        <w:t xml:space="preserve"> </w:t>
      </w:r>
    </w:p>
    <w:p w:rsidR="004B24C1" w:rsidRPr="00346D9F" w:rsidRDefault="004B24C1" w:rsidP="004B24C1">
      <w:pPr>
        <w:contextualSpacing/>
      </w:pPr>
      <w:r w:rsidRPr="00346D9F">
        <w:rPr>
          <w:rFonts w:eastAsia="Microsoft Sans Serif"/>
        </w:rPr>
        <w:t>213 MARKET STREET 8</w:t>
      </w:r>
      <w:r w:rsidRPr="00346D9F">
        <w:rPr>
          <w:rFonts w:eastAsia="Microsoft Sans Serif"/>
          <w:vertAlign w:val="superscript"/>
        </w:rPr>
        <w:t>TH</w:t>
      </w:r>
      <w:r w:rsidRPr="00346D9F">
        <w:rPr>
          <w:rFonts w:eastAsia="Microsoft Sans Serif"/>
        </w:rPr>
        <w:t xml:space="preserve"> FLOOR</w:t>
      </w:r>
      <w:r w:rsidRPr="00346D9F">
        <w:t xml:space="preserve"> </w:t>
      </w:r>
    </w:p>
    <w:p w:rsidR="004B24C1" w:rsidRPr="00346D9F" w:rsidRDefault="004B24C1" w:rsidP="004B24C1">
      <w:pPr>
        <w:contextualSpacing/>
      </w:pPr>
      <w:r w:rsidRPr="00346D9F">
        <w:rPr>
          <w:rFonts w:eastAsia="Microsoft Sans Serif"/>
        </w:rPr>
        <w:t>HARRISBURG PA  17101</w:t>
      </w:r>
      <w:r w:rsidRPr="00346D9F">
        <w:t xml:space="preserve"> </w:t>
      </w:r>
    </w:p>
    <w:p w:rsidR="004B24C1" w:rsidRPr="00346D9F" w:rsidRDefault="004B24C1" w:rsidP="004B24C1">
      <w:pPr>
        <w:contextualSpacing/>
        <w:rPr>
          <w:rFonts w:eastAsia="Microsoft Sans Serif"/>
          <w:b/>
        </w:rPr>
      </w:pPr>
      <w:r w:rsidRPr="00346D9F">
        <w:rPr>
          <w:rFonts w:eastAsia="Microsoft Sans Serif"/>
          <w:b/>
        </w:rPr>
        <w:t>717.237.6037</w:t>
      </w:r>
    </w:p>
    <w:p w:rsidR="004B24C1" w:rsidRPr="00346D9F" w:rsidRDefault="004B24C1" w:rsidP="004B24C1">
      <w:pPr>
        <w:contextualSpacing/>
        <w:rPr>
          <w:b/>
        </w:rPr>
      </w:pPr>
      <w:r w:rsidRPr="00346D9F">
        <w:rPr>
          <w:i/>
        </w:rPr>
        <w:t>Representing PA Builders Association</w:t>
      </w:r>
      <w:r w:rsidRPr="00346D9F">
        <w:rPr>
          <w:b/>
        </w:rPr>
        <w:t xml:space="preserve"> </w:t>
      </w:r>
    </w:p>
    <w:p w:rsidR="004B24C1" w:rsidRPr="00346D9F" w:rsidRDefault="004B24C1" w:rsidP="004B24C1">
      <w:pPr>
        <w:contextualSpacing/>
        <w:rPr>
          <w:rFonts w:eastAsia="Microsoft Sans Serif"/>
        </w:rPr>
      </w:pPr>
    </w:p>
    <w:p w:rsidR="004B24C1" w:rsidRPr="00346D9F" w:rsidRDefault="004B24C1" w:rsidP="004B24C1">
      <w:pPr>
        <w:contextualSpacing/>
        <w:rPr>
          <w:rFonts w:eastAsia="Microsoft Sans Serif"/>
          <w:i/>
        </w:rPr>
      </w:pPr>
      <w:r w:rsidRPr="00346D9F">
        <w:rPr>
          <w:rFonts w:eastAsia="Microsoft Sans Serif"/>
        </w:rPr>
        <w:t>ALLISON C KASTER RATE COUNSEL</w:t>
      </w:r>
      <w:r w:rsidRPr="00346D9F">
        <w:t xml:space="preserve"> </w:t>
      </w:r>
    </w:p>
    <w:p w:rsidR="004B24C1" w:rsidRPr="00346D9F" w:rsidRDefault="004B24C1" w:rsidP="004B24C1">
      <w:pPr>
        <w:contextualSpacing/>
      </w:pPr>
      <w:r w:rsidRPr="00346D9F">
        <w:rPr>
          <w:rFonts w:eastAsia="Microsoft Sans Serif"/>
        </w:rPr>
        <w:t>PA PUC BIE LEGAL TECHNICAL</w:t>
      </w:r>
      <w:r w:rsidRPr="00346D9F">
        <w:t xml:space="preserve"> </w:t>
      </w:r>
    </w:p>
    <w:p w:rsidR="004B24C1" w:rsidRPr="00346D9F" w:rsidRDefault="004B24C1" w:rsidP="004B24C1">
      <w:pPr>
        <w:contextualSpacing/>
      </w:pPr>
      <w:r w:rsidRPr="00346D9F">
        <w:rPr>
          <w:rFonts w:eastAsia="Microsoft Sans Serif"/>
        </w:rPr>
        <w:t xml:space="preserve">SECOND FLOOR WEST </w:t>
      </w:r>
      <w:r w:rsidRPr="00346D9F">
        <w:t xml:space="preserve"> </w:t>
      </w:r>
    </w:p>
    <w:p w:rsidR="004B24C1" w:rsidRPr="00346D9F" w:rsidRDefault="004B24C1" w:rsidP="004B24C1">
      <w:pPr>
        <w:contextualSpacing/>
      </w:pPr>
      <w:r w:rsidRPr="00346D9F">
        <w:rPr>
          <w:rFonts w:eastAsia="Microsoft Sans Serif"/>
        </w:rPr>
        <w:t>400 NORTH STREET</w:t>
      </w:r>
      <w:r w:rsidRPr="00346D9F">
        <w:t xml:space="preserve"> </w:t>
      </w:r>
    </w:p>
    <w:p w:rsidR="004B24C1" w:rsidRPr="00346D9F" w:rsidRDefault="004B24C1" w:rsidP="004B24C1">
      <w:pPr>
        <w:contextualSpacing/>
      </w:pPr>
      <w:r w:rsidRPr="00346D9F">
        <w:rPr>
          <w:rFonts w:eastAsia="Microsoft Sans Serif"/>
        </w:rPr>
        <w:t>HARRISBURG PA  17120</w:t>
      </w:r>
      <w:r w:rsidRPr="00346D9F">
        <w:t xml:space="preserve"> </w:t>
      </w:r>
    </w:p>
    <w:p w:rsidR="004B24C1" w:rsidRPr="00346D9F" w:rsidRDefault="004B24C1" w:rsidP="004B24C1">
      <w:pPr>
        <w:contextualSpacing/>
        <w:rPr>
          <w:b/>
        </w:rPr>
      </w:pPr>
      <w:r w:rsidRPr="00346D9F">
        <w:rPr>
          <w:rFonts w:eastAsia="Microsoft Sans Serif"/>
          <w:b/>
        </w:rPr>
        <w:t>717.783.7998</w:t>
      </w:r>
      <w:r w:rsidRPr="00346D9F">
        <w:rPr>
          <w:b/>
        </w:rPr>
        <w:t xml:space="preserve"> </w:t>
      </w:r>
    </w:p>
    <w:p w:rsidR="004B24C1" w:rsidRPr="00346D9F" w:rsidRDefault="004B24C1" w:rsidP="004B24C1">
      <w:pPr>
        <w:contextualSpacing/>
        <w:rPr>
          <w:rFonts w:eastAsia="Microsoft Sans Serif"/>
          <w:b/>
          <w:i/>
          <w:u w:val="single"/>
        </w:rPr>
      </w:pPr>
      <w:r w:rsidRPr="00346D9F">
        <w:rPr>
          <w:rFonts w:eastAsia="Microsoft Sans Serif"/>
          <w:b/>
          <w:i/>
          <w:u w:val="single"/>
        </w:rPr>
        <w:t xml:space="preserve">Accepts E-Service </w:t>
      </w:r>
    </w:p>
    <w:p w:rsidR="004B24C1" w:rsidRPr="00346D9F" w:rsidRDefault="004B24C1" w:rsidP="004B24C1">
      <w:pPr>
        <w:contextualSpacing/>
        <w:rPr>
          <w:rFonts w:eastAsia="Microsoft Sans Serif"/>
          <w:i/>
        </w:rPr>
      </w:pPr>
      <w:r w:rsidRPr="00346D9F">
        <w:rPr>
          <w:rFonts w:eastAsia="Microsoft Sans Serif"/>
          <w:i/>
        </w:rPr>
        <w:t xml:space="preserve">Representing Pennsylvania Public Utility </w:t>
      </w:r>
    </w:p>
    <w:p w:rsidR="004B24C1" w:rsidRPr="00346D9F" w:rsidRDefault="004B24C1" w:rsidP="004B24C1">
      <w:pPr>
        <w:contextualSpacing/>
        <w:rPr>
          <w:rFonts w:eastAsia="Microsoft Sans Serif"/>
          <w:i/>
        </w:rPr>
      </w:pPr>
      <w:r w:rsidRPr="00346D9F">
        <w:rPr>
          <w:rFonts w:eastAsia="Microsoft Sans Serif"/>
          <w:i/>
        </w:rPr>
        <w:t xml:space="preserve">Commission Bureau of Investigation and Enforcement </w:t>
      </w:r>
    </w:p>
    <w:p w:rsidR="004B24C1" w:rsidRDefault="004B24C1" w:rsidP="004B24C1">
      <w:pPr>
        <w:spacing w:after="200" w:line="276" w:lineRule="auto"/>
        <w:rPr>
          <w:rFonts w:eastAsia="Microsoft Sans Serif"/>
          <w:i/>
        </w:rPr>
      </w:pPr>
      <w:r>
        <w:rPr>
          <w:rFonts w:eastAsia="Microsoft Sans Serif"/>
          <w:i/>
        </w:rPr>
        <w:br w:type="page"/>
      </w:r>
    </w:p>
    <w:p w:rsidR="004B24C1" w:rsidRPr="00346D9F" w:rsidRDefault="004B24C1" w:rsidP="004B24C1">
      <w:pPr>
        <w:contextualSpacing/>
      </w:pPr>
      <w:bookmarkStart w:id="2" w:name="_Hlk525550553"/>
      <w:r w:rsidRPr="00346D9F">
        <w:lastRenderedPageBreak/>
        <w:t>ELIZABETH R TRISCARI ESQUIRE</w:t>
      </w:r>
    </w:p>
    <w:p w:rsidR="004B24C1" w:rsidRPr="00346D9F" w:rsidRDefault="004B24C1" w:rsidP="004B24C1">
      <w:pPr>
        <w:contextualSpacing/>
      </w:pPr>
      <w:r w:rsidRPr="00346D9F">
        <w:rPr>
          <w:rFonts w:eastAsia="Microsoft Sans Serif"/>
        </w:rPr>
        <w:t>OFFICE OF SMALL BUSINESS ADVOCATE</w:t>
      </w:r>
      <w:r w:rsidRPr="00346D9F">
        <w:t xml:space="preserve"> </w:t>
      </w:r>
    </w:p>
    <w:p w:rsidR="004B24C1" w:rsidRPr="00346D9F" w:rsidRDefault="004B24C1" w:rsidP="004B24C1">
      <w:pPr>
        <w:contextualSpacing/>
      </w:pPr>
      <w:r w:rsidRPr="00346D9F">
        <w:rPr>
          <w:rFonts w:eastAsia="Microsoft Sans Serif"/>
        </w:rPr>
        <w:t>300 NORTH SECOND STREET SUITE 202</w:t>
      </w:r>
      <w:r w:rsidRPr="00346D9F">
        <w:t xml:space="preserve"> </w:t>
      </w:r>
    </w:p>
    <w:p w:rsidR="004B24C1" w:rsidRPr="00346D9F" w:rsidRDefault="004B24C1" w:rsidP="004B24C1">
      <w:pPr>
        <w:contextualSpacing/>
      </w:pPr>
      <w:r w:rsidRPr="00346D9F">
        <w:rPr>
          <w:rFonts w:eastAsia="Microsoft Sans Serif"/>
        </w:rPr>
        <w:t>HARRISBURG PA  17101</w:t>
      </w:r>
      <w:r w:rsidRPr="00346D9F">
        <w:t xml:space="preserve"> </w:t>
      </w:r>
    </w:p>
    <w:bookmarkEnd w:id="2"/>
    <w:p w:rsidR="004B24C1" w:rsidRPr="00346D9F" w:rsidRDefault="004B24C1" w:rsidP="004B24C1">
      <w:pPr>
        <w:contextualSpacing/>
        <w:rPr>
          <w:b/>
        </w:rPr>
      </w:pPr>
      <w:r w:rsidRPr="00346D9F">
        <w:rPr>
          <w:rFonts w:eastAsia="Microsoft Sans Serif"/>
          <w:b/>
        </w:rPr>
        <w:t>717.783.2525</w:t>
      </w:r>
      <w:r w:rsidRPr="00346D9F">
        <w:rPr>
          <w:b/>
        </w:rPr>
        <w:t xml:space="preserve"> </w:t>
      </w:r>
    </w:p>
    <w:p w:rsidR="004B24C1" w:rsidRPr="00346D9F" w:rsidRDefault="004B24C1" w:rsidP="004B24C1">
      <w:pPr>
        <w:contextualSpacing/>
        <w:rPr>
          <w:rFonts w:eastAsia="Microsoft Sans Serif"/>
          <w:i/>
        </w:rPr>
      </w:pPr>
      <w:r w:rsidRPr="00346D9F">
        <w:rPr>
          <w:rFonts w:eastAsia="Microsoft Sans Serif"/>
          <w:i/>
        </w:rPr>
        <w:t xml:space="preserve">Representing Office of Small Business Advocate </w:t>
      </w:r>
    </w:p>
    <w:p w:rsidR="004B24C1" w:rsidRPr="00346D9F" w:rsidRDefault="004B24C1" w:rsidP="004B24C1">
      <w:pPr>
        <w:contextualSpacing/>
        <w:rPr>
          <w:rFonts w:eastAsia="Microsoft Sans Serif"/>
          <w:i/>
        </w:rPr>
      </w:pPr>
    </w:p>
    <w:p w:rsidR="004B24C1" w:rsidRPr="00346D9F" w:rsidRDefault="004B24C1" w:rsidP="004B24C1">
      <w:pPr>
        <w:contextualSpacing/>
        <w:rPr>
          <w:rFonts w:eastAsia="Microsoft Sans Serif"/>
        </w:rPr>
      </w:pPr>
      <w:r w:rsidRPr="00346D9F">
        <w:rPr>
          <w:rFonts w:eastAsia="Microsoft Sans Serif"/>
        </w:rPr>
        <w:t>CHRISTINE M HOOVER ESQUIRE</w:t>
      </w:r>
    </w:p>
    <w:p w:rsidR="004B24C1" w:rsidRPr="00346D9F" w:rsidRDefault="004B24C1" w:rsidP="004B24C1">
      <w:pPr>
        <w:contextualSpacing/>
        <w:rPr>
          <w:rFonts w:eastAsia="Microsoft Sans Serif"/>
        </w:rPr>
      </w:pPr>
      <w:r w:rsidRPr="00346D9F">
        <w:rPr>
          <w:rFonts w:eastAsia="Microsoft Sans Serif"/>
        </w:rPr>
        <w:t>OFFICE OF CONSUMER ADVOCATE</w:t>
      </w:r>
    </w:p>
    <w:p w:rsidR="004B24C1" w:rsidRPr="00346D9F" w:rsidRDefault="004B24C1" w:rsidP="004B24C1">
      <w:pPr>
        <w:contextualSpacing/>
        <w:rPr>
          <w:rFonts w:eastAsia="Microsoft Sans Serif"/>
        </w:rPr>
      </w:pPr>
      <w:r w:rsidRPr="00346D9F">
        <w:rPr>
          <w:rFonts w:eastAsia="Microsoft Sans Serif"/>
        </w:rPr>
        <w:t>5</w:t>
      </w:r>
      <w:r w:rsidRPr="00346D9F">
        <w:rPr>
          <w:rFonts w:eastAsia="Microsoft Sans Serif"/>
          <w:vertAlign w:val="superscript"/>
        </w:rPr>
        <w:t>TH</w:t>
      </w:r>
      <w:r w:rsidRPr="00346D9F">
        <w:rPr>
          <w:rFonts w:eastAsia="Microsoft Sans Serif"/>
        </w:rPr>
        <w:t xml:space="preserve"> FLOOR FORUM PLACE </w:t>
      </w:r>
    </w:p>
    <w:p w:rsidR="004B24C1" w:rsidRPr="00346D9F" w:rsidRDefault="004B24C1" w:rsidP="004B24C1">
      <w:pPr>
        <w:contextualSpacing/>
        <w:rPr>
          <w:rFonts w:eastAsia="Microsoft Sans Serif"/>
        </w:rPr>
      </w:pPr>
      <w:r w:rsidRPr="00346D9F">
        <w:rPr>
          <w:rFonts w:eastAsia="Microsoft Sans Serif"/>
        </w:rPr>
        <w:t>555 WALNUT STREET</w:t>
      </w:r>
    </w:p>
    <w:p w:rsidR="004B24C1" w:rsidRPr="00346D9F" w:rsidRDefault="004B24C1" w:rsidP="004B24C1">
      <w:pPr>
        <w:contextualSpacing/>
        <w:rPr>
          <w:rFonts w:eastAsia="Microsoft Sans Serif"/>
        </w:rPr>
      </w:pPr>
      <w:r w:rsidRPr="00346D9F">
        <w:rPr>
          <w:rFonts w:eastAsia="Microsoft Sans Serif"/>
        </w:rPr>
        <w:t>HARRISBURG PA  17101</w:t>
      </w:r>
    </w:p>
    <w:p w:rsidR="004B24C1" w:rsidRPr="00346D9F" w:rsidRDefault="004B24C1" w:rsidP="004B24C1">
      <w:pPr>
        <w:contextualSpacing/>
        <w:rPr>
          <w:rFonts w:eastAsia="Microsoft Sans Serif"/>
        </w:rPr>
      </w:pPr>
      <w:r w:rsidRPr="00346D9F">
        <w:rPr>
          <w:rFonts w:eastAsia="Microsoft Sans Serif"/>
          <w:b/>
        </w:rPr>
        <w:t>717.783.5048</w:t>
      </w:r>
    </w:p>
    <w:p w:rsidR="004B24C1" w:rsidRPr="00346D9F" w:rsidRDefault="004B24C1" w:rsidP="004B24C1">
      <w:pPr>
        <w:contextualSpacing/>
        <w:rPr>
          <w:rFonts w:eastAsia="Microsoft Sans Serif"/>
          <w:b/>
          <w:i/>
          <w:u w:val="single"/>
        </w:rPr>
      </w:pPr>
      <w:r w:rsidRPr="00346D9F">
        <w:rPr>
          <w:rFonts w:eastAsia="Microsoft Sans Serif"/>
          <w:b/>
          <w:i/>
          <w:u w:val="single"/>
        </w:rPr>
        <w:t xml:space="preserve">Accepts E-Service </w:t>
      </w:r>
    </w:p>
    <w:p w:rsidR="004B24C1" w:rsidRDefault="004B24C1" w:rsidP="004B24C1">
      <w:pPr>
        <w:spacing w:line="360" w:lineRule="auto"/>
      </w:pPr>
    </w:p>
    <w:p w:rsidR="003B6687" w:rsidRDefault="003B6687" w:rsidP="00E81294">
      <w:pPr>
        <w:pStyle w:val="Footer"/>
        <w:tabs>
          <w:tab w:val="left" w:pos="720"/>
        </w:tabs>
      </w:pPr>
    </w:p>
    <w:sectPr w:rsidR="003B6687" w:rsidSect="0041538F">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38F" w:rsidRPr="0041538F" w:rsidRDefault="004B24C1">
    <w:pPr>
      <w:pStyle w:val="Footer"/>
      <w:jc w:val="center"/>
      <w:rPr>
        <w:caps/>
        <w:noProof/>
        <w:sz w:val="20"/>
      </w:rPr>
    </w:pPr>
    <w:r w:rsidRPr="0041538F">
      <w:rPr>
        <w:caps/>
        <w:sz w:val="20"/>
      </w:rPr>
      <w:fldChar w:fldCharType="begin"/>
    </w:r>
    <w:r w:rsidRPr="0041538F">
      <w:rPr>
        <w:caps/>
        <w:sz w:val="20"/>
      </w:rPr>
      <w:instrText xml:space="preserve"> PAGE   \* MERGEFORMAT </w:instrText>
    </w:r>
    <w:r w:rsidRPr="0041538F">
      <w:rPr>
        <w:caps/>
        <w:sz w:val="20"/>
      </w:rPr>
      <w:fldChar w:fldCharType="separate"/>
    </w:r>
    <w:r w:rsidRPr="0041538F">
      <w:rPr>
        <w:caps/>
        <w:noProof/>
        <w:sz w:val="20"/>
      </w:rPr>
      <w:t>2</w:t>
    </w:r>
    <w:r w:rsidRPr="0041538F">
      <w:rPr>
        <w:caps/>
        <w:noProof/>
        <w:sz w:val="20"/>
      </w:rPr>
      <w:fldChar w:fldCharType="end"/>
    </w:r>
  </w:p>
  <w:p w:rsidR="0041538F" w:rsidRDefault="004B24C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14"/>
    <w:rsid w:val="000743DD"/>
    <w:rsid w:val="0008041D"/>
    <w:rsid w:val="00126C25"/>
    <w:rsid w:val="003B2D6A"/>
    <w:rsid w:val="003B6687"/>
    <w:rsid w:val="004B24C1"/>
    <w:rsid w:val="005138F3"/>
    <w:rsid w:val="007713AC"/>
    <w:rsid w:val="00783581"/>
    <w:rsid w:val="007A53F5"/>
    <w:rsid w:val="00810F14"/>
    <w:rsid w:val="00834B17"/>
    <w:rsid w:val="00881A3B"/>
    <w:rsid w:val="00933C3A"/>
    <w:rsid w:val="009A1BE8"/>
    <w:rsid w:val="00A270A6"/>
    <w:rsid w:val="00AA683D"/>
    <w:rsid w:val="00AE12CA"/>
    <w:rsid w:val="00B73DA3"/>
    <w:rsid w:val="00C80299"/>
    <w:rsid w:val="00CB5ECC"/>
    <w:rsid w:val="00E76F61"/>
    <w:rsid w:val="00E81294"/>
    <w:rsid w:val="00EC30D6"/>
    <w:rsid w:val="00F214B2"/>
    <w:rsid w:val="00FB7E68"/>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1F16"/>
  <w15:chartTrackingRefBased/>
  <w15:docId w15:val="{86C17F46-69AC-456A-BE65-9CEFEE6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F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10F14"/>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0F14"/>
    <w:rPr>
      <w:rFonts w:ascii="Times New Roman" w:eastAsia="Times New Roman" w:hAnsi="Times New Roman" w:cs="Times New Roman"/>
      <w:sz w:val="24"/>
      <w:szCs w:val="20"/>
      <w:u w:val="single"/>
    </w:rPr>
  </w:style>
  <w:style w:type="character" w:styleId="Hyperlink">
    <w:name w:val="Hyperlink"/>
    <w:semiHidden/>
    <w:unhideWhenUsed/>
    <w:rsid w:val="00810F14"/>
    <w:rPr>
      <w:color w:val="0000FF"/>
      <w:u w:val="single"/>
    </w:rPr>
  </w:style>
  <w:style w:type="paragraph" w:styleId="Footer">
    <w:name w:val="footer"/>
    <w:basedOn w:val="Normal"/>
    <w:link w:val="FooterChar"/>
    <w:uiPriority w:val="99"/>
    <w:unhideWhenUsed/>
    <w:rsid w:val="00810F14"/>
    <w:pPr>
      <w:tabs>
        <w:tab w:val="center" w:pos="4320"/>
        <w:tab w:val="right" w:pos="8640"/>
      </w:tabs>
    </w:pPr>
  </w:style>
  <w:style w:type="character" w:customStyle="1" w:styleId="FooterChar">
    <w:name w:val="Footer Char"/>
    <w:basedOn w:val="DefaultParagraphFont"/>
    <w:link w:val="Footer"/>
    <w:uiPriority w:val="99"/>
    <w:rsid w:val="00810F14"/>
    <w:rPr>
      <w:rFonts w:ascii="Times New Roman" w:eastAsia="Times New Roman" w:hAnsi="Times New Roman" w:cs="Times New Roman"/>
      <w:sz w:val="24"/>
      <w:szCs w:val="20"/>
    </w:rPr>
  </w:style>
  <w:style w:type="paragraph" w:styleId="Title">
    <w:name w:val="Title"/>
    <w:basedOn w:val="Normal"/>
    <w:link w:val="TitleChar"/>
    <w:qFormat/>
    <w:rsid w:val="00810F14"/>
    <w:pPr>
      <w:jc w:val="center"/>
    </w:pPr>
    <w:rPr>
      <w:b/>
    </w:rPr>
  </w:style>
  <w:style w:type="character" w:customStyle="1" w:styleId="TitleChar">
    <w:name w:val="Title Char"/>
    <w:basedOn w:val="DefaultParagraphFont"/>
    <w:link w:val="Title"/>
    <w:rsid w:val="00810F14"/>
    <w:rPr>
      <w:rFonts w:ascii="Times New Roman" w:eastAsia="Times New Roman" w:hAnsi="Times New Roman" w:cs="Times New Roman"/>
      <w:b/>
      <w:sz w:val="24"/>
      <w:szCs w:val="20"/>
    </w:rPr>
  </w:style>
  <w:style w:type="paragraph" w:styleId="Subtitle">
    <w:name w:val="Subtitle"/>
    <w:basedOn w:val="Normal"/>
    <w:link w:val="SubtitleChar"/>
    <w:qFormat/>
    <w:rsid w:val="00810F14"/>
    <w:pPr>
      <w:jc w:val="center"/>
    </w:pPr>
    <w:rPr>
      <w:b/>
    </w:rPr>
  </w:style>
  <w:style w:type="character" w:customStyle="1" w:styleId="SubtitleChar">
    <w:name w:val="Subtitle Char"/>
    <w:basedOn w:val="DefaultParagraphFont"/>
    <w:link w:val="Subtitle"/>
    <w:rsid w:val="00810F14"/>
    <w:rPr>
      <w:rFonts w:ascii="Times New Roman" w:eastAsia="Times New Roman" w:hAnsi="Times New Roman" w:cs="Times New Roman"/>
      <w:b/>
      <w:sz w:val="24"/>
      <w:szCs w:val="20"/>
    </w:rPr>
  </w:style>
  <w:style w:type="paragraph" w:styleId="NoSpacing">
    <w:name w:val="No Spacing"/>
    <w:uiPriority w:val="1"/>
    <w:qFormat/>
    <w:rsid w:val="00810F14"/>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10F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4115">
      <w:bodyDiv w:val="1"/>
      <w:marLeft w:val="0"/>
      <w:marRight w:val="0"/>
      <w:marTop w:val="0"/>
      <w:marBottom w:val="0"/>
      <w:divBdr>
        <w:top w:val="none" w:sz="0" w:space="0" w:color="auto"/>
        <w:left w:val="none" w:sz="0" w:space="0" w:color="auto"/>
        <w:bottom w:val="none" w:sz="0" w:space="0" w:color="auto"/>
        <w:right w:val="none" w:sz="0" w:space="0" w:color="auto"/>
      </w:divBdr>
    </w:div>
    <w:div w:id="775828507">
      <w:bodyDiv w:val="1"/>
      <w:marLeft w:val="0"/>
      <w:marRight w:val="0"/>
      <w:marTop w:val="0"/>
      <w:marBottom w:val="0"/>
      <w:divBdr>
        <w:top w:val="none" w:sz="0" w:space="0" w:color="auto"/>
        <w:left w:val="none" w:sz="0" w:space="0" w:color="auto"/>
        <w:bottom w:val="none" w:sz="0" w:space="0" w:color="auto"/>
        <w:right w:val="none" w:sz="0" w:space="0" w:color="auto"/>
      </w:divBdr>
    </w:div>
    <w:div w:id="20946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17</cp:revision>
  <dcterms:created xsi:type="dcterms:W3CDTF">2018-10-24T18:41:00Z</dcterms:created>
  <dcterms:modified xsi:type="dcterms:W3CDTF">2018-10-24T18:47:00Z</dcterms:modified>
</cp:coreProperties>
</file>