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1917" w14:textId="77777777" w:rsidR="00AC600E" w:rsidRPr="00AC600E" w:rsidRDefault="00AC600E" w:rsidP="00D84B2F">
      <w:pPr>
        <w:tabs>
          <w:tab w:val="clear" w:pos="1440"/>
          <w:tab w:val="center" w:pos="4680"/>
        </w:tabs>
        <w:suppressAutoHyphens/>
        <w:autoSpaceDE w:val="0"/>
        <w:autoSpaceDN w:val="0"/>
        <w:spacing w:after="0" w:line="240" w:lineRule="auto"/>
        <w:jc w:val="center"/>
        <w:rPr>
          <w:b/>
          <w:bCs/>
          <w:spacing w:val="-3"/>
          <w:szCs w:val="24"/>
        </w:rPr>
      </w:pPr>
      <w:r w:rsidRPr="00AC600E">
        <w:rPr>
          <w:b/>
          <w:bCs/>
          <w:spacing w:val="-3"/>
          <w:szCs w:val="24"/>
        </w:rPr>
        <w:t>BEFORE THE</w:t>
      </w:r>
    </w:p>
    <w:p w14:paraId="2A8875E0" w14:textId="77777777" w:rsidR="00AC600E" w:rsidRPr="00AC600E" w:rsidRDefault="00AC600E" w:rsidP="00D84B2F">
      <w:pPr>
        <w:tabs>
          <w:tab w:val="clear" w:pos="1440"/>
          <w:tab w:val="center" w:pos="4680"/>
        </w:tabs>
        <w:suppressAutoHyphens/>
        <w:autoSpaceDE w:val="0"/>
        <w:autoSpaceDN w:val="0"/>
        <w:spacing w:after="0" w:line="240" w:lineRule="auto"/>
        <w:jc w:val="center"/>
        <w:rPr>
          <w:b/>
          <w:bCs/>
          <w:spacing w:val="-3"/>
          <w:szCs w:val="24"/>
        </w:rPr>
      </w:pPr>
      <w:r w:rsidRPr="00AC600E">
        <w:rPr>
          <w:b/>
          <w:bCs/>
          <w:spacing w:val="-3"/>
          <w:szCs w:val="24"/>
        </w:rPr>
        <w:t>PENNSYLVANIA PUBLIC UTILITY COMMISSION</w:t>
      </w:r>
    </w:p>
    <w:p w14:paraId="501EE937" w14:textId="77777777" w:rsidR="00AC600E" w:rsidRPr="00AC600E" w:rsidRDefault="00AC600E" w:rsidP="00D84B2F">
      <w:pPr>
        <w:tabs>
          <w:tab w:val="clear" w:pos="1440"/>
          <w:tab w:val="center" w:pos="4680"/>
        </w:tabs>
        <w:suppressAutoHyphens/>
        <w:autoSpaceDE w:val="0"/>
        <w:autoSpaceDN w:val="0"/>
        <w:spacing w:after="0" w:line="240" w:lineRule="auto"/>
        <w:rPr>
          <w:spacing w:val="-3"/>
          <w:szCs w:val="24"/>
        </w:rPr>
      </w:pPr>
    </w:p>
    <w:p w14:paraId="4CE5D0D3" w14:textId="77777777" w:rsidR="00AC600E" w:rsidRPr="00AC600E" w:rsidRDefault="00AC600E" w:rsidP="00D84B2F">
      <w:pPr>
        <w:tabs>
          <w:tab w:val="clear" w:pos="1440"/>
          <w:tab w:val="center" w:pos="4680"/>
        </w:tabs>
        <w:suppressAutoHyphens/>
        <w:autoSpaceDE w:val="0"/>
        <w:autoSpaceDN w:val="0"/>
        <w:spacing w:after="0" w:line="240" w:lineRule="auto"/>
        <w:rPr>
          <w:spacing w:val="-3"/>
          <w:szCs w:val="24"/>
        </w:rPr>
      </w:pPr>
    </w:p>
    <w:p w14:paraId="2789136F" w14:textId="77777777" w:rsidR="00AC600E" w:rsidRPr="00AC600E" w:rsidRDefault="00AC600E" w:rsidP="00D84B2F">
      <w:pPr>
        <w:tabs>
          <w:tab w:val="clear" w:pos="1440"/>
          <w:tab w:val="left" w:pos="-720"/>
        </w:tabs>
        <w:suppressAutoHyphens/>
        <w:autoSpaceDE w:val="0"/>
        <w:autoSpaceDN w:val="0"/>
        <w:spacing w:after="0" w:line="240" w:lineRule="auto"/>
        <w:rPr>
          <w:spacing w:val="-3"/>
          <w:szCs w:val="24"/>
        </w:rPr>
      </w:pPr>
    </w:p>
    <w:p w14:paraId="50BB4890" w14:textId="77777777"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Pennsylvania Public Utility Commission</w:t>
      </w:r>
      <w:r w:rsidRPr="00AC600E">
        <w:rPr>
          <w:spacing w:val="-3"/>
          <w:szCs w:val="24"/>
        </w:rPr>
        <w:tab/>
      </w:r>
      <w:r w:rsidRPr="00AC600E">
        <w:rPr>
          <w:spacing w:val="-3"/>
          <w:szCs w:val="24"/>
        </w:rPr>
        <w:tab/>
        <w:t>:</w:t>
      </w:r>
      <w:r w:rsidRPr="00AC600E">
        <w:rPr>
          <w:spacing w:val="-3"/>
          <w:szCs w:val="24"/>
        </w:rPr>
        <w:tab/>
      </w:r>
      <w:r w:rsidRPr="00AC600E">
        <w:rPr>
          <w:spacing w:val="-3"/>
          <w:szCs w:val="24"/>
        </w:rPr>
        <w:tab/>
        <w:t>R-2018-3003141</w:t>
      </w:r>
    </w:p>
    <w:p w14:paraId="3BDBA1D7" w14:textId="77777777"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Office of Consumer Advocate</w:t>
      </w:r>
      <w:r w:rsidRPr="00AC600E">
        <w:rPr>
          <w:spacing w:val="-3"/>
          <w:szCs w:val="24"/>
        </w:rPr>
        <w:tab/>
      </w:r>
      <w:r w:rsidRPr="00AC600E">
        <w:rPr>
          <w:spacing w:val="-3"/>
          <w:szCs w:val="24"/>
        </w:rPr>
        <w:tab/>
      </w:r>
      <w:r w:rsidRPr="00AC600E">
        <w:rPr>
          <w:spacing w:val="-3"/>
          <w:szCs w:val="24"/>
        </w:rPr>
        <w:tab/>
      </w:r>
      <w:r w:rsidRPr="00AC600E">
        <w:rPr>
          <w:spacing w:val="-3"/>
          <w:szCs w:val="24"/>
        </w:rPr>
        <w:tab/>
        <w:t>:</w:t>
      </w:r>
      <w:r w:rsidRPr="00AC600E">
        <w:rPr>
          <w:spacing w:val="-3"/>
          <w:szCs w:val="24"/>
        </w:rPr>
        <w:tab/>
      </w:r>
      <w:r w:rsidRPr="00AC600E">
        <w:rPr>
          <w:spacing w:val="-3"/>
          <w:szCs w:val="24"/>
        </w:rPr>
        <w:tab/>
        <w:t>C-2018-3003732</w:t>
      </w:r>
    </w:p>
    <w:p w14:paraId="73DC93AA" w14:textId="77777777"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t>:</w:t>
      </w:r>
    </w:p>
    <w:p w14:paraId="7019C370" w14:textId="77777777"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ab/>
        <w:t>v.</w:t>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t>:</w:t>
      </w:r>
      <w:r w:rsidRPr="00AC600E">
        <w:rPr>
          <w:spacing w:val="-3"/>
          <w:szCs w:val="24"/>
        </w:rPr>
        <w:tab/>
      </w:r>
      <w:r w:rsidRPr="00AC600E">
        <w:rPr>
          <w:spacing w:val="-3"/>
          <w:szCs w:val="24"/>
        </w:rPr>
        <w:tab/>
      </w:r>
    </w:p>
    <w:p w14:paraId="276B8212" w14:textId="77777777"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t>:</w:t>
      </w:r>
    </w:p>
    <w:p w14:paraId="6269B30B" w14:textId="77777777"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Borough of Indiana</w:t>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t>:</w:t>
      </w:r>
    </w:p>
    <w:p w14:paraId="0C06AA48" w14:textId="77777777" w:rsidR="00AC600E" w:rsidRPr="00AC600E" w:rsidRDefault="00AC600E" w:rsidP="00D84B2F">
      <w:pPr>
        <w:tabs>
          <w:tab w:val="clear" w:pos="1440"/>
          <w:tab w:val="left" w:pos="-720"/>
        </w:tabs>
        <w:suppressAutoHyphens/>
        <w:autoSpaceDE w:val="0"/>
        <w:autoSpaceDN w:val="0"/>
        <w:spacing w:after="0" w:line="240" w:lineRule="auto"/>
        <w:rPr>
          <w:spacing w:val="-3"/>
          <w:szCs w:val="24"/>
        </w:rPr>
      </w:pPr>
    </w:p>
    <w:p w14:paraId="76BF343D" w14:textId="77777777" w:rsidR="00AC600E" w:rsidRPr="00AC600E" w:rsidRDefault="00AC600E" w:rsidP="00D84B2F">
      <w:pPr>
        <w:tabs>
          <w:tab w:val="clear" w:pos="1440"/>
          <w:tab w:val="left" w:pos="-720"/>
        </w:tabs>
        <w:suppressAutoHyphens/>
        <w:autoSpaceDE w:val="0"/>
        <w:autoSpaceDN w:val="0"/>
        <w:spacing w:after="0" w:line="240" w:lineRule="auto"/>
        <w:rPr>
          <w:spacing w:val="-3"/>
          <w:szCs w:val="24"/>
        </w:rPr>
      </w:pPr>
    </w:p>
    <w:p w14:paraId="20440F2F" w14:textId="77777777" w:rsidR="00AC600E" w:rsidRPr="00AC600E" w:rsidRDefault="00AC600E" w:rsidP="00D84B2F">
      <w:pPr>
        <w:tabs>
          <w:tab w:val="clear" w:pos="1440"/>
          <w:tab w:val="left" w:pos="-720"/>
        </w:tabs>
        <w:suppressAutoHyphens/>
        <w:autoSpaceDE w:val="0"/>
        <w:autoSpaceDN w:val="0"/>
        <w:spacing w:after="0" w:line="240" w:lineRule="auto"/>
        <w:rPr>
          <w:spacing w:val="-3"/>
          <w:szCs w:val="24"/>
        </w:rPr>
      </w:pPr>
    </w:p>
    <w:p w14:paraId="6E073DD6" w14:textId="77777777" w:rsidR="00AF3D5D" w:rsidRDefault="00D269F6" w:rsidP="00D84B2F">
      <w:pPr>
        <w:spacing w:after="0" w:line="240" w:lineRule="auto"/>
        <w:jc w:val="center"/>
        <w:rPr>
          <w:b/>
          <w:szCs w:val="24"/>
        </w:rPr>
      </w:pPr>
      <w:r w:rsidRPr="00D269F6">
        <w:rPr>
          <w:b/>
          <w:szCs w:val="24"/>
        </w:rPr>
        <w:t>INTERIM ORDER SUSPENDING THE LITIGATION SCHEDULE</w:t>
      </w:r>
    </w:p>
    <w:p w14:paraId="26DC2AB0" w14:textId="77777777" w:rsidR="00AF3D5D" w:rsidRDefault="00D269F6" w:rsidP="00D84B2F">
      <w:pPr>
        <w:spacing w:after="0" w:line="240" w:lineRule="auto"/>
        <w:jc w:val="center"/>
        <w:rPr>
          <w:b/>
          <w:szCs w:val="24"/>
          <w:u w:val="single"/>
        </w:rPr>
      </w:pPr>
      <w:r w:rsidRPr="00D269F6">
        <w:rPr>
          <w:b/>
          <w:szCs w:val="24"/>
        </w:rPr>
        <w:t xml:space="preserve"> </w:t>
      </w:r>
      <w:r w:rsidRPr="00FE4F64">
        <w:rPr>
          <w:b/>
          <w:szCs w:val="24"/>
        </w:rPr>
        <w:t xml:space="preserve">AND </w:t>
      </w:r>
      <w:r w:rsidR="00AF3D5D" w:rsidRPr="00FE4F64">
        <w:rPr>
          <w:b/>
          <w:szCs w:val="24"/>
        </w:rPr>
        <w:t>E</w:t>
      </w:r>
      <w:r w:rsidR="00AF3D5D" w:rsidRPr="00AF3D5D">
        <w:rPr>
          <w:b/>
          <w:szCs w:val="24"/>
        </w:rPr>
        <w:t xml:space="preserve">STABLISHING </w:t>
      </w:r>
      <w:r w:rsidRPr="00AF3D5D">
        <w:rPr>
          <w:b/>
          <w:szCs w:val="24"/>
        </w:rPr>
        <w:t>INSTRUCTIONS FOR THE FILING OF A</w:t>
      </w:r>
      <w:r>
        <w:rPr>
          <w:b/>
          <w:szCs w:val="24"/>
          <w:u w:val="single"/>
        </w:rPr>
        <w:t xml:space="preserve"> </w:t>
      </w:r>
    </w:p>
    <w:p w14:paraId="675E63CC" w14:textId="77777777" w:rsidR="001A517C" w:rsidRDefault="00D269F6" w:rsidP="00D84B2F">
      <w:pPr>
        <w:spacing w:after="0" w:line="240" w:lineRule="auto"/>
        <w:jc w:val="center"/>
        <w:rPr>
          <w:b/>
          <w:szCs w:val="24"/>
          <w:u w:val="single"/>
        </w:rPr>
      </w:pPr>
      <w:r>
        <w:rPr>
          <w:b/>
          <w:szCs w:val="24"/>
          <w:u w:val="single"/>
        </w:rPr>
        <w:t>JOINT PETITION FOR SETTLEMENT</w:t>
      </w:r>
    </w:p>
    <w:p w14:paraId="2B277C5A" w14:textId="77777777" w:rsidR="00AC600E" w:rsidRDefault="00AC600E" w:rsidP="00C32CA9">
      <w:pPr>
        <w:spacing w:after="0"/>
      </w:pPr>
    </w:p>
    <w:p w14:paraId="24DA4A1C" w14:textId="77777777" w:rsidR="00AC600E" w:rsidRDefault="00AC600E" w:rsidP="00C32CA9">
      <w:pPr>
        <w:spacing w:after="0"/>
      </w:pPr>
      <w:r>
        <w:tab/>
        <w:t>On June 28, 2018, the Borough of Indiana (Borough) filed Supplement No. 11 to Sewer - Pa. P.U.C. No. 1, to become effective September 1, 2018</w:t>
      </w:r>
      <w:r w:rsidR="005A2557">
        <w:t xml:space="preserve">.  </w:t>
      </w:r>
      <w:r>
        <w:t>The Borough, by filing this tariff supplement, seeks Commission approval to implement rate changes that would increase the level of rates that it charges for providing service to its customers.</w:t>
      </w:r>
    </w:p>
    <w:p w14:paraId="6559DD9A" w14:textId="77777777" w:rsidR="00D84B2F" w:rsidRDefault="00D84B2F" w:rsidP="00C32CA9">
      <w:pPr>
        <w:spacing w:after="0"/>
      </w:pPr>
    </w:p>
    <w:p w14:paraId="43973716" w14:textId="77777777" w:rsidR="00AC600E" w:rsidRDefault="00AC600E" w:rsidP="00C32CA9">
      <w:pPr>
        <w:spacing w:after="0"/>
      </w:pPr>
      <w:r>
        <w:tab/>
        <w:t>If the proposed tariff supplement becomes effective, the Borough will benefit from an opportunity to recover an estimated annual increase in base rate revenues of $880,920 from its customers</w:t>
      </w:r>
      <w:r w:rsidR="005A2557">
        <w:t xml:space="preserve">.  </w:t>
      </w:r>
      <w:r>
        <w:t>This represents an approximate 33% increase in the Borough’s annual revenues at present rates</w:t>
      </w:r>
      <w:r w:rsidR="005A2557">
        <w:t xml:space="preserve">.  </w:t>
      </w:r>
      <w:r>
        <w:t>The Borough states that $390,062 of this increase is attributable to customers outside the Borough</w:t>
      </w:r>
      <w:r w:rsidR="005A2557">
        <w:t xml:space="preserve">.  </w:t>
      </w:r>
      <w:r>
        <w:t>This represents an approximate 31.76% increase for customers outside the Borough.</w:t>
      </w:r>
    </w:p>
    <w:p w14:paraId="1B290E2D" w14:textId="77777777" w:rsidR="00D84B2F" w:rsidRDefault="00D84B2F" w:rsidP="00C32CA9">
      <w:pPr>
        <w:spacing w:after="0"/>
      </w:pPr>
    </w:p>
    <w:p w14:paraId="11119D42" w14:textId="77777777" w:rsidR="00AC600E" w:rsidRDefault="00AC600E" w:rsidP="00C32CA9">
      <w:pPr>
        <w:spacing w:after="0"/>
      </w:pPr>
      <w:r>
        <w:tab/>
        <w:t>Under the Borough’s filing, the proposed flat monthly rate would increase from $12.57 to $16.72, or by 33%, for service to a single-family resident</w:t>
      </w:r>
      <w:r w:rsidR="005A2557">
        <w:t xml:space="preserve">.  </w:t>
      </w:r>
      <w:r>
        <w:t>Metered service is provided to customers whose water is served by Pennsylvania-American Water Company and appears to apply only to Commercial and Public customers</w:t>
      </w:r>
      <w:r w:rsidR="005A2557">
        <w:t xml:space="preserve">.  </w:t>
      </w:r>
      <w:r>
        <w:t>The proposed rates for customers receiving metered service is a flat monthly rate of $16.72 and a volumetric charge of $4.18 per 1,000 gallons used over 4,000 gallons</w:t>
      </w:r>
      <w:r w:rsidR="005A2557">
        <w:t xml:space="preserve">.  </w:t>
      </w:r>
      <w:r>
        <w:t xml:space="preserve">Usage over 20,000 gallons is proposed to be $3.46 per 1,000 gallons per month. </w:t>
      </w:r>
    </w:p>
    <w:p w14:paraId="6BCA9656" w14:textId="77777777" w:rsidR="00AC600E" w:rsidRDefault="00AC600E" w:rsidP="00C32CA9">
      <w:pPr>
        <w:spacing w:after="0"/>
      </w:pPr>
      <w:r>
        <w:lastRenderedPageBreak/>
        <w:tab/>
        <w:t>The Borough serves approximately 3,216 customers inside the Borough and 3,973 outside the Borough</w:t>
      </w:r>
      <w:r w:rsidR="005A2557">
        <w:t xml:space="preserve">.  </w:t>
      </w:r>
      <w:r>
        <w:t>Of the 3,973 PUC jurisdictional customers, 3,524 are residential</w:t>
      </w:r>
      <w:r w:rsidR="005A2557">
        <w:t xml:space="preserve">.  </w:t>
      </w:r>
      <w:r>
        <w:t>Jurisdictional customers are located in White Township, Indiana County.</w:t>
      </w:r>
    </w:p>
    <w:p w14:paraId="55F64545" w14:textId="77777777" w:rsidR="00D84B2F" w:rsidRDefault="00D84B2F" w:rsidP="00C32CA9">
      <w:pPr>
        <w:spacing w:after="0"/>
      </w:pPr>
    </w:p>
    <w:p w14:paraId="63CC54C9" w14:textId="77777777" w:rsidR="00AC600E" w:rsidRDefault="00AC600E" w:rsidP="00C32CA9">
      <w:pPr>
        <w:spacing w:after="0"/>
      </w:pPr>
      <w:r>
        <w:tab/>
        <w:t xml:space="preserve">On July 31, 2018, the OCA filed a </w:t>
      </w:r>
      <w:r w:rsidR="008D243B">
        <w:t>f</w:t>
      </w:r>
      <w:r>
        <w:t xml:space="preserve">ormal </w:t>
      </w:r>
      <w:r w:rsidR="008D243B">
        <w:t>c</w:t>
      </w:r>
      <w:r>
        <w:t>omplaint (C-2018-3003732) against the proposed increase in rates and a Notice of Appearance.  The Bureau of Investigation and Enforcement (BIE) filed a Notice of Appearance on August 16, 2018.  On August 23, 2018, the Commission issued an Order initiating an investigation into the lawfulness, justness and reasonableness of the proposed rates, and suspended the effective date until April 1, 2019</w:t>
      </w:r>
      <w:r w:rsidR="003A5CD7">
        <w:t>,</w:t>
      </w:r>
      <w:r>
        <w:t xml:space="preserve"> by operation of law.</w:t>
      </w:r>
    </w:p>
    <w:p w14:paraId="30DD925D" w14:textId="77777777" w:rsidR="00D84B2F" w:rsidRDefault="00D84B2F" w:rsidP="00C32CA9">
      <w:pPr>
        <w:spacing w:after="0"/>
      </w:pPr>
    </w:p>
    <w:p w14:paraId="3F44D07A" w14:textId="77777777" w:rsidR="00AC600E" w:rsidRDefault="00AC600E" w:rsidP="00C32CA9">
      <w:pPr>
        <w:spacing w:after="0"/>
      </w:pPr>
      <w:r>
        <w:tab/>
        <w:t>By notice dated August 28, 2018, a prehearing conference was scheduled for September 5, 2018</w:t>
      </w:r>
      <w:r w:rsidR="00DA4A02">
        <w:t xml:space="preserve">, and this matter was assigned to me for disposition.  A prehearing conference order </w:t>
      </w:r>
      <w:r w:rsidR="003A5CD7">
        <w:t xml:space="preserve">was issued </w:t>
      </w:r>
      <w:r w:rsidR="00DA4A02">
        <w:t>which, among other things, directed the parties to file prehearing memoranda.  By email dated August 29, 2018, the Borough notified the Commission that it would participate in the Commission’s mediation process.</w:t>
      </w:r>
    </w:p>
    <w:p w14:paraId="4DFEB83A" w14:textId="77777777" w:rsidR="00D84B2F" w:rsidRDefault="00D84B2F" w:rsidP="00C32CA9">
      <w:pPr>
        <w:spacing w:after="0"/>
      </w:pPr>
    </w:p>
    <w:p w14:paraId="3FEE7617" w14:textId="77777777" w:rsidR="00DA4A02" w:rsidRDefault="00DA4A02" w:rsidP="00C32CA9">
      <w:pPr>
        <w:spacing w:after="0"/>
      </w:pPr>
      <w:r>
        <w:tab/>
        <w:t xml:space="preserve">Prehearing memoranda were filed by the parties as directed.  The </w:t>
      </w:r>
      <w:r w:rsidR="00D269F6">
        <w:t xml:space="preserve">first </w:t>
      </w:r>
      <w:r>
        <w:t xml:space="preserve">prehearing conference convened as scheduled.  Counsel for the Borough, BIE, and OCA appeared.  </w:t>
      </w:r>
      <w:r w:rsidR="00D269F6">
        <w:t xml:space="preserve"> The parties </w:t>
      </w:r>
      <w:r w:rsidR="00963374">
        <w:t>agreed to convene a further prehearing conference on October 31, 2018, to report on the status of the negotiations and to agree on a litigation schedule if one was necessary.</w:t>
      </w:r>
    </w:p>
    <w:p w14:paraId="3A353536" w14:textId="77777777" w:rsidR="00890050" w:rsidRDefault="00890050" w:rsidP="00C32CA9">
      <w:pPr>
        <w:spacing w:after="0"/>
      </w:pPr>
    </w:p>
    <w:p w14:paraId="26471ED4" w14:textId="77777777" w:rsidR="00890050" w:rsidRDefault="00890050" w:rsidP="00C32CA9">
      <w:pPr>
        <w:spacing w:after="0"/>
      </w:pPr>
      <w:r>
        <w:tab/>
        <w:t>A further prehearing conference was convened on October 31, 2018.  All of the parties appeared.  A litigation schedule was established, which included dates for the filing of testimony and scheduled evidentiary hearings in Harrisburg in January 2019.</w:t>
      </w:r>
    </w:p>
    <w:p w14:paraId="11766610" w14:textId="77777777" w:rsidR="003A5CD7" w:rsidRDefault="003A5CD7" w:rsidP="00C32CA9">
      <w:pPr>
        <w:spacing w:after="0"/>
      </w:pPr>
    </w:p>
    <w:p w14:paraId="06362C63" w14:textId="77777777" w:rsidR="00691119" w:rsidRDefault="007D228C" w:rsidP="00C32CA9">
      <w:pPr>
        <w:pStyle w:val="Footer"/>
        <w:tabs>
          <w:tab w:val="clear" w:pos="4320"/>
          <w:tab w:val="clear" w:pos="8640"/>
        </w:tabs>
        <w:spacing w:after="0"/>
        <w:rPr>
          <w:szCs w:val="24"/>
        </w:rPr>
      </w:pPr>
      <w:r>
        <w:rPr>
          <w:szCs w:val="24"/>
        </w:rPr>
        <w:tab/>
        <w:t xml:space="preserve">By email dated November 21, 2018, the parties reported that they </w:t>
      </w:r>
      <w:r w:rsidR="00F56B0C">
        <w:rPr>
          <w:szCs w:val="24"/>
        </w:rPr>
        <w:t>have reached a settlement in principle and requested a suspension of the litigation schedule.</w:t>
      </w:r>
    </w:p>
    <w:p w14:paraId="67518AC2" w14:textId="77777777" w:rsidR="00F56B0C" w:rsidRDefault="00F56B0C" w:rsidP="00C32CA9">
      <w:pPr>
        <w:pStyle w:val="Footer"/>
        <w:tabs>
          <w:tab w:val="clear" w:pos="4320"/>
          <w:tab w:val="clear" w:pos="8640"/>
        </w:tabs>
        <w:spacing w:after="0"/>
        <w:rPr>
          <w:szCs w:val="24"/>
        </w:rPr>
      </w:pPr>
    </w:p>
    <w:p w14:paraId="3E45288A" w14:textId="77777777" w:rsidR="00C32CA9" w:rsidRPr="00C055EF" w:rsidRDefault="00C32CA9" w:rsidP="00C32CA9">
      <w:pPr>
        <w:pStyle w:val="Footer"/>
        <w:tabs>
          <w:tab w:val="clear" w:pos="4320"/>
          <w:tab w:val="clear" w:pos="8640"/>
        </w:tabs>
        <w:spacing w:after="0"/>
        <w:rPr>
          <w:szCs w:val="24"/>
        </w:rPr>
      </w:pPr>
    </w:p>
    <w:p w14:paraId="7E311DD5" w14:textId="77777777" w:rsidR="00691119" w:rsidRDefault="00691119" w:rsidP="00C32CA9">
      <w:pPr>
        <w:pStyle w:val="Footer"/>
        <w:tabs>
          <w:tab w:val="clear" w:pos="4320"/>
          <w:tab w:val="clear" w:pos="8640"/>
        </w:tabs>
        <w:spacing w:after="0"/>
        <w:jc w:val="center"/>
        <w:rPr>
          <w:szCs w:val="24"/>
        </w:rPr>
      </w:pPr>
    </w:p>
    <w:p w14:paraId="3D525D34" w14:textId="77777777" w:rsidR="00F56B0C" w:rsidRDefault="00F56B0C" w:rsidP="00C32CA9">
      <w:pPr>
        <w:pStyle w:val="Footer"/>
        <w:tabs>
          <w:tab w:val="clear" w:pos="4320"/>
          <w:tab w:val="clear" w:pos="8640"/>
        </w:tabs>
        <w:spacing w:after="0"/>
        <w:rPr>
          <w:szCs w:val="24"/>
        </w:rPr>
      </w:pPr>
      <w:r>
        <w:rPr>
          <w:szCs w:val="24"/>
        </w:rPr>
        <w:lastRenderedPageBreak/>
        <w:tab/>
      </w:r>
      <w:bookmarkStart w:id="0" w:name="_GoBack"/>
      <w:bookmarkEnd w:id="0"/>
      <w:r>
        <w:rPr>
          <w:szCs w:val="24"/>
        </w:rPr>
        <w:t>THEREFORE,</w:t>
      </w:r>
    </w:p>
    <w:p w14:paraId="1BCE723A" w14:textId="77777777" w:rsidR="00C32CA9" w:rsidRDefault="00C32CA9" w:rsidP="00C32CA9">
      <w:pPr>
        <w:pStyle w:val="Footer"/>
        <w:tabs>
          <w:tab w:val="clear" w:pos="4320"/>
          <w:tab w:val="clear" w:pos="8640"/>
        </w:tabs>
        <w:spacing w:after="0"/>
        <w:rPr>
          <w:szCs w:val="24"/>
        </w:rPr>
      </w:pPr>
    </w:p>
    <w:p w14:paraId="5A00E8D8" w14:textId="77777777" w:rsidR="00F56B0C" w:rsidRDefault="00F56B0C" w:rsidP="00C32CA9">
      <w:pPr>
        <w:pStyle w:val="Footer"/>
        <w:tabs>
          <w:tab w:val="clear" w:pos="4320"/>
          <w:tab w:val="clear" w:pos="8640"/>
        </w:tabs>
        <w:spacing w:after="0"/>
        <w:rPr>
          <w:szCs w:val="24"/>
        </w:rPr>
      </w:pPr>
      <w:r>
        <w:rPr>
          <w:szCs w:val="24"/>
        </w:rPr>
        <w:tab/>
        <w:t>IT IS ORDERED:</w:t>
      </w:r>
    </w:p>
    <w:p w14:paraId="6FF19523" w14:textId="77777777" w:rsidR="00F56B0C" w:rsidRDefault="00F56B0C" w:rsidP="00C32CA9">
      <w:pPr>
        <w:pStyle w:val="Footer"/>
        <w:tabs>
          <w:tab w:val="clear" w:pos="4320"/>
          <w:tab w:val="clear" w:pos="8640"/>
        </w:tabs>
        <w:spacing w:after="0"/>
        <w:rPr>
          <w:szCs w:val="24"/>
        </w:rPr>
      </w:pPr>
    </w:p>
    <w:p w14:paraId="21F3446C" w14:textId="61EBCD00" w:rsidR="00F56B0C" w:rsidRDefault="00F56B0C" w:rsidP="00C32CA9">
      <w:pPr>
        <w:pStyle w:val="Footer"/>
        <w:tabs>
          <w:tab w:val="clear" w:pos="4320"/>
          <w:tab w:val="clear" w:pos="8640"/>
        </w:tabs>
        <w:spacing w:after="0"/>
        <w:rPr>
          <w:szCs w:val="24"/>
        </w:rPr>
      </w:pPr>
      <w:r>
        <w:rPr>
          <w:szCs w:val="24"/>
        </w:rPr>
        <w:tab/>
        <w:t>1.</w:t>
      </w:r>
      <w:r>
        <w:rPr>
          <w:szCs w:val="24"/>
        </w:rPr>
        <w:tab/>
        <w:t>That the litigation schedule for the filing of testimony</w:t>
      </w:r>
      <w:r w:rsidR="00277E31">
        <w:rPr>
          <w:szCs w:val="24"/>
        </w:rPr>
        <w:t xml:space="preserve"> established by the </w:t>
      </w:r>
      <w:r w:rsidR="00F578B7">
        <w:rPr>
          <w:szCs w:val="24"/>
        </w:rPr>
        <w:t>Interim Order</w:t>
      </w:r>
      <w:r w:rsidR="00277E31">
        <w:rPr>
          <w:szCs w:val="24"/>
        </w:rPr>
        <w:t xml:space="preserve"> dated November 1, 2018, </w:t>
      </w:r>
      <w:r>
        <w:rPr>
          <w:szCs w:val="24"/>
        </w:rPr>
        <w:t xml:space="preserve"> is suspended.</w:t>
      </w:r>
    </w:p>
    <w:p w14:paraId="0C949B82" w14:textId="77777777" w:rsidR="00F56B0C" w:rsidRDefault="00F56B0C" w:rsidP="00C32CA9">
      <w:pPr>
        <w:pStyle w:val="Footer"/>
        <w:tabs>
          <w:tab w:val="clear" w:pos="4320"/>
          <w:tab w:val="clear" w:pos="8640"/>
        </w:tabs>
        <w:spacing w:after="0"/>
        <w:rPr>
          <w:szCs w:val="24"/>
        </w:rPr>
      </w:pPr>
    </w:p>
    <w:p w14:paraId="3C1E8D83" w14:textId="77777777" w:rsidR="00F56B0C" w:rsidRDefault="00F56B0C" w:rsidP="00C32CA9">
      <w:pPr>
        <w:pStyle w:val="Footer"/>
        <w:tabs>
          <w:tab w:val="clear" w:pos="4320"/>
          <w:tab w:val="clear" w:pos="8640"/>
        </w:tabs>
        <w:spacing w:after="0"/>
        <w:rPr>
          <w:szCs w:val="24"/>
        </w:rPr>
      </w:pPr>
      <w:r>
        <w:rPr>
          <w:szCs w:val="24"/>
        </w:rPr>
        <w:tab/>
        <w:t>2.</w:t>
      </w:r>
      <w:r>
        <w:rPr>
          <w:szCs w:val="24"/>
        </w:rPr>
        <w:tab/>
        <w:t>That the evidentiary hearings currently scheduled for January 23-24, 2019, in Harrisburg shall be cancelled.</w:t>
      </w:r>
    </w:p>
    <w:p w14:paraId="7B27B8C5" w14:textId="77777777" w:rsidR="00F56B0C" w:rsidRDefault="00F56B0C" w:rsidP="00C32CA9">
      <w:pPr>
        <w:pStyle w:val="Footer"/>
        <w:tabs>
          <w:tab w:val="clear" w:pos="4320"/>
          <w:tab w:val="clear" w:pos="8640"/>
        </w:tabs>
        <w:spacing w:after="0"/>
        <w:rPr>
          <w:szCs w:val="24"/>
        </w:rPr>
      </w:pPr>
    </w:p>
    <w:p w14:paraId="3DE86A22" w14:textId="77777777" w:rsidR="00F56B0C" w:rsidRPr="00907F45" w:rsidRDefault="00F56B0C" w:rsidP="00C32CA9">
      <w:pPr>
        <w:spacing w:after="0"/>
      </w:pPr>
      <w:r>
        <w:rPr>
          <w:szCs w:val="24"/>
        </w:rPr>
        <w:tab/>
        <w:t>3.</w:t>
      </w:r>
      <w:r>
        <w:rPr>
          <w:szCs w:val="24"/>
        </w:rPr>
        <w:tab/>
      </w:r>
      <w:r>
        <w:t xml:space="preserve">That the parties shall file a joint petition for settlement along with statements in support on or before </w:t>
      </w:r>
      <w:r>
        <w:rPr>
          <w:b/>
        </w:rPr>
        <w:t>December 7</w:t>
      </w:r>
      <w:r w:rsidRPr="00C902F2">
        <w:rPr>
          <w:b/>
        </w:rPr>
        <w:t>, 2018.</w:t>
      </w:r>
      <w:r>
        <w:rPr>
          <w:b/>
        </w:rPr>
        <w:t xml:space="preserve">  </w:t>
      </w:r>
      <w:r w:rsidR="00907F45" w:rsidRPr="00907F45">
        <w:t xml:space="preserve">This date may be modified upon </w:t>
      </w:r>
      <w:r w:rsidR="00946F17">
        <w:t xml:space="preserve">an </w:t>
      </w:r>
      <w:r w:rsidR="00907F45" w:rsidRPr="00907F45">
        <w:t>appropriate request of the parties.</w:t>
      </w:r>
      <w:r w:rsidR="00C32CA9">
        <w:br/>
      </w:r>
    </w:p>
    <w:p w14:paraId="183C6AE7" w14:textId="77777777" w:rsidR="00F56B0C" w:rsidRDefault="00F56B0C" w:rsidP="00C32CA9">
      <w:pPr>
        <w:spacing w:after="0"/>
      </w:pPr>
      <w:r>
        <w:tab/>
        <w:t>4.</w:t>
      </w:r>
      <w:r>
        <w:tab/>
        <w:t>The joint petition must include a stipulation of facts which support the substantive provisions of the settlement.</w:t>
      </w:r>
      <w:r w:rsidR="00C32CA9">
        <w:br/>
      </w:r>
    </w:p>
    <w:p w14:paraId="60DDDD82" w14:textId="77777777" w:rsidR="00F56B0C" w:rsidRDefault="00F56B0C" w:rsidP="00C32CA9">
      <w:pPr>
        <w:spacing w:after="0"/>
        <w:rPr>
          <w:szCs w:val="24"/>
        </w:rPr>
      </w:pPr>
      <w:r>
        <w:tab/>
        <w:t>5.</w:t>
      </w:r>
      <w:r>
        <w:tab/>
        <w:t>The joint petition shall also include a</w:t>
      </w:r>
      <w:r>
        <w:rPr>
          <w:szCs w:val="24"/>
        </w:rPr>
        <w:t xml:space="preserve"> rate impact analysis for</w:t>
      </w:r>
      <w:r w:rsidR="006C225C">
        <w:rPr>
          <w:szCs w:val="24"/>
        </w:rPr>
        <w:t xml:space="preserve"> applicable </w:t>
      </w:r>
      <w:r>
        <w:rPr>
          <w:szCs w:val="24"/>
        </w:rPr>
        <w:t>residential, commercial and industrial</w:t>
      </w:r>
      <w:r w:rsidR="006C225C">
        <w:rPr>
          <w:szCs w:val="24"/>
        </w:rPr>
        <w:t xml:space="preserve"> </w:t>
      </w:r>
      <w:r>
        <w:rPr>
          <w:szCs w:val="24"/>
        </w:rPr>
        <w:t>rate class:</w:t>
      </w:r>
    </w:p>
    <w:p w14:paraId="3A87A9E8" w14:textId="77777777" w:rsidR="00C32CA9" w:rsidRDefault="00C32CA9" w:rsidP="00C32CA9">
      <w:pPr>
        <w:spacing w:after="0"/>
        <w:rPr>
          <w:szCs w:val="24"/>
        </w:rPr>
      </w:pPr>
    </w:p>
    <w:p w14:paraId="018DEF6B" w14:textId="77777777" w:rsidR="00F56B0C" w:rsidRDefault="00F56B0C" w:rsidP="00C32CA9">
      <w:pPr>
        <w:spacing w:after="0" w:line="240" w:lineRule="auto"/>
        <w:ind w:left="1440" w:hanging="1440"/>
        <w:rPr>
          <w:szCs w:val="24"/>
        </w:rPr>
      </w:pPr>
      <w:r>
        <w:rPr>
          <w:szCs w:val="24"/>
        </w:rPr>
        <w:tab/>
      </w:r>
      <w:r>
        <w:rPr>
          <w:szCs w:val="24"/>
        </w:rPr>
        <w:tab/>
      </w:r>
      <w:r w:rsidR="005E32C0">
        <w:rPr>
          <w:szCs w:val="24"/>
        </w:rPr>
        <w:t>a</w:t>
      </w:r>
      <w:r>
        <w:rPr>
          <w:szCs w:val="24"/>
        </w:rPr>
        <w:t xml:space="preserve">.  </w:t>
      </w:r>
      <w:r>
        <w:rPr>
          <w:szCs w:val="24"/>
        </w:rPr>
        <w:tab/>
        <w:t xml:space="preserve">Proposed monthly customer charge from initial filing and </w:t>
      </w:r>
      <w:r w:rsidR="005E32C0">
        <w:rPr>
          <w:szCs w:val="24"/>
        </w:rPr>
        <w:tab/>
      </w:r>
      <w:r w:rsidR="005E32C0">
        <w:rPr>
          <w:szCs w:val="24"/>
        </w:rPr>
        <w:tab/>
      </w:r>
      <w:r w:rsidR="005E32C0">
        <w:rPr>
          <w:szCs w:val="24"/>
        </w:rPr>
        <w:tab/>
      </w:r>
      <w:r>
        <w:rPr>
          <w:szCs w:val="24"/>
        </w:rPr>
        <w:t>percentage of increase;</w:t>
      </w:r>
    </w:p>
    <w:p w14:paraId="3D268FF2" w14:textId="77777777" w:rsidR="00C32CA9" w:rsidRDefault="00C32CA9" w:rsidP="00C32CA9">
      <w:pPr>
        <w:spacing w:after="0" w:line="240" w:lineRule="auto"/>
        <w:ind w:left="1440" w:hanging="1440"/>
        <w:rPr>
          <w:szCs w:val="24"/>
        </w:rPr>
      </w:pPr>
    </w:p>
    <w:p w14:paraId="0B6D19F9" w14:textId="77777777" w:rsidR="00F56B0C" w:rsidRDefault="00F56B0C" w:rsidP="00C32CA9">
      <w:pPr>
        <w:tabs>
          <w:tab w:val="clear" w:pos="1440"/>
          <w:tab w:val="left" w:pos="2160"/>
        </w:tabs>
        <w:spacing w:after="0" w:line="240" w:lineRule="auto"/>
        <w:ind w:left="1440" w:hanging="1440"/>
        <w:rPr>
          <w:szCs w:val="24"/>
        </w:rPr>
      </w:pPr>
      <w:r>
        <w:rPr>
          <w:szCs w:val="24"/>
        </w:rPr>
        <w:tab/>
      </w:r>
      <w:r>
        <w:rPr>
          <w:szCs w:val="24"/>
        </w:rPr>
        <w:tab/>
      </w:r>
      <w:r w:rsidR="005E32C0">
        <w:rPr>
          <w:szCs w:val="24"/>
        </w:rPr>
        <w:t>b</w:t>
      </w:r>
      <w:r>
        <w:rPr>
          <w:szCs w:val="24"/>
        </w:rPr>
        <w:t>.</w:t>
      </w:r>
      <w:r>
        <w:rPr>
          <w:szCs w:val="24"/>
        </w:rPr>
        <w:tab/>
        <w:t xml:space="preserve">Proposed impact on average customer bill and percentage of </w:t>
      </w:r>
      <w:r w:rsidR="005E32C0">
        <w:rPr>
          <w:szCs w:val="24"/>
        </w:rPr>
        <w:tab/>
      </w:r>
      <w:r w:rsidR="005E32C0">
        <w:rPr>
          <w:szCs w:val="24"/>
        </w:rPr>
        <w:tab/>
      </w:r>
      <w:r>
        <w:rPr>
          <w:szCs w:val="24"/>
        </w:rPr>
        <w:t>increase;</w:t>
      </w:r>
    </w:p>
    <w:p w14:paraId="738A2957" w14:textId="77777777" w:rsidR="00C32CA9" w:rsidRDefault="00C32CA9" w:rsidP="00C32CA9">
      <w:pPr>
        <w:tabs>
          <w:tab w:val="clear" w:pos="1440"/>
          <w:tab w:val="left" w:pos="2160"/>
        </w:tabs>
        <w:spacing w:after="0" w:line="240" w:lineRule="auto"/>
        <w:ind w:left="1440" w:hanging="1440"/>
        <w:rPr>
          <w:szCs w:val="24"/>
        </w:rPr>
      </w:pPr>
    </w:p>
    <w:p w14:paraId="1660DE2D" w14:textId="77777777" w:rsidR="00F56B0C" w:rsidRDefault="00F56B0C" w:rsidP="00C32CA9">
      <w:pPr>
        <w:spacing w:after="0" w:line="240" w:lineRule="auto"/>
        <w:rPr>
          <w:szCs w:val="24"/>
        </w:rPr>
      </w:pPr>
      <w:r>
        <w:rPr>
          <w:szCs w:val="24"/>
        </w:rPr>
        <w:tab/>
      </w:r>
      <w:r>
        <w:rPr>
          <w:szCs w:val="24"/>
        </w:rPr>
        <w:tab/>
      </w:r>
      <w:r w:rsidR="005E32C0">
        <w:rPr>
          <w:szCs w:val="24"/>
        </w:rPr>
        <w:t>c</w:t>
      </w:r>
      <w:r>
        <w:rPr>
          <w:szCs w:val="24"/>
        </w:rPr>
        <w:t>.</w:t>
      </w:r>
      <w:r>
        <w:rPr>
          <w:szCs w:val="24"/>
        </w:rPr>
        <w:tab/>
        <w:t>Settlement monthly customer charge and percentage of increase;</w:t>
      </w:r>
    </w:p>
    <w:p w14:paraId="1D3829A9" w14:textId="77777777" w:rsidR="00C32CA9" w:rsidRDefault="00C32CA9" w:rsidP="00C32CA9">
      <w:pPr>
        <w:spacing w:after="0" w:line="240" w:lineRule="auto"/>
        <w:rPr>
          <w:szCs w:val="24"/>
        </w:rPr>
      </w:pPr>
    </w:p>
    <w:p w14:paraId="0EA2EC8C" w14:textId="77777777" w:rsidR="00F56B0C" w:rsidRDefault="00F56B0C" w:rsidP="00C32CA9">
      <w:pPr>
        <w:spacing w:after="0" w:line="240" w:lineRule="auto"/>
        <w:ind w:left="1440" w:hanging="1440"/>
        <w:rPr>
          <w:szCs w:val="24"/>
        </w:rPr>
      </w:pPr>
      <w:r>
        <w:rPr>
          <w:szCs w:val="24"/>
        </w:rPr>
        <w:tab/>
      </w:r>
      <w:r>
        <w:rPr>
          <w:szCs w:val="24"/>
        </w:rPr>
        <w:tab/>
      </w:r>
      <w:r w:rsidR="005E32C0">
        <w:rPr>
          <w:szCs w:val="24"/>
        </w:rPr>
        <w:t>d</w:t>
      </w:r>
      <w:r>
        <w:rPr>
          <w:szCs w:val="24"/>
        </w:rPr>
        <w:t>.</w:t>
      </w:r>
      <w:r>
        <w:rPr>
          <w:szCs w:val="24"/>
        </w:rPr>
        <w:tab/>
        <w:t xml:space="preserve">Settlement impact on average customer bill and percentage of </w:t>
      </w:r>
      <w:r w:rsidR="005E32C0">
        <w:rPr>
          <w:szCs w:val="24"/>
        </w:rPr>
        <w:tab/>
      </w:r>
      <w:r>
        <w:rPr>
          <w:szCs w:val="24"/>
        </w:rPr>
        <w:t>increase.</w:t>
      </w:r>
    </w:p>
    <w:p w14:paraId="1B597A86" w14:textId="77777777" w:rsidR="00C32CA9" w:rsidRDefault="00C32CA9" w:rsidP="00C32CA9">
      <w:pPr>
        <w:spacing w:after="0"/>
        <w:ind w:left="1440" w:hanging="1440"/>
        <w:rPr>
          <w:szCs w:val="24"/>
        </w:rPr>
      </w:pPr>
    </w:p>
    <w:p w14:paraId="52BE1AFB" w14:textId="77777777" w:rsidR="00F56B0C" w:rsidRPr="00F56B0C" w:rsidRDefault="00F56B0C" w:rsidP="00C32CA9">
      <w:pPr>
        <w:spacing w:after="0"/>
      </w:pPr>
      <w:r>
        <w:t>The rate impact analysis should be stated in both dollars/cent amounts and percentages.</w:t>
      </w:r>
      <w:r w:rsidR="005E32C0">
        <w:t xml:space="preserve">  This analysis may be presented as an appendix to the joint petition for settlement.</w:t>
      </w:r>
    </w:p>
    <w:p w14:paraId="621DE0C7" w14:textId="77777777" w:rsidR="00F56B0C" w:rsidRDefault="00F56B0C" w:rsidP="00C32CA9">
      <w:pPr>
        <w:spacing w:after="0"/>
      </w:pPr>
      <w:r>
        <w:lastRenderedPageBreak/>
        <w:tab/>
      </w:r>
      <w:r w:rsidR="005E32C0">
        <w:t>6</w:t>
      </w:r>
      <w:r>
        <w:t>.</w:t>
      </w:r>
      <w:r>
        <w:tab/>
      </w:r>
      <w:r w:rsidRPr="00C902F2">
        <w:t>T</w:t>
      </w:r>
      <w:r>
        <w:t>hat t</w:t>
      </w:r>
      <w:r w:rsidRPr="00C902F2">
        <w:t xml:space="preserve">he parties must comply with 52 Pa.Code §§ 5.501, et seq., regarding the preparation and filing of briefs.  </w:t>
      </w:r>
      <w:r>
        <w:t>T</w:t>
      </w:r>
      <w:r w:rsidRPr="00C902F2">
        <w:t xml:space="preserve">he parties shall submit to the Presiding ALJ one hard copy of their </w:t>
      </w:r>
      <w:r>
        <w:t>joint petition and statements in support</w:t>
      </w:r>
      <w:r w:rsidRPr="00C902F2">
        <w:t xml:space="preserve"> and one copy by email.  The electronic version of a brief must be prepared on an IBM compatible system in Microsoft Office Word 201</w:t>
      </w:r>
      <w:r>
        <w:t>6</w:t>
      </w:r>
      <w:r w:rsidRPr="00C902F2">
        <w:t xml:space="preserve"> format or in an earlier version of this software application.  </w:t>
      </w:r>
      <w:r w:rsidR="00C32CA9">
        <w:br/>
      </w:r>
    </w:p>
    <w:p w14:paraId="2F452B14" w14:textId="77777777" w:rsidR="00F56B0C" w:rsidRDefault="00F56B0C" w:rsidP="00C32CA9">
      <w:pPr>
        <w:spacing w:after="0"/>
      </w:pPr>
      <w:r>
        <w:tab/>
      </w:r>
      <w:r w:rsidR="005E32C0">
        <w:t>7</w:t>
      </w:r>
      <w:r>
        <w:t>.</w:t>
      </w:r>
      <w:r>
        <w:tab/>
        <w:t>That the parties shall agree on a common outline including headings and subheadings.  While every party need not address every issue, the same headings shall be presented in the same order.</w:t>
      </w:r>
      <w:r w:rsidR="00C32CA9">
        <w:br/>
      </w:r>
    </w:p>
    <w:p w14:paraId="0B92709E" w14:textId="77777777" w:rsidR="00F56B0C" w:rsidRDefault="00F56B0C" w:rsidP="00C32CA9">
      <w:pPr>
        <w:spacing w:after="0"/>
      </w:pPr>
      <w:r>
        <w:tab/>
      </w:r>
      <w:r w:rsidR="005E32C0">
        <w:t>8</w:t>
      </w:r>
      <w:r>
        <w:t>.</w:t>
      </w:r>
      <w:r>
        <w:tab/>
        <w:t>That the Company’s statement in support shall include a procedural history.  Other parties may present their own statement of the history of the case or adopt by reference the Company’s statement.</w:t>
      </w:r>
      <w:r w:rsidR="00C32CA9">
        <w:br/>
      </w:r>
    </w:p>
    <w:p w14:paraId="0BF7026B" w14:textId="77777777" w:rsidR="000B23CB" w:rsidRDefault="00F56B0C" w:rsidP="00C32CA9">
      <w:pPr>
        <w:spacing w:after="0"/>
      </w:pPr>
      <w:r>
        <w:tab/>
      </w:r>
      <w:r w:rsidR="005E32C0">
        <w:t>9</w:t>
      </w:r>
      <w:r>
        <w:t>.</w:t>
      </w:r>
      <w:r>
        <w:tab/>
        <w:t>That statements in support should be specific about how the settlement benefits a party.  Avoid lengthy boilerplate discussion regarding the general benefits of settlement.</w:t>
      </w:r>
    </w:p>
    <w:p w14:paraId="1E246C02" w14:textId="77777777" w:rsidR="007A5CFF" w:rsidRDefault="007A5CFF" w:rsidP="00C32CA9">
      <w:pPr>
        <w:spacing w:after="0"/>
      </w:pPr>
    </w:p>
    <w:p w14:paraId="765057D9" w14:textId="77777777" w:rsidR="007A5CFF" w:rsidRPr="00795433" w:rsidRDefault="007A5CFF" w:rsidP="00C32CA9">
      <w:pPr>
        <w:spacing w:after="0"/>
      </w:pPr>
    </w:p>
    <w:p w14:paraId="034718D8" w14:textId="77777777" w:rsidR="00D84B2F" w:rsidRPr="00D84B2F" w:rsidRDefault="007E1EC2" w:rsidP="00D84B2F">
      <w:pPr>
        <w:spacing w:after="0" w:line="240" w:lineRule="auto"/>
        <w:rPr>
          <w:szCs w:val="24"/>
        </w:rPr>
      </w:pPr>
      <w:r w:rsidRPr="003E3C8D">
        <w:t xml:space="preserve">Date:  </w:t>
      </w:r>
      <w:r w:rsidR="00D40021">
        <w:rPr>
          <w:u w:val="single"/>
        </w:rPr>
        <w:t>November 26</w:t>
      </w:r>
      <w:r w:rsidR="006E0E3F">
        <w:rPr>
          <w:u w:val="single"/>
        </w:rPr>
        <w:t>, 2018</w:t>
      </w:r>
      <w:r w:rsidRPr="003E3C8D">
        <w:tab/>
      </w:r>
      <w:r w:rsidRPr="003E3C8D">
        <w:tab/>
      </w:r>
      <w:r w:rsidRPr="003E3C8D">
        <w:tab/>
      </w:r>
      <w:r>
        <w:tab/>
      </w:r>
      <w:r w:rsidR="00D84B2F" w:rsidRPr="00D84B2F">
        <w:rPr>
          <w:szCs w:val="24"/>
          <w:u w:val="single"/>
        </w:rPr>
        <w:tab/>
      </w:r>
      <w:r w:rsidR="00D84B2F" w:rsidRPr="00D84B2F">
        <w:rPr>
          <w:szCs w:val="24"/>
          <w:u w:val="single"/>
        </w:rPr>
        <w:tab/>
        <w:t>/s/</w:t>
      </w:r>
      <w:r w:rsidR="00D84B2F" w:rsidRPr="00D84B2F">
        <w:rPr>
          <w:szCs w:val="24"/>
          <w:u w:val="single"/>
        </w:rPr>
        <w:tab/>
      </w:r>
      <w:r w:rsidR="00D84B2F" w:rsidRPr="00D84B2F">
        <w:rPr>
          <w:szCs w:val="24"/>
          <w:u w:val="single"/>
        </w:rPr>
        <w:tab/>
      </w:r>
      <w:r w:rsidR="00D84B2F" w:rsidRPr="00D84B2F">
        <w:rPr>
          <w:szCs w:val="24"/>
          <w:u w:val="single"/>
        </w:rPr>
        <w:tab/>
      </w:r>
      <w:r w:rsidR="00D84B2F" w:rsidRPr="00D84B2F">
        <w:rPr>
          <w:szCs w:val="24"/>
          <w:u w:val="single"/>
        </w:rPr>
        <w:tab/>
      </w:r>
    </w:p>
    <w:p w14:paraId="5990D76E" w14:textId="77777777" w:rsidR="00D84B2F" w:rsidRPr="00D84B2F" w:rsidRDefault="00D84B2F" w:rsidP="00D84B2F">
      <w:pPr>
        <w:tabs>
          <w:tab w:val="clear" w:pos="1440"/>
        </w:tabs>
        <w:spacing w:after="0" w:line="240" w:lineRule="auto"/>
        <w:rPr>
          <w:szCs w:val="24"/>
        </w:rPr>
      </w:pPr>
      <w:r w:rsidRPr="00D84B2F">
        <w:rPr>
          <w:szCs w:val="24"/>
        </w:rPr>
        <w:tab/>
      </w:r>
      <w:r w:rsidRPr="00D84B2F">
        <w:rPr>
          <w:szCs w:val="24"/>
        </w:rPr>
        <w:tab/>
      </w:r>
      <w:r w:rsidRPr="00D84B2F">
        <w:rPr>
          <w:szCs w:val="24"/>
        </w:rPr>
        <w:tab/>
      </w:r>
      <w:r w:rsidRPr="00D84B2F">
        <w:rPr>
          <w:szCs w:val="24"/>
        </w:rPr>
        <w:tab/>
      </w:r>
      <w:r w:rsidRPr="00D84B2F">
        <w:rPr>
          <w:szCs w:val="24"/>
        </w:rPr>
        <w:tab/>
      </w:r>
      <w:r w:rsidRPr="00D84B2F">
        <w:rPr>
          <w:szCs w:val="24"/>
        </w:rPr>
        <w:tab/>
      </w:r>
      <w:r w:rsidRPr="00D84B2F">
        <w:rPr>
          <w:szCs w:val="24"/>
        </w:rPr>
        <w:tab/>
        <w:t>Mary D. Long</w:t>
      </w:r>
    </w:p>
    <w:p w14:paraId="24A58350" w14:textId="77777777" w:rsidR="00D84B2F" w:rsidRPr="00D84B2F" w:rsidRDefault="00D84B2F" w:rsidP="00D84B2F">
      <w:pPr>
        <w:tabs>
          <w:tab w:val="clear" w:pos="1440"/>
        </w:tabs>
        <w:spacing w:after="0" w:line="240" w:lineRule="auto"/>
        <w:rPr>
          <w:szCs w:val="24"/>
        </w:rPr>
      </w:pPr>
      <w:r w:rsidRPr="00D84B2F">
        <w:rPr>
          <w:szCs w:val="24"/>
        </w:rPr>
        <w:tab/>
      </w:r>
      <w:r w:rsidRPr="00D84B2F">
        <w:rPr>
          <w:szCs w:val="24"/>
        </w:rPr>
        <w:tab/>
      </w:r>
      <w:r w:rsidRPr="00D84B2F">
        <w:rPr>
          <w:szCs w:val="24"/>
        </w:rPr>
        <w:tab/>
      </w:r>
      <w:r w:rsidRPr="00D84B2F">
        <w:rPr>
          <w:szCs w:val="24"/>
        </w:rPr>
        <w:tab/>
      </w:r>
      <w:r w:rsidRPr="00D84B2F">
        <w:rPr>
          <w:szCs w:val="24"/>
        </w:rPr>
        <w:tab/>
      </w:r>
      <w:r w:rsidRPr="00D84B2F">
        <w:rPr>
          <w:szCs w:val="24"/>
        </w:rPr>
        <w:tab/>
      </w:r>
      <w:r w:rsidRPr="00D84B2F">
        <w:rPr>
          <w:szCs w:val="24"/>
        </w:rPr>
        <w:tab/>
        <w:t>Administrative Law Judge</w:t>
      </w:r>
    </w:p>
    <w:p w14:paraId="7CAB5133" w14:textId="77777777" w:rsidR="0073456B" w:rsidRDefault="0073456B" w:rsidP="00057E40">
      <w:pPr>
        <w:spacing w:line="240" w:lineRule="auto"/>
      </w:pPr>
    </w:p>
    <w:p w14:paraId="53571A1F" w14:textId="77777777" w:rsidR="00057E40" w:rsidRDefault="00057E40" w:rsidP="00057E40">
      <w:pPr>
        <w:spacing w:line="240" w:lineRule="auto"/>
      </w:pPr>
    </w:p>
    <w:p w14:paraId="4F91F632" w14:textId="77777777" w:rsidR="00057E40" w:rsidRDefault="00057E40">
      <w:pPr>
        <w:tabs>
          <w:tab w:val="clear" w:pos="1440"/>
        </w:tabs>
        <w:spacing w:after="0" w:line="240" w:lineRule="auto"/>
      </w:pPr>
      <w:r>
        <w:br w:type="page"/>
      </w:r>
    </w:p>
    <w:p w14:paraId="5AF95289"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b/>
          <w:szCs w:val="22"/>
          <w:u w:val="single"/>
        </w:rPr>
      </w:pPr>
      <w:bookmarkStart w:id="1" w:name="_Hlk528825579"/>
      <w:r w:rsidRPr="00FD1F30">
        <w:rPr>
          <w:rFonts w:ascii="Microsoft Sans Serif" w:eastAsia="Microsoft Sans Serif" w:hAnsi="Microsoft Sans Serif" w:cs="Microsoft Sans Serif"/>
          <w:b/>
          <w:szCs w:val="22"/>
          <w:u w:val="single"/>
        </w:rPr>
        <w:lastRenderedPageBreak/>
        <w:t>R-2018-3003141 - PENNSYLVANIA PUBLIC UTILITY COMMISSION v. BOROUGH OF INDIANA</w:t>
      </w:r>
    </w:p>
    <w:p w14:paraId="29E04396"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b/>
          <w:szCs w:val="22"/>
          <w:u w:val="single"/>
        </w:rPr>
      </w:pPr>
    </w:p>
    <w:p w14:paraId="1B8DA7F6"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b/>
          <w:szCs w:val="22"/>
          <w:u w:val="single"/>
        </w:rPr>
      </w:pPr>
      <w:r w:rsidRPr="00FD1F30">
        <w:rPr>
          <w:rFonts w:ascii="Microsoft Sans Serif" w:eastAsia="Microsoft Sans Serif" w:hAnsi="Microsoft Sans Serif" w:cs="Microsoft Sans Serif"/>
          <w:b/>
          <w:szCs w:val="22"/>
          <w:u w:val="single"/>
        </w:rPr>
        <w:t>C-2018-3003732 – OFFICE OF CONSUMER ADVOCATE v. BOROUGH OF INDIANA</w:t>
      </w:r>
    </w:p>
    <w:p w14:paraId="2471535F"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b/>
          <w:szCs w:val="22"/>
          <w:u w:val="single"/>
        </w:rPr>
      </w:pPr>
    </w:p>
    <w:bookmarkEnd w:id="1"/>
    <w:p w14:paraId="2A983689"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i/>
          <w:szCs w:val="22"/>
        </w:rPr>
      </w:pPr>
      <w:r w:rsidRPr="00FD1F30">
        <w:rPr>
          <w:rFonts w:ascii="Microsoft Sans Serif" w:eastAsia="Microsoft Sans Serif" w:hAnsi="Microsoft Sans Serif" w:cs="Microsoft Sans Serif"/>
          <w:i/>
          <w:szCs w:val="22"/>
        </w:rPr>
        <w:t>Revised 10/29/18</w:t>
      </w:r>
    </w:p>
    <w:p w14:paraId="2C70E323"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b/>
          <w:szCs w:val="22"/>
          <w:u w:val="single"/>
        </w:rPr>
      </w:pPr>
    </w:p>
    <w:p w14:paraId="01C6867E"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ERIKA L MCLAIN ESQUIRE</w:t>
      </w:r>
    </w:p>
    <w:p w14:paraId="38223BE8"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BUREAU OF INVESTIGATION &amp; ENFORCEMENT</w:t>
      </w:r>
    </w:p>
    <w:p w14:paraId="14610C9A"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PO BOX 3265</w:t>
      </w:r>
    </w:p>
    <w:p w14:paraId="6A2D27D7"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HARRISBURG PA  17105-3265</w:t>
      </w:r>
    </w:p>
    <w:p w14:paraId="615E5046"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b/>
          <w:szCs w:val="22"/>
        </w:rPr>
        <w:t>717.783.6170</w:t>
      </w:r>
    </w:p>
    <w:p w14:paraId="7A3A8037" w14:textId="77777777" w:rsidR="00FD1F30" w:rsidRPr="00FD1F30" w:rsidRDefault="00FD1F30" w:rsidP="00FD1F30">
      <w:pPr>
        <w:tabs>
          <w:tab w:val="clear" w:pos="1440"/>
        </w:tabs>
        <w:spacing w:after="0" w:line="240" w:lineRule="auto"/>
        <w:rPr>
          <w:rFonts w:ascii="Calibri" w:hAnsi="Calibri"/>
          <w:sz w:val="22"/>
          <w:szCs w:val="22"/>
        </w:rPr>
      </w:pPr>
      <w:r w:rsidRPr="00FD1F30">
        <w:rPr>
          <w:rFonts w:ascii="Microsoft Sans Serif" w:eastAsia="Microsoft Sans Serif" w:hAnsi="Microsoft Sans Serif" w:cs="Microsoft Sans Serif"/>
          <w:b/>
          <w:i/>
          <w:sz w:val="22"/>
          <w:szCs w:val="22"/>
          <w:u w:val="single"/>
        </w:rPr>
        <w:t>ACCEPTS E-SERVICE</w:t>
      </w:r>
    </w:p>
    <w:p w14:paraId="3155C8AD"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b/>
          <w:szCs w:val="22"/>
          <w:u w:val="single"/>
        </w:rPr>
      </w:pPr>
    </w:p>
    <w:p w14:paraId="430050B7"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CHRISTINE M HOOVER ESQUIRE</w:t>
      </w:r>
    </w:p>
    <w:p w14:paraId="7E255B56"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 xml:space="preserve">HARRISON W </w:t>
      </w:r>
      <w:proofErr w:type="spellStart"/>
      <w:r w:rsidRPr="00FD1F30">
        <w:rPr>
          <w:rFonts w:ascii="Microsoft Sans Serif" w:eastAsia="Microsoft Sans Serif" w:hAnsi="Microsoft Sans Serif" w:cs="Microsoft Sans Serif"/>
          <w:szCs w:val="22"/>
        </w:rPr>
        <w:t>BREITMAN</w:t>
      </w:r>
      <w:proofErr w:type="spellEnd"/>
      <w:r w:rsidRPr="00FD1F30">
        <w:rPr>
          <w:rFonts w:ascii="Microsoft Sans Serif" w:eastAsia="Microsoft Sans Serif" w:hAnsi="Microsoft Sans Serif" w:cs="Microsoft Sans Serif"/>
          <w:szCs w:val="22"/>
        </w:rPr>
        <w:t xml:space="preserve"> ESQUIRE </w:t>
      </w:r>
    </w:p>
    <w:p w14:paraId="7A2DF0CB"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OFFICE OF CONSUMER ADVOCATE</w:t>
      </w:r>
    </w:p>
    <w:p w14:paraId="4F7B9401"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 xml:space="preserve">FORUM PLACE 5TH FLOOR </w:t>
      </w:r>
    </w:p>
    <w:p w14:paraId="52E9D8BB"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555 WALNUT STREET</w:t>
      </w:r>
    </w:p>
    <w:p w14:paraId="702C6D20"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HARRISBURG PA  17101-1923</w:t>
      </w:r>
    </w:p>
    <w:p w14:paraId="736353BE"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b/>
          <w:szCs w:val="22"/>
        </w:rPr>
      </w:pPr>
      <w:r w:rsidRPr="00FD1F30">
        <w:rPr>
          <w:rFonts w:ascii="Microsoft Sans Serif" w:eastAsia="Microsoft Sans Serif" w:hAnsi="Microsoft Sans Serif" w:cs="Microsoft Sans Serif"/>
          <w:b/>
          <w:szCs w:val="22"/>
        </w:rPr>
        <w:t>717.783.5048</w:t>
      </w:r>
    </w:p>
    <w:p w14:paraId="44908840" w14:textId="77777777" w:rsidR="00FD1F30" w:rsidRPr="00FD1F30" w:rsidRDefault="00FD1F30" w:rsidP="00FD1F30">
      <w:pPr>
        <w:tabs>
          <w:tab w:val="clear" w:pos="1440"/>
        </w:tabs>
        <w:spacing w:after="0" w:line="240" w:lineRule="auto"/>
        <w:rPr>
          <w:rFonts w:ascii="Calibri" w:hAnsi="Calibri"/>
          <w:sz w:val="22"/>
          <w:szCs w:val="22"/>
        </w:rPr>
      </w:pPr>
      <w:r w:rsidRPr="00FD1F30">
        <w:rPr>
          <w:rFonts w:ascii="Microsoft Sans Serif" w:eastAsia="Microsoft Sans Serif" w:hAnsi="Microsoft Sans Serif" w:cs="Microsoft Sans Serif"/>
          <w:b/>
          <w:i/>
          <w:sz w:val="22"/>
          <w:szCs w:val="22"/>
          <w:u w:val="single"/>
        </w:rPr>
        <w:t>ACCEPTS E-SERVICE</w:t>
      </w:r>
    </w:p>
    <w:p w14:paraId="77C7CC33"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p>
    <w:p w14:paraId="46F1AF45"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 xml:space="preserve">NEVA L </w:t>
      </w:r>
      <w:proofErr w:type="spellStart"/>
      <w:r w:rsidRPr="00FD1F30">
        <w:rPr>
          <w:rFonts w:ascii="Microsoft Sans Serif" w:eastAsia="Microsoft Sans Serif" w:hAnsi="Microsoft Sans Serif" w:cs="Microsoft Sans Serif"/>
          <w:szCs w:val="22"/>
        </w:rPr>
        <w:t>STOTLER</w:t>
      </w:r>
      <w:proofErr w:type="spellEnd"/>
      <w:r w:rsidRPr="00FD1F30">
        <w:rPr>
          <w:rFonts w:ascii="Microsoft Sans Serif" w:eastAsia="Microsoft Sans Serif" w:hAnsi="Microsoft Sans Serif" w:cs="Microsoft Sans Serif"/>
          <w:szCs w:val="22"/>
        </w:rPr>
        <w:t xml:space="preserve"> ESQUIRE</w:t>
      </w:r>
    </w:p>
    <w:p w14:paraId="40DDD5E3"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proofErr w:type="spellStart"/>
      <w:r w:rsidRPr="00FD1F30">
        <w:rPr>
          <w:rFonts w:ascii="Microsoft Sans Serif" w:eastAsia="Microsoft Sans Serif" w:hAnsi="Microsoft Sans Serif" w:cs="Microsoft Sans Serif"/>
          <w:szCs w:val="22"/>
        </w:rPr>
        <w:t>CAFARDI</w:t>
      </w:r>
      <w:proofErr w:type="spellEnd"/>
      <w:r w:rsidRPr="00FD1F30">
        <w:rPr>
          <w:rFonts w:ascii="Microsoft Sans Serif" w:eastAsia="Microsoft Sans Serif" w:hAnsi="Microsoft Sans Serif" w:cs="Microsoft Sans Serif"/>
          <w:szCs w:val="22"/>
        </w:rPr>
        <w:t xml:space="preserve"> FERGUSON WYRICK WEIS </w:t>
      </w:r>
      <w:proofErr w:type="spellStart"/>
      <w:r w:rsidRPr="00FD1F30">
        <w:rPr>
          <w:rFonts w:ascii="Microsoft Sans Serif" w:eastAsia="Microsoft Sans Serif" w:hAnsi="Microsoft Sans Serif" w:cs="Microsoft Sans Serif"/>
          <w:szCs w:val="22"/>
        </w:rPr>
        <w:t>STOTLER</w:t>
      </w:r>
      <w:proofErr w:type="spellEnd"/>
      <w:r w:rsidRPr="00FD1F30">
        <w:rPr>
          <w:rFonts w:ascii="Microsoft Sans Serif" w:eastAsia="Microsoft Sans Serif" w:hAnsi="Microsoft Sans Serif" w:cs="Microsoft Sans Serif"/>
          <w:szCs w:val="22"/>
        </w:rPr>
        <w:t xml:space="preserve"> LLC</w:t>
      </w:r>
    </w:p>
    <w:p w14:paraId="19634DEB"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2605 NICHOLSON ROAD</w:t>
      </w:r>
    </w:p>
    <w:p w14:paraId="11B0EBCB"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SUITE 2201</w:t>
      </w:r>
    </w:p>
    <w:p w14:paraId="4B527FCC"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szCs w:val="22"/>
        </w:rPr>
        <w:t>SEWICKLEY PA  15143</w:t>
      </w:r>
    </w:p>
    <w:p w14:paraId="36FD7FAA"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szCs w:val="22"/>
        </w:rPr>
      </w:pPr>
      <w:r w:rsidRPr="00FD1F30">
        <w:rPr>
          <w:rFonts w:ascii="Microsoft Sans Serif" w:eastAsia="Microsoft Sans Serif" w:hAnsi="Microsoft Sans Serif" w:cs="Microsoft Sans Serif"/>
          <w:b/>
          <w:szCs w:val="22"/>
        </w:rPr>
        <w:t>412.515.8900</w:t>
      </w:r>
    </w:p>
    <w:p w14:paraId="36176C55" w14:textId="77777777" w:rsidR="00FD1F30" w:rsidRPr="00FD1F30" w:rsidRDefault="00FD1F30" w:rsidP="00FD1F30">
      <w:pPr>
        <w:tabs>
          <w:tab w:val="clear" w:pos="1440"/>
        </w:tabs>
        <w:spacing w:after="0" w:line="240" w:lineRule="auto"/>
        <w:rPr>
          <w:rFonts w:ascii="Microsoft Sans Serif" w:hAnsi="Microsoft Sans Serif" w:cs="Microsoft Sans Serif"/>
          <w:i/>
          <w:szCs w:val="24"/>
        </w:rPr>
      </w:pPr>
      <w:bookmarkStart w:id="2" w:name="_Hlk523317239"/>
      <w:r w:rsidRPr="00FD1F30">
        <w:rPr>
          <w:rFonts w:ascii="Microsoft Sans Serif" w:eastAsia="Microsoft Sans Serif" w:hAnsi="Microsoft Sans Serif" w:cs="Microsoft Sans Serif"/>
          <w:b/>
          <w:i/>
          <w:sz w:val="22"/>
          <w:szCs w:val="22"/>
          <w:u w:val="single"/>
        </w:rPr>
        <w:t>ACCEPTS E-SERVICE</w:t>
      </w:r>
      <w:r w:rsidRPr="00FD1F30">
        <w:rPr>
          <w:rFonts w:ascii="Microsoft Sans Serif" w:hAnsi="Microsoft Sans Serif" w:cs="Microsoft Sans Serif"/>
          <w:i/>
          <w:szCs w:val="24"/>
        </w:rPr>
        <w:t xml:space="preserve"> </w:t>
      </w:r>
    </w:p>
    <w:p w14:paraId="3BA3CEF9" w14:textId="77777777" w:rsidR="00FD1F30" w:rsidRPr="00FD1F30" w:rsidRDefault="00FD1F30" w:rsidP="00FD1F30">
      <w:pPr>
        <w:tabs>
          <w:tab w:val="clear" w:pos="1440"/>
        </w:tabs>
        <w:spacing w:after="0" w:line="240" w:lineRule="auto"/>
        <w:rPr>
          <w:rFonts w:ascii="Microsoft Sans Serif" w:hAnsi="Microsoft Sans Serif" w:cs="Microsoft Sans Serif"/>
          <w:i/>
          <w:szCs w:val="24"/>
        </w:rPr>
      </w:pPr>
      <w:r w:rsidRPr="00FD1F30">
        <w:rPr>
          <w:rFonts w:ascii="Microsoft Sans Serif" w:hAnsi="Microsoft Sans Serif" w:cs="Microsoft Sans Serif"/>
          <w:i/>
          <w:szCs w:val="24"/>
        </w:rPr>
        <w:t>Representing Borough of Indiana</w:t>
      </w:r>
    </w:p>
    <w:bookmarkEnd w:id="2"/>
    <w:p w14:paraId="1647F4FC" w14:textId="77777777" w:rsidR="00FD1F30" w:rsidRPr="00FD1F30" w:rsidRDefault="00FD1F30" w:rsidP="00FD1F30">
      <w:pPr>
        <w:tabs>
          <w:tab w:val="clear" w:pos="1440"/>
        </w:tabs>
        <w:spacing w:after="0" w:line="259" w:lineRule="auto"/>
        <w:rPr>
          <w:rFonts w:ascii="Calibri" w:hAnsi="Calibri"/>
          <w:sz w:val="22"/>
          <w:szCs w:val="22"/>
        </w:rPr>
      </w:pPr>
    </w:p>
    <w:p w14:paraId="618E28CF" w14:textId="77777777" w:rsidR="00FD1F30" w:rsidRPr="00FD1F30" w:rsidRDefault="00FD1F30" w:rsidP="00FD1F30">
      <w:pPr>
        <w:tabs>
          <w:tab w:val="clear" w:pos="1440"/>
        </w:tabs>
        <w:spacing w:after="0" w:line="240" w:lineRule="auto"/>
        <w:rPr>
          <w:rFonts w:ascii="Microsoft Sans Serif" w:eastAsia="Microsoft Sans Serif" w:hAnsi="Microsoft Sans Serif" w:cs="Microsoft Sans Serif"/>
          <w:b/>
          <w:szCs w:val="22"/>
        </w:rPr>
      </w:pPr>
      <w:r w:rsidRPr="00FD1F30">
        <w:rPr>
          <w:rFonts w:ascii="Microsoft Sans Serif" w:eastAsia="Microsoft Sans Serif" w:hAnsi="Microsoft Sans Serif" w:cs="Microsoft Sans Serif"/>
          <w:szCs w:val="22"/>
        </w:rPr>
        <w:t xml:space="preserve">DAVID P </w:t>
      </w:r>
      <w:proofErr w:type="spellStart"/>
      <w:r w:rsidRPr="00FD1F30">
        <w:rPr>
          <w:rFonts w:ascii="Microsoft Sans Serif" w:eastAsia="Microsoft Sans Serif" w:hAnsi="Microsoft Sans Serif" w:cs="Microsoft Sans Serif"/>
          <w:szCs w:val="22"/>
        </w:rPr>
        <w:t>ZAMBITO</w:t>
      </w:r>
      <w:proofErr w:type="spellEnd"/>
      <w:r w:rsidRPr="00FD1F30">
        <w:rPr>
          <w:rFonts w:ascii="Microsoft Sans Serif" w:eastAsia="Microsoft Sans Serif" w:hAnsi="Microsoft Sans Serif" w:cs="Microsoft Sans Serif"/>
          <w:szCs w:val="22"/>
        </w:rPr>
        <w:t xml:space="preserve"> ESQUIRE</w:t>
      </w:r>
      <w:r w:rsidRPr="00FD1F30">
        <w:rPr>
          <w:rFonts w:ascii="Microsoft Sans Serif" w:eastAsia="Microsoft Sans Serif" w:hAnsi="Microsoft Sans Serif" w:cs="Microsoft Sans Serif"/>
          <w:szCs w:val="22"/>
        </w:rPr>
        <w:cr/>
        <w:t xml:space="preserve">JONATHAN </w:t>
      </w:r>
      <w:proofErr w:type="spellStart"/>
      <w:r w:rsidRPr="00FD1F30">
        <w:rPr>
          <w:rFonts w:ascii="Microsoft Sans Serif" w:eastAsia="Microsoft Sans Serif" w:hAnsi="Microsoft Sans Serif" w:cs="Microsoft Sans Serif"/>
          <w:szCs w:val="22"/>
        </w:rPr>
        <w:t>NASE</w:t>
      </w:r>
      <w:proofErr w:type="spellEnd"/>
      <w:r w:rsidRPr="00FD1F30">
        <w:rPr>
          <w:rFonts w:ascii="Microsoft Sans Serif" w:eastAsia="Microsoft Sans Serif" w:hAnsi="Microsoft Sans Serif" w:cs="Microsoft Sans Serif"/>
          <w:szCs w:val="22"/>
        </w:rPr>
        <w:t xml:space="preserve"> ESQUIRE</w:t>
      </w:r>
      <w:r w:rsidRPr="00FD1F30">
        <w:rPr>
          <w:rFonts w:ascii="Microsoft Sans Serif" w:eastAsia="Microsoft Sans Serif" w:hAnsi="Microsoft Sans Serif" w:cs="Microsoft Sans Serif"/>
          <w:szCs w:val="22"/>
        </w:rPr>
        <w:cr/>
        <w:t>COZEN O'CONNOR</w:t>
      </w:r>
      <w:r w:rsidRPr="00FD1F30">
        <w:rPr>
          <w:rFonts w:ascii="Microsoft Sans Serif" w:eastAsia="Microsoft Sans Serif" w:hAnsi="Microsoft Sans Serif" w:cs="Microsoft Sans Serif"/>
          <w:szCs w:val="22"/>
        </w:rPr>
        <w:cr/>
        <w:t>17 NORTH SECOND ST SUITE 1410</w:t>
      </w:r>
      <w:r w:rsidRPr="00FD1F30">
        <w:rPr>
          <w:rFonts w:ascii="Microsoft Sans Serif" w:eastAsia="Microsoft Sans Serif" w:hAnsi="Microsoft Sans Serif" w:cs="Microsoft Sans Serif"/>
          <w:szCs w:val="22"/>
        </w:rPr>
        <w:cr/>
        <w:t>HARRISBURG PA  17101</w:t>
      </w:r>
      <w:r w:rsidRPr="00FD1F30">
        <w:rPr>
          <w:rFonts w:ascii="Microsoft Sans Serif" w:eastAsia="Microsoft Sans Serif" w:hAnsi="Microsoft Sans Serif" w:cs="Microsoft Sans Serif"/>
          <w:szCs w:val="22"/>
        </w:rPr>
        <w:cr/>
      </w:r>
      <w:r w:rsidRPr="00FD1F30">
        <w:rPr>
          <w:rFonts w:ascii="Microsoft Sans Serif" w:eastAsia="Microsoft Sans Serif" w:hAnsi="Microsoft Sans Serif" w:cs="Microsoft Sans Serif"/>
          <w:b/>
          <w:szCs w:val="22"/>
        </w:rPr>
        <w:t>717-703-5892</w:t>
      </w:r>
      <w:r w:rsidRPr="00FD1F30">
        <w:rPr>
          <w:rFonts w:ascii="Microsoft Sans Serif" w:eastAsia="Microsoft Sans Serif" w:hAnsi="Microsoft Sans Serif" w:cs="Microsoft Sans Serif"/>
          <w:b/>
          <w:szCs w:val="22"/>
        </w:rPr>
        <w:cr/>
        <w:t>717-773-4191</w:t>
      </w:r>
    </w:p>
    <w:p w14:paraId="25C06F0F" w14:textId="77777777" w:rsidR="00FD1F30" w:rsidRPr="00FD1F30" w:rsidRDefault="00FD1F30" w:rsidP="00FD1F30">
      <w:pPr>
        <w:tabs>
          <w:tab w:val="clear" w:pos="1440"/>
        </w:tabs>
        <w:spacing w:after="0" w:line="240" w:lineRule="auto"/>
        <w:rPr>
          <w:rFonts w:ascii="Microsoft Sans Serif" w:hAnsi="Microsoft Sans Serif" w:cs="Microsoft Sans Serif"/>
          <w:i/>
          <w:szCs w:val="24"/>
        </w:rPr>
      </w:pPr>
      <w:r w:rsidRPr="00FD1F30">
        <w:rPr>
          <w:rFonts w:ascii="Microsoft Sans Serif" w:eastAsia="Microsoft Sans Serif" w:hAnsi="Microsoft Sans Serif" w:cs="Microsoft Sans Serif"/>
          <w:b/>
          <w:i/>
          <w:sz w:val="22"/>
          <w:szCs w:val="22"/>
          <w:u w:val="single"/>
        </w:rPr>
        <w:t>ACCEPTS E-SERVICE</w:t>
      </w:r>
      <w:r w:rsidRPr="00FD1F30">
        <w:rPr>
          <w:rFonts w:ascii="Microsoft Sans Serif" w:hAnsi="Microsoft Sans Serif" w:cs="Microsoft Sans Serif"/>
          <w:i/>
          <w:szCs w:val="24"/>
        </w:rPr>
        <w:t xml:space="preserve"> </w:t>
      </w:r>
    </w:p>
    <w:p w14:paraId="62714E77" w14:textId="77777777" w:rsidR="00FD1F30" w:rsidRPr="00FD1F30" w:rsidRDefault="00FD1F30" w:rsidP="00FD1F30">
      <w:pPr>
        <w:tabs>
          <w:tab w:val="clear" w:pos="1440"/>
        </w:tabs>
        <w:spacing w:after="0" w:line="240" w:lineRule="auto"/>
        <w:rPr>
          <w:rFonts w:ascii="Microsoft Sans Serif" w:hAnsi="Microsoft Sans Serif" w:cs="Microsoft Sans Serif"/>
          <w:i/>
          <w:szCs w:val="24"/>
        </w:rPr>
      </w:pPr>
      <w:r w:rsidRPr="00FD1F30">
        <w:rPr>
          <w:rFonts w:ascii="Microsoft Sans Serif" w:hAnsi="Microsoft Sans Serif" w:cs="Microsoft Sans Serif"/>
          <w:i/>
          <w:szCs w:val="24"/>
        </w:rPr>
        <w:t>Representing Borough of Indiana</w:t>
      </w:r>
    </w:p>
    <w:p w14:paraId="2FDC1807" w14:textId="77777777" w:rsidR="00FD1F30" w:rsidRPr="00FD1F30" w:rsidRDefault="00FD1F30" w:rsidP="00FD1F30">
      <w:pPr>
        <w:tabs>
          <w:tab w:val="clear" w:pos="1440"/>
        </w:tabs>
        <w:spacing w:after="0" w:line="259" w:lineRule="auto"/>
        <w:rPr>
          <w:rFonts w:ascii="Calibri" w:hAnsi="Calibri"/>
          <w:sz w:val="22"/>
          <w:szCs w:val="22"/>
        </w:rPr>
      </w:pPr>
    </w:p>
    <w:p w14:paraId="2992947E" w14:textId="77777777" w:rsidR="00FD1F30" w:rsidRPr="00FD1F30" w:rsidRDefault="00FD1F30" w:rsidP="00FD1F30">
      <w:pPr>
        <w:tabs>
          <w:tab w:val="clear" w:pos="1440"/>
        </w:tabs>
        <w:spacing w:after="160" w:line="259" w:lineRule="auto"/>
        <w:rPr>
          <w:rFonts w:ascii="Calibri" w:hAnsi="Calibri"/>
          <w:sz w:val="22"/>
          <w:szCs w:val="22"/>
        </w:rPr>
      </w:pPr>
    </w:p>
    <w:p w14:paraId="1E17AB37" w14:textId="77777777" w:rsidR="00057E40" w:rsidRPr="001544DD" w:rsidRDefault="00057E40" w:rsidP="00FD1F30">
      <w:pPr>
        <w:spacing w:after="0" w:line="240" w:lineRule="auto"/>
        <w:rPr>
          <w:szCs w:val="24"/>
        </w:rPr>
      </w:pPr>
    </w:p>
    <w:sectPr w:rsidR="00057E40" w:rsidRPr="001544DD" w:rsidSect="00C32CA9">
      <w:footerReference w:type="default" r:id="rId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05FE2" w14:textId="77777777" w:rsidR="00F15455" w:rsidRPr="0038319B" w:rsidRDefault="00F15455">
      <w:pPr>
        <w:rPr>
          <w:sz w:val="19"/>
          <w:szCs w:val="19"/>
        </w:rPr>
      </w:pPr>
      <w:r w:rsidRPr="0038319B">
        <w:rPr>
          <w:sz w:val="19"/>
          <w:szCs w:val="19"/>
        </w:rPr>
        <w:separator/>
      </w:r>
    </w:p>
  </w:endnote>
  <w:endnote w:type="continuationSeparator" w:id="0">
    <w:p w14:paraId="324E3629" w14:textId="77777777" w:rsidR="00F15455" w:rsidRPr="0038319B" w:rsidRDefault="00F15455">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093247"/>
      <w:docPartObj>
        <w:docPartGallery w:val="Page Numbers (Bottom of Page)"/>
        <w:docPartUnique/>
      </w:docPartObj>
    </w:sdtPr>
    <w:sdtEndPr>
      <w:rPr>
        <w:noProof/>
        <w:sz w:val="20"/>
      </w:rPr>
    </w:sdtEndPr>
    <w:sdtContent>
      <w:p w14:paraId="21087C04" w14:textId="77777777" w:rsidR="00C32CA9" w:rsidRPr="00C32CA9" w:rsidRDefault="00C32CA9" w:rsidP="00C32CA9">
        <w:pPr>
          <w:pStyle w:val="Footer"/>
          <w:spacing w:after="0" w:line="240" w:lineRule="auto"/>
          <w:jc w:val="center"/>
          <w:rPr>
            <w:sz w:val="20"/>
          </w:rPr>
        </w:pPr>
        <w:r w:rsidRPr="00C32CA9">
          <w:rPr>
            <w:sz w:val="20"/>
          </w:rPr>
          <w:fldChar w:fldCharType="begin"/>
        </w:r>
        <w:r w:rsidRPr="00C32CA9">
          <w:rPr>
            <w:sz w:val="20"/>
          </w:rPr>
          <w:instrText xml:space="preserve"> PAGE   \* MERGEFORMAT </w:instrText>
        </w:r>
        <w:r w:rsidRPr="00C32CA9">
          <w:rPr>
            <w:sz w:val="20"/>
          </w:rPr>
          <w:fldChar w:fldCharType="separate"/>
        </w:r>
        <w:r w:rsidRPr="00C32CA9">
          <w:rPr>
            <w:noProof/>
            <w:sz w:val="20"/>
          </w:rPr>
          <w:t>2</w:t>
        </w:r>
        <w:r w:rsidRPr="00C32CA9">
          <w:rPr>
            <w:noProof/>
            <w:sz w:val="20"/>
          </w:rPr>
          <w:fldChar w:fldCharType="end"/>
        </w:r>
      </w:p>
    </w:sdtContent>
  </w:sdt>
  <w:p w14:paraId="5D8A6DC2" w14:textId="77777777" w:rsidR="00D84B2F" w:rsidRDefault="00D84B2F" w:rsidP="00D84B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8424" w14:textId="77777777" w:rsidR="00F15455" w:rsidRPr="0038319B" w:rsidRDefault="00F15455">
      <w:pPr>
        <w:rPr>
          <w:sz w:val="19"/>
          <w:szCs w:val="19"/>
        </w:rPr>
      </w:pPr>
      <w:r w:rsidRPr="0038319B">
        <w:rPr>
          <w:sz w:val="19"/>
          <w:szCs w:val="19"/>
        </w:rPr>
        <w:separator/>
      </w:r>
    </w:p>
  </w:footnote>
  <w:footnote w:type="continuationSeparator" w:id="0">
    <w:p w14:paraId="23063D56" w14:textId="77777777" w:rsidR="00F15455" w:rsidRPr="0038319B" w:rsidRDefault="00F15455">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E7F"/>
    <w:multiLevelType w:val="hybridMultilevel"/>
    <w:tmpl w:val="FA621478"/>
    <w:lvl w:ilvl="0" w:tplc="12DE4C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278E2832"/>
    <w:multiLevelType w:val="hybridMultilevel"/>
    <w:tmpl w:val="DDBE7244"/>
    <w:lvl w:ilvl="0" w:tplc="36084094">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840DD"/>
    <w:multiLevelType w:val="hybridMultilevel"/>
    <w:tmpl w:val="080E6D60"/>
    <w:lvl w:ilvl="0" w:tplc="9296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7"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0A3BDF"/>
    <w:multiLevelType w:val="hybridMultilevel"/>
    <w:tmpl w:val="0BE48BCC"/>
    <w:lvl w:ilvl="0" w:tplc="9C26D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
  </w:num>
  <w:num w:numId="3">
    <w:abstractNumId w:val="5"/>
  </w:num>
  <w:num w:numId="4">
    <w:abstractNumId w:val="7"/>
  </w:num>
  <w:num w:numId="5">
    <w:abstractNumId w:val="6"/>
  </w:num>
  <w:num w:numId="6">
    <w:abstractNumId w:val="8"/>
  </w:num>
  <w:num w:numId="7">
    <w:abstractNumId w:val="4"/>
  </w:num>
  <w:num w:numId="8">
    <w:abstractNumId w:val="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27099120"/>
  </w:docVars>
  <w:rsids>
    <w:rsidRoot w:val="00D246EA"/>
    <w:rsid w:val="00002E71"/>
    <w:rsid w:val="00003E71"/>
    <w:rsid w:val="00007B24"/>
    <w:rsid w:val="00011E1B"/>
    <w:rsid w:val="00013385"/>
    <w:rsid w:val="0001444C"/>
    <w:rsid w:val="00014D51"/>
    <w:rsid w:val="000153FA"/>
    <w:rsid w:val="00015C87"/>
    <w:rsid w:val="00022031"/>
    <w:rsid w:val="00022664"/>
    <w:rsid w:val="0002281D"/>
    <w:rsid w:val="0002411B"/>
    <w:rsid w:val="000248CB"/>
    <w:rsid w:val="00024AA5"/>
    <w:rsid w:val="00025122"/>
    <w:rsid w:val="000255FB"/>
    <w:rsid w:val="00025E28"/>
    <w:rsid w:val="00027E4C"/>
    <w:rsid w:val="00035D88"/>
    <w:rsid w:val="000404B5"/>
    <w:rsid w:val="00041943"/>
    <w:rsid w:val="00042860"/>
    <w:rsid w:val="00044944"/>
    <w:rsid w:val="00045AA5"/>
    <w:rsid w:val="000514DC"/>
    <w:rsid w:val="0005471E"/>
    <w:rsid w:val="000548E4"/>
    <w:rsid w:val="00057138"/>
    <w:rsid w:val="00057E40"/>
    <w:rsid w:val="0006554F"/>
    <w:rsid w:val="0006590B"/>
    <w:rsid w:val="00070D98"/>
    <w:rsid w:val="000716B7"/>
    <w:rsid w:val="0007173C"/>
    <w:rsid w:val="000723B5"/>
    <w:rsid w:val="00073388"/>
    <w:rsid w:val="000767FF"/>
    <w:rsid w:val="0008135A"/>
    <w:rsid w:val="00084258"/>
    <w:rsid w:val="00085BAF"/>
    <w:rsid w:val="00087CC5"/>
    <w:rsid w:val="0009005C"/>
    <w:rsid w:val="00090B9B"/>
    <w:rsid w:val="000945B0"/>
    <w:rsid w:val="00094B29"/>
    <w:rsid w:val="00096F74"/>
    <w:rsid w:val="000A37DF"/>
    <w:rsid w:val="000A510C"/>
    <w:rsid w:val="000A7EFE"/>
    <w:rsid w:val="000B13A9"/>
    <w:rsid w:val="000B23CB"/>
    <w:rsid w:val="000B629F"/>
    <w:rsid w:val="000C1A6B"/>
    <w:rsid w:val="000C269C"/>
    <w:rsid w:val="000C2C00"/>
    <w:rsid w:val="000C3925"/>
    <w:rsid w:val="000C3D55"/>
    <w:rsid w:val="000C40B9"/>
    <w:rsid w:val="000C48B0"/>
    <w:rsid w:val="000C5510"/>
    <w:rsid w:val="000C5C28"/>
    <w:rsid w:val="000C71B2"/>
    <w:rsid w:val="000D1336"/>
    <w:rsid w:val="000D396C"/>
    <w:rsid w:val="000D5C9F"/>
    <w:rsid w:val="000D7906"/>
    <w:rsid w:val="000E0C64"/>
    <w:rsid w:val="000E6C36"/>
    <w:rsid w:val="000E6DAB"/>
    <w:rsid w:val="000F0CB0"/>
    <w:rsid w:val="000F1E2C"/>
    <w:rsid w:val="000F22AD"/>
    <w:rsid w:val="000F235E"/>
    <w:rsid w:val="000F7E5B"/>
    <w:rsid w:val="00105690"/>
    <w:rsid w:val="001059C3"/>
    <w:rsid w:val="00111205"/>
    <w:rsid w:val="00114A5C"/>
    <w:rsid w:val="00114D69"/>
    <w:rsid w:val="001163B8"/>
    <w:rsid w:val="00120770"/>
    <w:rsid w:val="00120A71"/>
    <w:rsid w:val="00122F87"/>
    <w:rsid w:val="0012337D"/>
    <w:rsid w:val="001262CF"/>
    <w:rsid w:val="00126555"/>
    <w:rsid w:val="001336B2"/>
    <w:rsid w:val="001341E8"/>
    <w:rsid w:val="0014679B"/>
    <w:rsid w:val="0014695E"/>
    <w:rsid w:val="00150F38"/>
    <w:rsid w:val="001534FA"/>
    <w:rsid w:val="001544DD"/>
    <w:rsid w:val="001549F0"/>
    <w:rsid w:val="001551FE"/>
    <w:rsid w:val="00156AFD"/>
    <w:rsid w:val="00161D0B"/>
    <w:rsid w:val="00163667"/>
    <w:rsid w:val="00164440"/>
    <w:rsid w:val="00166CFA"/>
    <w:rsid w:val="001700EF"/>
    <w:rsid w:val="00171BA7"/>
    <w:rsid w:val="001720A6"/>
    <w:rsid w:val="001735CF"/>
    <w:rsid w:val="00177C22"/>
    <w:rsid w:val="00182211"/>
    <w:rsid w:val="0018502A"/>
    <w:rsid w:val="001870A9"/>
    <w:rsid w:val="00187114"/>
    <w:rsid w:val="00190B52"/>
    <w:rsid w:val="00192F81"/>
    <w:rsid w:val="00193200"/>
    <w:rsid w:val="00197214"/>
    <w:rsid w:val="00197FE7"/>
    <w:rsid w:val="001A474D"/>
    <w:rsid w:val="001A517C"/>
    <w:rsid w:val="001A569B"/>
    <w:rsid w:val="001A5CB4"/>
    <w:rsid w:val="001B37F9"/>
    <w:rsid w:val="001B389A"/>
    <w:rsid w:val="001B3FD5"/>
    <w:rsid w:val="001B669F"/>
    <w:rsid w:val="001B704D"/>
    <w:rsid w:val="001B7B44"/>
    <w:rsid w:val="001C104C"/>
    <w:rsid w:val="001C1DA4"/>
    <w:rsid w:val="001C384B"/>
    <w:rsid w:val="001D06F2"/>
    <w:rsid w:val="001E063A"/>
    <w:rsid w:val="001E13F6"/>
    <w:rsid w:val="001E2FE1"/>
    <w:rsid w:val="001E5AFC"/>
    <w:rsid w:val="001E6948"/>
    <w:rsid w:val="001E6AC2"/>
    <w:rsid w:val="001E7C98"/>
    <w:rsid w:val="001F5956"/>
    <w:rsid w:val="001F5E84"/>
    <w:rsid w:val="001F616B"/>
    <w:rsid w:val="001F708C"/>
    <w:rsid w:val="001F7E8A"/>
    <w:rsid w:val="002002ED"/>
    <w:rsid w:val="00201FC3"/>
    <w:rsid w:val="00202271"/>
    <w:rsid w:val="002022C7"/>
    <w:rsid w:val="00205676"/>
    <w:rsid w:val="0020746B"/>
    <w:rsid w:val="002107F3"/>
    <w:rsid w:val="00210D7F"/>
    <w:rsid w:val="00212F85"/>
    <w:rsid w:val="00214715"/>
    <w:rsid w:val="0021472B"/>
    <w:rsid w:val="00216054"/>
    <w:rsid w:val="00221395"/>
    <w:rsid w:val="00221630"/>
    <w:rsid w:val="002231E7"/>
    <w:rsid w:val="00223C69"/>
    <w:rsid w:val="00225429"/>
    <w:rsid w:val="00225674"/>
    <w:rsid w:val="0022623F"/>
    <w:rsid w:val="002270C7"/>
    <w:rsid w:val="002312A7"/>
    <w:rsid w:val="00234986"/>
    <w:rsid w:val="0023594C"/>
    <w:rsid w:val="00237F95"/>
    <w:rsid w:val="002439BE"/>
    <w:rsid w:val="00243A84"/>
    <w:rsid w:val="00244DC3"/>
    <w:rsid w:val="00245691"/>
    <w:rsid w:val="00246284"/>
    <w:rsid w:val="002466E9"/>
    <w:rsid w:val="00247677"/>
    <w:rsid w:val="00254AC4"/>
    <w:rsid w:val="00254E09"/>
    <w:rsid w:val="0025505D"/>
    <w:rsid w:val="0025568C"/>
    <w:rsid w:val="0025624A"/>
    <w:rsid w:val="002569D2"/>
    <w:rsid w:val="00256F15"/>
    <w:rsid w:val="002659C1"/>
    <w:rsid w:val="002705F3"/>
    <w:rsid w:val="002715D6"/>
    <w:rsid w:val="00273113"/>
    <w:rsid w:val="00274219"/>
    <w:rsid w:val="00277E31"/>
    <w:rsid w:val="00281525"/>
    <w:rsid w:val="00282E72"/>
    <w:rsid w:val="00286013"/>
    <w:rsid w:val="00286E18"/>
    <w:rsid w:val="00292413"/>
    <w:rsid w:val="00297007"/>
    <w:rsid w:val="002A08AE"/>
    <w:rsid w:val="002A1983"/>
    <w:rsid w:val="002A5244"/>
    <w:rsid w:val="002A5634"/>
    <w:rsid w:val="002A5DB6"/>
    <w:rsid w:val="002A667C"/>
    <w:rsid w:val="002B080D"/>
    <w:rsid w:val="002B13E7"/>
    <w:rsid w:val="002B222F"/>
    <w:rsid w:val="002B43C8"/>
    <w:rsid w:val="002C0A83"/>
    <w:rsid w:val="002C5195"/>
    <w:rsid w:val="002C6736"/>
    <w:rsid w:val="002D0B1B"/>
    <w:rsid w:val="002D3212"/>
    <w:rsid w:val="002D3360"/>
    <w:rsid w:val="002D46AD"/>
    <w:rsid w:val="002D4AD0"/>
    <w:rsid w:val="002D50E8"/>
    <w:rsid w:val="002E2732"/>
    <w:rsid w:val="002E414F"/>
    <w:rsid w:val="002E62AE"/>
    <w:rsid w:val="002E7CBD"/>
    <w:rsid w:val="002F0988"/>
    <w:rsid w:val="002F0AF8"/>
    <w:rsid w:val="002F5845"/>
    <w:rsid w:val="002F6B16"/>
    <w:rsid w:val="0030071E"/>
    <w:rsid w:val="003009B5"/>
    <w:rsid w:val="00302100"/>
    <w:rsid w:val="003105EB"/>
    <w:rsid w:val="00310862"/>
    <w:rsid w:val="00314634"/>
    <w:rsid w:val="003209B7"/>
    <w:rsid w:val="0032184B"/>
    <w:rsid w:val="00322AAB"/>
    <w:rsid w:val="00323CE9"/>
    <w:rsid w:val="0032536B"/>
    <w:rsid w:val="0032744B"/>
    <w:rsid w:val="00330A61"/>
    <w:rsid w:val="003367D1"/>
    <w:rsid w:val="00341155"/>
    <w:rsid w:val="00343DF7"/>
    <w:rsid w:val="00344BBD"/>
    <w:rsid w:val="00347E96"/>
    <w:rsid w:val="003560A1"/>
    <w:rsid w:val="003563EA"/>
    <w:rsid w:val="0036055F"/>
    <w:rsid w:val="003621F0"/>
    <w:rsid w:val="00363FC4"/>
    <w:rsid w:val="00372BCE"/>
    <w:rsid w:val="00373016"/>
    <w:rsid w:val="0037346D"/>
    <w:rsid w:val="00375C8A"/>
    <w:rsid w:val="00375FC7"/>
    <w:rsid w:val="00376661"/>
    <w:rsid w:val="00376B48"/>
    <w:rsid w:val="00376FD2"/>
    <w:rsid w:val="00377219"/>
    <w:rsid w:val="0037725B"/>
    <w:rsid w:val="0038319B"/>
    <w:rsid w:val="00383E9E"/>
    <w:rsid w:val="00386EC2"/>
    <w:rsid w:val="00391123"/>
    <w:rsid w:val="003914A1"/>
    <w:rsid w:val="003928FD"/>
    <w:rsid w:val="00392AD3"/>
    <w:rsid w:val="0039477D"/>
    <w:rsid w:val="00397CDF"/>
    <w:rsid w:val="003A51FD"/>
    <w:rsid w:val="003A5CD7"/>
    <w:rsid w:val="003A698F"/>
    <w:rsid w:val="003A7731"/>
    <w:rsid w:val="003B0546"/>
    <w:rsid w:val="003B0F7E"/>
    <w:rsid w:val="003B5554"/>
    <w:rsid w:val="003C0D3C"/>
    <w:rsid w:val="003C0F08"/>
    <w:rsid w:val="003C18D2"/>
    <w:rsid w:val="003C49C9"/>
    <w:rsid w:val="003D00C1"/>
    <w:rsid w:val="003D15D0"/>
    <w:rsid w:val="003D38F7"/>
    <w:rsid w:val="003D5998"/>
    <w:rsid w:val="003D66C0"/>
    <w:rsid w:val="003D6830"/>
    <w:rsid w:val="003E0082"/>
    <w:rsid w:val="003E29D4"/>
    <w:rsid w:val="003E499A"/>
    <w:rsid w:val="003E5D1E"/>
    <w:rsid w:val="003F15E2"/>
    <w:rsid w:val="003F2403"/>
    <w:rsid w:val="003F347A"/>
    <w:rsid w:val="003F5351"/>
    <w:rsid w:val="003F69C5"/>
    <w:rsid w:val="0040464B"/>
    <w:rsid w:val="004051A3"/>
    <w:rsid w:val="00405776"/>
    <w:rsid w:val="0040778F"/>
    <w:rsid w:val="00407E2D"/>
    <w:rsid w:val="004148B3"/>
    <w:rsid w:val="0041758B"/>
    <w:rsid w:val="00417A48"/>
    <w:rsid w:val="004204B4"/>
    <w:rsid w:val="0042101A"/>
    <w:rsid w:val="004252F4"/>
    <w:rsid w:val="004255AD"/>
    <w:rsid w:val="00427446"/>
    <w:rsid w:val="00427731"/>
    <w:rsid w:val="00427C3F"/>
    <w:rsid w:val="00431ED9"/>
    <w:rsid w:val="004345F2"/>
    <w:rsid w:val="00441E8C"/>
    <w:rsid w:val="00443FC3"/>
    <w:rsid w:val="00444F84"/>
    <w:rsid w:val="00447DAD"/>
    <w:rsid w:val="00450213"/>
    <w:rsid w:val="0045770A"/>
    <w:rsid w:val="004610DD"/>
    <w:rsid w:val="0046271E"/>
    <w:rsid w:val="00464FEE"/>
    <w:rsid w:val="00466C20"/>
    <w:rsid w:val="00466EEB"/>
    <w:rsid w:val="00467B2B"/>
    <w:rsid w:val="00470357"/>
    <w:rsid w:val="00471C88"/>
    <w:rsid w:val="004763CF"/>
    <w:rsid w:val="00476406"/>
    <w:rsid w:val="00486895"/>
    <w:rsid w:val="00492902"/>
    <w:rsid w:val="00492FA7"/>
    <w:rsid w:val="004A0D2F"/>
    <w:rsid w:val="004A21EB"/>
    <w:rsid w:val="004A232E"/>
    <w:rsid w:val="004A3990"/>
    <w:rsid w:val="004A3A17"/>
    <w:rsid w:val="004A3AE8"/>
    <w:rsid w:val="004A4379"/>
    <w:rsid w:val="004A4472"/>
    <w:rsid w:val="004A5F2D"/>
    <w:rsid w:val="004A5F6F"/>
    <w:rsid w:val="004B1125"/>
    <w:rsid w:val="004B1E4E"/>
    <w:rsid w:val="004B2B97"/>
    <w:rsid w:val="004B5891"/>
    <w:rsid w:val="004B58A0"/>
    <w:rsid w:val="004B7400"/>
    <w:rsid w:val="004C1229"/>
    <w:rsid w:val="004C1ADF"/>
    <w:rsid w:val="004C3351"/>
    <w:rsid w:val="004C66DC"/>
    <w:rsid w:val="004C6ACC"/>
    <w:rsid w:val="004D1AF6"/>
    <w:rsid w:val="004D26B3"/>
    <w:rsid w:val="004D3CF4"/>
    <w:rsid w:val="004D5571"/>
    <w:rsid w:val="004D6A84"/>
    <w:rsid w:val="004E2DEE"/>
    <w:rsid w:val="004E3916"/>
    <w:rsid w:val="004E48B8"/>
    <w:rsid w:val="004E56E5"/>
    <w:rsid w:val="004E6C5D"/>
    <w:rsid w:val="004F3674"/>
    <w:rsid w:val="004F52CA"/>
    <w:rsid w:val="00500E04"/>
    <w:rsid w:val="00501290"/>
    <w:rsid w:val="00503B65"/>
    <w:rsid w:val="005055FD"/>
    <w:rsid w:val="00510BCD"/>
    <w:rsid w:val="00513A0D"/>
    <w:rsid w:val="00513E78"/>
    <w:rsid w:val="0051710C"/>
    <w:rsid w:val="00520B4D"/>
    <w:rsid w:val="00521F2B"/>
    <w:rsid w:val="005235D3"/>
    <w:rsid w:val="005245B1"/>
    <w:rsid w:val="00526125"/>
    <w:rsid w:val="0052693F"/>
    <w:rsid w:val="00527EB8"/>
    <w:rsid w:val="005319D7"/>
    <w:rsid w:val="00534834"/>
    <w:rsid w:val="005401CE"/>
    <w:rsid w:val="005463A9"/>
    <w:rsid w:val="00546F57"/>
    <w:rsid w:val="0054708F"/>
    <w:rsid w:val="005474D6"/>
    <w:rsid w:val="005620D4"/>
    <w:rsid w:val="00562BF1"/>
    <w:rsid w:val="0057379D"/>
    <w:rsid w:val="005756F9"/>
    <w:rsid w:val="00575B38"/>
    <w:rsid w:val="00576844"/>
    <w:rsid w:val="005773BD"/>
    <w:rsid w:val="0058038D"/>
    <w:rsid w:val="00580BCF"/>
    <w:rsid w:val="005829DF"/>
    <w:rsid w:val="00590615"/>
    <w:rsid w:val="005943D3"/>
    <w:rsid w:val="005945F6"/>
    <w:rsid w:val="00595C07"/>
    <w:rsid w:val="005963C4"/>
    <w:rsid w:val="005A00D4"/>
    <w:rsid w:val="005A2509"/>
    <w:rsid w:val="005A2557"/>
    <w:rsid w:val="005A560D"/>
    <w:rsid w:val="005B04D0"/>
    <w:rsid w:val="005B4EAA"/>
    <w:rsid w:val="005B600F"/>
    <w:rsid w:val="005C5138"/>
    <w:rsid w:val="005C5ED9"/>
    <w:rsid w:val="005D141F"/>
    <w:rsid w:val="005D26C8"/>
    <w:rsid w:val="005D45C9"/>
    <w:rsid w:val="005E32C0"/>
    <w:rsid w:val="005E5A6D"/>
    <w:rsid w:val="005E6C7E"/>
    <w:rsid w:val="005F2848"/>
    <w:rsid w:val="005F4BD5"/>
    <w:rsid w:val="0060255E"/>
    <w:rsid w:val="006026DA"/>
    <w:rsid w:val="00602BAF"/>
    <w:rsid w:val="00603FCF"/>
    <w:rsid w:val="00607F27"/>
    <w:rsid w:val="00613DA8"/>
    <w:rsid w:val="00614B07"/>
    <w:rsid w:val="00616EF1"/>
    <w:rsid w:val="00617B06"/>
    <w:rsid w:val="0062040F"/>
    <w:rsid w:val="00622936"/>
    <w:rsid w:val="0062391C"/>
    <w:rsid w:val="0062406D"/>
    <w:rsid w:val="00624998"/>
    <w:rsid w:val="00624A87"/>
    <w:rsid w:val="006302EE"/>
    <w:rsid w:val="00636172"/>
    <w:rsid w:val="0064016B"/>
    <w:rsid w:val="00651B5B"/>
    <w:rsid w:val="00651C4B"/>
    <w:rsid w:val="00654324"/>
    <w:rsid w:val="0065509C"/>
    <w:rsid w:val="0065645F"/>
    <w:rsid w:val="0065674E"/>
    <w:rsid w:val="00657880"/>
    <w:rsid w:val="00657F07"/>
    <w:rsid w:val="00661B4E"/>
    <w:rsid w:val="00661CF0"/>
    <w:rsid w:val="00662C19"/>
    <w:rsid w:val="0067080A"/>
    <w:rsid w:val="00670B1B"/>
    <w:rsid w:val="006729FF"/>
    <w:rsid w:val="006734EC"/>
    <w:rsid w:val="00675F41"/>
    <w:rsid w:val="00676294"/>
    <w:rsid w:val="00676400"/>
    <w:rsid w:val="0068098C"/>
    <w:rsid w:val="00682EB4"/>
    <w:rsid w:val="006847BF"/>
    <w:rsid w:val="00687F59"/>
    <w:rsid w:val="0069062E"/>
    <w:rsid w:val="00691119"/>
    <w:rsid w:val="00692D9A"/>
    <w:rsid w:val="00694E8C"/>
    <w:rsid w:val="006A64F2"/>
    <w:rsid w:val="006B3EFB"/>
    <w:rsid w:val="006B690F"/>
    <w:rsid w:val="006C225C"/>
    <w:rsid w:val="006C245B"/>
    <w:rsid w:val="006C3072"/>
    <w:rsid w:val="006C578A"/>
    <w:rsid w:val="006C5DA4"/>
    <w:rsid w:val="006C6F08"/>
    <w:rsid w:val="006C7836"/>
    <w:rsid w:val="006D491B"/>
    <w:rsid w:val="006D6B1D"/>
    <w:rsid w:val="006E0E3F"/>
    <w:rsid w:val="006E1DF2"/>
    <w:rsid w:val="006E2729"/>
    <w:rsid w:val="006E57E8"/>
    <w:rsid w:val="006F08AE"/>
    <w:rsid w:val="006F2ACE"/>
    <w:rsid w:val="006F54D9"/>
    <w:rsid w:val="006F6866"/>
    <w:rsid w:val="007000FB"/>
    <w:rsid w:val="007008E0"/>
    <w:rsid w:val="00700BBD"/>
    <w:rsid w:val="0070142C"/>
    <w:rsid w:val="00705235"/>
    <w:rsid w:val="0071044A"/>
    <w:rsid w:val="007107AD"/>
    <w:rsid w:val="00713203"/>
    <w:rsid w:val="00715311"/>
    <w:rsid w:val="00716B74"/>
    <w:rsid w:val="00716F01"/>
    <w:rsid w:val="00721F14"/>
    <w:rsid w:val="00723821"/>
    <w:rsid w:val="007241C6"/>
    <w:rsid w:val="0073456B"/>
    <w:rsid w:val="00735001"/>
    <w:rsid w:val="0074059D"/>
    <w:rsid w:val="00742C25"/>
    <w:rsid w:val="00743300"/>
    <w:rsid w:val="00743B75"/>
    <w:rsid w:val="00745364"/>
    <w:rsid w:val="007460D6"/>
    <w:rsid w:val="00747A6F"/>
    <w:rsid w:val="00747B60"/>
    <w:rsid w:val="007504D4"/>
    <w:rsid w:val="007514D0"/>
    <w:rsid w:val="007520AB"/>
    <w:rsid w:val="00752308"/>
    <w:rsid w:val="00754397"/>
    <w:rsid w:val="0076121F"/>
    <w:rsid w:val="00764D5B"/>
    <w:rsid w:val="00766C21"/>
    <w:rsid w:val="00767683"/>
    <w:rsid w:val="0077010C"/>
    <w:rsid w:val="00772875"/>
    <w:rsid w:val="0077419F"/>
    <w:rsid w:val="007747D7"/>
    <w:rsid w:val="00775FB7"/>
    <w:rsid w:val="00776BEF"/>
    <w:rsid w:val="00781BAD"/>
    <w:rsid w:val="00783D56"/>
    <w:rsid w:val="00783E2F"/>
    <w:rsid w:val="007842C5"/>
    <w:rsid w:val="00784BCE"/>
    <w:rsid w:val="00787B82"/>
    <w:rsid w:val="00787DF6"/>
    <w:rsid w:val="00790E61"/>
    <w:rsid w:val="00792375"/>
    <w:rsid w:val="00794323"/>
    <w:rsid w:val="00796F08"/>
    <w:rsid w:val="007A1A4C"/>
    <w:rsid w:val="007A3DF4"/>
    <w:rsid w:val="007A4181"/>
    <w:rsid w:val="007A46A0"/>
    <w:rsid w:val="007A5CFF"/>
    <w:rsid w:val="007B21DD"/>
    <w:rsid w:val="007B430A"/>
    <w:rsid w:val="007B5630"/>
    <w:rsid w:val="007B7A26"/>
    <w:rsid w:val="007C07F0"/>
    <w:rsid w:val="007C0BAC"/>
    <w:rsid w:val="007C2688"/>
    <w:rsid w:val="007C5E26"/>
    <w:rsid w:val="007D1B77"/>
    <w:rsid w:val="007D2137"/>
    <w:rsid w:val="007D228C"/>
    <w:rsid w:val="007D3A28"/>
    <w:rsid w:val="007D67D1"/>
    <w:rsid w:val="007E0575"/>
    <w:rsid w:val="007E0FE3"/>
    <w:rsid w:val="007E1EC2"/>
    <w:rsid w:val="007E2A88"/>
    <w:rsid w:val="007E2ED8"/>
    <w:rsid w:val="007E65F3"/>
    <w:rsid w:val="00803C80"/>
    <w:rsid w:val="008046A7"/>
    <w:rsid w:val="008118DE"/>
    <w:rsid w:val="0081794C"/>
    <w:rsid w:val="0082072C"/>
    <w:rsid w:val="008211B6"/>
    <w:rsid w:val="008215F2"/>
    <w:rsid w:val="0082268A"/>
    <w:rsid w:val="00823ECB"/>
    <w:rsid w:val="008305E5"/>
    <w:rsid w:val="00831EDA"/>
    <w:rsid w:val="008361AF"/>
    <w:rsid w:val="008363BD"/>
    <w:rsid w:val="008433EA"/>
    <w:rsid w:val="008524F5"/>
    <w:rsid w:val="008527AF"/>
    <w:rsid w:val="00852BFB"/>
    <w:rsid w:val="00853982"/>
    <w:rsid w:val="0085531D"/>
    <w:rsid w:val="008571FC"/>
    <w:rsid w:val="0085796E"/>
    <w:rsid w:val="00860898"/>
    <w:rsid w:val="00872392"/>
    <w:rsid w:val="008739F3"/>
    <w:rsid w:val="008746C2"/>
    <w:rsid w:val="00875888"/>
    <w:rsid w:val="00876C6A"/>
    <w:rsid w:val="00877335"/>
    <w:rsid w:val="008779FD"/>
    <w:rsid w:val="00881A7C"/>
    <w:rsid w:val="00884EAC"/>
    <w:rsid w:val="00885412"/>
    <w:rsid w:val="0088650D"/>
    <w:rsid w:val="00890050"/>
    <w:rsid w:val="0089017C"/>
    <w:rsid w:val="0089092B"/>
    <w:rsid w:val="00890FD6"/>
    <w:rsid w:val="0089104A"/>
    <w:rsid w:val="00893AEA"/>
    <w:rsid w:val="00895B38"/>
    <w:rsid w:val="00896729"/>
    <w:rsid w:val="00896DED"/>
    <w:rsid w:val="00897E6A"/>
    <w:rsid w:val="008A2247"/>
    <w:rsid w:val="008A43BB"/>
    <w:rsid w:val="008A53F1"/>
    <w:rsid w:val="008B2834"/>
    <w:rsid w:val="008B629C"/>
    <w:rsid w:val="008C0A8C"/>
    <w:rsid w:val="008C1CCC"/>
    <w:rsid w:val="008C4B08"/>
    <w:rsid w:val="008C6C90"/>
    <w:rsid w:val="008C6CD3"/>
    <w:rsid w:val="008D243B"/>
    <w:rsid w:val="008D25CC"/>
    <w:rsid w:val="008D3E8B"/>
    <w:rsid w:val="008D5B17"/>
    <w:rsid w:val="008D72E7"/>
    <w:rsid w:val="008D7CB6"/>
    <w:rsid w:val="008E19FD"/>
    <w:rsid w:val="008E1A72"/>
    <w:rsid w:val="008E484D"/>
    <w:rsid w:val="008F3DEC"/>
    <w:rsid w:val="008F6C35"/>
    <w:rsid w:val="0090306E"/>
    <w:rsid w:val="00904091"/>
    <w:rsid w:val="009044B7"/>
    <w:rsid w:val="00905EC0"/>
    <w:rsid w:val="009063FA"/>
    <w:rsid w:val="00906E26"/>
    <w:rsid w:val="00907F45"/>
    <w:rsid w:val="00912360"/>
    <w:rsid w:val="00914472"/>
    <w:rsid w:val="00917AE9"/>
    <w:rsid w:val="00921DA9"/>
    <w:rsid w:val="00922491"/>
    <w:rsid w:val="009240E9"/>
    <w:rsid w:val="00934F65"/>
    <w:rsid w:val="0094137F"/>
    <w:rsid w:val="00941BFF"/>
    <w:rsid w:val="00941E0A"/>
    <w:rsid w:val="00942B3C"/>
    <w:rsid w:val="00942BDC"/>
    <w:rsid w:val="00943570"/>
    <w:rsid w:val="00946F17"/>
    <w:rsid w:val="00951681"/>
    <w:rsid w:val="00951BC4"/>
    <w:rsid w:val="00956A19"/>
    <w:rsid w:val="009603C9"/>
    <w:rsid w:val="00960B87"/>
    <w:rsid w:val="00960DAD"/>
    <w:rsid w:val="0096278B"/>
    <w:rsid w:val="00962AAD"/>
    <w:rsid w:val="00963374"/>
    <w:rsid w:val="009635AB"/>
    <w:rsid w:val="00964ECF"/>
    <w:rsid w:val="00971A09"/>
    <w:rsid w:val="00973E74"/>
    <w:rsid w:val="00974281"/>
    <w:rsid w:val="00975E03"/>
    <w:rsid w:val="009772E0"/>
    <w:rsid w:val="00980566"/>
    <w:rsid w:val="00982582"/>
    <w:rsid w:val="00986732"/>
    <w:rsid w:val="00986ECD"/>
    <w:rsid w:val="009903E3"/>
    <w:rsid w:val="00990BCC"/>
    <w:rsid w:val="009911B5"/>
    <w:rsid w:val="0099176B"/>
    <w:rsid w:val="00993FB5"/>
    <w:rsid w:val="0099459B"/>
    <w:rsid w:val="00995F6D"/>
    <w:rsid w:val="009972E5"/>
    <w:rsid w:val="009A2737"/>
    <w:rsid w:val="009A2A70"/>
    <w:rsid w:val="009A3D45"/>
    <w:rsid w:val="009A5D11"/>
    <w:rsid w:val="009A622A"/>
    <w:rsid w:val="009A64B7"/>
    <w:rsid w:val="009A7D1A"/>
    <w:rsid w:val="009B3268"/>
    <w:rsid w:val="009B348D"/>
    <w:rsid w:val="009B5C73"/>
    <w:rsid w:val="009B5FBB"/>
    <w:rsid w:val="009B6AE5"/>
    <w:rsid w:val="009B795E"/>
    <w:rsid w:val="009C0302"/>
    <w:rsid w:val="009D0659"/>
    <w:rsid w:val="009D119A"/>
    <w:rsid w:val="009D3FC3"/>
    <w:rsid w:val="009D674B"/>
    <w:rsid w:val="009D68DC"/>
    <w:rsid w:val="009E0743"/>
    <w:rsid w:val="009E0762"/>
    <w:rsid w:val="009E16BB"/>
    <w:rsid w:val="009E3575"/>
    <w:rsid w:val="009E6878"/>
    <w:rsid w:val="009F07ED"/>
    <w:rsid w:val="009F17FE"/>
    <w:rsid w:val="009F193A"/>
    <w:rsid w:val="009F2B70"/>
    <w:rsid w:val="009F2BF2"/>
    <w:rsid w:val="009F34A1"/>
    <w:rsid w:val="009F4617"/>
    <w:rsid w:val="009F47A7"/>
    <w:rsid w:val="009F7522"/>
    <w:rsid w:val="009F7990"/>
    <w:rsid w:val="009F7A6D"/>
    <w:rsid w:val="00A009D4"/>
    <w:rsid w:val="00A0161B"/>
    <w:rsid w:val="00A1194C"/>
    <w:rsid w:val="00A12944"/>
    <w:rsid w:val="00A13764"/>
    <w:rsid w:val="00A14EFC"/>
    <w:rsid w:val="00A15757"/>
    <w:rsid w:val="00A162C3"/>
    <w:rsid w:val="00A16FAE"/>
    <w:rsid w:val="00A22BE0"/>
    <w:rsid w:val="00A23840"/>
    <w:rsid w:val="00A23CBF"/>
    <w:rsid w:val="00A23EE4"/>
    <w:rsid w:val="00A24C4F"/>
    <w:rsid w:val="00A24D8E"/>
    <w:rsid w:val="00A27430"/>
    <w:rsid w:val="00A27657"/>
    <w:rsid w:val="00A312B8"/>
    <w:rsid w:val="00A32C82"/>
    <w:rsid w:val="00A33A9C"/>
    <w:rsid w:val="00A34BD3"/>
    <w:rsid w:val="00A35315"/>
    <w:rsid w:val="00A35477"/>
    <w:rsid w:val="00A36D4C"/>
    <w:rsid w:val="00A42E8A"/>
    <w:rsid w:val="00A43A1C"/>
    <w:rsid w:val="00A442C3"/>
    <w:rsid w:val="00A60FB3"/>
    <w:rsid w:val="00A6198D"/>
    <w:rsid w:val="00A63FCC"/>
    <w:rsid w:val="00A64001"/>
    <w:rsid w:val="00A66924"/>
    <w:rsid w:val="00A675EE"/>
    <w:rsid w:val="00A7014D"/>
    <w:rsid w:val="00A71047"/>
    <w:rsid w:val="00A7350E"/>
    <w:rsid w:val="00A77A16"/>
    <w:rsid w:val="00A831F6"/>
    <w:rsid w:val="00A835FF"/>
    <w:rsid w:val="00A83846"/>
    <w:rsid w:val="00A83E30"/>
    <w:rsid w:val="00A84457"/>
    <w:rsid w:val="00A916E8"/>
    <w:rsid w:val="00A92349"/>
    <w:rsid w:val="00A9375E"/>
    <w:rsid w:val="00A944BC"/>
    <w:rsid w:val="00A94704"/>
    <w:rsid w:val="00AA1CCA"/>
    <w:rsid w:val="00AA2355"/>
    <w:rsid w:val="00AB07B5"/>
    <w:rsid w:val="00AB0B25"/>
    <w:rsid w:val="00AB3EDF"/>
    <w:rsid w:val="00AB4F34"/>
    <w:rsid w:val="00AB515B"/>
    <w:rsid w:val="00AB6E77"/>
    <w:rsid w:val="00AC3769"/>
    <w:rsid w:val="00AC458B"/>
    <w:rsid w:val="00AC45B6"/>
    <w:rsid w:val="00AC54FF"/>
    <w:rsid w:val="00AC575A"/>
    <w:rsid w:val="00AC600E"/>
    <w:rsid w:val="00AD066A"/>
    <w:rsid w:val="00AD069F"/>
    <w:rsid w:val="00AD7692"/>
    <w:rsid w:val="00AE3450"/>
    <w:rsid w:val="00AE67BF"/>
    <w:rsid w:val="00AE699D"/>
    <w:rsid w:val="00AF1477"/>
    <w:rsid w:val="00AF14F3"/>
    <w:rsid w:val="00AF26AF"/>
    <w:rsid w:val="00AF33FC"/>
    <w:rsid w:val="00AF3D5D"/>
    <w:rsid w:val="00AF4C7A"/>
    <w:rsid w:val="00AF6FC9"/>
    <w:rsid w:val="00AF7308"/>
    <w:rsid w:val="00B00AA3"/>
    <w:rsid w:val="00B017E6"/>
    <w:rsid w:val="00B072ED"/>
    <w:rsid w:val="00B123A6"/>
    <w:rsid w:val="00B14A97"/>
    <w:rsid w:val="00B15030"/>
    <w:rsid w:val="00B150FA"/>
    <w:rsid w:val="00B20D8C"/>
    <w:rsid w:val="00B20D8D"/>
    <w:rsid w:val="00B20EE3"/>
    <w:rsid w:val="00B21B7C"/>
    <w:rsid w:val="00B22AC5"/>
    <w:rsid w:val="00B24C6D"/>
    <w:rsid w:val="00B26601"/>
    <w:rsid w:val="00B2696C"/>
    <w:rsid w:val="00B306C9"/>
    <w:rsid w:val="00B323F0"/>
    <w:rsid w:val="00B327D1"/>
    <w:rsid w:val="00B34559"/>
    <w:rsid w:val="00B377CB"/>
    <w:rsid w:val="00B37E41"/>
    <w:rsid w:val="00B42A94"/>
    <w:rsid w:val="00B47709"/>
    <w:rsid w:val="00B50794"/>
    <w:rsid w:val="00B517F3"/>
    <w:rsid w:val="00B60619"/>
    <w:rsid w:val="00B73E2E"/>
    <w:rsid w:val="00B75FAB"/>
    <w:rsid w:val="00B763C7"/>
    <w:rsid w:val="00B7646C"/>
    <w:rsid w:val="00B80476"/>
    <w:rsid w:val="00B81325"/>
    <w:rsid w:val="00B816DD"/>
    <w:rsid w:val="00B81A18"/>
    <w:rsid w:val="00B81D8F"/>
    <w:rsid w:val="00B82AC2"/>
    <w:rsid w:val="00B83C4A"/>
    <w:rsid w:val="00B84C59"/>
    <w:rsid w:val="00B85E90"/>
    <w:rsid w:val="00BA3333"/>
    <w:rsid w:val="00BA36B3"/>
    <w:rsid w:val="00BA45E7"/>
    <w:rsid w:val="00BA5B1F"/>
    <w:rsid w:val="00BA66B1"/>
    <w:rsid w:val="00BB0A6D"/>
    <w:rsid w:val="00BB1638"/>
    <w:rsid w:val="00BB1A11"/>
    <w:rsid w:val="00BB4BAF"/>
    <w:rsid w:val="00BB7E8B"/>
    <w:rsid w:val="00BC1DCF"/>
    <w:rsid w:val="00BC346D"/>
    <w:rsid w:val="00BC35D4"/>
    <w:rsid w:val="00BC3D16"/>
    <w:rsid w:val="00BC4D21"/>
    <w:rsid w:val="00BC56F4"/>
    <w:rsid w:val="00BD4B53"/>
    <w:rsid w:val="00BD4DFB"/>
    <w:rsid w:val="00BE2C92"/>
    <w:rsid w:val="00BE3510"/>
    <w:rsid w:val="00BE66CB"/>
    <w:rsid w:val="00BE761E"/>
    <w:rsid w:val="00BE7C7B"/>
    <w:rsid w:val="00BF0827"/>
    <w:rsid w:val="00BF2F4A"/>
    <w:rsid w:val="00BF3093"/>
    <w:rsid w:val="00BF3C89"/>
    <w:rsid w:val="00C03E21"/>
    <w:rsid w:val="00C04531"/>
    <w:rsid w:val="00C04558"/>
    <w:rsid w:val="00C04EA1"/>
    <w:rsid w:val="00C055EF"/>
    <w:rsid w:val="00C11AAF"/>
    <w:rsid w:val="00C11EFF"/>
    <w:rsid w:val="00C124E6"/>
    <w:rsid w:val="00C13F83"/>
    <w:rsid w:val="00C15ECA"/>
    <w:rsid w:val="00C16310"/>
    <w:rsid w:val="00C20E93"/>
    <w:rsid w:val="00C222F3"/>
    <w:rsid w:val="00C23BF2"/>
    <w:rsid w:val="00C24004"/>
    <w:rsid w:val="00C24408"/>
    <w:rsid w:val="00C24455"/>
    <w:rsid w:val="00C254F0"/>
    <w:rsid w:val="00C25EDA"/>
    <w:rsid w:val="00C32CA9"/>
    <w:rsid w:val="00C33895"/>
    <w:rsid w:val="00C35674"/>
    <w:rsid w:val="00C3754F"/>
    <w:rsid w:val="00C37CD0"/>
    <w:rsid w:val="00C4415C"/>
    <w:rsid w:val="00C4508D"/>
    <w:rsid w:val="00C46557"/>
    <w:rsid w:val="00C46DC6"/>
    <w:rsid w:val="00C4789A"/>
    <w:rsid w:val="00C50F3E"/>
    <w:rsid w:val="00C54579"/>
    <w:rsid w:val="00C55401"/>
    <w:rsid w:val="00C679CE"/>
    <w:rsid w:val="00C67B6A"/>
    <w:rsid w:val="00C72793"/>
    <w:rsid w:val="00C73A6E"/>
    <w:rsid w:val="00C7490C"/>
    <w:rsid w:val="00C75773"/>
    <w:rsid w:val="00C758CC"/>
    <w:rsid w:val="00C75F6A"/>
    <w:rsid w:val="00C81090"/>
    <w:rsid w:val="00C85F83"/>
    <w:rsid w:val="00C93740"/>
    <w:rsid w:val="00C9730E"/>
    <w:rsid w:val="00C9790E"/>
    <w:rsid w:val="00CA06B1"/>
    <w:rsid w:val="00CA58AE"/>
    <w:rsid w:val="00CA6B55"/>
    <w:rsid w:val="00CA7F6D"/>
    <w:rsid w:val="00CB7B6B"/>
    <w:rsid w:val="00CC0BE8"/>
    <w:rsid w:val="00CC28CA"/>
    <w:rsid w:val="00CC3E11"/>
    <w:rsid w:val="00CC6700"/>
    <w:rsid w:val="00CC6D89"/>
    <w:rsid w:val="00CC6F63"/>
    <w:rsid w:val="00CD20F8"/>
    <w:rsid w:val="00CD34E9"/>
    <w:rsid w:val="00CD7074"/>
    <w:rsid w:val="00CE116F"/>
    <w:rsid w:val="00CE1403"/>
    <w:rsid w:val="00CE21D8"/>
    <w:rsid w:val="00CE2FD5"/>
    <w:rsid w:val="00CE354D"/>
    <w:rsid w:val="00CE3B7D"/>
    <w:rsid w:val="00CE3C5B"/>
    <w:rsid w:val="00CE617C"/>
    <w:rsid w:val="00CF034F"/>
    <w:rsid w:val="00CF1A8C"/>
    <w:rsid w:val="00CF35E9"/>
    <w:rsid w:val="00CF43F2"/>
    <w:rsid w:val="00CF4B8D"/>
    <w:rsid w:val="00CF7BAF"/>
    <w:rsid w:val="00CF7E97"/>
    <w:rsid w:val="00D02312"/>
    <w:rsid w:val="00D056B4"/>
    <w:rsid w:val="00D06A66"/>
    <w:rsid w:val="00D06CF4"/>
    <w:rsid w:val="00D1088E"/>
    <w:rsid w:val="00D11C2E"/>
    <w:rsid w:val="00D15412"/>
    <w:rsid w:val="00D162BC"/>
    <w:rsid w:val="00D167BB"/>
    <w:rsid w:val="00D205BA"/>
    <w:rsid w:val="00D246EA"/>
    <w:rsid w:val="00D255D4"/>
    <w:rsid w:val="00D25F59"/>
    <w:rsid w:val="00D269F6"/>
    <w:rsid w:val="00D27D01"/>
    <w:rsid w:val="00D3255C"/>
    <w:rsid w:val="00D3324C"/>
    <w:rsid w:val="00D341FD"/>
    <w:rsid w:val="00D3420E"/>
    <w:rsid w:val="00D34865"/>
    <w:rsid w:val="00D3525E"/>
    <w:rsid w:val="00D356CF"/>
    <w:rsid w:val="00D40021"/>
    <w:rsid w:val="00D4206A"/>
    <w:rsid w:val="00D45091"/>
    <w:rsid w:val="00D45BDE"/>
    <w:rsid w:val="00D50C61"/>
    <w:rsid w:val="00D5467C"/>
    <w:rsid w:val="00D55057"/>
    <w:rsid w:val="00D57818"/>
    <w:rsid w:val="00D60054"/>
    <w:rsid w:val="00D61DC7"/>
    <w:rsid w:val="00D633E4"/>
    <w:rsid w:val="00D65AC8"/>
    <w:rsid w:val="00D66147"/>
    <w:rsid w:val="00D7008E"/>
    <w:rsid w:val="00D72F00"/>
    <w:rsid w:val="00D75ADF"/>
    <w:rsid w:val="00D807D1"/>
    <w:rsid w:val="00D84932"/>
    <w:rsid w:val="00D84AC8"/>
    <w:rsid w:val="00D84B2F"/>
    <w:rsid w:val="00D91676"/>
    <w:rsid w:val="00D9281D"/>
    <w:rsid w:val="00D96314"/>
    <w:rsid w:val="00D968F6"/>
    <w:rsid w:val="00DA0270"/>
    <w:rsid w:val="00DA06FC"/>
    <w:rsid w:val="00DA29A8"/>
    <w:rsid w:val="00DA4A02"/>
    <w:rsid w:val="00DA56F0"/>
    <w:rsid w:val="00DA5F0B"/>
    <w:rsid w:val="00DA6113"/>
    <w:rsid w:val="00DA6A49"/>
    <w:rsid w:val="00DB123E"/>
    <w:rsid w:val="00DB40CC"/>
    <w:rsid w:val="00DB5F13"/>
    <w:rsid w:val="00DB7979"/>
    <w:rsid w:val="00DC22C5"/>
    <w:rsid w:val="00DC5B32"/>
    <w:rsid w:val="00DD0C56"/>
    <w:rsid w:val="00DD14E6"/>
    <w:rsid w:val="00DD3E45"/>
    <w:rsid w:val="00DE1C28"/>
    <w:rsid w:val="00DE2141"/>
    <w:rsid w:val="00DE2A19"/>
    <w:rsid w:val="00DE2F1E"/>
    <w:rsid w:val="00DE2FEA"/>
    <w:rsid w:val="00DE5630"/>
    <w:rsid w:val="00DE5FF0"/>
    <w:rsid w:val="00DE641B"/>
    <w:rsid w:val="00DF0EC6"/>
    <w:rsid w:val="00DF1691"/>
    <w:rsid w:val="00DF26E7"/>
    <w:rsid w:val="00DF6DBF"/>
    <w:rsid w:val="00DF6E59"/>
    <w:rsid w:val="00E006C8"/>
    <w:rsid w:val="00E044B0"/>
    <w:rsid w:val="00E049A4"/>
    <w:rsid w:val="00E054B8"/>
    <w:rsid w:val="00E125AF"/>
    <w:rsid w:val="00E13082"/>
    <w:rsid w:val="00E1342A"/>
    <w:rsid w:val="00E14388"/>
    <w:rsid w:val="00E1502B"/>
    <w:rsid w:val="00E1687C"/>
    <w:rsid w:val="00E16B41"/>
    <w:rsid w:val="00E207D0"/>
    <w:rsid w:val="00E21788"/>
    <w:rsid w:val="00E225EF"/>
    <w:rsid w:val="00E242D3"/>
    <w:rsid w:val="00E24CA4"/>
    <w:rsid w:val="00E32889"/>
    <w:rsid w:val="00E36C6E"/>
    <w:rsid w:val="00E414F8"/>
    <w:rsid w:val="00E43A15"/>
    <w:rsid w:val="00E4472A"/>
    <w:rsid w:val="00E47077"/>
    <w:rsid w:val="00E52101"/>
    <w:rsid w:val="00E53C53"/>
    <w:rsid w:val="00E56ADF"/>
    <w:rsid w:val="00E56C5E"/>
    <w:rsid w:val="00E57B1F"/>
    <w:rsid w:val="00E60D02"/>
    <w:rsid w:val="00E60F02"/>
    <w:rsid w:val="00E641A6"/>
    <w:rsid w:val="00E6714F"/>
    <w:rsid w:val="00E67BBB"/>
    <w:rsid w:val="00E705D3"/>
    <w:rsid w:val="00E73062"/>
    <w:rsid w:val="00E7317F"/>
    <w:rsid w:val="00E73276"/>
    <w:rsid w:val="00E75BEC"/>
    <w:rsid w:val="00E76ACE"/>
    <w:rsid w:val="00E8256E"/>
    <w:rsid w:val="00E84012"/>
    <w:rsid w:val="00E861DA"/>
    <w:rsid w:val="00E904E5"/>
    <w:rsid w:val="00E94A0B"/>
    <w:rsid w:val="00E96A0E"/>
    <w:rsid w:val="00EA4E39"/>
    <w:rsid w:val="00EA7897"/>
    <w:rsid w:val="00EB1B66"/>
    <w:rsid w:val="00EB208A"/>
    <w:rsid w:val="00EB2FB3"/>
    <w:rsid w:val="00EB32F5"/>
    <w:rsid w:val="00EB434A"/>
    <w:rsid w:val="00EB47A4"/>
    <w:rsid w:val="00EB4B99"/>
    <w:rsid w:val="00EB6C7C"/>
    <w:rsid w:val="00EC11E4"/>
    <w:rsid w:val="00EC1AE7"/>
    <w:rsid w:val="00EC7FD4"/>
    <w:rsid w:val="00ED1EC3"/>
    <w:rsid w:val="00ED2F45"/>
    <w:rsid w:val="00ED3DD9"/>
    <w:rsid w:val="00ED4012"/>
    <w:rsid w:val="00ED55A2"/>
    <w:rsid w:val="00EE010A"/>
    <w:rsid w:val="00EE01C0"/>
    <w:rsid w:val="00EE0C3B"/>
    <w:rsid w:val="00EF0124"/>
    <w:rsid w:val="00EF12CB"/>
    <w:rsid w:val="00EF4F0C"/>
    <w:rsid w:val="00F0033E"/>
    <w:rsid w:val="00F02A7A"/>
    <w:rsid w:val="00F03624"/>
    <w:rsid w:val="00F06057"/>
    <w:rsid w:val="00F108A5"/>
    <w:rsid w:val="00F12FB4"/>
    <w:rsid w:val="00F15455"/>
    <w:rsid w:val="00F2110C"/>
    <w:rsid w:val="00F3014C"/>
    <w:rsid w:val="00F33F1D"/>
    <w:rsid w:val="00F353CE"/>
    <w:rsid w:val="00F35B2E"/>
    <w:rsid w:val="00F3651B"/>
    <w:rsid w:val="00F37163"/>
    <w:rsid w:val="00F41761"/>
    <w:rsid w:val="00F41B02"/>
    <w:rsid w:val="00F423D3"/>
    <w:rsid w:val="00F435F1"/>
    <w:rsid w:val="00F436B7"/>
    <w:rsid w:val="00F448E7"/>
    <w:rsid w:val="00F45B23"/>
    <w:rsid w:val="00F45F9D"/>
    <w:rsid w:val="00F47958"/>
    <w:rsid w:val="00F47E33"/>
    <w:rsid w:val="00F50847"/>
    <w:rsid w:val="00F51224"/>
    <w:rsid w:val="00F54816"/>
    <w:rsid w:val="00F56B0C"/>
    <w:rsid w:val="00F578B7"/>
    <w:rsid w:val="00F65411"/>
    <w:rsid w:val="00F67312"/>
    <w:rsid w:val="00F710FC"/>
    <w:rsid w:val="00F73B62"/>
    <w:rsid w:val="00F73E58"/>
    <w:rsid w:val="00F7406E"/>
    <w:rsid w:val="00F74249"/>
    <w:rsid w:val="00F75473"/>
    <w:rsid w:val="00F75BE8"/>
    <w:rsid w:val="00F838BA"/>
    <w:rsid w:val="00F83F38"/>
    <w:rsid w:val="00F84751"/>
    <w:rsid w:val="00F85075"/>
    <w:rsid w:val="00F871FF"/>
    <w:rsid w:val="00F87F4D"/>
    <w:rsid w:val="00F910A8"/>
    <w:rsid w:val="00F974C3"/>
    <w:rsid w:val="00FA105B"/>
    <w:rsid w:val="00FA521B"/>
    <w:rsid w:val="00FA55AF"/>
    <w:rsid w:val="00FA7E0A"/>
    <w:rsid w:val="00FB078E"/>
    <w:rsid w:val="00FB0CB0"/>
    <w:rsid w:val="00FB1797"/>
    <w:rsid w:val="00FB7E83"/>
    <w:rsid w:val="00FC3ED6"/>
    <w:rsid w:val="00FD1F30"/>
    <w:rsid w:val="00FD241B"/>
    <w:rsid w:val="00FD2B9F"/>
    <w:rsid w:val="00FE0A6D"/>
    <w:rsid w:val="00FE2065"/>
    <w:rsid w:val="00FE2301"/>
    <w:rsid w:val="00FE3202"/>
    <w:rsid w:val="00FE3976"/>
    <w:rsid w:val="00FE4274"/>
    <w:rsid w:val="00FE4F64"/>
    <w:rsid w:val="00FE5327"/>
    <w:rsid w:val="00FE6FF7"/>
    <w:rsid w:val="00FF0616"/>
    <w:rsid w:val="00FF235B"/>
    <w:rsid w:val="00FF6210"/>
    <w:rsid w:val="00FF73E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88B95"/>
  <w15:docId w15:val="{3F8158FE-445A-4646-80CB-BC61F62E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04D"/>
    <w:pPr>
      <w:tabs>
        <w:tab w:val="left" w:pos="1440"/>
      </w:tabs>
      <w:spacing w:after="240"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34"/>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Cs w:val="24"/>
    </w:rPr>
  </w:style>
  <w:style w:type="character" w:customStyle="1" w:styleId="BodyText2Char">
    <w:name w:val="Body Text 2 Char"/>
    <w:link w:val="BodyText2"/>
    <w:rsid w:val="007E0FE3"/>
    <w:rPr>
      <w:sz w:val="24"/>
      <w:szCs w:val="24"/>
    </w:rPr>
  </w:style>
  <w:style w:type="paragraph" w:styleId="BalloonText">
    <w:name w:val="Balloon Text"/>
    <w:basedOn w:val="Normal"/>
    <w:link w:val="BalloonTextChar"/>
    <w:rsid w:val="00775FB7"/>
    <w:rPr>
      <w:rFonts w:ascii="Tahoma" w:hAnsi="Tahoma" w:cs="Tahoma"/>
      <w:sz w:val="16"/>
      <w:szCs w:val="16"/>
    </w:rPr>
  </w:style>
  <w:style w:type="character" w:customStyle="1" w:styleId="BalloonTextChar">
    <w:name w:val="Balloon Text Char"/>
    <w:link w:val="BalloonText"/>
    <w:rsid w:val="00775FB7"/>
    <w:rPr>
      <w:rFonts w:ascii="Tahoma" w:hAnsi="Tahoma" w:cs="Tahoma"/>
      <w:sz w:val="16"/>
      <w:szCs w:val="16"/>
    </w:rPr>
  </w:style>
  <w:style w:type="paragraph" w:customStyle="1" w:styleId="ParaTab1">
    <w:name w:val="ParaTab 1"/>
    <w:uiPriority w:val="99"/>
    <w:rsid w:val="007E1EC2"/>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6E5D-D873-452E-9874-F554678A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6761</CharactersWithSpaces>
  <SharedDoc>false</SharedDoc>
  <HLinks>
    <vt:vector size="6" baseType="variant">
      <vt:variant>
        <vt:i4>3473432</vt:i4>
      </vt:variant>
      <vt:variant>
        <vt:i4>0</vt:i4>
      </vt:variant>
      <vt:variant>
        <vt:i4>0</vt:i4>
      </vt:variant>
      <vt:variant>
        <vt:i4>5</vt:i4>
      </vt:variant>
      <vt:variant>
        <vt:lpwstr>mailto:mhoyer@pa.gov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Pallas, Dan</cp:lastModifiedBy>
  <cp:revision>3</cp:revision>
  <cp:lastPrinted>2018-11-26T19:20:00Z</cp:lastPrinted>
  <dcterms:created xsi:type="dcterms:W3CDTF">2018-11-26T16:20:00Z</dcterms:created>
  <dcterms:modified xsi:type="dcterms:W3CDTF">2018-11-26T19:23:00Z</dcterms:modified>
</cp:coreProperties>
</file>