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E2690" w14:textId="77777777" w:rsidR="00141506" w:rsidRPr="00BF2B3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F2B3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F2B30">
        <w:rPr>
          <w:rFonts w:ascii="Times New Roman" w:hAnsi="Times New Roman"/>
          <w:b/>
          <w:spacing w:val="-3"/>
          <w:szCs w:val="24"/>
        </w:rPr>
        <w:fldChar w:fldCharType="begin"/>
      </w:r>
      <w:r w:rsidRPr="00BF2B3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F2B30">
        <w:rPr>
          <w:rFonts w:ascii="Times New Roman" w:hAnsi="Times New Roman"/>
          <w:b/>
          <w:spacing w:val="-3"/>
          <w:szCs w:val="24"/>
        </w:rPr>
        <w:fldChar w:fldCharType="end"/>
      </w:r>
    </w:p>
    <w:p w14:paraId="65FA5121" w14:textId="77777777" w:rsidR="00141506" w:rsidRPr="00BF2B3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F2B3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F0751B4" w14:textId="50A1925A" w:rsidR="00BF2B30" w:rsidRPr="00BF2B30" w:rsidRDefault="00141506" w:rsidP="00BF2B3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F2B3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17862A1" w14:textId="626CB5D2" w:rsidR="00BF2B30" w:rsidRDefault="00BF2B30" w:rsidP="00BF2B3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F881260" w14:textId="2235EBF5" w:rsidR="00BF2B30" w:rsidRDefault="00BF2B30" w:rsidP="00BF2B3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9A9CBE2" w14:textId="51FF4137" w:rsidR="00BF2B30" w:rsidRDefault="00BF2B30" w:rsidP="00BF2B3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9D1497D" w14:textId="77777777" w:rsidR="00BF2B30" w:rsidRPr="00BF2B30" w:rsidRDefault="00BF2B30" w:rsidP="00BF2B30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BF2B30">
        <w:rPr>
          <w:rFonts w:ascii="Times New Roman" w:hAnsi="Times New Roman"/>
          <w:color w:val="000000"/>
          <w:spacing w:val="2"/>
          <w:szCs w:val="24"/>
        </w:rPr>
        <w:t>Carlos Padro</w:t>
      </w:r>
      <w:r w:rsidRPr="00BF2B30">
        <w:rPr>
          <w:rFonts w:ascii="Times New Roman" w:hAnsi="Times New Roman"/>
          <w:color w:val="000000"/>
          <w:spacing w:val="2"/>
          <w:szCs w:val="24"/>
        </w:rPr>
        <w:tab/>
      </w:r>
      <w:r w:rsidRPr="00BF2B30">
        <w:rPr>
          <w:rFonts w:ascii="Times New Roman" w:hAnsi="Times New Roman"/>
          <w:color w:val="000000"/>
          <w:spacing w:val="2"/>
          <w:szCs w:val="24"/>
        </w:rPr>
        <w:tab/>
      </w:r>
      <w:r w:rsidRPr="00BF2B30">
        <w:rPr>
          <w:rFonts w:ascii="Times New Roman" w:hAnsi="Times New Roman"/>
          <w:color w:val="000000"/>
          <w:spacing w:val="2"/>
          <w:szCs w:val="24"/>
        </w:rPr>
        <w:tab/>
      </w:r>
      <w:r w:rsidRPr="00BF2B30">
        <w:rPr>
          <w:rFonts w:ascii="Times New Roman" w:hAnsi="Times New Roman"/>
          <w:color w:val="000000"/>
          <w:spacing w:val="2"/>
          <w:szCs w:val="24"/>
        </w:rPr>
        <w:tab/>
      </w:r>
      <w:r w:rsidRPr="00BF2B30">
        <w:rPr>
          <w:rFonts w:ascii="Times New Roman" w:hAnsi="Times New Roman"/>
          <w:color w:val="000000"/>
          <w:spacing w:val="2"/>
          <w:szCs w:val="24"/>
        </w:rPr>
        <w:tab/>
      </w:r>
      <w:r w:rsidRPr="00BF2B30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14:paraId="1CFD34ED" w14:textId="77777777" w:rsidR="00BF2B30" w:rsidRPr="00BF2B30" w:rsidRDefault="00BF2B30" w:rsidP="00BF2B30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BF2B30">
        <w:rPr>
          <w:rFonts w:ascii="Times New Roman" w:hAnsi="Times New Roman"/>
          <w:color w:val="000000"/>
          <w:spacing w:val="2"/>
          <w:szCs w:val="24"/>
        </w:rPr>
        <w:tab/>
      </w:r>
      <w:r w:rsidRPr="00BF2B30">
        <w:rPr>
          <w:rFonts w:ascii="Times New Roman" w:hAnsi="Times New Roman"/>
          <w:color w:val="000000"/>
          <w:spacing w:val="2"/>
          <w:szCs w:val="24"/>
        </w:rPr>
        <w:tab/>
      </w:r>
      <w:r w:rsidRPr="00BF2B30">
        <w:rPr>
          <w:rFonts w:ascii="Times New Roman" w:hAnsi="Times New Roman"/>
          <w:color w:val="000000"/>
          <w:spacing w:val="2"/>
          <w:szCs w:val="24"/>
        </w:rPr>
        <w:tab/>
      </w:r>
      <w:r w:rsidRPr="00BF2B30">
        <w:rPr>
          <w:rFonts w:ascii="Times New Roman" w:hAnsi="Times New Roman"/>
          <w:color w:val="000000"/>
          <w:spacing w:val="2"/>
          <w:szCs w:val="24"/>
        </w:rPr>
        <w:tab/>
      </w:r>
      <w:r w:rsidRPr="00BF2B30">
        <w:rPr>
          <w:rFonts w:ascii="Times New Roman" w:hAnsi="Times New Roman"/>
          <w:color w:val="000000"/>
          <w:spacing w:val="2"/>
          <w:szCs w:val="24"/>
        </w:rPr>
        <w:tab/>
      </w:r>
      <w:r w:rsidRPr="00BF2B30">
        <w:rPr>
          <w:rFonts w:ascii="Times New Roman" w:hAnsi="Times New Roman"/>
          <w:color w:val="000000"/>
          <w:spacing w:val="2"/>
          <w:szCs w:val="24"/>
        </w:rPr>
        <w:tab/>
      </w:r>
      <w:r w:rsidRPr="00BF2B30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14:paraId="38E42CE2" w14:textId="1B997D59" w:rsidR="00BF2B30" w:rsidRPr="00BF2B30" w:rsidRDefault="00BF2B30" w:rsidP="00BF2B30">
      <w:pPr>
        <w:ind w:firstLine="720"/>
        <w:textAlignment w:val="baseline"/>
        <w:rPr>
          <w:rFonts w:ascii="Times New Roman" w:hAnsi="Times New Roman"/>
          <w:color w:val="000000"/>
          <w:szCs w:val="24"/>
        </w:rPr>
      </w:pPr>
      <w:r w:rsidRPr="00BF2B30">
        <w:rPr>
          <w:rFonts w:ascii="Times New Roman" w:hAnsi="Times New Roman"/>
          <w:color w:val="000000"/>
          <w:szCs w:val="24"/>
        </w:rPr>
        <w:t>v.</w:t>
      </w:r>
      <w:r w:rsidRPr="00BF2B30">
        <w:rPr>
          <w:rFonts w:ascii="Times New Roman" w:hAnsi="Times New Roman"/>
          <w:color w:val="000000"/>
          <w:szCs w:val="24"/>
        </w:rPr>
        <w:tab/>
      </w:r>
      <w:r w:rsidRPr="00BF2B30">
        <w:rPr>
          <w:rFonts w:ascii="Times New Roman" w:hAnsi="Times New Roman"/>
          <w:color w:val="000000"/>
          <w:szCs w:val="24"/>
        </w:rPr>
        <w:tab/>
      </w:r>
      <w:r w:rsidRPr="00BF2B30">
        <w:rPr>
          <w:rFonts w:ascii="Times New Roman" w:hAnsi="Times New Roman"/>
          <w:color w:val="000000"/>
          <w:szCs w:val="24"/>
        </w:rPr>
        <w:tab/>
      </w:r>
      <w:r w:rsidRPr="00BF2B30">
        <w:rPr>
          <w:rFonts w:ascii="Times New Roman" w:hAnsi="Times New Roman"/>
          <w:color w:val="000000"/>
          <w:szCs w:val="24"/>
        </w:rPr>
        <w:tab/>
      </w:r>
      <w:r w:rsidRPr="00BF2B30">
        <w:rPr>
          <w:rFonts w:ascii="Times New Roman" w:hAnsi="Times New Roman"/>
          <w:color w:val="000000"/>
          <w:szCs w:val="24"/>
        </w:rPr>
        <w:tab/>
      </w:r>
      <w:r w:rsidRPr="00BF2B30">
        <w:rPr>
          <w:rFonts w:ascii="Times New Roman" w:hAnsi="Times New Roman"/>
          <w:color w:val="000000"/>
          <w:szCs w:val="24"/>
        </w:rPr>
        <w:tab/>
        <w:t>:</w:t>
      </w:r>
      <w:r w:rsidRPr="00BF2B30">
        <w:rPr>
          <w:rFonts w:ascii="Times New Roman" w:hAnsi="Times New Roman"/>
          <w:color w:val="000000"/>
          <w:szCs w:val="24"/>
        </w:rPr>
        <w:tab/>
      </w:r>
      <w:r w:rsidRPr="00BF2B30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 w:rsidRPr="00BF2B30">
        <w:rPr>
          <w:rFonts w:ascii="Times New Roman" w:hAnsi="Times New Roman"/>
          <w:color w:val="000000"/>
          <w:szCs w:val="24"/>
        </w:rPr>
        <w:t>C-2018-3003320</w:t>
      </w:r>
    </w:p>
    <w:p w14:paraId="249AAA34" w14:textId="77777777" w:rsidR="00BF2B30" w:rsidRPr="00BF2B30" w:rsidRDefault="00BF2B30" w:rsidP="00BF2B30">
      <w:pPr>
        <w:textAlignment w:val="baseline"/>
        <w:rPr>
          <w:rFonts w:ascii="Times New Roman" w:hAnsi="Times New Roman"/>
          <w:color w:val="000000"/>
          <w:szCs w:val="24"/>
        </w:rPr>
      </w:pPr>
      <w:r w:rsidRPr="00BF2B30">
        <w:rPr>
          <w:rFonts w:ascii="Times New Roman" w:hAnsi="Times New Roman"/>
          <w:color w:val="000000"/>
          <w:szCs w:val="24"/>
        </w:rPr>
        <w:tab/>
      </w:r>
      <w:r w:rsidRPr="00BF2B30">
        <w:rPr>
          <w:rFonts w:ascii="Times New Roman" w:hAnsi="Times New Roman"/>
          <w:color w:val="000000"/>
          <w:szCs w:val="24"/>
        </w:rPr>
        <w:tab/>
      </w:r>
      <w:r w:rsidRPr="00BF2B30">
        <w:rPr>
          <w:rFonts w:ascii="Times New Roman" w:hAnsi="Times New Roman"/>
          <w:color w:val="000000"/>
          <w:szCs w:val="24"/>
        </w:rPr>
        <w:tab/>
      </w:r>
      <w:r w:rsidRPr="00BF2B30">
        <w:rPr>
          <w:rFonts w:ascii="Times New Roman" w:hAnsi="Times New Roman"/>
          <w:color w:val="000000"/>
          <w:szCs w:val="24"/>
        </w:rPr>
        <w:tab/>
      </w:r>
      <w:r w:rsidRPr="00BF2B30">
        <w:rPr>
          <w:rFonts w:ascii="Times New Roman" w:hAnsi="Times New Roman"/>
          <w:color w:val="000000"/>
          <w:szCs w:val="24"/>
        </w:rPr>
        <w:tab/>
      </w:r>
      <w:r w:rsidRPr="00BF2B30">
        <w:rPr>
          <w:rFonts w:ascii="Times New Roman" w:hAnsi="Times New Roman"/>
          <w:color w:val="000000"/>
          <w:szCs w:val="24"/>
        </w:rPr>
        <w:tab/>
      </w:r>
      <w:r w:rsidRPr="00BF2B30">
        <w:rPr>
          <w:rFonts w:ascii="Times New Roman" w:hAnsi="Times New Roman"/>
          <w:color w:val="000000"/>
          <w:szCs w:val="24"/>
        </w:rPr>
        <w:tab/>
        <w:t>:</w:t>
      </w:r>
    </w:p>
    <w:p w14:paraId="5C804709" w14:textId="77777777" w:rsidR="00BF2B30" w:rsidRPr="00BF2B30" w:rsidRDefault="00BF2B30" w:rsidP="00BF2B30">
      <w:pPr>
        <w:textAlignment w:val="baseline"/>
        <w:rPr>
          <w:rFonts w:ascii="Times New Roman" w:hAnsi="Times New Roman"/>
          <w:color w:val="000000"/>
          <w:szCs w:val="24"/>
        </w:rPr>
      </w:pPr>
      <w:r w:rsidRPr="00BF2B30">
        <w:rPr>
          <w:rFonts w:ascii="Times New Roman" w:hAnsi="Times New Roman"/>
          <w:color w:val="000000"/>
          <w:szCs w:val="24"/>
        </w:rPr>
        <w:t>PECO Energy Company</w:t>
      </w:r>
      <w:r w:rsidRPr="00BF2B30">
        <w:rPr>
          <w:rFonts w:ascii="Times New Roman" w:hAnsi="Times New Roman"/>
          <w:color w:val="000000"/>
          <w:szCs w:val="24"/>
        </w:rPr>
        <w:tab/>
      </w:r>
      <w:r w:rsidRPr="00BF2B30">
        <w:rPr>
          <w:rFonts w:ascii="Times New Roman" w:hAnsi="Times New Roman"/>
          <w:color w:val="000000"/>
          <w:szCs w:val="24"/>
        </w:rPr>
        <w:tab/>
      </w:r>
      <w:r w:rsidRPr="00BF2B30">
        <w:rPr>
          <w:rFonts w:ascii="Times New Roman" w:hAnsi="Times New Roman"/>
          <w:color w:val="000000"/>
          <w:szCs w:val="24"/>
        </w:rPr>
        <w:tab/>
      </w:r>
      <w:r w:rsidRPr="00BF2B30">
        <w:rPr>
          <w:rFonts w:ascii="Times New Roman" w:hAnsi="Times New Roman"/>
          <w:color w:val="000000"/>
          <w:szCs w:val="24"/>
        </w:rPr>
        <w:tab/>
        <w:t>:</w:t>
      </w:r>
    </w:p>
    <w:p w14:paraId="4875C9F3" w14:textId="71F9CF7B" w:rsidR="00BF2B30" w:rsidRDefault="00BF2B30" w:rsidP="00BF2B3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7998D49" w14:textId="78CDD6B3" w:rsidR="00BF2B30" w:rsidRDefault="00BF2B30" w:rsidP="00BF2B3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BB27F2D" w14:textId="77777777" w:rsidR="00BF2B30" w:rsidRPr="000C1A59" w:rsidRDefault="00BF2B30" w:rsidP="00BF2B3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FB666A2" w14:textId="694036C6" w:rsidR="00141506" w:rsidRPr="000C1A59" w:rsidRDefault="00141506" w:rsidP="00BF2B3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38C220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20243D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F0FB52" w14:textId="12F14DE3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Benjamin </w:t>
      </w:r>
      <w:r w:rsidR="00BF2B30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Myers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F2B30">
        <w:rPr>
          <w:rFonts w:ascii="Times New Roman" w:hAnsi="Times New Roman"/>
          <w:spacing w:val="-3"/>
          <w:szCs w:val="24"/>
        </w:rPr>
        <w:t>October 16,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6E67ACB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30176E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A3BDF8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5FBF75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E4BC92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16AD893" w14:textId="77777777" w:rsidR="00BF2B30" w:rsidRPr="00BF2B30" w:rsidRDefault="00BF2B30" w:rsidP="00BF2B3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F2B30">
        <w:rPr>
          <w:rFonts w:ascii="Times New Roman" w:hAnsi="Times New Roman"/>
        </w:rPr>
        <w:t>1.</w:t>
      </w:r>
      <w:r w:rsidRPr="00BF2B30">
        <w:rPr>
          <w:rFonts w:ascii="Times New Roman" w:hAnsi="Times New Roman"/>
        </w:rPr>
        <w:tab/>
        <w:t>That PECO Energy Company’s motion to dismiss the complaint filed by Carlos Padro at Docket No. C-2018-3003320 for failure to appear is granted.</w:t>
      </w:r>
    </w:p>
    <w:p w14:paraId="0B036C47" w14:textId="77777777" w:rsidR="00BF2B30" w:rsidRPr="00BF2B30" w:rsidRDefault="00BF2B30" w:rsidP="00BF2B3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D5D9059" w14:textId="77777777" w:rsidR="00BF2B30" w:rsidRPr="00BF2B30" w:rsidRDefault="00BF2B30" w:rsidP="00BF2B3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F2B30">
        <w:rPr>
          <w:rFonts w:ascii="Times New Roman" w:hAnsi="Times New Roman"/>
        </w:rPr>
        <w:t>2.</w:t>
      </w:r>
      <w:r w:rsidRPr="00BF2B30">
        <w:rPr>
          <w:rFonts w:ascii="Times New Roman" w:hAnsi="Times New Roman"/>
        </w:rPr>
        <w:tab/>
        <w:t>That the complaint of Carlos Padro against PECO Energy Company at Docket No. C-2018-3003320 is dismissed for failure of the Complainant to appear for the hearing and prosecute the complaint.</w:t>
      </w:r>
    </w:p>
    <w:p w14:paraId="297774C9" w14:textId="77777777" w:rsidR="00BF2B30" w:rsidRPr="00BF2B30" w:rsidRDefault="00BF2B30" w:rsidP="00BF2B3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C6F9D46" w14:textId="214DCC0B" w:rsidR="00817AAD" w:rsidRPr="00817AAD" w:rsidRDefault="00BF2B30" w:rsidP="00BF2B3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F2B30">
        <w:rPr>
          <w:rFonts w:ascii="Times New Roman" w:hAnsi="Times New Roman"/>
        </w:rPr>
        <w:t>3.</w:t>
      </w:r>
      <w:r w:rsidRPr="00BF2B30">
        <w:rPr>
          <w:rFonts w:ascii="Times New Roman" w:hAnsi="Times New Roman"/>
        </w:rPr>
        <w:tab/>
        <w:t>That the docket at Docket No. C-2018-3003320 is marked closed.</w:t>
      </w:r>
      <w:r w:rsidR="00C224DB">
        <w:rPr>
          <w:rFonts w:ascii="Times New Roman" w:hAnsi="Times New Roman"/>
        </w:rPr>
        <w:t xml:space="preserve"> </w:t>
      </w:r>
    </w:p>
    <w:p w14:paraId="40F17FAA" w14:textId="4B1CE396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BBB728E" w14:textId="4A66A034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3126643D" w14:textId="2E53C676" w:rsidR="00141506" w:rsidRPr="00FB6879" w:rsidRDefault="006F5F2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D44895" wp14:editId="59358C40">
            <wp:simplePos x="0" y="0"/>
            <wp:positionH relativeFrom="column">
              <wp:posOffset>3190875</wp:posOffset>
            </wp:positionH>
            <wp:positionV relativeFrom="paragraph">
              <wp:posOffset>49530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8E049E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F8029A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2CA42A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146CFFB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49A64D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21BA51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307F3B6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31D644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399C1B5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4D1602D" w14:textId="1D1538A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F5F29">
        <w:rPr>
          <w:rFonts w:ascii="Times New Roman" w:hAnsi="Times New Roman"/>
          <w:spacing w:val="-3"/>
          <w:szCs w:val="24"/>
        </w:rPr>
        <w:t>November 29,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5BD3E" w14:textId="77777777" w:rsidR="00135463" w:rsidRDefault="00135463">
      <w:pPr>
        <w:spacing w:line="20" w:lineRule="exact"/>
      </w:pPr>
    </w:p>
  </w:endnote>
  <w:endnote w:type="continuationSeparator" w:id="0">
    <w:p w14:paraId="2EEFF1DE" w14:textId="77777777" w:rsidR="00135463" w:rsidRDefault="00135463">
      <w:r>
        <w:t xml:space="preserve"> </w:t>
      </w:r>
    </w:p>
  </w:endnote>
  <w:endnote w:type="continuationNotice" w:id="1">
    <w:p w14:paraId="1E641197" w14:textId="77777777" w:rsidR="00135463" w:rsidRDefault="0013546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6E879" w14:textId="77777777" w:rsidR="00135463" w:rsidRDefault="00135463">
      <w:r>
        <w:separator/>
      </w:r>
    </w:p>
  </w:footnote>
  <w:footnote w:type="continuationSeparator" w:id="0">
    <w:p w14:paraId="6B62448D" w14:textId="77777777" w:rsidR="00135463" w:rsidRDefault="00135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35463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5F29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BF2B30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C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235A35F"/>
  <w15:docId w15:val="{4488A2A9-A6B0-4DCB-8433-E843C0CE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2018-11-29T14:03:00Z</dcterms:modified>
</cp:coreProperties>
</file>