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C0451E" w14:paraId="2F669E78" w14:textId="77777777">
        <w:tc>
          <w:tcPr>
            <w:tcW w:w="2448" w:type="dxa"/>
          </w:tcPr>
          <w:p w14:paraId="33F06D0B" w14:textId="77777777" w:rsidR="00D850D4" w:rsidRPr="00C0451E" w:rsidRDefault="00D850D4" w:rsidP="00092C0A">
            <w:pPr>
              <w:pStyle w:val="Heading3"/>
              <w:rPr>
                <w:rFonts w:ascii="Times New Roman" w:hAnsi="Times New Roman" w:cs="Times New Roman"/>
              </w:rPr>
            </w:pPr>
          </w:p>
        </w:tc>
        <w:tc>
          <w:tcPr>
            <w:tcW w:w="5130" w:type="dxa"/>
          </w:tcPr>
          <w:p w14:paraId="29940BA6" w14:textId="77777777" w:rsidR="00D850D4" w:rsidRPr="00C0451E" w:rsidRDefault="00D850D4">
            <w:pPr>
              <w:jc w:val="center"/>
              <w:rPr>
                <w:b/>
                <w:sz w:val="26"/>
                <w:szCs w:val="26"/>
              </w:rPr>
            </w:pPr>
            <w:r w:rsidRPr="00C0451E">
              <w:rPr>
                <w:b/>
                <w:sz w:val="26"/>
                <w:szCs w:val="26"/>
              </w:rPr>
              <w:t>PENNSYLVANIA</w:t>
            </w:r>
          </w:p>
          <w:p w14:paraId="2F8FB22D" w14:textId="77777777" w:rsidR="00D850D4" w:rsidRPr="00C0451E" w:rsidRDefault="00D850D4">
            <w:pPr>
              <w:jc w:val="center"/>
              <w:rPr>
                <w:b/>
                <w:sz w:val="26"/>
                <w:szCs w:val="26"/>
              </w:rPr>
            </w:pPr>
            <w:r w:rsidRPr="00C0451E">
              <w:rPr>
                <w:b/>
                <w:sz w:val="26"/>
                <w:szCs w:val="26"/>
              </w:rPr>
              <w:t>PUBLIC UTILITY COMMISSION</w:t>
            </w:r>
          </w:p>
          <w:p w14:paraId="36B33E24" w14:textId="77777777"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1563C419" w14:textId="77777777" w:rsidR="00D850D4" w:rsidRPr="00C0451E" w:rsidRDefault="00D850D4">
            <w:pPr>
              <w:rPr>
                <w:sz w:val="26"/>
                <w:szCs w:val="26"/>
              </w:rPr>
            </w:pPr>
          </w:p>
        </w:tc>
      </w:tr>
    </w:tbl>
    <w:p w14:paraId="0EDA1B97" w14:textId="77777777"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55AAF697" w14:textId="77777777">
        <w:tc>
          <w:tcPr>
            <w:tcW w:w="5148" w:type="dxa"/>
          </w:tcPr>
          <w:p w14:paraId="606139F5" w14:textId="77777777" w:rsidR="00D850D4" w:rsidRPr="00C0451E" w:rsidRDefault="00D850D4">
            <w:pPr>
              <w:rPr>
                <w:sz w:val="26"/>
                <w:szCs w:val="26"/>
              </w:rPr>
            </w:pPr>
          </w:p>
        </w:tc>
        <w:tc>
          <w:tcPr>
            <w:tcW w:w="5148" w:type="dxa"/>
          </w:tcPr>
          <w:p w14:paraId="0CF95E7F" w14:textId="39B9731D" w:rsidR="00D850D4" w:rsidRPr="00C0451E" w:rsidRDefault="00D850D4">
            <w:pPr>
              <w:ind w:firstLine="612"/>
              <w:rPr>
                <w:sz w:val="26"/>
                <w:szCs w:val="26"/>
              </w:rPr>
            </w:pPr>
            <w:r w:rsidRPr="00C0451E">
              <w:rPr>
                <w:sz w:val="26"/>
                <w:szCs w:val="26"/>
              </w:rPr>
              <w:t xml:space="preserve">Public Meeting held </w:t>
            </w:r>
            <w:r w:rsidR="00B30AEF">
              <w:rPr>
                <w:sz w:val="26"/>
                <w:szCs w:val="26"/>
              </w:rPr>
              <w:t xml:space="preserve">December </w:t>
            </w:r>
            <w:r w:rsidR="00B06949">
              <w:rPr>
                <w:sz w:val="26"/>
                <w:szCs w:val="26"/>
              </w:rPr>
              <w:t>6, 2018</w:t>
            </w:r>
          </w:p>
        </w:tc>
      </w:tr>
      <w:tr w:rsidR="00D850D4" w:rsidRPr="00C0451E" w14:paraId="6EA50470" w14:textId="77777777">
        <w:tc>
          <w:tcPr>
            <w:tcW w:w="5148" w:type="dxa"/>
          </w:tcPr>
          <w:p w14:paraId="1AC2F180" w14:textId="77777777" w:rsidR="00D850D4" w:rsidRPr="00C0451E" w:rsidRDefault="00D850D4">
            <w:pPr>
              <w:rPr>
                <w:sz w:val="26"/>
                <w:szCs w:val="26"/>
              </w:rPr>
            </w:pPr>
            <w:r w:rsidRPr="00C0451E">
              <w:rPr>
                <w:sz w:val="26"/>
                <w:szCs w:val="26"/>
              </w:rPr>
              <w:t>Commissioners Present:</w:t>
            </w:r>
          </w:p>
        </w:tc>
        <w:tc>
          <w:tcPr>
            <w:tcW w:w="5148" w:type="dxa"/>
          </w:tcPr>
          <w:p w14:paraId="43B76B87" w14:textId="77777777" w:rsidR="00D850D4" w:rsidRPr="00C0451E" w:rsidRDefault="00D850D4">
            <w:pPr>
              <w:rPr>
                <w:sz w:val="26"/>
                <w:szCs w:val="26"/>
              </w:rPr>
            </w:pPr>
          </w:p>
        </w:tc>
      </w:tr>
    </w:tbl>
    <w:p w14:paraId="4BA83A31" w14:textId="77777777"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4E58A5" w:rsidRPr="00C0451E" w14:paraId="177FAEA6" w14:textId="77777777" w:rsidTr="00107AB8">
        <w:tc>
          <w:tcPr>
            <w:tcW w:w="9378" w:type="dxa"/>
            <w:gridSpan w:val="3"/>
          </w:tcPr>
          <w:p w14:paraId="0FCD4D3C" w14:textId="77777777" w:rsidR="004E58A5" w:rsidRPr="00C0451E" w:rsidRDefault="00ED7D4C" w:rsidP="00AB738E">
            <w:pPr>
              <w:overflowPunct/>
              <w:ind w:left="720"/>
              <w:textAlignment w:val="auto"/>
              <w:rPr>
                <w:sz w:val="26"/>
                <w:szCs w:val="26"/>
              </w:rPr>
            </w:pPr>
            <w:r>
              <w:rPr>
                <w:sz w:val="26"/>
                <w:szCs w:val="26"/>
              </w:rPr>
              <w:t>Gladys M. Brown</w:t>
            </w:r>
            <w:r w:rsidR="00E15458">
              <w:rPr>
                <w:sz w:val="26"/>
                <w:szCs w:val="26"/>
              </w:rPr>
              <w:t>, Chairman</w:t>
            </w:r>
          </w:p>
        </w:tc>
        <w:tc>
          <w:tcPr>
            <w:tcW w:w="918" w:type="dxa"/>
          </w:tcPr>
          <w:p w14:paraId="5218ABB2" w14:textId="77777777" w:rsidR="004E58A5" w:rsidRPr="00C0451E" w:rsidRDefault="004E58A5">
            <w:pPr>
              <w:rPr>
                <w:sz w:val="26"/>
                <w:szCs w:val="26"/>
              </w:rPr>
            </w:pPr>
          </w:p>
        </w:tc>
      </w:tr>
      <w:tr w:rsidR="004E58A5" w:rsidRPr="00C0451E" w14:paraId="0CA977DC" w14:textId="77777777" w:rsidTr="00107AB8">
        <w:tc>
          <w:tcPr>
            <w:tcW w:w="9378" w:type="dxa"/>
            <w:gridSpan w:val="3"/>
          </w:tcPr>
          <w:p w14:paraId="185BC7C3" w14:textId="77777777" w:rsidR="004E58A5" w:rsidRPr="00C0451E" w:rsidRDefault="005430BC" w:rsidP="00AB738E">
            <w:pPr>
              <w:overflowPunct/>
              <w:ind w:left="720"/>
              <w:textAlignment w:val="auto"/>
              <w:rPr>
                <w:sz w:val="26"/>
                <w:szCs w:val="26"/>
              </w:rPr>
            </w:pPr>
            <w:r>
              <w:rPr>
                <w:sz w:val="26"/>
                <w:szCs w:val="26"/>
              </w:rPr>
              <w:t>Andrew G. Place</w:t>
            </w:r>
            <w:r w:rsidR="00AB2CF1">
              <w:rPr>
                <w:sz w:val="26"/>
                <w:szCs w:val="26"/>
              </w:rPr>
              <w:t xml:space="preserve">, </w:t>
            </w:r>
            <w:r w:rsidR="004E58A5" w:rsidRPr="00C0451E">
              <w:rPr>
                <w:sz w:val="26"/>
                <w:szCs w:val="26"/>
              </w:rPr>
              <w:t>Vice Chairman</w:t>
            </w:r>
          </w:p>
        </w:tc>
        <w:tc>
          <w:tcPr>
            <w:tcW w:w="918" w:type="dxa"/>
          </w:tcPr>
          <w:p w14:paraId="140B32D3" w14:textId="77777777" w:rsidR="004E58A5" w:rsidRPr="00C0451E" w:rsidRDefault="004E58A5">
            <w:pPr>
              <w:rPr>
                <w:sz w:val="26"/>
                <w:szCs w:val="26"/>
              </w:rPr>
            </w:pPr>
          </w:p>
        </w:tc>
      </w:tr>
      <w:tr w:rsidR="000C5957" w:rsidRPr="00C0451E" w14:paraId="1DAB94B0" w14:textId="77777777" w:rsidTr="00571027">
        <w:trPr>
          <w:gridAfter w:val="2"/>
          <w:wAfter w:w="1440" w:type="dxa"/>
        </w:trPr>
        <w:tc>
          <w:tcPr>
            <w:tcW w:w="5958" w:type="dxa"/>
          </w:tcPr>
          <w:p w14:paraId="5C67F708" w14:textId="77777777" w:rsidR="000C5957" w:rsidRDefault="000C5957" w:rsidP="00ED7D4C">
            <w:pPr>
              <w:ind w:left="720"/>
              <w:rPr>
                <w:sz w:val="26"/>
                <w:szCs w:val="26"/>
              </w:rPr>
            </w:pPr>
            <w:r>
              <w:rPr>
                <w:sz w:val="26"/>
                <w:szCs w:val="26"/>
              </w:rPr>
              <w:t>Norman J. Kennard</w:t>
            </w:r>
          </w:p>
        </w:tc>
        <w:tc>
          <w:tcPr>
            <w:tcW w:w="2898" w:type="dxa"/>
          </w:tcPr>
          <w:p w14:paraId="1B7CCC05" w14:textId="77777777" w:rsidR="000C5957" w:rsidRPr="00C0451E" w:rsidRDefault="000C5957" w:rsidP="00A82FC9">
            <w:pPr>
              <w:rPr>
                <w:sz w:val="26"/>
                <w:szCs w:val="26"/>
              </w:rPr>
            </w:pPr>
          </w:p>
        </w:tc>
      </w:tr>
      <w:tr w:rsidR="00572CCC" w:rsidRPr="00C0451E" w14:paraId="7EC12EA9" w14:textId="77777777" w:rsidTr="00571027">
        <w:trPr>
          <w:gridAfter w:val="2"/>
          <w:wAfter w:w="1440" w:type="dxa"/>
        </w:trPr>
        <w:tc>
          <w:tcPr>
            <w:tcW w:w="5958" w:type="dxa"/>
          </w:tcPr>
          <w:p w14:paraId="5A73F89B" w14:textId="77777777" w:rsidR="00572CCC" w:rsidRPr="00C0451E" w:rsidRDefault="00F90DC1" w:rsidP="00ED7D4C">
            <w:pPr>
              <w:ind w:left="720"/>
              <w:rPr>
                <w:sz w:val="26"/>
                <w:szCs w:val="26"/>
              </w:rPr>
            </w:pPr>
            <w:r>
              <w:rPr>
                <w:sz w:val="26"/>
                <w:szCs w:val="26"/>
              </w:rPr>
              <w:t>David W. Sweet</w:t>
            </w:r>
          </w:p>
        </w:tc>
        <w:tc>
          <w:tcPr>
            <w:tcW w:w="2898" w:type="dxa"/>
          </w:tcPr>
          <w:p w14:paraId="2E1535E4" w14:textId="77777777" w:rsidR="00572CCC" w:rsidRPr="00C0451E" w:rsidRDefault="00572CCC" w:rsidP="00A82FC9">
            <w:pPr>
              <w:rPr>
                <w:sz w:val="26"/>
                <w:szCs w:val="26"/>
              </w:rPr>
            </w:pPr>
          </w:p>
        </w:tc>
      </w:tr>
      <w:tr w:rsidR="00E441EC" w:rsidRPr="00C0451E" w14:paraId="49D0E190" w14:textId="77777777" w:rsidTr="00571027">
        <w:trPr>
          <w:gridAfter w:val="2"/>
          <w:wAfter w:w="1440" w:type="dxa"/>
        </w:trPr>
        <w:tc>
          <w:tcPr>
            <w:tcW w:w="5958" w:type="dxa"/>
          </w:tcPr>
          <w:p w14:paraId="54280A7F" w14:textId="77777777" w:rsidR="00E441EC" w:rsidRPr="00C0451E" w:rsidRDefault="00F90DC1" w:rsidP="005430BC">
            <w:pPr>
              <w:ind w:left="720"/>
              <w:rPr>
                <w:sz w:val="26"/>
                <w:szCs w:val="26"/>
              </w:rPr>
            </w:pPr>
            <w:r>
              <w:rPr>
                <w:sz w:val="26"/>
                <w:szCs w:val="26"/>
              </w:rPr>
              <w:t>John F. Coleman</w:t>
            </w:r>
            <w:r w:rsidRPr="00C0451E">
              <w:rPr>
                <w:sz w:val="26"/>
                <w:szCs w:val="26"/>
              </w:rPr>
              <w:t xml:space="preserve">, </w:t>
            </w:r>
            <w:r>
              <w:rPr>
                <w:sz w:val="26"/>
                <w:szCs w:val="26"/>
              </w:rPr>
              <w:t>Jr.</w:t>
            </w:r>
          </w:p>
        </w:tc>
        <w:tc>
          <w:tcPr>
            <w:tcW w:w="2898" w:type="dxa"/>
          </w:tcPr>
          <w:p w14:paraId="1F2782C7" w14:textId="77777777" w:rsidR="00E441EC" w:rsidRPr="00C0451E" w:rsidRDefault="00E441EC" w:rsidP="00A82FC9">
            <w:pPr>
              <w:rPr>
                <w:sz w:val="26"/>
                <w:szCs w:val="26"/>
              </w:rPr>
            </w:pPr>
          </w:p>
        </w:tc>
      </w:tr>
      <w:tr w:rsidR="00350758" w:rsidRPr="00C0451E" w14:paraId="77E32DE4" w14:textId="77777777" w:rsidTr="00571027">
        <w:trPr>
          <w:gridAfter w:val="2"/>
          <w:wAfter w:w="1440" w:type="dxa"/>
        </w:trPr>
        <w:tc>
          <w:tcPr>
            <w:tcW w:w="5958" w:type="dxa"/>
          </w:tcPr>
          <w:p w14:paraId="6D6A1FE9" w14:textId="77777777" w:rsidR="00350758" w:rsidRDefault="00350758" w:rsidP="00350758">
            <w:pPr>
              <w:ind w:right="342"/>
              <w:rPr>
                <w:sz w:val="26"/>
                <w:szCs w:val="26"/>
              </w:rPr>
            </w:pPr>
          </w:p>
        </w:tc>
        <w:tc>
          <w:tcPr>
            <w:tcW w:w="2898" w:type="dxa"/>
          </w:tcPr>
          <w:p w14:paraId="1B571C3E" w14:textId="77777777" w:rsidR="00350758" w:rsidRDefault="00350758" w:rsidP="00350758">
            <w:pPr>
              <w:jc w:val="center"/>
              <w:rPr>
                <w:sz w:val="26"/>
                <w:szCs w:val="26"/>
              </w:rPr>
            </w:pPr>
          </w:p>
        </w:tc>
      </w:tr>
      <w:tr w:rsidR="00B06949" w:rsidRPr="00C0451E" w14:paraId="6FF317E2" w14:textId="77777777" w:rsidTr="00571027">
        <w:trPr>
          <w:gridAfter w:val="2"/>
          <w:wAfter w:w="1440" w:type="dxa"/>
        </w:trPr>
        <w:tc>
          <w:tcPr>
            <w:tcW w:w="5958" w:type="dxa"/>
          </w:tcPr>
          <w:p w14:paraId="61648CF2" w14:textId="660EC36F" w:rsidR="00B06949" w:rsidRDefault="00B06949" w:rsidP="00B06949">
            <w:pPr>
              <w:ind w:right="342"/>
              <w:rPr>
                <w:sz w:val="26"/>
                <w:szCs w:val="26"/>
              </w:rPr>
            </w:pPr>
            <w:r>
              <w:rPr>
                <w:sz w:val="26"/>
                <w:szCs w:val="26"/>
              </w:rPr>
              <w:t>Petition of PECO Energy Company for Temporary Waiver of Regulations Related to the Required Days in a Billing Period</w:t>
            </w:r>
          </w:p>
        </w:tc>
        <w:tc>
          <w:tcPr>
            <w:tcW w:w="2898" w:type="dxa"/>
          </w:tcPr>
          <w:p w14:paraId="69800956" w14:textId="0B4D4B96" w:rsidR="00B06949" w:rsidRPr="00C0451E" w:rsidRDefault="00B06949" w:rsidP="00B06949">
            <w:pPr>
              <w:jc w:val="center"/>
              <w:rPr>
                <w:sz w:val="26"/>
                <w:szCs w:val="26"/>
              </w:rPr>
            </w:pPr>
            <w:r>
              <w:rPr>
                <w:sz w:val="26"/>
                <w:szCs w:val="26"/>
              </w:rPr>
              <w:t>P-2014-2446292</w:t>
            </w:r>
          </w:p>
        </w:tc>
      </w:tr>
    </w:tbl>
    <w:p w14:paraId="5BE82BAA" w14:textId="77777777" w:rsidR="00D850D4" w:rsidRDefault="00D850D4">
      <w:pPr>
        <w:jc w:val="center"/>
        <w:rPr>
          <w:b/>
          <w:sz w:val="26"/>
          <w:szCs w:val="26"/>
        </w:rPr>
      </w:pPr>
    </w:p>
    <w:p w14:paraId="74E00E9E" w14:textId="77777777" w:rsidR="0037498A" w:rsidRPr="00C0451E" w:rsidRDefault="0037498A">
      <w:pPr>
        <w:jc w:val="center"/>
        <w:rPr>
          <w:b/>
          <w:sz w:val="26"/>
          <w:szCs w:val="26"/>
        </w:rPr>
      </w:pPr>
      <w:r>
        <w:rPr>
          <w:b/>
          <w:sz w:val="26"/>
          <w:szCs w:val="26"/>
        </w:rPr>
        <w:t>ORDER</w:t>
      </w:r>
    </w:p>
    <w:p w14:paraId="05ACAC6D" w14:textId="77777777" w:rsidR="00E96680" w:rsidRPr="00C0451E" w:rsidRDefault="00E96680">
      <w:pPr>
        <w:spacing w:line="360" w:lineRule="auto"/>
        <w:rPr>
          <w:sz w:val="26"/>
          <w:szCs w:val="26"/>
        </w:rPr>
      </w:pPr>
    </w:p>
    <w:p w14:paraId="4C5F909D" w14:textId="7BFA1988" w:rsidR="00DF0470" w:rsidRDefault="00DF0470" w:rsidP="00DF0470">
      <w:pPr>
        <w:pStyle w:val="p3"/>
        <w:spacing w:line="360" w:lineRule="auto"/>
        <w:rPr>
          <w:b/>
          <w:sz w:val="26"/>
          <w:szCs w:val="26"/>
        </w:rPr>
      </w:pPr>
      <w:r w:rsidRPr="00C0451E">
        <w:rPr>
          <w:b/>
          <w:sz w:val="26"/>
          <w:szCs w:val="26"/>
        </w:rPr>
        <w:t>BY THE COMMISSION:</w:t>
      </w:r>
    </w:p>
    <w:p w14:paraId="44B25F88" w14:textId="77777777" w:rsidR="00C02C25" w:rsidRPr="00C0451E" w:rsidRDefault="00C02C25" w:rsidP="00DF0470">
      <w:pPr>
        <w:pStyle w:val="p3"/>
        <w:spacing w:line="360" w:lineRule="auto"/>
        <w:rPr>
          <w:b/>
          <w:sz w:val="26"/>
          <w:szCs w:val="26"/>
        </w:rPr>
      </w:pPr>
    </w:p>
    <w:p w14:paraId="2BD103CE" w14:textId="77777777" w:rsidR="00C02C25" w:rsidRDefault="00B06949" w:rsidP="00B06949">
      <w:pPr>
        <w:pStyle w:val="p3"/>
        <w:tabs>
          <w:tab w:val="clear" w:pos="204"/>
        </w:tabs>
        <w:spacing w:line="360" w:lineRule="auto"/>
        <w:ind w:firstLine="720"/>
        <w:rPr>
          <w:sz w:val="26"/>
          <w:szCs w:val="26"/>
        </w:rPr>
      </w:pPr>
      <w:r>
        <w:rPr>
          <w:sz w:val="26"/>
          <w:szCs w:val="26"/>
        </w:rPr>
        <w:t>Before the Pennsylvania Public Utility Commission (Commission) is a Petition from PECO Energy Company (PECO) for Temporary Waiver of Regulations related to the required days in a billing period at 52 Pa. Code §§ 56.2 and 56.11.  The Commission’s regulations require jurisdictional electric distribution companies (EDCs) to be capable of effectuating a three</w:t>
      </w:r>
      <w:r>
        <w:rPr>
          <w:sz w:val="26"/>
          <w:szCs w:val="26"/>
        </w:rPr>
        <w:noBreakHyphen/>
        <w:t>business day, off</w:t>
      </w:r>
      <w:r>
        <w:rPr>
          <w:sz w:val="26"/>
          <w:szCs w:val="26"/>
        </w:rPr>
        <w:noBreakHyphen/>
        <w:t xml:space="preserve">cycle switch when a residential or small commercial customer requests a change in electric supplier.  </w:t>
      </w:r>
      <w:r w:rsidRPr="00F701F4">
        <w:rPr>
          <w:i/>
          <w:sz w:val="26"/>
          <w:szCs w:val="26"/>
        </w:rPr>
        <w:t>See</w:t>
      </w:r>
      <w:r w:rsidRPr="00893B5C">
        <w:rPr>
          <w:sz w:val="26"/>
          <w:szCs w:val="26"/>
        </w:rPr>
        <w:t xml:space="preserve"> 52 Pa. Code §§ 57.173, 57.174 and 57.180.  To meet the requirements of these regulations, PECO bills customers on a supplier switch that involves a short period bill of less than 26 days and an on-cycle bill, resulting in more than one bill during a billing period.  In an Order entered on December 4, 2014, at this Docket, the Commission granted PECO a temporary waiver of these</w:t>
      </w:r>
      <w:r>
        <w:rPr>
          <w:sz w:val="26"/>
          <w:szCs w:val="26"/>
        </w:rPr>
        <w:t xml:space="preserve"> regulations through December 31, 2016.  In an Order entered on December 8, 2016, the Commission granted PECO an additional waiver of these</w:t>
      </w:r>
    </w:p>
    <w:p w14:paraId="674C9851" w14:textId="77777777" w:rsidR="00C02C25" w:rsidRDefault="00C02C25">
      <w:pPr>
        <w:overflowPunct/>
        <w:autoSpaceDE/>
        <w:autoSpaceDN/>
        <w:adjustRightInd/>
        <w:textAlignment w:val="auto"/>
        <w:rPr>
          <w:sz w:val="26"/>
          <w:szCs w:val="26"/>
        </w:rPr>
      </w:pPr>
      <w:r>
        <w:rPr>
          <w:sz w:val="26"/>
          <w:szCs w:val="26"/>
        </w:rPr>
        <w:br w:type="page"/>
      </w:r>
    </w:p>
    <w:p w14:paraId="7E66C619" w14:textId="007C3D83" w:rsidR="00B06949" w:rsidRDefault="00B06949" w:rsidP="00C02C25">
      <w:pPr>
        <w:pStyle w:val="p3"/>
        <w:tabs>
          <w:tab w:val="clear" w:pos="204"/>
        </w:tabs>
        <w:spacing w:line="360" w:lineRule="auto"/>
        <w:rPr>
          <w:sz w:val="26"/>
          <w:szCs w:val="26"/>
        </w:rPr>
      </w:pPr>
      <w:r>
        <w:rPr>
          <w:sz w:val="26"/>
          <w:szCs w:val="26"/>
        </w:rPr>
        <w:lastRenderedPageBreak/>
        <w:t>regulations through December 31, 2018.  In its current Petition, PECO seeks an additional extension to its temporary waiver.  For the reasons expressed in this Order, we will extend the temporary waiver through December 31, 20</w:t>
      </w:r>
      <w:r w:rsidR="00247EFC">
        <w:rPr>
          <w:sz w:val="26"/>
          <w:szCs w:val="26"/>
        </w:rPr>
        <w:t>19</w:t>
      </w:r>
      <w:r>
        <w:rPr>
          <w:sz w:val="26"/>
          <w:szCs w:val="26"/>
        </w:rPr>
        <w:t>.</w:t>
      </w:r>
    </w:p>
    <w:p w14:paraId="79976201" w14:textId="77777777" w:rsidR="00C02C25" w:rsidRDefault="00C02C25" w:rsidP="00B06949">
      <w:pPr>
        <w:pStyle w:val="p3"/>
        <w:tabs>
          <w:tab w:val="clear" w:pos="204"/>
        </w:tabs>
        <w:spacing w:line="360" w:lineRule="auto"/>
        <w:ind w:firstLine="720"/>
        <w:rPr>
          <w:sz w:val="26"/>
          <w:szCs w:val="26"/>
        </w:rPr>
      </w:pPr>
    </w:p>
    <w:p w14:paraId="2838B2F9" w14:textId="21F8538F" w:rsidR="00B06949" w:rsidRDefault="00C02C25" w:rsidP="00C02C25">
      <w:pPr>
        <w:pStyle w:val="p3"/>
        <w:tabs>
          <w:tab w:val="clear" w:pos="204"/>
        </w:tabs>
        <w:spacing w:line="360" w:lineRule="auto"/>
        <w:rPr>
          <w:b/>
          <w:sz w:val="26"/>
          <w:szCs w:val="26"/>
        </w:rPr>
      </w:pPr>
      <w:r>
        <w:rPr>
          <w:b/>
          <w:sz w:val="26"/>
          <w:szCs w:val="26"/>
        </w:rPr>
        <w:t>Background</w:t>
      </w:r>
    </w:p>
    <w:p w14:paraId="2236D233" w14:textId="1AFC32A5" w:rsidR="00B06949" w:rsidRDefault="00B06949" w:rsidP="00B06949">
      <w:pPr>
        <w:pStyle w:val="p3"/>
        <w:tabs>
          <w:tab w:val="clear" w:pos="204"/>
        </w:tabs>
        <w:spacing w:line="360" w:lineRule="auto"/>
        <w:ind w:firstLine="720"/>
        <w:rPr>
          <w:rFonts w:eastAsia="Calibri"/>
          <w:sz w:val="26"/>
          <w:szCs w:val="26"/>
          <w:lang w:bidi="en-US"/>
        </w:rPr>
      </w:pPr>
      <w:r>
        <w:rPr>
          <w:rFonts w:eastAsia="Calibri"/>
          <w:sz w:val="26"/>
          <w:szCs w:val="26"/>
          <w:lang w:bidi="en-US"/>
        </w:rPr>
        <w:t>The Commission promulgated accelerated switching regulations on June 14, 2014 to enable customers to switch their electric supplier in three business days.</w:t>
      </w:r>
      <w:r>
        <w:rPr>
          <w:rStyle w:val="FootnoteReference"/>
          <w:rFonts w:eastAsia="Calibri"/>
          <w:sz w:val="26"/>
          <w:szCs w:val="26"/>
          <w:lang w:bidi="en-US"/>
        </w:rPr>
        <w:footnoteReference w:id="1"/>
      </w:r>
      <w:r>
        <w:rPr>
          <w:rFonts w:eastAsia="Calibri"/>
          <w:sz w:val="26"/>
          <w:szCs w:val="26"/>
          <w:lang w:bidi="en-US"/>
        </w:rPr>
        <w:t xml:space="preserve">  Due to concern from EDCs about updating their billing systems and internal processes to accommodate a three-business day switch, the Commission provided for a six</w:t>
      </w:r>
      <w:r w:rsidR="0060213C">
        <w:rPr>
          <w:rFonts w:eastAsia="Calibri"/>
          <w:sz w:val="26"/>
          <w:szCs w:val="26"/>
          <w:lang w:bidi="en-US"/>
        </w:rPr>
        <w:noBreakHyphen/>
      </w:r>
      <w:r>
        <w:rPr>
          <w:rFonts w:eastAsia="Calibri"/>
          <w:sz w:val="26"/>
          <w:szCs w:val="26"/>
          <w:lang w:bidi="en-US"/>
        </w:rPr>
        <w:t xml:space="preserve">month implementation period with an effective date of December 15, 2014.  </w:t>
      </w:r>
      <w:r>
        <w:rPr>
          <w:rFonts w:eastAsia="Calibri"/>
          <w:i/>
          <w:sz w:val="26"/>
          <w:szCs w:val="26"/>
          <w:lang w:bidi="en-US"/>
        </w:rPr>
        <w:t>See</w:t>
      </w:r>
      <w:r>
        <w:rPr>
          <w:rFonts w:eastAsia="Calibri"/>
          <w:sz w:val="26"/>
          <w:szCs w:val="26"/>
          <w:lang w:bidi="en-US"/>
        </w:rPr>
        <w:t xml:space="preserve"> 52 Pa. Code §§ 57.174 and 57.180.  </w:t>
      </w:r>
    </w:p>
    <w:p w14:paraId="2C2ABCE7" w14:textId="77777777" w:rsidR="00B06949" w:rsidRDefault="00B06949" w:rsidP="00B06949">
      <w:pPr>
        <w:pStyle w:val="p3"/>
        <w:tabs>
          <w:tab w:val="clear" w:pos="204"/>
        </w:tabs>
        <w:spacing w:line="360" w:lineRule="auto"/>
        <w:ind w:firstLine="720"/>
        <w:rPr>
          <w:rFonts w:eastAsia="Calibri"/>
          <w:sz w:val="26"/>
          <w:szCs w:val="26"/>
          <w:lang w:bidi="en-US"/>
        </w:rPr>
      </w:pPr>
    </w:p>
    <w:p w14:paraId="7E9DC39B" w14:textId="77777777" w:rsidR="00B06949" w:rsidRDefault="00B06949" w:rsidP="00B06949">
      <w:pPr>
        <w:pStyle w:val="p3"/>
        <w:tabs>
          <w:tab w:val="clear" w:pos="204"/>
        </w:tabs>
        <w:spacing w:line="360" w:lineRule="auto"/>
        <w:ind w:firstLine="720"/>
        <w:rPr>
          <w:sz w:val="26"/>
          <w:szCs w:val="26"/>
        </w:rPr>
      </w:pPr>
      <w:r>
        <w:rPr>
          <w:sz w:val="26"/>
          <w:szCs w:val="26"/>
        </w:rPr>
        <w:t xml:space="preserve">On October 1, 2014, PECO filed a Petition for Temporary Waiver of Regulations Related to the Required Days in a Billing Period.  Through the October 2014 Petition, PECO sought a four-year temporary limited waiver from the definitions of “billing month” and “billing period” found in 52 Pa. Code § 56.2 and from the limitation on the number of bills a residential customer may receive in a billing period contained in 52 Pa. Code § 56.11.  </w:t>
      </w:r>
    </w:p>
    <w:p w14:paraId="0565FB69" w14:textId="77777777" w:rsidR="00B06949" w:rsidRDefault="00B06949" w:rsidP="00B06949">
      <w:pPr>
        <w:pStyle w:val="p3"/>
        <w:tabs>
          <w:tab w:val="clear" w:pos="204"/>
        </w:tabs>
        <w:spacing w:line="360" w:lineRule="auto"/>
        <w:ind w:firstLine="720"/>
        <w:rPr>
          <w:sz w:val="26"/>
          <w:szCs w:val="26"/>
        </w:rPr>
      </w:pPr>
    </w:p>
    <w:p w14:paraId="346AA66A" w14:textId="77777777" w:rsidR="00B06949" w:rsidRDefault="00B06949" w:rsidP="00B06949">
      <w:pPr>
        <w:pStyle w:val="p3"/>
        <w:tabs>
          <w:tab w:val="clear" w:pos="204"/>
        </w:tabs>
        <w:spacing w:line="360" w:lineRule="auto"/>
        <w:ind w:firstLine="720"/>
        <w:rPr>
          <w:sz w:val="26"/>
          <w:szCs w:val="26"/>
        </w:rPr>
      </w:pPr>
      <w:r>
        <w:rPr>
          <w:sz w:val="26"/>
          <w:szCs w:val="26"/>
        </w:rPr>
        <w:t xml:space="preserve">In addition, PECO sought approval of certain tariff changes.  Specifically, to meet the Commission’s accelerated switching requirements, PECO used a short-period bill to mark the transition to or from a supplier.  PECO referred to this as the Bill On Supplier Switch (BOSS) approach.  The BOSS approach is designed to leverage PECO’s current billing system’s capabilities with minimal impact to those systems, which enabled PECO to meet the December 15, 2014, accelerated switching implementation deadline.  </w:t>
      </w:r>
    </w:p>
    <w:p w14:paraId="7A7EFDFB" w14:textId="77777777" w:rsidR="00B06949" w:rsidRDefault="00B06949" w:rsidP="00B06949">
      <w:pPr>
        <w:pStyle w:val="p3"/>
        <w:tabs>
          <w:tab w:val="clear" w:pos="204"/>
        </w:tabs>
        <w:spacing w:line="360" w:lineRule="auto"/>
        <w:ind w:firstLine="720"/>
        <w:rPr>
          <w:sz w:val="26"/>
          <w:szCs w:val="26"/>
        </w:rPr>
      </w:pPr>
    </w:p>
    <w:p w14:paraId="74E27F57" w14:textId="75BB5C27" w:rsidR="00B06949" w:rsidRDefault="00B06949" w:rsidP="00B06949">
      <w:pPr>
        <w:pStyle w:val="p3"/>
        <w:tabs>
          <w:tab w:val="clear" w:pos="204"/>
        </w:tabs>
        <w:spacing w:line="360" w:lineRule="auto"/>
        <w:ind w:firstLine="720"/>
        <w:rPr>
          <w:sz w:val="26"/>
          <w:szCs w:val="26"/>
        </w:rPr>
      </w:pPr>
      <w:r>
        <w:rPr>
          <w:sz w:val="26"/>
          <w:szCs w:val="26"/>
        </w:rPr>
        <w:lastRenderedPageBreak/>
        <w:t xml:space="preserve">Under the BOSS approach, PECO generates a short-period BOSS bill for electric service </w:t>
      </w:r>
      <w:r w:rsidR="0060213C">
        <w:rPr>
          <w:sz w:val="26"/>
          <w:szCs w:val="26"/>
        </w:rPr>
        <w:t xml:space="preserve">when </w:t>
      </w:r>
      <w:r>
        <w:rPr>
          <w:sz w:val="26"/>
          <w:szCs w:val="26"/>
        </w:rPr>
        <w:t>(1) a default service customer enrolls with an EGS during the billing cycle; (2) an EGS customer switches to another EGS during the billing cycle; or (3) an EGS customer returns to default service during the billing cycle.  To return such customers to their normal billing cycle, PECO generates a short-period on-cycle bill for the remainder of the billing cycle, or what PECO refers to as the “on-cycle bill.”  The BOSS bill includes electric service charges; prorated non-usage-based electric service charges, including the customer charge; and demand charges.  The BOSS bill, however, does not include gas service charges; budget billing charges; deposits; or payment</w:t>
      </w:r>
      <w:r>
        <w:rPr>
          <w:sz w:val="26"/>
          <w:szCs w:val="26"/>
        </w:rPr>
        <w:noBreakHyphen/>
        <w:t>agreement installment amounts.  The BOSS bill displays prior payments not shown on a prior bill; excess credits not shown on a prior bill; new miscellaneous debits/credits not shown on a prior bill; late payment charges not shown on a prior bill; and the previous outstanding balances.</w:t>
      </w:r>
    </w:p>
    <w:p w14:paraId="303C21DF" w14:textId="77777777" w:rsidR="00B06949" w:rsidRDefault="00B06949" w:rsidP="00B06949">
      <w:pPr>
        <w:pStyle w:val="p3"/>
        <w:tabs>
          <w:tab w:val="clear" w:pos="204"/>
        </w:tabs>
        <w:spacing w:line="360" w:lineRule="auto"/>
        <w:ind w:firstLine="720"/>
        <w:rPr>
          <w:sz w:val="26"/>
          <w:szCs w:val="26"/>
        </w:rPr>
      </w:pPr>
    </w:p>
    <w:p w14:paraId="0DEC25D5" w14:textId="2FCB414D" w:rsidR="00B06949" w:rsidRDefault="00B06949" w:rsidP="00B06949">
      <w:pPr>
        <w:pStyle w:val="p3"/>
        <w:tabs>
          <w:tab w:val="clear" w:pos="204"/>
        </w:tabs>
        <w:spacing w:line="360" w:lineRule="auto"/>
        <w:ind w:firstLine="720"/>
        <w:rPr>
          <w:sz w:val="26"/>
          <w:szCs w:val="26"/>
        </w:rPr>
      </w:pPr>
      <w:r>
        <w:rPr>
          <w:sz w:val="26"/>
          <w:szCs w:val="26"/>
        </w:rPr>
        <w:t>The usage period for a BOSS bill is from the prior billed reading date to the date of enrollment, switch or drop from an EGS.  The calculation of the due date for BOSS bills follows the same rules as regular bill due date calculations.  Electronic funds transfers (EFTs) draft only the current charges associated with the BOSS bill, and the EFT will schedule its draft using the same number of days as on-cycle billing.  The BOSS bill also includes a message explaining the BOSS bill to differentiate it from the normal, on-cycle bill.  EFTs occur only after the customer receives prior notice, via their bill (BOSS bill and on-cycle bill), of the amount of funds to be transferred.</w:t>
      </w:r>
    </w:p>
    <w:p w14:paraId="37740A3C" w14:textId="77777777" w:rsidR="00B06949" w:rsidRDefault="00B06949" w:rsidP="00B06949">
      <w:pPr>
        <w:pStyle w:val="p3"/>
        <w:tabs>
          <w:tab w:val="clear" w:pos="204"/>
        </w:tabs>
        <w:spacing w:line="360" w:lineRule="auto"/>
        <w:ind w:firstLine="720"/>
        <w:rPr>
          <w:sz w:val="26"/>
          <w:szCs w:val="26"/>
        </w:rPr>
      </w:pPr>
    </w:p>
    <w:p w14:paraId="170D7B6E" w14:textId="77777777" w:rsidR="00C02C25" w:rsidRDefault="00B06949" w:rsidP="00B06949">
      <w:pPr>
        <w:pStyle w:val="p3"/>
        <w:tabs>
          <w:tab w:val="clear" w:pos="204"/>
        </w:tabs>
        <w:spacing w:line="360" w:lineRule="auto"/>
        <w:ind w:firstLine="720"/>
        <w:rPr>
          <w:sz w:val="26"/>
          <w:szCs w:val="26"/>
        </w:rPr>
      </w:pPr>
      <w:r>
        <w:rPr>
          <w:sz w:val="26"/>
          <w:szCs w:val="26"/>
        </w:rPr>
        <w:t xml:space="preserve">The on-cycle </w:t>
      </w:r>
      <w:r w:rsidR="0060213C">
        <w:rPr>
          <w:sz w:val="26"/>
          <w:szCs w:val="26"/>
        </w:rPr>
        <w:t xml:space="preserve">bill </w:t>
      </w:r>
      <w:r>
        <w:rPr>
          <w:sz w:val="26"/>
          <w:szCs w:val="26"/>
        </w:rPr>
        <w:t>has all the information normally associated with PECO’s previous on-cycle bills for a complete billing period.  The usage period for this bill is from the prior BOSS bill to the date of the on-cycle bill, with the exception that, for customers on budget billing, the on-cycle bill includes the entire month’s budget charges.  For customers on a payment agreement, the bill includes the entire month’s payment</w:t>
      </w:r>
    </w:p>
    <w:p w14:paraId="1D807011" w14:textId="77777777" w:rsidR="00C02C25" w:rsidRDefault="00C02C25">
      <w:pPr>
        <w:overflowPunct/>
        <w:autoSpaceDE/>
        <w:autoSpaceDN/>
        <w:adjustRightInd/>
        <w:textAlignment w:val="auto"/>
        <w:rPr>
          <w:sz w:val="26"/>
          <w:szCs w:val="26"/>
        </w:rPr>
      </w:pPr>
      <w:r>
        <w:rPr>
          <w:sz w:val="26"/>
          <w:szCs w:val="26"/>
        </w:rPr>
        <w:br w:type="page"/>
      </w:r>
    </w:p>
    <w:p w14:paraId="79B97FED" w14:textId="63580108" w:rsidR="00B06949" w:rsidRDefault="00B06949" w:rsidP="00C02C25">
      <w:pPr>
        <w:pStyle w:val="p3"/>
        <w:tabs>
          <w:tab w:val="clear" w:pos="204"/>
        </w:tabs>
        <w:spacing w:line="360" w:lineRule="auto"/>
        <w:rPr>
          <w:sz w:val="26"/>
          <w:szCs w:val="26"/>
        </w:rPr>
      </w:pPr>
      <w:r>
        <w:rPr>
          <w:sz w:val="26"/>
          <w:szCs w:val="26"/>
        </w:rPr>
        <w:lastRenderedPageBreak/>
        <w:t xml:space="preserve">agreement installment amount.  EFTs for the on-cycle bill drafts only the current charges associated with that on-cycle bill.  </w:t>
      </w:r>
    </w:p>
    <w:p w14:paraId="5C6DA906" w14:textId="77777777" w:rsidR="00B06949" w:rsidRDefault="00B06949" w:rsidP="00B06949">
      <w:pPr>
        <w:pStyle w:val="p3"/>
        <w:tabs>
          <w:tab w:val="clear" w:pos="204"/>
        </w:tabs>
        <w:spacing w:line="360" w:lineRule="auto"/>
        <w:ind w:firstLine="720"/>
        <w:rPr>
          <w:sz w:val="26"/>
          <w:szCs w:val="26"/>
        </w:rPr>
      </w:pPr>
    </w:p>
    <w:p w14:paraId="75FA23D1" w14:textId="625EFEF2" w:rsidR="00B06949" w:rsidRDefault="00B06949" w:rsidP="00B06949">
      <w:pPr>
        <w:pStyle w:val="p3"/>
        <w:tabs>
          <w:tab w:val="clear" w:pos="204"/>
        </w:tabs>
        <w:spacing w:line="360" w:lineRule="auto"/>
        <w:ind w:firstLine="720"/>
        <w:rPr>
          <w:sz w:val="26"/>
          <w:szCs w:val="26"/>
        </w:rPr>
      </w:pPr>
      <w:r>
        <w:rPr>
          <w:sz w:val="26"/>
          <w:szCs w:val="26"/>
        </w:rPr>
        <w:t>The BOSS bills and subsequent on-cycle bills do not result in any long-period bills and do not result in the higher charges that can sometimes be associated with long-period bills.  As such, for any charge that is usage based, the short-period BOSS bill and subsequent short-period on-cycle bill only contain charges for the kilowatt</w:t>
      </w:r>
      <w:r w:rsidR="0060213C">
        <w:rPr>
          <w:sz w:val="26"/>
          <w:szCs w:val="26"/>
        </w:rPr>
        <w:noBreakHyphen/>
      </w:r>
      <w:r>
        <w:rPr>
          <w:sz w:val="26"/>
          <w:szCs w:val="26"/>
        </w:rPr>
        <w:t>hours used during those short cycle billing periods.  For charges that are monthly based, such as a service charge, or which are based on a single monthly event, such as the maximum demand (kW) charge, PECO prorates the charge among the various bills according to the number of days associated with that given bill.  As such, the use of multiple bills within a single billing period does not result in any double-charging for usage, demand, or other monthly charges.</w:t>
      </w:r>
    </w:p>
    <w:p w14:paraId="183D048F" w14:textId="77777777" w:rsidR="00B06949" w:rsidRDefault="00B06949" w:rsidP="00B06949">
      <w:pPr>
        <w:pStyle w:val="p3"/>
        <w:tabs>
          <w:tab w:val="clear" w:pos="204"/>
        </w:tabs>
        <w:spacing w:line="360" w:lineRule="auto"/>
        <w:ind w:firstLine="720"/>
        <w:rPr>
          <w:sz w:val="26"/>
          <w:szCs w:val="26"/>
        </w:rPr>
      </w:pPr>
    </w:p>
    <w:p w14:paraId="77E4B0B2" w14:textId="77777777" w:rsidR="00B06949" w:rsidRDefault="00B06949" w:rsidP="00B06949">
      <w:pPr>
        <w:pStyle w:val="p3"/>
        <w:tabs>
          <w:tab w:val="clear" w:pos="204"/>
        </w:tabs>
        <w:spacing w:line="360" w:lineRule="auto"/>
        <w:ind w:firstLine="720"/>
        <w:rPr>
          <w:sz w:val="26"/>
          <w:szCs w:val="26"/>
        </w:rPr>
      </w:pPr>
      <w:r>
        <w:rPr>
          <w:sz w:val="26"/>
          <w:szCs w:val="26"/>
        </w:rPr>
        <w:t>For customers on budget billing, the short-period BOSS bill is informational, and does not request a payment.  The entire budget payment is requested at the regular time, when the on-cycle bill is issued.</w:t>
      </w:r>
    </w:p>
    <w:p w14:paraId="1B5B9933" w14:textId="77777777" w:rsidR="00B06949" w:rsidRDefault="00B06949" w:rsidP="00B06949">
      <w:pPr>
        <w:pStyle w:val="p3"/>
        <w:tabs>
          <w:tab w:val="clear" w:pos="204"/>
        </w:tabs>
        <w:spacing w:line="360" w:lineRule="auto"/>
        <w:ind w:firstLine="720"/>
        <w:rPr>
          <w:sz w:val="26"/>
          <w:szCs w:val="26"/>
        </w:rPr>
      </w:pPr>
    </w:p>
    <w:p w14:paraId="2410E8CF" w14:textId="77777777" w:rsidR="00B06949" w:rsidRDefault="00B06949" w:rsidP="00B06949">
      <w:pPr>
        <w:pStyle w:val="p3"/>
        <w:tabs>
          <w:tab w:val="clear" w:pos="204"/>
        </w:tabs>
        <w:spacing w:line="360" w:lineRule="auto"/>
        <w:ind w:firstLine="720"/>
        <w:rPr>
          <w:sz w:val="26"/>
          <w:szCs w:val="26"/>
        </w:rPr>
      </w:pPr>
      <w:r>
        <w:rPr>
          <w:sz w:val="26"/>
          <w:szCs w:val="26"/>
        </w:rPr>
        <w:t>This BOSS approach could result in bills covering only a few days of service within the overall monthly billing period.  PECO therefore requested a temporary waiver of the Commission’s regulations at 52 Pa. Code §§ 56.2 and 56.11, so that it can implement the BOSS and subsequent on-cycle bills for periods of service of less than 26 days and render more than one bill to residential customers during a billing period.</w:t>
      </w:r>
    </w:p>
    <w:p w14:paraId="37C01847" w14:textId="77777777" w:rsidR="00B06949" w:rsidRDefault="00B06949" w:rsidP="00B06949">
      <w:pPr>
        <w:pStyle w:val="p3"/>
        <w:tabs>
          <w:tab w:val="clear" w:pos="204"/>
        </w:tabs>
        <w:spacing w:line="360" w:lineRule="auto"/>
        <w:ind w:firstLine="720"/>
        <w:rPr>
          <w:sz w:val="26"/>
          <w:szCs w:val="26"/>
        </w:rPr>
      </w:pPr>
    </w:p>
    <w:p w14:paraId="5F7035C8" w14:textId="71677AFA" w:rsidR="00B06949" w:rsidRDefault="00B06949" w:rsidP="00B06949">
      <w:pPr>
        <w:pStyle w:val="p3"/>
        <w:tabs>
          <w:tab w:val="clear" w:pos="204"/>
        </w:tabs>
        <w:spacing w:line="360" w:lineRule="auto"/>
        <w:ind w:firstLine="720"/>
        <w:rPr>
          <w:sz w:val="26"/>
          <w:szCs w:val="26"/>
        </w:rPr>
      </w:pPr>
      <w:r>
        <w:rPr>
          <w:sz w:val="26"/>
          <w:szCs w:val="26"/>
        </w:rPr>
        <w:t xml:space="preserve">On December 4, 2014, the Commission issued an Order at this Docket granting PECO’s initial temporary waiver request from December 15, 2014 through December 31, 2016.  Along with the temporary waiver, the Commission required PECO to monitor the results of its BOSS bill operations to determine if significant customer confusion or payment difficulties result from the implementation of the BOSS bill operations.  PECO </w:t>
      </w:r>
      <w:r>
        <w:rPr>
          <w:sz w:val="26"/>
          <w:szCs w:val="26"/>
        </w:rPr>
        <w:lastRenderedPageBreak/>
        <w:t>was also required to continue to investigate the potential for reflecting multiple switches on a single monthly bill during the period of the waiver.  PECO was to provide a report of its monitoring efforts and results to the Commission’s Bureau of Consumer services, the Office of Competitive Market Oversight, the Commission’s Bureau of Investigation and Enforcement (I&amp;E), the Office of Consumer Advocate (OCA), The Office of Small Business Advocate (OSBA), and the Retail Energy Supply Association (RESA) every three months through the end of the waiver period.  Finally, PECO was to hold BOSS bill stakeholder meetings within 30 days following the release of each six</w:t>
      </w:r>
      <w:r>
        <w:rPr>
          <w:sz w:val="26"/>
          <w:szCs w:val="26"/>
        </w:rPr>
        <w:noBreakHyphen/>
        <w:t>month BOSS bill report.</w:t>
      </w:r>
    </w:p>
    <w:p w14:paraId="6ECC1943" w14:textId="77777777" w:rsidR="00B06949" w:rsidRDefault="00B06949" w:rsidP="00B06949">
      <w:pPr>
        <w:pStyle w:val="p3"/>
        <w:tabs>
          <w:tab w:val="clear" w:pos="204"/>
        </w:tabs>
        <w:spacing w:line="360" w:lineRule="auto"/>
        <w:ind w:firstLine="720"/>
        <w:rPr>
          <w:sz w:val="26"/>
          <w:szCs w:val="26"/>
        </w:rPr>
      </w:pPr>
    </w:p>
    <w:p w14:paraId="52F6545F" w14:textId="77777777" w:rsidR="003B0B97" w:rsidRDefault="00B06949" w:rsidP="00B06949">
      <w:pPr>
        <w:pStyle w:val="p3"/>
        <w:tabs>
          <w:tab w:val="clear" w:pos="204"/>
        </w:tabs>
        <w:spacing w:line="360" w:lineRule="auto"/>
        <w:ind w:firstLine="720"/>
        <w:rPr>
          <w:sz w:val="26"/>
          <w:szCs w:val="26"/>
        </w:rPr>
      </w:pPr>
      <w:r>
        <w:rPr>
          <w:sz w:val="26"/>
          <w:szCs w:val="26"/>
        </w:rPr>
        <w:t>On September 1, 2016, PECO filed another Petition seeking to extend temporary limited waiver from the definitions of “billing month” and “billing period” found in 52 Pa. Code § 56.2 and from the limitation on the number of bills a residential customer may receive in a billing period contained in 52 Pa. Code § 56.11 until such future date as the rulemaking at Docket No. L</w:t>
      </w:r>
      <w:r>
        <w:rPr>
          <w:sz w:val="26"/>
          <w:szCs w:val="26"/>
        </w:rPr>
        <w:noBreakHyphen/>
        <w:t>2015</w:t>
      </w:r>
      <w:r>
        <w:rPr>
          <w:sz w:val="26"/>
          <w:szCs w:val="26"/>
        </w:rPr>
        <w:noBreakHyphen/>
        <w:t>2508421 is finalized.  PECO served its Petition on I&amp;E, OCA, OSBA and RESA.  On September 21, 2016, OCA filed an Answer to PECO’s Petition.  No other answers or responses were filed.</w:t>
      </w:r>
      <w:r w:rsidR="003B0B97">
        <w:rPr>
          <w:sz w:val="26"/>
          <w:szCs w:val="26"/>
        </w:rPr>
        <w:t xml:space="preserve">  </w:t>
      </w:r>
    </w:p>
    <w:p w14:paraId="257E9669" w14:textId="77777777" w:rsidR="003B0B97" w:rsidRDefault="003B0B97" w:rsidP="00B06949">
      <w:pPr>
        <w:pStyle w:val="p3"/>
        <w:tabs>
          <w:tab w:val="clear" w:pos="204"/>
        </w:tabs>
        <w:spacing w:line="360" w:lineRule="auto"/>
        <w:ind w:firstLine="720"/>
        <w:rPr>
          <w:sz w:val="26"/>
          <w:szCs w:val="26"/>
        </w:rPr>
      </w:pPr>
    </w:p>
    <w:p w14:paraId="26F216DA" w14:textId="4F0FA01F" w:rsidR="00B06949" w:rsidRDefault="003B0B97" w:rsidP="00B06949">
      <w:pPr>
        <w:pStyle w:val="p3"/>
        <w:tabs>
          <w:tab w:val="clear" w:pos="204"/>
        </w:tabs>
        <w:spacing w:line="360" w:lineRule="auto"/>
        <w:ind w:firstLine="720"/>
        <w:rPr>
          <w:sz w:val="26"/>
          <w:szCs w:val="26"/>
        </w:rPr>
      </w:pPr>
      <w:r>
        <w:rPr>
          <w:sz w:val="26"/>
          <w:szCs w:val="26"/>
        </w:rPr>
        <w:t>On December 8, 2016, the Commission issued an Order at this Docket granting PECO’s Petition through December 31, 2018.  In addition, the Commission directed PECO to continue to provide a report of its monitoring efforts every six months and to hold stakeholder meetings within 30 days following the release of each six</w:t>
      </w:r>
      <w:r>
        <w:rPr>
          <w:sz w:val="26"/>
          <w:szCs w:val="26"/>
        </w:rPr>
        <w:noBreakHyphen/>
        <w:t>month Boss bill report.</w:t>
      </w:r>
    </w:p>
    <w:p w14:paraId="3063783F" w14:textId="77777777" w:rsidR="00B06949" w:rsidRDefault="00B06949" w:rsidP="00B06949">
      <w:pPr>
        <w:pStyle w:val="p3"/>
        <w:tabs>
          <w:tab w:val="clear" w:pos="204"/>
        </w:tabs>
        <w:spacing w:line="360" w:lineRule="auto"/>
        <w:ind w:firstLine="720"/>
        <w:rPr>
          <w:sz w:val="26"/>
          <w:szCs w:val="26"/>
        </w:rPr>
      </w:pPr>
    </w:p>
    <w:p w14:paraId="17FBB5A8" w14:textId="3D5AFAD6" w:rsidR="00B06949" w:rsidRDefault="00C02C25" w:rsidP="00C02C25">
      <w:pPr>
        <w:pStyle w:val="p3"/>
        <w:tabs>
          <w:tab w:val="clear" w:pos="204"/>
        </w:tabs>
        <w:spacing w:line="360" w:lineRule="auto"/>
        <w:rPr>
          <w:b/>
          <w:sz w:val="26"/>
          <w:szCs w:val="26"/>
        </w:rPr>
      </w:pPr>
      <w:r>
        <w:rPr>
          <w:b/>
          <w:sz w:val="26"/>
          <w:szCs w:val="26"/>
        </w:rPr>
        <w:t>Discussion</w:t>
      </w:r>
    </w:p>
    <w:p w14:paraId="2E74A2C8" w14:textId="0033AEFA" w:rsidR="00B06949" w:rsidRDefault="00B06949" w:rsidP="00B06949">
      <w:pPr>
        <w:pStyle w:val="p3"/>
        <w:tabs>
          <w:tab w:val="clear" w:pos="204"/>
        </w:tabs>
        <w:spacing w:line="360" w:lineRule="auto"/>
        <w:ind w:firstLine="720"/>
        <w:rPr>
          <w:sz w:val="26"/>
          <w:szCs w:val="26"/>
        </w:rPr>
      </w:pPr>
      <w:r>
        <w:rPr>
          <w:sz w:val="26"/>
          <w:szCs w:val="26"/>
        </w:rPr>
        <w:t xml:space="preserve">On September 7, 2018, PECO filed the current Petition seeking to extend </w:t>
      </w:r>
      <w:r w:rsidR="003B0B97">
        <w:rPr>
          <w:sz w:val="26"/>
          <w:szCs w:val="26"/>
        </w:rPr>
        <w:t xml:space="preserve">the </w:t>
      </w:r>
      <w:r>
        <w:rPr>
          <w:sz w:val="26"/>
          <w:szCs w:val="26"/>
        </w:rPr>
        <w:t xml:space="preserve">temporary limited waiver from the definitions of “billing month” and “billing period” found in 52 Pa. Code § 56.2 and from the limitation on the number of bills a residential customer may receive in a billing period contained in 52 Pa. Code § 56.11 until such </w:t>
      </w:r>
      <w:r>
        <w:rPr>
          <w:sz w:val="26"/>
          <w:szCs w:val="26"/>
        </w:rPr>
        <w:lastRenderedPageBreak/>
        <w:t>future date as the rulemaking at Docket No. L</w:t>
      </w:r>
      <w:r>
        <w:rPr>
          <w:sz w:val="26"/>
          <w:szCs w:val="26"/>
        </w:rPr>
        <w:noBreakHyphen/>
        <w:t>2015</w:t>
      </w:r>
      <w:r>
        <w:rPr>
          <w:sz w:val="26"/>
          <w:szCs w:val="26"/>
        </w:rPr>
        <w:noBreakHyphen/>
        <w:t>2508421 is finalized.  PECO also seeks to discontinue the periodic BOSS bill stakeholder meetings required by the Commission’s December 4, 2014</w:t>
      </w:r>
      <w:r w:rsidR="003B0B97">
        <w:rPr>
          <w:sz w:val="26"/>
          <w:szCs w:val="26"/>
        </w:rPr>
        <w:t xml:space="preserve"> and December 8, 2016</w:t>
      </w:r>
      <w:r>
        <w:rPr>
          <w:sz w:val="26"/>
          <w:szCs w:val="26"/>
        </w:rPr>
        <w:t xml:space="preserve"> order</w:t>
      </w:r>
      <w:r w:rsidR="003B0B97">
        <w:rPr>
          <w:sz w:val="26"/>
          <w:szCs w:val="26"/>
        </w:rPr>
        <w:t>s</w:t>
      </w:r>
      <w:r>
        <w:rPr>
          <w:sz w:val="26"/>
          <w:szCs w:val="26"/>
        </w:rPr>
        <w:t xml:space="preserve"> in favor of </w:t>
      </w:r>
      <w:r>
        <w:rPr>
          <w:i/>
          <w:sz w:val="26"/>
          <w:szCs w:val="26"/>
        </w:rPr>
        <w:t xml:space="preserve">ad </w:t>
      </w:r>
      <w:r w:rsidRPr="008A6041">
        <w:rPr>
          <w:i/>
          <w:sz w:val="26"/>
          <w:szCs w:val="26"/>
        </w:rPr>
        <w:t>hoc</w:t>
      </w:r>
      <w:r>
        <w:rPr>
          <w:i/>
          <w:sz w:val="26"/>
          <w:szCs w:val="26"/>
        </w:rPr>
        <w:t xml:space="preserve"> </w:t>
      </w:r>
      <w:r>
        <w:rPr>
          <w:sz w:val="26"/>
          <w:szCs w:val="26"/>
        </w:rPr>
        <w:t xml:space="preserve">meetings when there are material changes of process or an issue with BOSS billing.  </w:t>
      </w:r>
      <w:r w:rsidRPr="00E0396E">
        <w:rPr>
          <w:sz w:val="26"/>
          <w:szCs w:val="26"/>
        </w:rPr>
        <w:t>PECO served its Petition on I&amp;E, OCA, OSBA and RESA.</w:t>
      </w:r>
      <w:r w:rsidRPr="005B3AF2">
        <w:rPr>
          <w:sz w:val="26"/>
          <w:szCs w:val="26"/>
        </w:rPr>
        <w:t xml:space="preserve">  </w:t>
      </w:r>
      <w:r w:rsidRPr="00E0396E">
        <w:rPr>
          <w:sz w:val="26"/>
          <w:szCs w:val="26"/>
        </w:rPr>
        <w:t>On September 27, 2018, OCA filed an Answer to PECO’s Petition.  No other answers or responses were filed.</w:t>
      </w:r>
    </w:p>
    <w:p w14:paraId="4B95A7B3" w14:textId="77777777" w:rsidR="00B06949" w:rsidRDefault="00B06949" w:rsidP="00B06949">
      <w:pPr>
        <w:pStyle w:val="p3"/>
        <w:tabs>
          <w:tab w:val="clear" w:pos="204"/>
        </w:tabs>
        <w:spacing w:line="360" w:lineRule="auto"/>
        <w:ind w:firstLine="720"/>
        <w:rPr>
          <w:sz w:val="26"/>
          <w:szCs w:val="26"/>
        </w:rPr>
      </w:pPr>
    </w:p>
    <w:p w14:paraId="474F5E16" w14:textId="77777777" w:rsidR="00B06949" w:rsidRDefault="00B06949" w:rsidP="00B06949">
      <w:pPr>
        <w:pStyle w:val="p3"/>
        <w:tabs>
          <w:tab w:val="clear" w:pos="204"/>
        </w:tabs>
        <w:spacing w:line="360" w:lineRule="auto"/>
        <w:rPr>
          <w:b/>
          <w:sz w:val="26"/>
          <w:szCs w:val="26"/>
        </w:rPr>
      </w:pPr>
      <w:r w:rsidRPr="00D55303">
        <w:rPr>
          <w:b/>
          <w:sz w:val="26"/>
          <w:szCs w:val="26"/>
        </w:rPr>
        <w:t>A.</w:t>
      </w:r>
      <w:r>
        <w:rPr>
          <w:b/>
          <w:sz w:val="26"/>
          <w:szCs w:val="26"/>
        </w:rPr>
        <w:tab/>
        <w:t>Petition for Waiver</w:t>
      </w:r>
    </w:p>
    <w:p w14:paraId="4145DA51" w14:textId="77777777" w:rsidR="00DD46B3" w:rsidRDefault="00B06949" w:rsidP="00B06949">
      <w:pPr>
        <w:spacing w:line="360" w:lineRule="auto"/>
        <w:ind w:firstLine="720"/>
        <w:rPr>
          <w:sz w:val="26"/>
          <w:szCs w:val="26"/>
        </w:rPr>
      </w:pPr>
      <w:r>
        <w:rPr>
          <w:sz w:val="26"/>
          <w:szCs w:val="26"/>
        </w:rPr>
        <w:t>In support of its Petition, PECO notes that the Commission, on July 21, 2016, issued a Notice of Proposed Rulemaking at Docket No. L</w:t>
      </w:r>
      <w:r>
        <w:rPr>
          <w:sz w:val="26"/>
          <w:szCs w:val="26"/>
        </w:rPr>
        <w:noBreakHyphen/>
        <w:t>2015</w:t>
      </w:r>
      <w:r>
        <w:rPr>
          <w:sz w:val="26"/>
          <w:szCs w:val="26"/>
        </w:rPr>
        <w:noBreakHyphen/>
        <w:t>2508421, to amend the provisions of 52 Pa. Code, Chapter 56 to comply with the amended provisions of 66 Pa.</w:t>
      </w:r>
      <w:r w:rsidR="003B0B97">
        <w:rPr>
          <w:sz w:val="26"/>
          <w:szCs w:val="26"/>
        </w:rPr>
        <w:t> </w:t>
      </w:r>
      <w:r>
        <w:rPr>
          <w:sz w:val="26"/>
          <w:szCs w:val="26"/>
        </w:rPr>
        <w:t xml:space="preserve">C.S. Chapter 14.  PECO states that this proposed rulemaking includes a proposed change to the definition of “billing month” that will, when implemented, render PECO’s waiver moot.  Specifically, as PECO observes, the proposed rulemaking includes a fifth exception to the definition of a “billing month” that permits bills for less than 26 days when there is a change of the customer’s electric generation supplier.  Petition at 2.  </w:t>
      </w:r>
      <w:r w:rsidRPr="00E0396E">
        <w:rPr>
          <w:sz w:val="26"/>
          <w:szCs w:val="26"/>
        </w:rPr>
        <w:t>Furthermore, PECO notes that the Commission, in the Notice of Proposed Rulemaking Order, specifically stated that this change is intended to permanently implement the temporary waiver that was previously granted to PECO.  Petition at 3</w:t>
      </w:r>
      <w:r w:rsidR="00DD46B3">
        <w:rPr>
          <w:sz w:val="26"/>
          <w:szCs w:val="26"/>
        </w:rPr>
        <w:t xml:space="preserve"> </w:t>
      </w:r>
      <w:r w:rsidRPr="00E0396E">
        <w:rPr>
          <w:sz w:val="26"/>
          <w:szCs w:val="26"/>
        </w:rPr>
        <w:t xml:space="preserve">(citing the </w:t>
      </w:r>
      <w:r w:rsidRPr="00E0396E">
        <w:rPr>
          <w:i/>
          <w:sz w:val="26"/>
          <w:szCs w:val="26"/>
        </w:rPr>
        <w:t>Rulemaking to Amend the Provisions of 52 Pa. Code, Chapter 56 to Comply with the Amended Provisions of 66 Pa. C.S. Chapter 14</w:t>
      </w:r>
      <w:r w:rsidRPr="00E0396E">
        <w:rPr>
          <w:sz w:val="26"/>
          <w:szCs w:val="26"/>
        </w:rPr>
        <w:t>, Notice of Proposed Rulemaking Order, Docket No. L</w:t>
      </w:r>
      <w:r w:rsidRPr="00E0396E">
        <w:rPr>
          <w:sz w:val="26"/>
          <w:szCs w:val="26"/>
        </w:rPr>
        <w:noBreakHyphen/>
        <w:t>2015</w:t>
      </w:r>
      <w:r w:rsidRPr="00E0396E">
        <w:rPr>
          <w:sz w:val="26"/>
          <w:szCs w:val="26"/>
        </w:rPr>
        <w:noBreakHyphen/>
        <w:t>2508421 (entered July 21, 2016), Attachment One, p. 2).</w:t>
      </w:r>
      <w:r>
        <w:rPr>
          <w:sz w:val="26"/>
          <w:szCs w:val="26"/>
        </w:rPr>
        <w:t xml:space="preserve">  PECO asserts that it is in the public interest to avoid a gap between the existing temporary waiver and the permanent change to the Commission’s regulations.  Petition at 4.  </w:t>
      </w:r>
    </w:p>
    <w:p w14:paraId="1FCDFD86" w14:textId="77777777" w:rsidR="00DD46B3" w:rsidRDefault="00DD46B3" w:rsidP="00B06949">
      <w:pPr>
        <w:spacing w:line="360" w:lineRule="auto"/>
        <w:ind w:firstLine="720"/>
        <w:rPr>
          <w:sz w:val="26"/>
          <w:szCs w:val="26"/>
        </w:rPr>
      </w:pPr>
    </w:p>
    <w:p w14:paraId="0C75C51B" w14:textId="691B8DEE" w:rsidR="00B06949" w:rsidRDefault="00B06949" w:rsidP="00B06949">
      <w:pPr>
        <w:spacing w:line="360" w:lineRule="auto"/>
        <w:ind w:firstLine="720"/>
        <w:rPr>
          <w:sz w:val="26"/>
          <w:szCs w:val="26"/>
        </w:rPr>
      </w:pPr>
      <w:r>
        <w:rPr>
          <w:sz w:val="26"/>
          <w:szCs w:val="26"/>
        </w:rPr>
        <w:t xml:space="preserve">Finally, PECO asserts that its semi-annual BOSS Bill </w:t>
      </w:r>
      <w:r w:rsidR="00DD46B3">
        <w:rPr>
          <w:sz w:val="26"/>
          <w:szCs w:val="26"/>
        </w:rPr>
        <w:t>s</w:t>
      </w:r>
      <w:r>
        <w:rPr>
          <w:sz w:val="26"/>
          <w:szCs w:val="26"/>
        </w:rPr>
        <w:t xml:space="preserve">takeholder </w:t>
      </w:r>
      <w:r w:rsidR="00DD46B3">
        <w:rPr>
          <w:sz w:val="26"/>
          <w:szCs w:val="26"/>
        </w:rPr>
        <w:t>m</w:t>
      </w:r>
      <w:r>
        <w:rPr>
          <w:sz w:val="26"/>
          <w:szCs w:val="26"/>
        </w:rPr>
        <w:t xml:space="preserve">eetings have been sparsely attended and generate little discussion from participants.  Rather than continue with the semi-annual meeting schedule, PECO proposes to convene Boss Bill </w:t>
      </w:r>
      <w:r w:rsidR="00DD46B3">
        <w:rPr>
          <w:sz w:val="26"/>
          <w:szCs w:val="26"/>
        </w:rPr>
        <w:lastRenderedPageBreak/>
        <w:t>s</w:t>
      </w:r>
      <w:r>
        <w:rPr>
          <w:sz w:val="26"/>
          <w:szCs w:val="26"/>
        </w:rPr>
        <w:t xml:space="preserve">takeholder </w:t>
      </w:r>
      <w:r w:rsidR="00DD46B3">
        <w:rPr>
          <w:sz w:val="26"/>
          <w:szCs w:val="26"/>
        </w:rPr>
        <w:t>m</w:t>
      </w:r>
      <w:r>
        <w:rPr>
          <w:sz w:val="26"/>
          <w:szCs w:val="26"/>
        </w:rPr>
        <w:t>eetings only when there is a material change of process or an issue with BOSS Billing to discuss with suppliers.  Petition at 4.</w:t>
      </w:r>
    </w:p>
    <w:p w14:paraId="1D1763C5" w14:textId="6120CAA3" w:rsidR="00B06949" w:rsidRDefault="00B06949" w:rsidP="00B06949">
      <w:pPr>
        <w:spacing w:line="360" w:lineRule="auto"/>
        <w:ind w:firstLine="720"/>
        <w:rPr>
          <w:sz w:val="26"/>
          <w:szCs w:val="26"/>
        </w:rPr>
      </w:pPr>
    </w:p>
    <w:p w14:paraId="255B3092" w14:textId="77777777" w:rsidR="00B06949" w:rsidRPr="00E0396E" w:rsidRDefault="00B06949" w:rsidP="00B06949">
      <w:pPr>
        <w:spacing w:line="360" w:lineRule="auto"/>
        <w:rPr>
          <w:b/>
          <w:sz w:val="26"/>
          <w:szCs w:val="26"/>
        </w:rPr>
      </w:pPr>
      <w:r>
        <w:rPr>
          <w:b/>
          <w:sz w:val="26"/>
          <w:szCs w:val="26"/>
        </w:rPr>
        <w:t>B.</w:t>
      </w:r>
      <w:r>
        <w:rPr>
          <w:b/>
          <w:sz w:val="26"/>
          <w:szCs w:val="26"/>
        </w:rPr>
        <w:tab/>
      </w:r>
      <w:r w:rsidRPr="00E0396E">
        <w:rPr>
          <w:b/>
          <w:sz w:val="26"/>
          <w:szCs w:val="26"/>
        </w:rPr>
        <w:t>OCA Answer</w:t>
      </w:r>
    </w:p>
    <w:p w14:paraId="3D3BDA32" w14:textId="77777777" w:rsidR="00DD46B3" w:rsidRDefault="00B06949" w:rsidP="00E6698C">
      <w:pPr>
        <w:spacing w:line="360" w:lineRule="auto"/>
        <w:ind w:right="-90" w:firstLine="720"/>
        <w:rPr>
          <w:sz w:val="26"/>
          <w:szCs w:val="26"/>
        </w:rPr>
      </w:pPr>
      <w:r w:rsidRPr="00E0396E">
        <w:rPr>
          <w:sz w:val="26"/>
          <w:szCs w:val="26"/>
        </w:rPr>
        <w:t>The OCA supports PECO’s efforts to avoid a gap between the existing temporary waiver and a potential permanent change to the Commission’s regulations.  The OCA also states that it would be in the public interest for PECO to continue to utilize the BOSS bill approach in the interim should the Commission implement regulations which would allow for EDCs to issue short</w:t>
      </w:r>
      <w:r w:rsidRPr="00E0396E">
        <w:rPr>
          <w:sz w:val="26"/>
          <w:szCs w:val="26"/>
        </w:rPr>
        <w:noBreakHyphen/>
        <w:t xml:space="preserve">period bills to effectuate a timely switch.  OCA Answer at 4.  </w:t>
      </w:r>
    </w:p>
    <w:p w14:paraId="622046A2" w14:textId="77777777" w:rsidR="00DD46B3" w:rsidRDefault="00DD46B3" w:rsidP="00B06949">
      <w:pPr>
        <w:spacing w:line="360" w:lineRule="auto"/>
        <w:ind w:firstLine="720"/>
        <w:rPr>
          <w:sz w:val="26"/>
          <w:szCs w:val="26"/>
        </w:rPr>
      </w:pPr>
    </w:p>
    <w:p w14:paraId="366306C3" w14:textId="34F3D31A" w:rsidR="00B06949" w:rsidRDefault="00B06949" w:rsidP="00B06949">
      <w:pPr>
        <w:spacing w:line="360" w:lineRule="auto"/>
        <w:ind w:firstLine="720"/>
        <w:rPr>
          <w:sz w:val="26"/>
          <w:szCs w:val="26"/>
        </w:rPr>
      </w:pPr>
      <w:r w:rsidRPr="00E0396E">
        <w:rPr>
          <w:sz w:val="26"/>
          <w:szCs w:val="26"/>
        </w:rPr>
        <w:t>The OCA, however, continues to evaluate the impact of the issuance of multiple bills within a billing period.  The OCA supports an additional two</w:t>
      </w:r>
      <w:r w:rsidRPr="00E0396E">
        <w:rPr>
          <w:sz w:val="26"/>
          <w:szCs w:val="26"/>
        </w:rPr>
        <w:noBreakHyphen/>
        <w:t xml:space="preserve">year extension of PECO’s current waiver subject to the same reporting conditions as with the first waiver.  The OCA posits that the reporting conditions will provide the OCA with valuable information about the impacts of the BOSS approach, assisting the OCA in the review of such impacts.  OCA Answer at 5.  As to discontinuing the semi-annual Boss </w:t>
      </w:r>
      <w:r w:rsidR="00DD46B3">
        <w:rPr>
          <w:sz w:val="26"/>
          <w:szCs w:val="26"/>
        </w:rPr>
        <w:t>Bill s</w:t>
      </w:r>
      <w:r w:rsidRPr="00E0396E">
        <w:rPr>
          <w:sz w:val="26"/>
          <w:szCs w:val="26"/>
        </w:rPr>
        <w:t xml:space="preserve">takeholder </w:t>
      </w:r>
      <w:r w:rsidR="00DD46B3">
        <w:rPr>
          <w:sz w:val="26"/>
          <w:szCs w:val="26"/>
        </w:rPr>
        <w:t>m</w:t>
      </w:r>
      <w:r w:rsidRPr="00E0396E">
        <w:rPr>
          <w:sz w:val="26"/>
          <w:szCs w:val="26"/>
        </w:rPr>
        <w:t xml:space="preserve">eetings, the OCA notes that the OCA does not attend those meetings and it therefore takes no position on this </w:t>
      </w:r>
      <w:r>
        <w:rPr>
          <w:sz w:val="26"/>
          <w:szCs w:val="26"/>
        </w:rPr>
        <w:t>issue</w:t>
      </w:r>
      <w:r w:rsidRPr="00E0396E">
        <w:rPr>
          <w:sz w:val="26"/>
          <w:szCs w:val="26"/>
        </w:rPr>
        <w:t>.  OCA Answer at 5.</w:t>
      </w:r>
    </w:p>
    <w:p w14:paraId="100749C0" w14:textId="77777777" w:rsidR="00B06949" w:rsidRDefault="00B06949" w:rsidP="00B06949">
      <w:pPr>
        <w:spacing w:line="360" w:lineRule="auto"/>
        <w:ind w:firstLine="720"/>
        <w:rPr>
          <w:sz w:val="26"/>
          <w:szCs w:val="26"/>
        </w:rPr>
      </w:pPr>
    </w:p>
    <w:p w14:paraId="02A4F53D" w14:textId="77777777" w:rsidR="00B06949" w:rsidRPr="00B00D57" w:rsidRDefault="00B06949" w:rsidP="00B06949">
      <w:pPr>
        <w:spacing w:line="360" w:lineRule="auto"/>
        <w:rPr>
          <w:b/>
          <w:sz w:val="26"/>
          <w:szCs w:val="26"/>
        </w:rPr>
      </w:pPr>
      <w:r>
        <w:rPr>
          <w:b/>
          <w:sz w:val="26"/>
          <w:szCs w:val="26"/>
        </w:rPr>
        <w:t>C.</w:t>
      </w:r>
      <w:r>
        <w:rPr>
          <w:b/>
          <w:sz w:val="26"/>
          <w:szCs w:val="26"/>
        </w:rPr>
        <w:tab/>
        <w:t>Disposition</w:t>
      </w:r>
    </w:p>
    <w:p w14:paraId="0D60D844" w14:textId="39E663CB" w:rsidR="00B06949" w:rsidRDefault="00B06949" w:rsidP="00B06949">
      <w:pPr>
        <w:spacing w:line="360" w:lineRule="auto"/>
        <w:ind w:firstLine="720"/>
        <w:rPr>
          <w:sz w:val="26"/>
          <w:szCs w:val="26"/>
        </w:rPr>
      </w:pPr>
      <w:r w:rsidRPr="00FF5869">
        <w:rPr>
          <w:sz w:val="26"/>
          <w:szCs w:val="26"/>
        </w:rPr>
        <w:t xml:space="preserve">A petition </w:t>
      </w:r>
      <w:r>
        <w:rPr>
          <w:sz w:val="26"/>
          <w:szCs w:val="26"/>
        </w:rPr>
        <w:t>for</w:t>
      </w:r>
      <w:r w:rsidRPr="00FF5869">
        <w:rPr>
          <w:sz w:val="26"/>
          <w:szCs w:val="26"/>
        </w:rPr>
        <w:t xml:space="preserve"> waiver of a </w:t>
      </w:r>
      <w:r>
        <w:rPr>
          <w:sz w:val="26"/>
          <w:szCs w:val="26"/>
        </w:rPr>
        <w:t xml:space="preserve">Commission </w:t>
      </w:r>
      <w:r w:rsidRPr="00FF5869">
        <w:rPr>
          <w:sz w:val="26"/>
          <w:szCs w:val="26"/>
        </w:rPr>
        <w:t xml:space="preserve">regulation must set forth clearly and concisely the </w:t>
      </w:r>
      <w:r>
        <w:rPr>
          <w:sz w:val="26"/>
          <w:szCs w:val="26"/>
        </w:rPr>
        <w:t xml:space="preserve">petitioner’s </w:t>
      </w:r>
      <w:r w:rsidRPr="00FF5869">
        <w:rPr>
          <w:sz w:val="26"/>
          <w:szCs w:val="26"/>
        </w:rPr>
        <w:t>interest</w:t>
      </w:r>
      <w:r>
        <w:rPr>
          <w:sz w:val="26"/>
          <w:szCs w:val="26"/>
        </w:rPr>
        <w:t xml:space="preserve">, the relevant legal authority, </w:t>
      </w:r>
      <w:r w:rsidRPr="00FF5869">
        <w:rPr>
          <w:sz w:val="26"/>
          <w:szCs w:val="26"/>
        </w:rPr>
        <w:t>the purpose of</w:t>
      </w:r>
      <w:r>
        <w:rPr>
          <w:sz w:val="26"/>
          <w:szCs w:val="26"/>
        </w:rPr>
        <w:t xml:space="preserve"> the petition</w:t>
      </w:r>
      <w:r w:rsidRPr="00FF5869">
        <w:rPr>
          <w:sz w:val="26"/>
          <w:szCs w:val="26"/>
        </w:rPr>
        <w:t>, and the facts claimed to constitute the grounds requiring</w:t>
      </w:r>
      <w:r>
        <w:rPr>
          <w:sz w:val="26"/>
          <w:szCs w:val="26"/>
        </w:rPr>
        <w:t xml:space="preserve"> waiver of</w:t>
      </w:r>
      <w:r w:rsidRPr="00FF5869">
        <w:rPr>
          <w:sz w:val="26"/>
          <w:szCs w:val="26"/>
        </w:rPr>
        <w:t xml:space="preserve"> the regulation.</w:t>
      </w:r>
      <w:r>
        <w:rPr>
          <w:sz w:val="26"/>
          <w:szCs w:val="26"/>
        </w:rPr>
        <w:t xml:space="preserve">  52 Pa. Code § 5.43(a); </w:t>
      </w:r>
      <w:r>
        <w:rPr>
          <w:i/>
          <w:sz w:val="26"/>
          <w:szCs w:val="26"/>
        </w:rPr>
        <w:t>see also</w:t>
      </w:r>
      <w:r>
        <w:rPr>
          <w:sz w:val="26"/>
          <w:szCs w:val="26"/>
        </w:rPr>
        <w:t xml:space="preserve"> 1 Pa. Code § 35.18.</w:t>
      </w:r>
      <w:r w:rsidRPr="00FF5869">
        <w:rPr>
          <w:sz w:val="26"/>
          <w:szCs w:val="26"/>
        </w:rPr>
        <w:t xml:space="preserve"> </w:t>
      </w:r>
      <w:r>
        <w:rPr>
          <w:sz w:val="26"/>
          <w:szCs w:val="26"/>
        </w:rPr>
        <w:t xml:space="preserve"> The petitioner must serve c</w:t>
      </w:r>
      <w:r w:rsidRPr="00FF5869">
        <w:rPr>
          <w:sz w:val="26"/>
          <w:szCs w:val="26"/>
        </w:rPr>
        <w:t>opies of the petition on persons o</w:t>
      </w:r>
      <w:r>
        <w:rPr>
          <w:sz w:val="26"/>
          <w:szCs w:val="26"/>
        </w:rPr>
        <w:t>r</w:t>
      </w:r>
      <w:r w:rsidRPr="00FF5869">
        <w:rPr>
          <w:sz w:val="26"/>
          <w:szCs w:val="26"/>
        </w:rPr>
        <w:t xml:space="preserve"> parties the petitioner believes will be affected by the petition,</w:t>
      </w:r>
      <w:r>
        <w:rPr>
          <w:sz w:val="26"/>
          <w:szCs w:val="26"/>
        </w:rPr>
        <w:t xml:space="preserve"> the Commission, I&amp;E, OCA</w:t>
      </w:r>
      <w:r w:rsidRPr="00FF5869">
        <w:rPr>
          <w:sz w:val="26"/>
          <w:szCs w:val="26"/>
        </w:rPr>
        <w:t xml:space="preserve">, and </w:t>
      </w:r>
      <w:r>
        <w:rPr>
          <w:sz w:val="26"/>
          <w:szCs w:val="26"/>
        </w:rPr>
        <w:t>OSBA</w:t>
      </w:r>
      <w:r w:rsidRPr="00FF5869">
        <w:rPr>
          <w:sz w:val="26"/>
          <w:szCs w:val="26"/>
        </w:rPr>
        <w:t>.</w:t>
      </w:r>
      <w:r>
        <w:rPr>
          <w:sz w:val="26"/>
          <w:szCs w:val="26"/>
        </w:rPr>
        <w:t xml:space="preserve">  52 Pa. Code § 5.43(b).  Answers to petitions for waiver must be filed within 20 days of the date of service of the petition.  52 Pa. Code § 5.61(a)(1).  The Commission may grant a petition for waiver that is in the public </w:t>
      </w:r>
      <w:r>
        <w:rPr>
          <w:sz w:val="26"/>
          <w:szCs w:val="26"/>
        </w:rPr>
        <w:lastRenderedPageBreak/>
        <w:t xml:space="preserve">interest under the Commission’s statutory authority to rescind or modify regulations or orders.  </w:t>
      </w:r>
      <w:r>
        <w:rPr>
          <w:i/>
          <w:sz w:val="26"/>
          <w:szCs w:val="26"/>
        </w:rPr>
        <w:t>See</w:t>
      </w:r>
      <w:r>
        <w:rPr>
          <w:sz w:val="26"/>
          <w:szCs w:val="26"/>
        </w:rPr>
        <w:t xml:space="preserve"> 66 Pa. C.S. § 501(a).  </w:t>
      </w:r>
    </w:p>
    <w:p w14:paraId="57555789" w14:textId="77777777" w:rsidR="00B06949" w:rsidRDefault="00B06949" w:rsidP="00B06949">
      <w:pPr>
        <w:spacing w:line="360" w:lineRule="auto"/>
        <w:ind w:firstLine="720"/>
        <w:rPr>
          <w:sz w:val="26"/>
          <w:szCs w:val="26"/>
        </w:rPr>
      </w:pPr>
    </w:p>
    <w:p w14:paraId="000C0168" w14:textId="568F4414" w:rsidR="00B06949" w:rsidRDefault="00B06949" w:rsidP="00B06949">
      <w:pPr>
        <w:pStyle w:val="p3"/>
        <w:tabs>
          <w:tab w:val="clear" w:pos="204"/>
        </w:tabs>
        <w:spacing w:line="360" w:lineRule="auto"/>
        <w:ind w:firstLine="720"/>
        <w:rPr>
          <w:sz w:val="26"/>
          <w:szCs w:val="26"/>
        </w:rPr>
      </w:pPr>
      <w:r>
        <w:rPr>
          <w:sz w:val="26"/>
          <w:szCs w:val="26"/>
        </w:rPr>
        <w:t xml:space="preserve">As required by 52 Pa. Code § 5.43, PECO set forth the purpose of its petition, cited the relevant legal authority, and properly served the petition on I&amp;E and the statutory advocates.  Upon review of PECO’s Petition, and the Answer submitted by OCA, we agree that an extension of the existing PECO temporary waiver of the regulations relating to the required days in a billing period and the number of bills in a billing period at 52 Pa. Code §§ 56.2 and 56.11, is appropriate and in the public interest.  The Commission finds that this waiver is appropriate and in the public interest because PECO will continue to implement accelerated switching measures in conformance with 52 Pa. Code §§ 57.174 and 57.180.  </w:t>
      </w:r>
    </w:p>
    <w:p w14:paraId="679EB611" w14:textId="77777777" w:rsidR="00B06949" w:rsidRDefault="00B06949" w:rsidP="00B06949">
      <w:pPr>
        <w:pStyle w:val="p3"/>
        <w:tabs>
          <w:tab w:val="clear" w:pos="204"/>
        </w:tabs>
        <w:spacing w:line="360" w:lineRule="auto"/>
        <w:ind w:firstLine="720"/>
        <w:rPr>
          <w:sz w:val="26"/>
          <w:szCs w:val="26"/>
        </w:rPr>
      </w:pPr>
    </w:p>
    <w:p w14:paraId="4EBB885D" w14:textId="351C67EB" w:rsidR="00B06949" w:rsidRDefault="00B06949" w:rsidP="00B06949">
      <w:pPr>
        <w:pStyle w:val="p3"/>
        <w:tabs>
          <w:tab w:val="clear" w:pos="204"/>
        </w:tabs>
        <w:spacing w:line="360" w:lineRule="auto"/>
        <w:ind w:firstLine="720"/>
        <w:rPr>
          <w:sz w:val="26"/>
          <w:szCs w:val="26"/>
        </w:rPr>
      </w:pPr>
      <w:r w:rsidRPr="00E0396E">
        <w:rPr>
          <w:sz w:val="26"/>
          <w:szCs w:val="26"/>
        </w:rPr>
        <w:t xml:space="preserve">The Commission will extend the current temporary waiver for an additional </w:t>
      </w:r>
      <w:r w:rsidR="00247EFC">
        <w:rPr>
          <w:sz w:val="26"/>
          <w:szCs w:val="26"/>
        </w:rPr>
        <w:t>one</w:t>
      </w:r>
      <w:r w:rsidRPr="00E0396E">
        <w:rPr>
          <w:sz w:val="26"/>
          <w:szCs w:val="26"/>
        </w:rPr>
        <w:t xml:space="preserve"> year, through December 31, 20</w:t>
      </w:r>
      <w:r w:rsidR="00247EFC">
        <w:rPr>
          <w:sz w:val="26"/>
          <w:szCs w:val="26"/>
        </w:rPr>
        <w:t>19</w:t>
      </w:r>
      <w:r w:rsidRPr="00E0396E">
        <w:rPr>
          <w:sz w:val="26"/>
          <w:szCs w:val="26"/>
        </w:rPr>
        <w:t xml:space="preserve">.  </w:t>
      </w:r>
      <w:r w:rsidR="00DD46B3">
        <w:rPr>
          <w:sz w:val="26"/>
          <w:szCs w:val="26"/>
        </w:rPr>
        <w:t>While the Commission has proposed an additional exemption to the billing month regulation that would permit bills for less than 26 days when a customer changes an electric generation supplier in the proposed rulemaking at Docket No. L</w:t>
      </w:r>
      <w:r w:rsidR="00DD46B3">
        <w:rPr>
          <w:sz w:val="26"/>
          <w:szCs w:val="26"/>
        </w:rPr>
        <w:noBreakHyphen/>
        <w:t>2015</w:t>
      </w:r>
      <w:r w:rsidR="00DD46B3">
        <w:rPr>
          <w:sz w:val="26"/>
          <w:szCs w:val="26"/>
        </w:rPr>
        <w:noBreakHyphen/>
        <w:t xml:space="preserve">2508421, that proposal is not yet final.  </w:t>
      </w:r>
      <w:r w:rsidR="00C547FF">
        <w:rPr>
          <w:sz w:val="26"/>
          <w:szCs w:val="26"/>
        </w:rPr>
        <w:t xml:space="preserve">We note that the proposed rulemaking was published in the </w:t>
      </w:r>
      <w:r w:rsidR="00C547FF" w:rsidRPr="00247EFC">
        <w:rPr>
          <w:i/>
          <w:sz w:val="26"/>
          <w:szCs w:val="26"/>
        </w:rPr>
        <w:t>Pennsylvania Bulletin</w:t>
      </w:r>
      <w:r w:rsidR="00C547FF">
        <w:rPr>
          <w:sz w:val="26"/>
          <w:szCs w:val="26"/>
        </w:rPr>
        <w:t xml:space="preserve"> on February 18, 2017, with the public comment period closing on April </w:t>
      </w:r>
      <w:r w:rsidR="000F4723">
        <w:rPr>
          <w:sz w:val="26"/>
          <w:szCs w:val="26"/>
        </w:rPr>
        <w:t xml:space="preserve">19, 2017.  Accordingly, the Commission has until April 19, 2019 to complete the final rulemaking.  </w:t>
      </w:r>
      <w:r w:rsidRPr="00E0396E">
        <w:rPr>
          <w:sz w:val="26"/>
          <w:szCs w:val="26"/>
        </w:rPr>
        <w:t>If the proposed rulemaking is completed as written prior to December 31, 20</w:t>
      </w:r>
      <w:r w:rsidR="00247EFC">
        <w:rPr>
          <w:sz w:val="26"/>
          <w:szCs w:val="26"/>
        </w:rPr>
        <w:t>19</w:t>
      </w:r>
      <w:r w:rsidRPr="00E0396E">
        <w:rPr>
          <w:sz w:val="26"/>
          <w:szCs w:val="26"/>
        </w:rPr>
        <w:t xml:space="preserve">, then the waiver will be moot as of the effective date of the regulation.  If, however, the regulation is not complete as of </w:t>
      </w:r>
      <w:r w:rsidR="00247EFC">
        <w:rPr>
          <w:sz w:val="26"/>
          <w:szCs w:val="26"/>
        </w:rPr>
        <w:t>April 19</w:t>
      </w:r>
      <w:r w:rsidRPr="00E0396E">
        <w:rPr>
          <w:sz w:val="26"/>
          <w:szCs w:val="26"/>
        </w:rPr>
        <w:t>, 20</w:t>
      </w:r>
      <w:r w:rsidR="00247EFC">
        <w:rPr>
          <w:sz w:val="26"/>
          <w:szCs w:val="26"/>
        </w:rPr>
        <w:t>19</w:t>
      </w:r>
      <w:r w:rsidRPr="00E0396E">
        <w:rPr>
          <w:sz w:val="26"/>
          <w:szCs w:val="26"/>
        </w:rPr>
        <w:t xml:space="preserve">, PECO </w:t>
      </w:r>
      <w:r w:rsidR="000F4723">
        <w:rPr>
          <w:sz w:val="26"/>
          <w:szCs w:val="26"/>
        </w:rPr>
        <w:t xml:space="preserve">will have ample time to </w:t>
      </w:r>
      <w:r w:rsidRPr="00E0396E">
        <w:rPr>
          <w:sz w:val="26"/>
          <w:szCs w:val="26"/>
        </w:rPr>
        <w:t>seek an additional extension.</w:t>
      </w:r>
    </w:p>
    <w:p w14:paraId="0B6B2544" w14:textId="77777777" w:rsidR="00B06949" w:rsidRDefault="00B06949" w:rsidP="00B06949">
      <w:pPr>
        <w:pStyle w:val="p3"/>
        <w:tabs>
          <w:tab w:val="clear" w:pos="204"/>
        </w:tabs>
        <w:spacing w:line="360" w:lineRule="auto"/>
        <w:ind w:firstLine="720"/>
        <w:rPr>
          <w:sz w:val="26"/>
          <w:szCs w:val="26"/>
        </w:rPr>
      </w:pPr>
    </w:p>
    <w:p w14:paraId="28814E23" w14:textId="0F4AB7CC" w:rsidR="00B06949" w:rsidRDefault="00B06949" w:rsidP="00B06949">
      <w:pPr>
        <w:pStyle w:val="p3"/>
        <w:tabs>
          <w:tab w:val="clear" w:pos="204"/>
        </w:tabs>
        <w:spacing w:line="360" w:lineRule="auto"/>
        <w:ind w:firstLine="720"/>
        <w:rPr>
          <w:sz w:val="26"/>
          <w:szCs w:val="26"/>
        </w:rPr>
      </w:pPr>
      <w:r>
        <w:rPr>
          <w:sz w:val="26"/>
          <w:szCs w:val="26"/>
        </w:rPr>
        <w:t xml:space="preserve">The Commission also agrees with the OCA that the BOSS bill operation requires continued monitoring and evaluation.  Therefore, we again direct PECO to monitor the results of its BOSS bill operations to determine if significant customer confusion or payment difficulties result.  We also direct PECO to continue to investigate the potential </w:t>
      </w:r>
      <w:r>
        <w:rPr>
          <w:sz w:val="26"/>
          <w:szCs w:val="26"/>
        </w:rPr>
        <w:lastRenderedPageBreak/>
        <w:t xml:space="preserve">for reflecting multiple switches on a single monthly bill.  Such an investigation shall consider the data obtained </w:t>
      </w:r>
      <w:r w:rsidR="00E67F06">
        <w:rPr>
          <w:sz w:val="26"/>
          <w:szCs w:val="26"/>
        </w:rPr>
        <w:t>because of</w:t>
      </w:r>
      <w:r>
        <w:rPr>
          <w:sz w:val="26"/>
          <w:szCs w:val="26"/>
        </w:rPr>
        <w:t xml:space="preserve"> PECO’s monitoring of the BOSS bill program, reports to the Commission, and the costs associated with continuing BOSS billing and converting to a single monthly bill.  Specifically, we direct PECO to continue to provide a report of its monitoring efforts and results to the Commission’s Bureau of Consumer Services and Office of Competitive Market Oversight, the statutory advocates and RESA twice a year.  At a minimum, this report shall continue to include the following information: </w:t>
      </w:r>
    </w:p>
    <w:p w14:paraId="039F638B"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 xml:space="preserve">Total number of customers receiving BOSS bills and the subsequent short-period on-cycle bill for each month. </w:t>
      </w:r>
    </w:p>
    <w:p w14:paraId="14BA8246"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 xml:space="preserve">Average number of BOSS bills per-customer during a normal billing cycle.  </w:t>
      </w:r>
    </w:p>
    <w:p w14:paraId="52246270"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 xml:space="preserve">Number of customers receiving more than one BOSS bill during a normal billing cycle. </w:t>
      </w:r>
    </w:p>
    <w:p w14:paraId="58E14691"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 xml:space="preserve">The highest number of BOSS bills provided to one customer during each month. </w:t>
      </w:r>
    </w:p>
    <w:p w14:paraId="555D0762"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Number of late payments associated with a BOSS bill and the average number of days late during the reporting period and since implementation of BOSS billing.</w:t>
      </w:r>
    </w:p>
    <w:p w14:paraId="6CF12B37" w14:textId="77777777" w:rsidR="00B06949" w:rsidRDefault="00B06949" w:rsidP="00B06949">
      <w:pPr>
        <w:pStyle w:val="p3"/>
        <w:numPr>
          <w:ilvl w:val="0"/>
          <w:numId w:val="2"/>
        </w:numPr>
        <w:tabs>
          <w:tab w:val="clear" w:pos="204"/>
        </w:tabs>
        <w:ind w:left="1440" w:hanging="720"/>
        <w:rPr>
          <w:sz w:val="26"/>
          <w:szCs w:val="26"/>
        </w:rPr>
      </w:pPr>
      <w:r>
        <w:rPr>
          <w:sz w:val="26"/>
          <w:szCs w:val="26"/>
        </w:rPr>
        <w:t>Number of late payments associated with a short-period on-cycle bill and the average number of days late during reporting period and since implementation of BOSS billing.</w:t>
      </w:r>
    </w:p>
    <w:p w14:paraId="7B13DD67"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Number of customer contacts related to PECO’s BOSS billing during each month.</w:t>
      </w:r>
    </w:p>
    <w:p w14:paraId="4421C582"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Total cost of providing BOSS bills and subsequent short-period on-cycle bills since implementation of BOSS billing.</w:t>
      </w:r>
    </w:p>
    <w:p w14:paraId="5EA2E743" w14:textId="77777777" w:rsidR="00B06949" w:rsidRDefault="00B06949" w:rsidP="00B06949">
      <w:pPr>
        <w:pStyle w:val="p3"/>
        <w:numPr>
          <w:ilvl w:val="0"/>
          <w:numId w:val="2"/>
        </w:numPr>
        <w:tabs>
          <w:tab w:val="clear" w:pos="204"/>
        </w:tabs>
        <w:spacing w:after="120"/>
        <w:ind w:left="1440" w:hanging="720"/>
        <w:rPr>
          <w:sz w:val="26"/>
          <w:szCs w:val="26"/>
        </w:rPr>
      </w:pPr>
      <w:r>
        <w:rPr>
          <w:sz w:val="26"/>
          <w:szCs w:val="26"/>
        </w:rPr>
        <w:t>Efforts to investigate the potential for reflecting multiple switches on a single monthly bill and analysis of the results of such an investigation, including cost estimates.</w:t>
      </w:r>
    </w:p>
    <w:p w14:paraId="2A8EE9C8" w14:textId="77777777" w:rsidR="00B06949" w:rsidRDefault="00B06949" w:rsidP="00B06949">
      <w:pPr>
        <w:pStyle w:val="p3"/>
        <w:numPr>
          <w:ilvl w:val="0"/>
          <w:numId w:val="2"/>
        </w:numPr>
        <w:tabs>
          <w:tab w:val="clear" w:pos="204"/>
        </w:tabs>
        <w:ind w:left="1440" w:hanging="720"/>
        <w:rPr>
          <w:sz w:val="26"/>
          <w:szCs w:val="26"/>
        </w:rPr>
      </w:pPr>
      <w:r>
        <w:rPr>
          <w:sz w:val="26"/>
          <w:szCs w:val="26"/>
        </w:rPr>
        <w:t>Any changes made to improve the implementation of BOSS billing over the prior three months.</w:t>
      </w:r>
    </w:p>
    <w:p w14:paraId="093BA7A9" w14:textId="301A1793" w:rsidR="00E96680" w:rsidRDefault="00E96680" w:rsidP="00E96680">
      <w:pPr>
        <w:pStyle w:val="p3"/>
        <w:tabs>
          <w:tab w:val="clear" w:pos="204"/>
        </w:tabs>
        <w:spacing w:line="360" w:lineRule="auto"/>
        <w:rPr>
          <w:b/>
          <w:sz w:val="26"/>
          <w:szCs w:val="26"/>
        </w:rPr>
      </w:pPr>
    </w:p>
    <w:p w14:paraId="63D54751" w14:textId="7963AE4C" w:rsidR="000F4723" w:rsidRPr="000F4723" w:rsidRDefault="000F4723" w:rsidP="000F4723">
      <w:pPr>
        <w:pStyle w:val="p3"/>
        <w:tabs>
          <w:tab w:val="clear" w:pos="204"/>
        </w:tabs>
        <w:spacing w:line="360" w:lineRule="auto"/>
        <w:ind w:firstLine="720"/>
        <w:rPr>
          <w:sz w:val="26"/>
          <w:szCs w:val="26"/>
        </w:rPr>
      </w:pPr>
      <w:r>
        <w:rPr>
          <w:sz w:val="26"/>
          <w:szCs w:val="26"/>
        </w:rPr>
        <w:t>Regarding PECO’s request to discontinue the semi</w:t>
      </w:r>
      <w:r>
        <w:rPr>
          <w:sz w:val="26"/>
          <w:szCs w:val="26"/>
        </w:rPr>
        <w:noBreakHyphen/>
        <w:t xml:space="preserve">annual stakeholder meetings in favor of ad hoc stakeholder meetings, we will grant this request as well.  We find it significant that these meetings have been sparsely attended, generating little discussion </w:t>
      </w:r>
      <w:r>
        <w:rPr>
          <w:sz w:val="26"/>
          <w:szCs w:val="26"/>
        </w:rPr>
        <w:lastRenderedPageBreak/>
        <w:t xml:space="preserve">from participants and that no party objected to the discontinuance of such meetings.  </w:t>
      </w:r>
      <w:r w:rsidR="00CA5E8C">
        <w:rPr>
          <w:sz w:val="26"/>
          <w:szCs w:val="26"/>
        </w:rPr>
        <w:t>Accordingly, we revise our prior direction and will direct PECO to hold BOSS Bill stakeholder meetings when there is a material change in the BOSS Bill process impacting customers or electric generation suppliers.</w:t>
      </w:r>
    </w:p>
    <w:p w14:paraId="39930172" w14:textId="57AB535F" w:rsidR="00B06949" w:rsidRDefault="00B06949" w:rsidP="00E96680">
      <w:pPr>
        <w:pStyle w:val="p3"/>
        <w:tabs>
          <w:tab w:val="clear" w:pos="204"/>
        </w:tabs>
        <w:spacing w:line="360" w:lineRule="auto"/>
        <w:rPr>
          <w:sz w:val="26"/>
          <w:szCs w:val="26"/>
        </w:rPr>
      </w:pPr>
    </w:p>
    <w:p w14:paraId="2BC23CF9" w14:textId="0F601B89" w:rsidR="00CA5E8C" w:rsidRDefault="00CA5E8C" w:rsidP="00CA5E8C">
      <w:pPr>
        <w:pStyle w:val="p3"/>
        <w:tabs>
          <w:tab w:val="clear" w:pos="204"/>
        </w:tabs>
        <w:spacing w:line="360" w:lineRule="auto"/>
        <w:ind w:firstLine="720"/>
        <w:rPr>
          <w:sz w:val="26"/>
          <w:szCs w:val="26"/>
        </w:rPr>
      </w:pPr>
      <w:r>
        <w:rPr>
          <w:sz w:val="26"/>
          <w:szCs w:val="26"/>
        </w:rPr>
        <w:t>For these reasons, we will grant PECO’s request for an extension of the existing temporary waiver of the Commission’s regulations at 52 Pa. Code §§ 56.2 and 56.11, so that it can continue to implement the BOSS Bill and subsequent on-cycle bills for periods of service of less than 26 days and render more than one bill to residential customers during a billing period</w:t>
      </w:r>
      <w:r w:rsidRPr="00D46205">
        <w:rPr>
          <w:sz w:val="26"/>
          <w:szCs w:val="26"/>
        </w:rPr>
        <w:t xml:space="preserve">.  </w:t>
      </w:r>
      <w:r w:rsidRPr="00E0396E">
        <w:rPr>
          <w:sz w:val="26"/>
          <w:szCs w:val="26"/>
        </w:rPr>
        <w:t>PECO’s Petition for a waiver extension is granted as modified by this Order through December 31, 20</w:t>
      </w:r>
      <w:r w:rsidR="00247EFC">
        <w:rPr>
          <w:sz w:val="26"/>
          <w:szCs w:val="26"/>
        </w:rPr>
        <w:t>19</w:t>
      </w:r>
      <w:r w:rsidRPr="00E0396E">
        <w:rPr>
          <w:sz w:val="26"/>
          <w:szCs w:val="26"/>
        </w:rPr>
        <w:t>.</w:t>
      </w:r>
    </w:p>
    <w:p w14:paraId="55A9ED3B" w14:textId="77777777" w:rsidR="00CA5E8C" w:rsidRDefault="00CA5E8C" w:rsidP="00CA5E8C">
      <w:pPr>
        <w:pStyle w:val="p3"/>
        <w:tabs>
          <w:tab w:val="clear" w:pos="204"/>
        </w:tabs>
        <w:spacing w:line="360" w:lineRule="auto"/>
        <w:ind w:firstLine="720"/>
        <w:rPr>
          <w:sz w:val="26"/>
          <w:szCs w:val="26"/>
        </w:rPr>
      </w:pPr>
    </w:p>
    <w:p w14:paraId="72FEC2ED" w14:textId="0889E37C" w:rsidR="00CA5E8C" w:rsidRDefault="00C02C25" w:rsidP="00C02C25">
      <w:pPr>
        <w:spacing w:line="360" w:lineRule="auto"/>
        <w:rPr>
          <w:b/>
          <w:sz w:val="26"/>
          <w:szCs w:val="26"/>
        </w:rPr>
      </w:pPr>
      <w:r>
        <w:rPr>
          <w:b/>
          <w:sz w:val="26"/>
          <w:szCs w:val="26"/>
        </w:rPr>
        <w:t>Conclusion</w:t>
      </w:r>
    </w:p>
    <w:p w14:paraId="509BC2F4" w14:textId="3068F533" w:rsidR="00FA40BB" w:rsidRPr="00C0451E" w:rsidRDefault="00CA5E8C" w:rsidP="00CA5E8C">
      <w:pPr>
        <w:pStyle w:val="p3"/>
        <w:tabs>
          <w:tab w:val="clear" w:pos="204"/>
        </w:tabs>
        <w:spacing w:line="360" w:lineRule="auto"/>
        <w:ind w:firstLine="720"/>
        <w:rPr>
          <w:b/>
          <w:sz w:val="26"/>
          <w:szCs w:val="26"/>
        </w:rPr>
      </w:pPr>
      <w:r>
        <w:rPr>
          <w:sz w:val="26"/>
          <w:szCs w:val="26"/>
        </w:rPr>
        <w:t xml:space="preserve">After review of the Petition </w:t>
      </w:r>
      <w:r w:rsidRPr="00E0396E">
        <w:rPr>
          <w:sz w:val="26"/>
          <w:szCs w:val="26"/>
        </w:rPr>
        <w:t>and OCA</w:t>
      </w:r>
      <w:r>
        <w:rPr>
          <w:sz w:val="26"/>
          <w:szCs w:val="26"/>
        </w:rPr>
        <w:t>’s</w:t>
      </w:r>
      <w:r w:rsidRPr="00E0396E">
        <w:rPr>
          <w:sz w:val="26"/>
          <w:szCs w:val="26"/>
        </w:rPr>
        <w:t xml:space="preserve"> Answer</w:t>
      </w:r>
      <w:r w:rsidRPr="00D46205">
        <w:rPr>
          <w:sz w:val="26"/>
          <w:szCs w:val="26"/>
        </w:rPr>
        <w:t>, we fi</w:t>
      </w:r>
      <w:r>
        <w:rPr>
          <w:sz w:val="26"/>
          <w:szCs w:val="26"/>
        </w:rPr>
        <w:t>nd that granting the Petition for an extension to the temporary waiver of regulations related to the required days in a billing period and number of bills in a billing period as described and modified in this Order is in the public interest.  While we are granting PECO’s Petition for Temporary Waiver, we are not issuing a determination as to whether the associated costs or expenses of PECO’s proposal to fully meet the requirements of 52 Pa. Code §§ 57.174 and 57.180 are reasonable or prudent for purposes of cost recovery</w:t>
      </w:r>
      <w:r w:rsidR="00F701F4">
        <w:rPr>
          <w:sz w:val="26"/>
          <w:szCs w:val="26"/>
        </w:rPr>
        <w:t xml:space="preserve">; </w:t>
      </w:r>
      <w:r w:rsidR="00FA40BB" w:rsidRPr="00C0451E">
        <w:rPr>
          <w:b/>
          <w:sz w:val="26"/>
          <w:szCs w:val="26"/>
        </w:rPr>
        <w:t>THEREFORE</w:t>
      </w:r>
      <w:r w:rsidR="006B1962" w:rsidRPr="00C0451E">
        <w:rPr>
          <w:b/>
          <w:sz w:val="26"/>
          <w:szCs w:val="26"/>
        </w:rPr>
        <w:t>,</w:t>
      </w:r>
    </w:p>
    <w:p w14:paraId="0292EC34" w14:textId="77777777" w:rsidR="00622AFA" w:rsidRPr="00C0451E" w:rsidRDefault="00622AFA" w:rsidP="00DF0470">
      <w:pPr>
        <w:tabs>
          <w:tab w:val="left" w:pos="742"/>
        </w:tabs>
        <w:spacing w:line="360" w:lineRule="auto"/>
        <w:rPr>
          <w:sz w:val="26"/>
          <w:szCs w:val="26"/>
        </w:rPr>
      </w:pPr>
    </w:p>
    <w:p w14:paraId="597C2709" w14:textId="6C602835" w:rsidR="00DF0470" w:rsidRDefault="002B18E0" w:rsidP="00DF0470">
      <w:pPr>
        <w:spacing w:line="360" w:lineRule="auto"/>
        <w:rPr>
          <w:b/>
          <w:bCs/>
          <w:sz w:val="26"/>
          <w:szCs w:val="26"/>
        </w:rPr>
      </w:pPr>
      <w:r w:rsidRPr="00C0451E">
        <w:rPr>
          <w:b/>
          <w:bCs/>
          <w:sz w:val="26"/>
          <w:szCs w:val="26"/>
        </w:rPr>
        <w:tab/>
      </w:r>
      <w:r w:rsidR="006B1962" w:rsidRPr="00C0451E">
        <w:rPr>
          <w:b/>
          <w:bCs/>
          <w:sz w:val="26"/>
          <w:szCs w:val="26"/>
        </w:rPr>
        <w:t>I</w:t>
      </w:r>
      <w:r w:rsidR="00DF0470" w:rsidRPr="00C0451E">
        <w:rPr>
          <w:b/>
          <w:bCs/>
          <w:sz w:val="26"/>
          <w:szCs w:val="26"/>
        </w:rPr>
        <w:t>T IS ORDERED:</w:t>
      </w:r>
    </w:p>
    <w:p w14:paraId="3FF36D8B" w14:textId="78BE43BC" w:rsidR="00CA5E8C" w:rsidRDefault="00CA5E8C" w:rsidP="00DF0470">
      <w:pPr>
        <w:spacing w:line="360" w:lineRule="auto"/>
        <w:rPr>
          <w:b/>
          <w:bCs/>
          <w:sz w:val="26"/>
          <w:szCs w:val="26"/>
        </w:rPr>
      </w:pPr>
    </w:p>
    <w:p w14:paraId="37DDCC1A" w14:textId="003F3760" w:rsidR="00CA5E8C" w:rsidRDefault="00CA5E8C" w:rsidP="00CA5E8C">
      <w:pPr>
        <w:spacing w:line="360" w:lineRule="auto"/>
        <w:ind w:firstLine="720"/>
        <w:rPr>
          <w:sz w:val="26"/>
          <w:szCs w:val="26"/>
        </w:rPr>
      </w:pPr>
      <w:r>
        <w:rPr>
          <w:sz w:val="26"/>
          <w:szCs w:val="26"/>
        </w:rPr>
        <w:t>1.</w:t>
      </w:r>
      <w:r>
        <w:rPr>
          <w:sz w:val="26"/>
          <w:szCs w:val="26"/>
        </w:rPr>
        <w:tab/>
        <w:t>That PECO Energy Company’s Petition for Temporary Waiver of regulations at 52 Pa. Code §§ 56.2 and 56.11 relating to the required number of days and the number of bills in a billing period is granted under the terms of this Order through December 31, 20</w:t>
      </w:r>
      <w:r w:rsidR="00247EFC">
        <w:rPr>
          <w:sz w:val="26"/>
          <w:szCs w:val="26"/>
        </w:rPr>
        <w:t>19</w:t>
      </w:r>
      <w:r>
        <w:rPr>
          <w:sz w:val="26"/>
          <w:szCs w:val="26"/>
        </w:rPr>
        <w:t>.</w:t>
      </w:r>
    </w:p>
    <w:p w14:paraId="52EBC448" w14:textId="77777777" w:rsidR="00CA5E8C" w:rsidRDefault="00CA5E8C" w:rsidP="00CA5E8C">
      <w:pPr>
        <w:spacing w:line="360" w:lineRule="auto"/>
        <w:rPr>
          <w:sz w:val="26"/>
          <w:szCs w:val="26"/>
        </w:rPr>
      </w:pPr>
    </w:p>
    <w:p w14:paraId="39D5D8E5" w14:textId="77777777" w:rsidR="00CA5E8C" w:rsidRDefault="00CA5E8C" w:rsidP="00CA5E8C">
      <w:pPr>
        <w:spacing w:line="360" w:lineRule="auto"/>
        <w:ind w:firstLine="720"/>
        <w:rPr>
          <w:sz w:val="26"/>
          <w:szCs w:val="26"/>
        </w:rPr>
      </w:pPr>
      <w:r>
        <w:rPr>
          <w:sz w:val="26"/>
          <w:szCs w:val="26"/>
        </w:rPr>
        <w:lastRenderedPageBreak/>
        <w:t>2.</w:t>
      </w:r>
      <w:r>
        <w:rPr>
          <w:sz w:val="26"/>
          <w:szCs w:val="26"/>
        </w:rPr>
        <w:tab/>
        <w:t>That PECO Energy Company shall monitor the results of its BOSS bill operations to determine if significant customer confusion or payment difficulties result from the implementation of the BOSS bill operations.</w:t>
      </w:r>
    </w:p>
    <w:p w14:paraId="5BEEA1C1" w14:textId="77777777" w:rsidR="00CA5E8C" w:rsidRDefault="00CA5E8C" w:rsidP="00CA5E8C">
      <w:pPr>
        <w:spacing w:line="360" w:lineRule="auto"/>
        <w:rPr>
          <w:sz w:val="26"/>
          <w:szCs w:val="26"/>
        </w:rPr>
      </w:pPr>
    </w:p>
    <w:p w14:paraId="6CC05DC6" w14:textId="77777777" w:rsidR="00CA5E8C" w:rsidRDefault="00CA5E8C" w:rsidP="00CA5E8C">
      <w:pPr>
        <w:spacing w:line="360" w:lineRule="auto"/>
        <w:ind w:firstLine="720"/>
        <w:rPr>
          <w:sz w:val="26"/>
          <w:szCs w:val="26"/>
        </w:rPr>
      </w:pPr>
      <w:r>
        <w:rPr>
          <w:sz w:val="26"/>
          <w:szCs w:val="26"/>
        </w:rPr>
        <w:t>3.</w:t>
      </w:r>
      <w:r>
        <w:rPr>
          <w:sz w:val="26"/>
          <w:szCs w:val="26"/>
        </w:rPr>
        <w:tab/>
        <w:t>That PECO Energy Company shall continue to investigate the potential for reflecting multiple switches on a single monthly bill during the period of this waiver.</w:t>
      </w:r>
    </w:p>
    <w:p w14:paraId="2ADA6E04" w14:textId="77777777" w:rsidR="00CA5E8C" w:rsidRDefault="00CA5E8C" w:rsidP="00CA5E8C">
      <w:pPr>
        <w:spacing w:line="360" w:lineRule="auto"/>
        <w:rPr>
          <w:sz w:val="26"/>
          <w:szCs w:val="26"/>
        </w:rPr>
      </w:pPr>
    </w:p>
    <w:p w14:paraId="18BB5750" w14:textId="77777777" w:rsidR="00CA5E8C" w:rsidRDefault="00CA5E8C" w:rsidP="00CA5E8C">
      <w:pPr>
        <w:spacing w:line="360" w:lineRule="auto"/>
        <w:ind w:firstLine="720"/>
        <w:rPr>
          <w:sz w:val="26"/>
          <w:szCs w:val="26"/>
        </w:rPr>
      </w:pPr>
      <w:r>
        <w:rPr>
          <w:sz w:val="26"/>
          <w:szCs w:val="26"/>
        </w:rPr>
        <w:t>4.</w:t>
      </w:r>
      <w:r>
        <w:rPr>
          <w:sz w:val="26"/>
          <w:szCs w:val="26"/>
        </w:rPr>
        <w:tab/>
        <w:t>That PECO Energy Company shall provide a report of its monitoring efforts and results as described in this Order to the Commission’s Bureau of Consumer Services, the Office of Competitive Market Oversight, the Commission’s Bureau of Investigation and Enforcement, the Office of Consumer Advocate, the Office of Small Business Advocate, and the Retail Energy Supply Association every six months from the date this Order is entered through the end of the waiver period.</w:t>
      </w:r>
    </w:p>
    <w:p w14:paraId="661152F4" w14:textId="77777777" w:rsidR="00CA5E8C" w:rsidRDefault="00CA5E8C" w:rsidP="00CA5E8C">
      <w:pPr>
        <w:spacing w:line="360" w:lineRule="auto"/>
        <w:rPr>
          <w:sz w:val="26"/>
          <w:szCs w:val="26"/>
        </w:rPr>
      </w:pPr>
    </w:p>
    <w:p w14:paraId="41A85200" w14:textId="2586A75F" w:rsidR="00CA5E8C" w:rsidRDefault="00CA5E8C" w:rsidP="00CA5E8C">
      <w:pPr>
        <w:spacing w:line="360" w:lineRule="auto"/>
        <w:ind w:firstLine="720"/>
        <w:rPr>
          <w:sz w:val="26"/>
          <w:szCs w:val="26"/>
        </w:rPr>
      </w:pPr>
      <w:r w:rsidRPr="00E0396E">
        <w:rPr>
          <w:sz w:val="26"/>
          <w:szCs w:val="26"/>
        </w:rPr>
        <w:t>5.</w:t>
      </w:r>
      <w:r w:rsidRPr="00E0396E">
        <w:rPr>
          <w:sz w:val="26"/>
          <w:szCs w:val="26"/>
        </w:rPr>
        <w:tab/>
        <w:t>That PECO Energy Company shall hold BOSS bill stakeholder meetings as necessary to communicate material changes to the BOSS bill program</w:t>
      </w:r>
      <w:r>
        <w:rPr>
          <w:sz w:val="26"/>
          <w:szCs w:val="26"/>
        </w:rPr>
        <w:t xml:space="preserve"> that affect customers and electric generation suppliers</w:t>
      </w:r>
      <w:r w:rsidRPr="00E0396E">
        <w:rPr>
          <w:sz w:val="26"/>
          <w:szCs w:val="26"/>
        </w:rPr>
        <w:t>.</w:t>
      </w:r>
    </w:p>
    <w:p w14:paraId="715EB166" w14:textId="77777777" w:rsidR="00CA5E8C" w:rsidRDefault="00CA5E8C" w:rsidP="00CA5E8C">
      <w:pPr>
        <w:spacing w:line="360" w:lineRule="auto"/>
        <w:rPr>
          <w:sz w:val="26"/>
          <w:szCs w:val="26"/>
        </w:rPr>
      </w:pPr>
    </w:p>
    <w:p w14:paraId="58C8895E" w14:textId="5597B38C" w:rsidR="00C02C25" w:rsidRDefault="00CA5E8C" w:rsidP="00CA5E8C">
      <w:pPr>
        <w:spacing w:line="360" w:lineRule="auto"/>
        <w:ind w:firstLine="720"/>
        <w:rPr>
          <w:sz w:val="26"/>
          <w:szCs w:val="26"/>
        </w:rPr>
      </w:pPr>
      <w:r>
        <w:rPr>
          <w:sz w:val="26"/>
          <w:szCs w:val="26"/>
        </w:rPr>
        <w:t xml:space="preserve">6. </w:t>
      </w:r>
      <w:r>
        <w:rPr>
          <w:sz w:val="26"/>
          <w:szCs w:val="26"/>
        </w:rPr>
        <w:tab/>
        <w:t xml:space="preserve">That a copy of this Order be served on the Office of Consumer Advocate, the Office of Small Business Advocate, the Commission’s Bureau of Investigation and Enforcement, The Commission’s Bureau of Consumer Services, the Retail Energy Supply Association and the Office of Competitive Market Oversight.  </w:t>
      </w:r>
    </w:p>
    <w:p w14:paraId="37CFF22D" w14:textId="77777777" w:rsidR="00C02C25" w:rsidRDefault="00C02C25">
      <w:pPr>
        <w:overflowPunct/>
        <w:autoSpaceDE/>
        <w:autoSpaceDN/>
        <w:adjustRightInd/>
        <w:textAlignment w:val="auto"/>
        <w:rPr>
          <w:sz w:val="26"/>
          <w:szCs w:val="26"/>
        </w:rPr>
      </w:pPr>
      <w:r>
        <w:rPr>
          <w:sz w:val="26"/>
          <w:szCs w:val="26"/>
        </w:rPr>
        <w:br w:type="page"/>
      </w:r>
    </w:p>
    <w:p w14:paraId="3639861F" w14:textId="7032FB5E" w:rsidR="00CA5E8C" w:rsidRPr="00CA5E8C" w:rsidRDefault="00CA5E8C" w:rsidP="00E6698C">
      <w:pPr>
        <w:spacing w:line="360" w:lineRule="auto"/>
        <w:ind w:firstLine="720"/>
        <w:rPr>
          <w:bCs/>
          <w:sz w:val="26"/>
          <w:szCs w:val="26"/>
        </w:rPr>
      </w:pPr>
      <w:r>
        <w:rPr>
          <w:sz w:val="26"/>
          <w:szCs w:val="26"/>
        </w:rPr>
        <w:lastRenderedPageBreak/>
        <w:t>7.</w:t>
      </w:r>
      <w:r>
        <w:rPr>
          <w:sz w:val="26"/>
          <w:szCs w:val="26"/>
        </w:rPr>
        <w:tab/>
        <w:t>That this Docket be marked closed.</w:t>
      </w:r>
    </w:p>
    <w:p w14:paraId="0AF25B31" w14:textId="728EAD78" w:rsidR="00DF0470" w:rsidRPr="00C0451E" w:rsidRDefault="00DF0470" w:rsidP="00DF0470">
      <w:pPr>
        <w:tabs>
          <w:tab w:val="left" w:pos="4320"/>
        </w:tabs>
        <w:rPr>
          <w:sz w:val="26"/>
          <w:szCs w:val="26"/>
        </w:rPr>
      </w:pPr>
      <w:r w:rsidRPr="00C0451E">
        <w:rPr>
          <w:sz w:val="26"/>
          <w:szCs w:val="26"/>
        </w:rPr>
        <w:tab/>
      </w:r>
      <w:r w:rsidRPr="00C0451E">
        <w:rPr>
          <w:sz w:val="26"/>
          <w:szCs w:val="26"/>
        </w:rPr>
        <w:tab/>
      </w:r>
      <w:r w:rsidRPr="00C0451E">
        <w:rPr>
          <w:sz w:val="26"/>
          <w:szCs w:val="26"/>
        </w:rPr>
        <w:tab/>
      </w:r>
    </w:p>
    <w:p w14:paraId="0EA125E5" w14:textId="74EF3194" w:rsidR="00DF0470" w:rsidRPr="00C0451E" w:rsidRDefault="00DF0470" w:rsidP="00DF0470">
      <w:pPr>
        <w:tabs>
          <w:tab w:val="left" w:pos="742"/>
        </w:tabs>
        <w:rPr>
          <w:sz w:val="26"/>
          <w:szCs w:val="26"/>
        </w:rPr>
      </w:pPr>
    </w:p>
    <w:p w14:paraId="5737736B" w14:textId="174DFD38" w:rsidR="00DF0470" w:rsidRPr="00C0451E" w:rsidRDefault="00E3001F" w:rsidP="00DF0470">
      <w:pPr>
        <w:pStyle w:val="p17"/>
        <w:ind w:left="5057"/>
        <w:rPr>
          <w:b/>
          <w:bCs/>
          <w:sz w:val="26"/>
          <w:szCs w:val="26"/>
        </w:rPr>
      </w:pPr>
      <w:r>
        <w:rPr>
          <w:noProof/>
        </w:rPr>
        <w:drawing>
          <wp:anchor distT="0" distB="0" distL="114300" distR="114300" simplePos="0" relativeHeight="251659264" behindDoc="1" locked="0" layoutInCell="1" allowOverlap="1" wp14:anchorId="472B7617" wp14:editId="7E2A8591">
            <wp:simplePos x="0" y="0"/>
            <wp:positionH relativeFrom="column">
              <wp:posOffset>3171825</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470" w:rsidRPr="00C0451E">
        <w:rPr>
          <w:b/>
          <w:bCs/>
          <w:sz w:val="26"/>
          <w:szCs w:val="26"/>
        </w:rPr>
        <w:t>BY THE COMMISSION</w:t>
      </w:r>
    </w:p>
    <w:p w14:paraId="0553B6AD" w14:textId="77777777" w:rsidR="00DF0470" w:rsidRPr="00C0451E" w:rsidRDefault="00DF0470" w:rsidP="00DF0470">
      <w:pPr>
        <w:tabs>
          <w:tab w:val="left" w:pos="5057"/>
        </w:tabs>
        <w:rPr>
          <w:bCs/>
          <w:sz w:val="26"/>
          <w:szCs w:val="26"/>
        </w:rPr>
      </w:pPr>
    </w:p>
    <w:p w14:paraId="7793C66A" w14:textId="77777777" w:rsidR="00DF0470" w:rsidRPr="00C0451E" w:rsidRDefault="00DF0470" w:rsidP="00DF0470">
      <w:pPr>
        <w:tabs>
          <w:tab w:val="left" w:pos="5057"/>
        </w:tabs>
        <w:rPr>
          <w:b/>
          <w:bCs/>
          <w:sz w:val="26"/>
          <w:szCs w:val="26"/>
        </w:rPr>
      </w:pPr>
    </w:p>
    <w:p w14:paraId="7B2FB9DB" w14:textId="77777777" w:rsidR="00DF0470" w:rsidRPr="00C0451E" w:rsidRDefault="00DF0470" w:rsidP="00DF0470">
      <w:pPr>
        <w:tabs>
          <w:tab w:val="left" w:pos="5057"/>
        </w:tabs>
        <w:rPr>
          <w:b/>
          <w:bCs/>
          <w:sz w:val="26"/>
          <w:szCs w:val="26"/>
        </w:rPr>
      </w:pPr>
    </w:p>
    <w:p w14:paraId="70F9EF61" w14:textId="77777777" w:rsidR="0022503C" w:rsidRPr="00C0451E" w:rsidRDefault="0022503C" w:rsidP="00DF0470">
      <w:pPr>
        <w:pStyle w:val="p18"/>
        <w:ind w:left="5062"/>
        <w:rPr>
          <w:sz w:val="26"/>
          <w:szCs w:val="26"/>
        </w:rPr>
      </w:pPr>
      <w:r w:rsidRPr="00C0451E">
        <w:rPr>
          <w:sz w:val="26"/>
          <w:szCs w:val="26"/>
        </w:rPr>
        <w:t>Rosemary Chiavetta</w:t>
      </w:r>
    </w:p>
    <w:p w14:paraId="3F6160F0" w14:textId="77777777" w:rsidR="00DF0470" w:rsidRPr="00C0451E" w:rsidRDefault="00DF0470" w:rsidP="00DF0470">
      <w:pPr>
        <w:pStyle w:val="p18"/>
        <w:ind w:left="5062"/>
        <w:rPr>
          <w:sz w:val="26"/>
          <w:szCs w:val="26"/>
        </w:rPr>
      </w:pPr>
      <w:r w:rsidRPr="00C0451E">
        <w:rPr>
          <w:sz w:val="26"/>
          <w:szCs w:val="26"/>
        </w:rPr>
        <w:t>Secretary</w:t>
      </w:r>
    </w:p>
    <w:p w14:paraId="15D0A50A" w14:textId="77777777" w:rsidR="00DF0470" w:rsidRPr="00C0451E" w:rsidRDefault="00DF0470" w:rsidP="00DF0470">
      <w:pPr>
        <w:tabs>
          <w:tab w:val="left" w:pos="5062"/>
        </w:tabs>
        <w:rPr>
          <w:sz w:val="26"/>
          <w:szCs w:val="26"/>
        </w:rPr>
      </w:pPr>
    </w:p>
    <w:p w14:paraId="00583FE9" w14:textId="77777777" w:rsidR="00DF0470" w:rsidRPr="00C0451E" w:rsidRDefault="00DF0470" w:rsidP="00DF0470">
      <w:pPr>
        <w:pStyle w:val="p14"/>
        <w:rPr>
          <w:sz w:val="26"/>
          <w:szCs w:val="26"/>
        </w:rPr>
      </w:pPr>
      <w:r w:rsidRPr="00C0451E">
        <w:rPr>
          <w:sz w:val="26"/>
          <w:szCs w:val="26"/>
        </w:rPr>
        <w:t>(SEAL)</w:t>
      </w:r>
    </w:p>
    <w:p w14:paraId="549887DD" w14:textId="77777777" w:rsidR="00DF0470" w:rsidRPr="00C0451E" w:rsidRDefault="00DF0470" w:rsidP="00DF0470">
      <w:pPr>
        <w:tabs>
          <w:tab w:val="left" w:pos="204"/>
        </w:tabs>
        <w:rPr>
          <w:sz w:val="26"/>
          <w:szCs w:val="26"/>
        </w:rPr>
      </w:pPr>
    </w:p>
    <w:p w14:paraId="7AA1084B" w14:textId="3A535D0E" w:rsidR="00DF0470" w:rsidRPr="00C0451E" w:rsidRDefault="00DF0470" w:rsidP="00BE499A">
      <w:pPr>
        <w:pStyle w:val="p14"/>
        <w:rPr>
          <w:sz w:val="26"/>
          <w:szCs w:val="26"/>
        </w:rPr>
      </w:pPr>
      <w:r w:rsidRPr="00C0451E">
        <w:rPr>
          <w:sz w:val="26"/>
          <w:szCs w:val="26"/>
        </w:rPr>
        <w:t xml:space="preserve">ORDER ADOPTED:  </w:t>
      </w:r>
      <w:r w:rsidR="00CA5E8C">
        <w:rPr>
          <w:sz w:val="26"/>
          <w:szCs w:val="26"/>
        </w:rPr>
        <w:t>December 6, 2018</w:t>
      </w:r>
    </w:p>
    <w:p w14:paraId="0EC819C3" w14:textId="77777777" w:rsidR="00BE499A" w:rsidRPr="00C0451E" w:rsidRDefault="00BE499A" w:rsidP="00BE499A">
      <w:pPr>
        <w:pStyle w:val="p14"/>
        <w:rPr>
          <w:sz w:val="26"/>
          <w:szCs w:val="26"/>
        </w:rPr>
      </w:pPr>
    </w:p>
    <w:p w14:paraId="2D9112B3" w14:textId="57802A14" w:rsidR="00CD6C97" w:rsidRPr="00C0451E" w:rsidRDefault="00DF0470" w:rsidP="005A7356">
      <w:pPr>
        <w:pStyle w:val="p14"/>
        <w:rPr>
          <w:sz w:val="26"/>
          <w:szCs w:val="26"/>
        </w:rPr>
      </w:pPr>
      <w:r w:rsidRPr="00C0451E">
        <w:rPr>
          <w:sz w:val="26"/>
          <w:szCs w:val="26"/>
        </w:rPr>
        <w:t xml:space="preserve">ORDER ENTERED:  </w:t>
      </w:r>
      <w:r w:rsidR="00E3001F">
        <w:rPr>
          <w:sz w:val="26"/>
          <w:szCs w:val="26"/>
        </w:rPr>
        <w:t>December 6, 2018</w:t>
      </w:r>
      <w:bookmarkStart w:id="0" w:name="_GoBack"/>
      <w:bookmarkEnd w:id="0"/>
    </w:p>
    <w:sectPr w:rsidR="00CD6C97" w:rsidRPr="00C0451E" w:rsidSect="00D83182">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3346" w14:textId="77777777" w:rsidR="00EA1B14" w:rsidRDefault="00EA1B14">
      <w:r>
        <w:separator/>
      </w:r>
    </w:p>
  </w:endnote>
  <w:endnote w:type="continuationSeparator" w:id="0">
    <w:p w14:paraId="5C1029E5" w14:textId="77777777" w:rsidR="00EA1B14" w:rsidRDefault="00EA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5F99"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00415A"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AAE6"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6B45272C"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1804" w14:textId="77777777" w:rsidR="00EA1B14" w:rsidRDefault="00EA1B14">
      <w:r>
        <w:separator/>
      </w:r>
    </w:p>
  </w:footnote>
  <w:footnote w:type="continuationSeparator" w:id="0">
    <w:p w14:paraId="1FEDBC59" w14:textId="77777777" w:rsidR="00EA1B14" w:rsidRDefault="00EA1B14">
      <w:r>
        <w:continuationSeparator/>
      </w:r>
    </w:p>
  </w:footnote>
  <w:footnote w:id="1">
    <w:p w14:paraId="13E1052E" w14:textId="22C73170" w:rsidR="00B06949" w:rsidRPr="000F6AF7" w:rsidRDefault="00B06949" w:rsidP="00B06949">
      <w:pPr>
        <w:pStyle w:val="FootnoteText"/>
        <w:rPr>
          <w:sz w:val="22"/>
          <w:szCs w:val="22"/>
        </w:rPr>
      </w:pPr>
      <w:r w:rsidRPr="000F6AF7">
        <w:rPr>
          <w:rStyle w:val="FootnoteReference"/>
          <w:sz w:val="22"/>
          <w:szCs w:val="22"/>
        </w:rPr>
        <w:footnoteRef/>
      </w:r>
      <w:r w:rsidRPr="000F6AF7">
        <w:rPr>
          <w:sz w:val="22"/>
          <w:szCs w:val="22"/>
        </w:rPr>
        <w:t xml:space="preserve"> </w:t>
      </w:r>
      <w:r w:rsidRPr="000F6AF7">
        <w:rPr>
          <w:i/>
          <w:sz w:val="22"/>
          <w:szCs w:val="22"/>
        </w:rPr>
        <w:t>See</w:t>
      </w:r>
      <w:r w:rsidRPr="000F6AF7">
        <w:rPr>
          <w:sz w:val="22"/>
          <w:szCs w:val="22"/>
        </w:rPr>
        <w:t xml:space="preserve"> </w:t>
      </w:r>
      <w:r w:rsidRPr="00607015">
        <w:rPr>
          <w:i/>
          <w:sz w:val="22"/>
          <w:szCs w:val="22"/>
        </w:rPr>
        <w:t>Final-Omitted Rulemaking Order to Amend the Provisions of 52 Pa. Code, Chapter 57 Regulations Regarding Standards for Changing a Customer’s Electric Generation Supplier</w:t>
      </w:r>
      <w:r w:rsidRPr="000F6AF7">
        <w:rPr>
          <w:sz w:val="22"/>
          <w:szCs w:val="22"/>
        </w:rPr>
        <w:t>, Docket No. L</w:t>
      </w:r>
      <w:r>
        <w:rPr>
          <w:sz w:val="22"/>
          <w:szCs w:val="22"/>
        </w:rPr>
        <w:noBreakHyphen/>
      </w:r>
      <w:r w:rsidRPr="000F6AF7">
        <w:rPr>
          <w:sz w:val="22"/>
          <w:szCs w:val="22"/>
        </w:rPr>
        <w:t>2014</w:t>
      </w:r>
      <w:r>
        <w:rPr>
          <w:sz w:val="22"/>
          <w:szCs w:val="22"/>
        </w:rPr>
        <w:noBreakHyphen/>
      </w:r>
      <w:r w:rsidRPr="000F6AF7">
        <w:rPr>
          <w:sz w:val="22"/>
          <w:szCs w:val="22"/>
        </w:rPr>
        <w:t>2409383, (entered Apr. 3, 2014)</w:t>
      </w:r>
      <w:r>
        <w:rPr>
          <w:sz w:val="22"/>
          <w:szCs w:val="22"/>
        </w:rPr>
        <w:t xml:space="preserve">.  The regulations became effective upon publication in the Pennsylvania Bulletin on June 14, 2014.  </w:t>
      </w:r>
      <w:r w:rsidRPr="000F6AF7">
        <w:rPr>
          <w:sz w:val="22"/>
          <w:szCs w:val="22"/>
        </w:rPr>
        <w:t>44 Pa.B. 3539</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44610534"/>
    <w:multiLevelType w:val="hybridMultilevel"/>
    <w:tmpl w:val="033C6E6E"/>
    <w:lvl w:ilvl="0" w:tplc="827EA7DC">
      <w:start w:val="1"/>
      <w:numFmt w:val="decimal"/>
      <w:lvlText w:val="(%1)"/>
      <w:lvlJc w:val="left"/>
      <w:pPr>
        <w:ind w:left="1812" w:hanging="109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675A4"/>
    <w:rsid w:val="000811B9"/>
    <w:rsid w:val="00092C0A"/>
    <w:rsid w:val="000A6AC7"/>
    <w:rsid w:val="000C5957"/>
    <w:rsid w:val="000E3ECD"/>
    <w:rsid w:val="000F4723"/>
    <w:rsid w:val="00107AB8"/>
    <w:rsid w:val="001119EF"/>
    <w:rsid w:val="00142828"/>
    <w:rsid w:val="0015549B"/>
    <w:rsid w:val="00163E65"/>
    <w:rsid w:val="001B6DC1"/>
    <w:rsid w:val="001B7588"/>
    <w:rsid w:val="001E3846"/>
    <w:rsid w:val="00214C36"/>
    <w:rsid w:val="00217EF7"/>
    <w:rsid w:val="00223465"/>
    <w:rsid w:val="0022503C"/>
    <w:rsid w:val="00247EFC"/>
    <w:rsid w:val="00250087"/>
    <w:rsid w:val="00251C6E"/>
    <w:rsid w:val="00290A3D"/>
    <w:rsid w:val="002A23AC"/>
    <w:rsid w:val="002B18E0"/>
    <w:rsid w:val="002B49E8"/>
    <w:rsid w:val="002C30F7"/>
    <w:rsid w:val="002C7630"/>
    <w:rsid w:val="002E2B14"/>
    <w:rsid w:val="002F7691"/>
    <w:rsid w:val="00304809"/>
    <w:rsid w:val="00343091"/>
    <w:rsid w:val="0035040B"/>
    <w:rsid w:val="00350758"/>
    <w:rsid w:val="00353A13"/>
    <w:rsid w:val="0037498A"/>
    <w:rsid w:val="003B0B97"/>
    <w:rsid w:val="003D3563"/>
    <w:rsid w:val="003D5A1D"/>
    <w:rsid w:val="00450F14"/>
    <w:rsid w:val="00466142"/>
    <w:rsid w:val="004768B5"/>
    <w:rsid w:val="004E58A5"/>
    <w:rsid w:val="004F370A"/>
    <w:rsid w:val="00520427"/>
    <w:rsid w:val="00523A8C"/>
    <w:rsid w:val="00524B6D"/>
    <w:rsid w:val="0052639C"/>
    <w:rsid w:val="005430BC"/>
    <w:rsid w:val="005529E9"/>
    <w:rsid w:val="00571027"/>
    <w:rsid w:val="00572CCC"/>
    <w:rsid w:val="005A6FCE"/>
    <w:rsid w:val="005A7356"/>
    <w:rsid w:val="005B1371"/>
    <w:rsid w:val="005D03E0"/>
    <w:rsid w:val="005F1C61"/>
    <w:rsid w:val="005F3889"/>
    <w:rsid w:val="00600A17"/>
    <w:rsid w:val="0060213C"/>
    <w:rsid w:val="006027A7"/>
    <w:rsid w:val="006048E2"/>
    <w:rsid w:val="00613CD5"/>
    <w:rsid w:val="00621EEE"/>
    <w:rsid w:val="00622AFA"/>
    <w:rsid w:val="00642C8B"/>
    <w:rsid w:val="00664271"/>
    <w:rsid w:val="00697266"/>
    <w:rsid w:val="006A01F9"/>
    <w:rsid w:val="006B1962"/>
    <w:rsid w:val="006B2984"/>
    <w:rsid w:val="006B77BE"/>
    <w:rsid w:val="006E5824"/>
    <w:rsid w:val="00747283"/>
    <w:rsid w:val="007632B0"/>
    <w:rsid w:val="00776F80"/>
    <w:rsid w:val="007974D8"/>
    <w:rsid w:val="007B2569"/>
    <w:rsid w:val="007B744C"/>
    <w:rsid w:val="007D368E"/>
    <w:rsid w:val="007E6598"/>
    <w:rsid w:val="007F20F0"/>
    <w:rsid w:val="007F37C1"/>
    <w:rsid w:val="007F39BA"/>
    <w:rsid w:val="00806E34"/>
    <w:rsid w:val="00816287"/>
    <w:rsid w:val="00835BE7"/>
    <w:rsid w:val="008844AF"/>
    <w:rsid w:val="008B5653"/>
    <w:rsid w:val="008C7ABF"/>
    <w:rsid w:val="009205C7"/>
    <w:rsid w:val="009248F5"/>
    <w:rsid w:val="00941451"/>
    <w:rsid w:val="00976012"/>
    <w:rsid w:val="00981EE0"/>
    <w:rsid w:val="00985472"/>
    <w:rsid w:val="009D5F04"/>
    <w:rsid w:val="00A172FF"/>
    <w:rsid w:val="00A20BE8"/>
    <w:rsid w:val="00A36B3D"/>
    <w:rsid w:val="00A508B3"/>
    <w:rsid w:val="00A7043B"/>
    <w:rsid w:val="00A82B74"/>
    <w:rsid w:val="00A82FC9"/>
    <w:rsid w:val="00A9040A"/>
    <w:rsid w:val="00AB2CF1"/>
    <w:rsid w:val="00AB738E"/>
    <w:rsid w:val="00AC6AAA"/>
    <w:rsid w:val="00AD5F40"/>
    <w:rsid w:val="00AE3E24"/>
    <w:rsid w:val="00B06949"/>
    <w:rsid w:val="00B10F16"/>
    <w:rsid w:val="00B30AEF"/>
    <w:rsid w:val="00B3246D"/>
    <w:rsid w:val="00B363B0"/>
    <w:rsid w:val="00B57B62"/>
    <w:rsid w:val="00B9643A"/>
    <w:rsid w:val="00BB02BC"/>
    <w:rsid w:val="00BD7C30"/>
    <w:rsid w:val="00BE2339"/>
    <w:rsid w:val="00BE499A"/>
    <w:rsid w:val="00C01D96"/>
    <w:rsid w:val="00C02C25"/>
    <w:rsid w:val="00C0451E"/>
    <w:rsid w:val="00C14B6E"/>
    <w:rsid w:val="00C410FE"/>
    <w:rsid w:val="00C5353F"/>
    <w:rsid w:val="00C547FF"/>
    <w:rsid w:val="00CA5E8C"/>
    <w:rsid w:val="00CB699F"/>
    <w:rsid w:val="00CD6C97"/>
    <w:rsid w:val="00D21FD0"/>
    <w:rsid w:val="00D53CF7"/>
    <w:rsid w:val="00D61F9F"/>
    <w:rsid w:val="00D83182"/>
    <w:rsid w:val="00D850D4"/>
    <w:rsid w:val="00DA44F1"/>
    <w:rsid w:val="00DA4F7F"/>
    <w:rsid w:val="00DA5B65"/>
    <w:rsid w:val="00DB623A"/>
    <w:rsid w:val="00DC7F2D"/>
    <w:rsid w:val="00DD46B3"/>
    <w:rsid w:val="00DE520F"/>
    <w:rsid w:val="00DF0470"/>
    <w:rsid w:val="00E15458"/>
    <w:rsid w:val="00E20E18"/>
    <w:rsid w:val="00E2783D"/>
    <w:rsid w:val="00E3001F"/>
    <w:rsid w:val="00E35B85"/>
    <w:rsid w:val="00E36544"/>
    <w:rsid w:val="00E441EC"/>
    <w:rsid w:val="00E52E18"/>
    <w:rsid w:val="00E6698C"/>
    <w:rsid w:val="00E67F06"/>
    <w:rsid w:val="00E96680"/>
    <w:rsid w:val="00EA1B14"/>
    <w:rsid w:val="00EA5B39"/>
    <w:rsid w:val="00EA78E6"/>
    <w:rsid w:val="00ED7D4C"/>
    <w:rsid w:val="00F00ABF"/>
    <w:rsid w:val="00F15A31"/>
    <w:rsid w:val="00F27679"/>
    <w:rsid w:val="00F40964"/>
    <w:rsid w:val="00F55B91"/>
    <w:rsid w:val="00F649E4"/>
    <w:rsid w:val="00F701F4"/>
    <w:rsid w:val="00F80429"/>
    <w:rsid w:val="00F90DC1"/>
    <w:rsid w:val="00F91611"/>
    <w:rsid w:val="00FA29A2"/>
    <w:rsid w:val="00FA40BB"/>
    <w:rsid w:val="00FA58EC"/>
    <w:rsid w:val="00FC4B69"/>
    <w:rsid w:val="00FE332A"/>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79AA9"/>
  <w15:chartTrackingRefBased/>
  <w15:docId w15:val="{92F43878-20BF-4230-8D8E-05A78133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sid w:val="009248F5"/>
    <w:rPr>
      <w:sz w:val="20"/>
    </w:rPr>
  </w:style>
  <w:style w:type="character" w:styleId="FootnoteReference">
    <w:name w:val="footnote reference"/>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link w:val="FootnoteText"/>
    <w:rsid w:val="00B06949"/>
  </w:style>
  <w:style w:type="character" w:styleId="CommentReference">
    <w:name w:val="annotation reference"/>
    <w:rsid w:val="00CA5E8C"/>
    <w:rPr>
      <w:sz w:val="16"/>
      <w:szCs w:val="16"/>
    </w:rPr>
  </w:style>
  <w:style w:type="paragraph" w:styleId="CommentText">
    <w:name w:val="annotation text"/>
    <w:basedOn w:val="Normal"/>
    <w:link w:val="CommentTextChar"/>
    <w:rsid w:val="00CA5E8C"/>
    <w:rPr>
      <w:sz w:val="20"/>
    </w:rPr>
  </w:style>
  <w:style w:type="character" w:customStyle="1" w:styleId="CommentTextChar">
    <w:name w:val="Comment Text Char"/>
    <w:basedOn w:val="DefaultParagraphFont"/>
    <w:link w:val="CommentText"/>
    <w:rsid w:val="00CA5E8C"/>
  </w:style>
  <w:style w:type="paragraph" w:styleId="CommentSubject">
    <w:name w:val="annotation subject"/>
    <w:basedOn w:val="CommentText"/>
    <w:next w:val="CommentText"/>
    <w:link w:val="CommentSubjectChar"/>
    <w:rsid w:val="00FE332A"/>
    <w:rPr>
      <w:b/>
      <w:bCs/>
    </w:rPr>
  </w:style>
  <w:style w:type="character" w:customStyle="1" w:styleId="CommentSubjectChar">
    <w:name w:val="Comment Subject Char"/>
    <w:basedOn w:val="CommentTextChar"/>
    <w:link w:val="CommentSubject"/>
    <w:rsid w:val="00FE3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Wagner, Nathan R</cp:lastModifiedBy>
  <cp:revision>3</cp:revision>
  <cp:lastPrinted>2018-11-19T14:30:00Z</cp:lastPrinted>
  <dcterms:created xsi:type="dcterms:W3CDTF">2018-11-19T14:32:00Z</dcterms:created>
  <dcterms:modified xsi:type="dcterms:W3CDTF">2018-12-06T12:55:00Z</dcterms:modified>
</cp:coreProperties>
</file>