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D76" w:rsidRPr="00307DE2" w:rsidRDefault="00446D76" w:rsidP="00446D76">
      <w:pPr>
        <w:tabs>
          <w:tab w:val="left" w:pos="0"/>
        </w:tabs>
        <w:jc w:val="center"/>
        <w:rPr>
          <w:b/>
        </w:rPr>
      </w:pPr>
      <w:r w:rsidRPr="00307DE2">
        <w:rPr>
          <w:b/>
        </w:rPr>
        <w:t>BEFORE THE</w:t>
      </w:r>
    </w:p>
    <w:p w:rsidR="00446D76" w:rsidRPr="00307DE2" w:rsidRDefault="00446D76" w:rsidP="00446D76">
      <w:pPr>
        <w:tabs>
          <w:tab w:val="left" w:pos="0"/>
        </w:tabs>
        <w:jc w:val="center"/>
        <w:rPr>
          <w:b/>
        </w:rPr>
      </w:pPr>
      <w:smartTag w:uri="urn:schemas-microsoft-com:office:smarttags" w:element="place">
        <w:smartTag w:uri="urn:schemas-microsoft-com:office:smarttags" w:element="State">
          <w:r w:rsidRPr="00307DE2">
            <w:rPr>
              <w:b/>
            </w:rPr>
            <w:t>PENNSYLVANIA</w:t>
          </w:r>
        </w:smartTag>
      </w:smartTag>
      <w:r w:rsidRPr="00307DE2">
        <w:rPr>
          <w:b/>
        </w:rPr>
        <w:t xml:space="preserve"> PUBLIC UTILITY COMMISSION</w:t>
      </w:r>
    </w:p>
    <w:p w:rsidR="00446D76" w:rsidRPr="00307DE2" w:rsidRDefault="00446D76" w:rsidP="00446D76">
      <w:pPr>
        <w:tabs>
          <w:tab w:val="left" w:pos="0"/>
        </w:tabs>
        <w:jc w:val="both"/>
        <w:rPr>
          <w:b/>
        </w:rPr>
      </w:pPr>
    </w:p>
    <w:p w:rsidR="00446D76" w:rsidRPr="00307DE2" w:rsidRDefault="00446D76" w:rsidP="00446D76">
      <w:pPr>
        <w:tabs>
          <w:tab w:val="left" w:pos="0"/>
        </w:tabs>
        <w:jc w:val="both"/>
        <w:rPr>
          <w:b/>
        </w:rPr>
      </w:pPr>
    </w:p>
    <w:p w:rsidR="00446D76" w:rsidRPr="00307DE2" w:rsidRDefault="00446D76" w:rsidP="00446D76">
      <w:pPr>
        <w:tabs>
          <w:tab w:val="left" w:pos="0"/>
        </w:tabs>
        <w:jc w:val="both"/>
        <w:rPr>
          <w:b/>
        </w:rPr>
      </w:pPr>
    </w:p>
    <w:p w:rsidR="00446D76" w:rsidRPr="00307DE2" w:rsidRDefault="00446D76" w:rsidP="00446D76">
      <w:pPr>
        <w:tabs>
          <w:tab w:val="left" w:pos="0"/>
        </w:tabs>
        <w:jc w:val="both"/>
        <w:rPr>
          <w:b/>
        </w:rPr>
      </w:pPr>
      <w:r w:rsidRPr="00307DE2">
        <w:t xml:space="preserve">Pennsylvania Public Utility Commission, </w:t>
      </w:r>
      <w:r w:rsidRPr="00307DE2">
        <w:rPr>
          <w:i/>
        </w:rPr>
        <w:t>et al</w:t>
      </w:r>
      <w:r w:rsidRPr="00307DE2">
        <w:t>.</w:t>
      </w:r>
      <w:r w:rsidRPr="00307DE2">
        <w:tab/>
        <w:t>:</w:t>
      </w:r>
      <w:r w:rsidRPr="00307DE2">
        <w:tab/>
      </w:r>
      <w:r w:rsidRPr="00307DE2">
        <w:tab/>
      </w:r>
    </w:p>
    <w:p w:rsidR="00446D76" w:rsidRPr="00307DE2" w:rsidRDefault="00446D76" w:rsidP="00446D76">
      <w:pPr>
        <w:tabs>
          <w:tab w:val="left" w:pos="0"/>
        </w:tabs>
        <w:jc w:val="both"/>
      </w:pPr>
      <w:r w:rsidRPr="00307DE2">
        <w:t xml:space="preserve"> </w:t>
      </w:r>
      <w:r w:rsidRPr="00307DE2">
        <w:tab/>
      </w:r>
      <w:r w:rsidRPr="00307DE2">
        <w:tab/>
      </w:r>
      <w:r w:rsidRPr="00307DE2">
        <w:tab/>
      </w:r>
      <w:r w:rsidRPr="00307DE2">
        <w:tab/>
      </w:r>
      <w:r w:rsidRPr="00307DE2">
        <w:tab/>
      </w:r>
      <w:r w:rsidRPr="00307DE2">
        <w:tab/>
      </w:r>
      <w:r w:rsidRPr="00307DE2">
        <w:rPr>
          <w:b/>
        </w:rPr>
        <w:tab/>
      </w:r>
      <w:r w:rsidRPr="00307DE2">
        <w:t>:</w:t>
      </w:r>
      <w:r w:rsidRPr="00307DE2">
        <w:tab/>
      </w:r>
      <w:r w:rsidRPr="00307DE2">
        <w:tab/>
      </w:r>
    </w:p>
    <w:p w:rsidR="00446D76" w:rsidRPr="00EC0655" w:rsidRDefault="00446D76" w:rsidP="00446D76">
      <w:pPr>
        <w:tabs>
          <w:tab w:val="left" w:pos="0"/>
        </w:tabs>
        <w:jc w:val="both"/>
        <w:rPr>
          <w:i/>
        </w:rPr>
      </w:pPr>
      <w:r w:rsidRPr="00307DE2">
        <w:tab/>
        <w:t>v.</w:t>
      </w:r>
      <w:r w:rsidRPr="00307DE2">
        <w:tab/>
      </w:r>
      <w:r w:rsidRPr="00307DE2">
        <w:tab/>
      </w:r>
      <w:r w:rsidRPr="00307DE2">
        <w:tab/>
      </w:r>
      <w:r w:rsidRPr="00307DE2">
        <w:tab/>
      </w:r>
      <w:r w:rsidRPr="00307DE2">
        <w:tab/>
      </w:r>
      <w:r w:rsidRPr="00307DE2">
        <w:tab/>
        <w:t>:</w:t>
      </w:r>
      <w:r w:rsidRPr="00307DE2">
        <w:rPr>
          <w:b/>
        </w:rPr>
        <w:tab/>
      </w:r>
      <w:r w:rsidRPr="00307DE2">
        <w:rPr>
          <w:b/>
        </w:rPr>
        <w:tab/>
      </w:r>
      <w:r w:rsidRPr="00307DE2">
        <w:t>R-2018-3002645</w:t>
      </w:r>
      <w:r>
        <w:t xml:space="preserve"> </w:t>
      </w:r>
      <w:r>
        <w:rPr>
          <w:i/>
        </w:rPr>
        <w:t>et al.</w:t>
      </w:r>
    </w:p>
    <w:p w:rsidR="00446D76" w:rsidRPr="00307DE2" w:rsidRDefault="00446D76" w:rsidP="00446D76">
      <w:pPr>
        <w:tabs>
          <w:tab w:val="left" w:pos="0"/>
        </w:tabs>
        <w:jc w:val="both"/>
      </w:pPr>
      <w:r w:rsidRPr="00307DE2">
        <w:tab/>
      </w:r>
      <w:r w:rsidRPr="00307DE2">
        <w:tab/>
      </w:r>
      <w:r w:rsidRPr="00307DE2">
        <w:tab/>
      </w:r>
      <w:r w:rsidRPr="00307DE2">
        <w:tab/>
      </w:r>
      <w:r w:rsidRPr="00307DE2">
        <w:tab/>
      </w:r>
      <w:r w:rsidRPr="00307DE2">
        <w:tab/>
      </w:r>
      <w:r w:rsidRPr="00307DE2">
        <w:tab/>
        <w:t>:</w:t>
      </w:r>
    </w:p>
    <w:p w:rsidR="00446D76" w:rsidRPr="00307DE2" w:rsidRDefault="00446D76" w:rsidP="00446D76">
      <w:pPr>
        <w:tabs>
          <w:tab w:val="left" w:pos="0"/>
        </w:tabs>
        <w:jc w:val="both"/>
      </w:pPr>
      <w:r w:rsidRPr="00307DE2">
        <w:t>Pittsburgh Water and Sewer Authority – Water</w:t>
      </w:r>
      <w:r w:rsidRPr="00307DE2">
        <w:tab/>
        <w:t>:</w:t>
      </w:r>
      <w:r w:rsidRPr="00307DE2">
        <w:tab/>
      </w:r>
      <w:r w:rsidRPr="00307DE2">
        <w:tab/>
      </w:r>
    </w:p>
    <w:p w:rsidR="00446D76" w:rsidRPr="00307DE2" w:rsidRDefault="00446D76" w:rsidP="00446D76">
      <w:pPr>
        <w:tabs>
          <w:tab w:val="left" w:pos="0"/>
        </w:tabs>
        <w:jc w:val="both"/>
      </w:pPr>
    </w:p>
    <w:p w:rsidR="00446D76" w:rsidRPr="00307DE2" w:rsidRDefault="00446D76" w:rsidP="00446D76">
      <w:pPr>
        <w:tabs>
          <w:tab w:val="left" w:pos="0"/>
        </w:tabs>
        <w:jc w:val="both"/>
      </w:pPr>
      <w:r w:rsidRPr="00307DE2">
        <w:tab/>
      </w:r>
      <w:r w:rsidRPr="00307DE2">
        <w:tab/>
      </w:r>
      <w:r w:rsidRPr="00307DE2">
        <w:tab/>
      </w:r>
      <w:r w:rsidRPr="00307DE2">
        <w:tab/>
      </w:r>
    </w:p>
    <w:p w:rsidR="00446D76" w:rsidRPr="00307DE2" w:rsidRDefault="00446D76" w:rsidP="00446D76">
      <w:pPr>
        <w:tabs>
          <w:tab w:val="left" w:pos="0"/>
        </w:tabs>
        <w:jc w:val="both"/>
        <w:rPr>
          <w:b/>
        </w:rPr>
      </w:pPr>
      <w:r w:rsidRPr="00307DE2">
        <w:t xml:space="preserve">Pennsylvania Public Utility Commission, </w:t>
      </w:r>
      <w:r w:rsidRPr="00307DE2">
        <w:rPr>
          <w:i/>
        </w:rPr>
        <w:t>et al</w:t>
      </w:r>
      <w:r w:rsidRPr="00307DE2">
        <w:t>.</w:t>
      </w:r>
      <w:r w:rsidRPr="00307DE2">
        <w:tab/>
        <w:t>:</w:t>
      </w:r>
      <w:r w:rsidRPr="00307DE2">
        <w:tab/>
      </w:r>
      <w:r w:rsidRPr="00307DE2">
        <w:tab/>
      </w:r>
    </w:p>
    <w:p w:rsidR="00446D76" w:rsidRPr="00307DE2" w:rsidRDefault="00446D76" w:rsidP="00446D76">
      <w:pPr>
        <w:tabs>
          <w:tab w:val="left" w:pos="0"/>
        </w:tabs>
        <w:jc w:val="both"/>
      </w:pPr>
      <w:r w:rsidRPr="00307DE2">
        <w:t xml:space="preserve"> </w:t>
      </w:r>
      <w:r w:rsidRPr="00307DE2">
        <w:tab/>
      </w:r>
      <w:r w:rsidRPr="00307DE2">
        <w:tab/>
      </w:r>
      <w:r w:rsidRPr="00307DE2">
        <w:tab/>
      </w:r>
      <w:r w:rsidRPr="00307DE2">
        <w:tab/>
      </w:r>
      <w:r w:rsidRPr="00307DE2">
        <w:tab/>
      </w:r>
      <w:r w:rsidRPr="00307DE2">
        <w:tab/>
      </w:r>
      <w:r w:rsidRPr="00307DE2">
        <w:rPr>
          <w:b/>
        </w:rPr>
        <w:tab/>
      </w:r>
      <w:r w:rsidRPr="00307DE2">
        <w:t>:</w:t>
      </w:r>
      <w:r w:rsidRPr="00307DE2">
        <w:tab/>
      </w:r>
      <w:r w:rsidRPr="00307DE2">
        <w:tab/>
      </w:r>
    </w:p>
    <w:p w:rsidR="00446D76" w:rsidRPr="00EC0655" w:rsidRDefault="00446D76" w:rsidP="00446D76">
      <w:pPr>
        <w:tabs>
          <w:tab w:val="left" w:pos="0"/>
        </w:tabs>
        <w:jc w:val="both"/>
        <w:rPr>
          <w:i/>
        </w:rPr>
      </w:pPr>
      <w:r w:rsidRPr="00307DE2">
        <w:tab/>
        <w:t>v.</w:t>
      </w:r>
      <w:r w:rsidRPr="00307DE2">
        <w:tab/>
      </w:r>
      <w:r w:rsidRPr="00307DE2">
        <w:tab/>
      </w:r>
      <w:r w:rsidRPr="00307DE2">
        <w:tab/>
      </w:r>
      <w:r w:rsidRPr="00307DE2">
        <w:tab/>
      </w:r>
      <w:r w:rsidRPr="00307DE2">
        <w:tab/>
      </w:r>
      <w:r w:rsidRPr="00307DE2">
        <w:tab/>
        <w:t>:</w:t>
      </w:r>
      <w:r w:rsidRPr="00307DE2">
        <w:rPr>
          <w:b/>
        </w:rPr>
        <w:tab/>
      </w:r>
      <w:r w:rsidRPr="00307DE2">
        <w:rPr>
          <w:b/>
        </w:rPr>
        <w:tab/>
      </w:r>
      <w:r w:rsidRPr="00307DE2">
        <w:t>R-2018-3002647</w:t>
      </w:r>
      <w:r>
        <w:t xml:space="preserve"> </w:t>
      </w:r>
      <w:r>
        <w:rPr>
          <w:i/>
        </w:rPr>
        <w:t>et al.</w:t>
      </w:r>
    </w:p>
    <w:p w:rsidR="00446D76" w:rsidRPr="00307DE2" w:rsidRDefault="00446D76" w:rsidP="00446D76">
      <w:pPr>
        <w:tabs>
          <w:tab w:val="left" w:pos="0"/>
        </w:tabs>
        <w:jc w:val="both"/>
      </w:pPr>
      <w:r w:rsidRPr="00307DE2">
        <w:tab/>
      </w:r>
      <w:r w:rsidRPr="00307DE2">
        <w:tab/>
      </w:r>
      <w:r w:rsidRPr="00307DE2">
        <w:tab/>
      </w:r>
      <w:r w:rsidRPr="00307DE2">
        <w:tab/>
      </w:r>
      <w:r w:rsidRPr="00307DE2">
        <w:tab/>
      </w:r>
      <w:r w:rsidRPr="00307DE2">
        <w:tab/>
      </w:r>
      <w:r w:rsidRPr="00307DE2">
        <w:tab/>
        <w:t>:</w:t>
      </w:r>
    </w:p>
    <w:p w:rsidR="00446D76" w:rsidRPr="00307DE2" w:rsidRDefault="00446D76" w:rsidP="00446D76">
      <w:pPr>
        <w:tabs>
          <w:tab w:val="left" w:pos="0"/>
        </w:tabs>
        <w:jc w:val="both"/>
      </w:pPr>
      <w:r w:rsidRPr="00307DE2">
        <w:t xml:space="preserve">Pittsburgh Water and Sewer Authority </w:t>
      </w:r>
      <w:r w:rsidRPr="00307DE2">
        <w:tab/>
      </w:r>
      <w:r w:rsidRPr="00307DE2">
        <w:tab/>
        <w:t>:</w:t>
      </w:r>
    </w:p>
    <w:p w:rsidR="00080BAF" w:rsidRDefault="00446D76" w:rsidP="00AD3A7A">
      <w:r w:rsidRPr="00307DE2">
        <w:t>– Wastewater</w:t>
      </w:r>
      <w:r>
        <w:tab/>
      </w:r>
      <w:r w:rsidR="00AD3A7A">
        <w:tab/>
      </w:r>
      <w:r w:rsidR="00AD3A7A">
        <w:tab/>
      </w:r>
      <w:r w:rsidR="00AD3A7A">
        <w:tab/>
      </w:r>
      <w:r w:rsidR="00AD3A7A">
        <w:tab/>
      </w:r>
      <w:r>
        <w:tab/>
        <w:t>:</w:t>
      </w:r>
      <w:r w:rsidRPr="00307DE2">
        <w:tab/>
      </w:r>
    </w:p>
    <w:p w:rsidR="00DC4956" w:rsidRPr="00080BAF" w:rsidRDefault="00DC4956" w:rsidP="00080BAF"/>
    <w:p w:rsidR="00080BAF" w:rsidRPr="00080BAF" w:rsidRDefault="00080BAF" w:rsidP="00080BAF"/>
    <w:p w:rsidR="00CB5D28" w:rsidRDefault="00AD3A7A" w:rsidP="00080BAF">
      <w:pPr>
        <w:jc w:val="center"/>
        <w:rPr>
          <w:b/>
        </w:rPr>
      </w:pPr>
      <w:r>
        <w:rPr>
          <w:b/>
        </w:rPr>
        <w:t xml:space="preserve">SECOND </w:t>
      </w:r>
      <w:r w:rsidR="00080BAF">
        <w:rPr>
          <w:b/>
        </w:rPr>
        <w:t>INTERIM ORDER</w:t>
      </w:r>
    </w:p>
    <w:p w:rsidR="00080BAF" w:rsidRPr="00960E17" w:rsidRDefault="00960E17" w:rsidP="00080BAF">
      <w:pPr>
        <w:jc w:val="center"/>
        <w:rPr>
          <w:u w:val="single"/>
        </w:rPr>
      </w:pPr>
      <w:r w:rsidRPr="00CB5D28">
        <w:rPr>
          <w:b/>
          <w:u w:val="single"/>
        </w:rPr>
        <w:t xml:space="preserve">ADDRESSING FILING OF COMMENTS OR </w:t>
      </w:r>
      <w:r w:rsidRPr="00960E17">
        <w:rPr>
          <w:b/>
          <w:u w:val="single"/>
        </w:rPr>
        <w:t>OBJECTIONS TO SETTLEMENT</w:t>
      </w:r>
    </w:p>
    <w:p w:rsidR="00080BAF" w:rsidRDefault="00080BAF" w:rsidP="00080BAF"/>
    <w:p w:rsidR="00080BAF" w:rsidRDefault="00080BAF" w:rsidP="00080BAF"/>
    <w:p w:rsidR="00080BAF" w:rsidRDefault="00850C28" w:rsidP="00850C28">
      <w:pPr>
        <w:spacing w:line="360" w:lineRule="auto"/>
        <w:jc w:val="center"/>
      </w:pPr>
      <w:r>
        <w:rPr>
          <w:u w:val="single"/>
        </w:rPr>
        <w:t>HISTORY OF THE PROCEEDING</w:t>
      </w:r>
    </w:p>
    <w:p w:rsidR="00850C28" w:rsidRDefault="00850C28" w:rsidP="00850C28">
      <w:pPr>
        <w:spacing w:line="360" w:lineRule="auto"/>
      </w:pPr>
    </w:p>
    <w:p w:rsidR="00960E17" w:rsidRDefault="00960E17" w:rsidP="00960E17">
      <w:pPr>
        <w:spacing w:line="360" w:lineRule="auto"/>
        <w:ind w:firstLine="1440"/>
      </w:pPr>
      <w:r w:rsidRPr="005247FB">
        <w:t xml:space="preserve">On July 2, 2018, </w:t>
      </w:r>
      <w:r w:rsidR="006B6C72" w:rsidRPr="006B6C72">
        <w:t xml:space="preserve">Pittsburgh Water and Sewer Authority </w:t>
      </w:r>
      <w:r w:rsidR="006B6C72">
        <w:t>(</w:t>
      </w:r>
      <w:r w:rsidRPr="005247FB">
        <w:t>PWSA</w:t>
      </w:r>
      <w:r w:rsidR="006B6C72">
        <w:t>)</w:t>
      </w:r>
      <w:r w:rsidRPr="005247FB">
        <w:t xml:space="preserve"> filed Tariff Water – Pa. P.U.C. No. 1 </w:t>
      </w:r>
      <w:r>
        <w:t xml:space="preserve">(Water Tariff) </w:t>
      </w:r>
      <w:r w:rsidRPr="005247FB">
        <w:t>and Tariff Wastewater – Pa. P.U.C. No. 1</w:t>
      </w:r>
      <w:r>
        <w:t xml:space="preserve"> (Wastewater Tariff)</w:t>
      </w:r>
      <w:r w:rsidRPr="005247FB">
        <w:t xml:space="preserve"> to become effective August 31, 2018</w:t>
      </w:r>
      <w:r w:rsidR="00FC0DF6">
        <w:t>,</w:t>
      </w:r>
      <w:r>
        <w:t xml:space="preserve"> with the Pennsylvania Public Utility Commission (Commission).</w:t>
      </w:r>
      <w:r w:rsidRPr="005247FB">
        <w:t xml:space="preserve">  Through this filing, PWSA requests that the Commission approve its new tariffs pursuant to Act 65 of 2017, 66 Pa.C.S. § 3201 </w:t>
      </w:r>
      <w:r w:rsidRPr="005247FB">
        <w:rPr>
          <w:i/>
        </w:rPr>
        <w:t>et seq</w:t>
      </w:r>
      <w:r w:rsidRPr="005247FB">
        <w:t>.  PWSA propose</w:t>
      </w:r>
      <w:r>
        <w:t xml:space="preserve">d </w:t>
      </w:r>
      <w:r w:rsidRPr="005247FB">
        <w:t xml:space="preserve">increases to water and wastewater total annual operating revenues of approximately $27 million per year or 17.1% on a total revenue basis over the amount of annual revenues at present rates. </w:t>
      </w:r>
    </w:p>
    <w:p w:rsidR="00960E17" w:rsidRPr="005247FB" w:rsidRDefault="00960E17" w:rsidP="00960E17">
      <w:pPr>
        <w:spacing w:line="360" w:lineRule="auto"/>
        <w:ind w:firstLine="1440"/>
      </w:pPr>
    </w:p>
    <w:p w:rsidR="00960E17" w:rsidRDefault="00960E17" w:rsidP="00960E17">
      <w:pPr>
        <w:spacing w:line="360" w:lineRule="auto"/>
        <w:ind w:firstLine="1440"/>
      </w:pPr>
      <w:r w:rsidRPr="005247FB">
        <w:t xml:space="preserve">PWSA is a municipal water and wastewater authority serving customers in the City of Pittsburgh and surrounding communities.  PWSA provides water service to approximately 80,000 residential, commercial and industrial customers in: portions of the City of Pittsburgh; the Borough of Millvale; and portions of Reserve, O’Hara, and Blawnox Townships, Allegheny County.  PWSA also provides wastewater conveyance service to customers located in </w:t>
      </w:r>
      <w:r w:rsidRPr="005247FB">
        <w:lastRenderedPageBreak/>
        <w:t>the City of Pittsburgh, Allegheny County, and also conveys sewage for portions of 24</w:t>
      </w:r>
      <w:r w:rsidR="00957122">
        <w:t> </w:t>
      </w:r>
      <w:r w:rsidRPr="005247FB">
        <w:t xml:space="preserve">neighboring communities.  PWSA’s water and wastewater operations became subject to regulation by the Pennsylvania Public Utility Commission on April 1, 2018, pursuant to Act 65 of 2017, 66 Pa.C.S. § 3201 </w:t>
      </w:r>
      <w:r w:rsidRPr="005247FB">
        <w:rPr>
          <w:i/>
        </w:rPr>
        <w:t>et seq</w:t>
      </w:r>
      <w:r w:rsidRPr="005247FB">
        <w:t>.</w:t>
      </w:r>
    </w:p>
    <w:p w:rsidR="00960E17" w:rsidRPr="005247FB" w:rsidRDefault="00960E17" w:rsidP="00960E17">
      <w:pPr>
        <w:spacing w:line="360" w:lineRule="auto"/>
        <w:ind w:firstLine="1440"/>
        <w:rPr>
          <w:b/>
        </w:rPr>
      </w:pPr>
    </w:p>
    <w:p w:rsidR="00960E17" w:rsidRDefault="00960E17" w:rsidP="00960E17">
      <w:pPr>
        <w:spacing w:line="360" w:lineRule="auto"/>
        <w:ind w:firstLine="1440"/>
      </w:pPr>
      <w:r w:rsidRPr="005247FB">
        <w:t xml:space="preserve">Under the Authority’s </w:t>
      </w:r>
      <w:r>
        <w:t xml:space="preserve">original </w:t>
      </w:r>
      <w:r w:rsidRPr="005247FB">
        <w:t>proposal, a typical residential water and wastewater conveyance customer using 3,000 gallons of water per month would see their total monthly bill increase from $63.62 to $74.23, an increase of $10.61 or 16.7%.  For the water portion of the bill, this includes an increase from $42.07 to $49.84, an increase of $7.77 or 18.5%.  For the wastewater conveyance portion of the bill, this includes an increase from $21.55 to $24.39, an increase of $2.84 or 13.2%.</w:t>
      </w:r>
    </w:p>
    <w:p w:rsidR="00960E17" w:rsidRDefault="00960E17" w:rsidP="00960E17">
      <w:pPr>
        <w:spacing w:line="360" w:lineRule="auto"/>
        <w:ind w:firstLine="1440"/>
      </w:pPr>
    </w:p>
    <w:p w:rsidR="00960E17" w:rsidRDefault="00960E17" w:rsidP="00960E17">
      <w:pPr>
        <w:spacing w:line="360" w:lineRule="auto"/>
        <w:ind w:firstLine="1440"/>
      </w:pPr>
      <w:r>
        <w:t xml:space="preserve">On July 2, 2018, PWSA also filed two petitions: a petition for consolidation of proceedings and for authorization to use combined water and wastewater revenue requirements; and a petition for waiver of the statutory definition of fully projected future test year (FPFTY) to permit a FPFTY beginning January 1, 2019.  </w:t>
      </w:r>
      <w:r>
        <w:rPr>
          <w:i/>
        </w:rPr>
        <w:t>See</w:t>
      </w:r>
      <w:r>
        <w:t xml:space="preserve">, 66 Pa.C.S. § 315(e).    </w:t>
      </w:r>
    </w:p>
    <w:p w:rsidR="00960E17" w:rsidRDefault="00960E17" w:rsidP="00960E17">
      <w:pPr>
        <w:spacing w:line="360" w:lineRule="auto"/>
        <w:ind w:firstLine="1440"/>
      </w:pPr>
    </w:p>
    <w:p w:rsidR="00960E17" w:rsidRDefault="00960E17" w:rsidP="00960E17">
      <w:pPr>
        <w:spacing w:line="360" w:lineRule="auto"/>
        <w:ind w:firstLine="1440"/>
      </w:pPr>
      <w:r>
        <w:t>On July 5, 2018, the Office of Consumer Advocate (OCA) filed a Notice of Appearance and Formal Complaint at Docket No. R-2018-3002645</w:t>
      </w:r>
      <w:r>
        <w:rPr>
          <w:rStyle w:val="FootnoteReference"/>
        </w:rPr>
        <w:footnoteReference w:id="1"/>
      </w:r>
      <w:r>
        <w:t xml:space="preserve"> and at Docket No. </w:t>
      </w:r>
      <w:bookmarkStart w:id="0" w:name="_Hlk532380822"/>
      <w:r>
        <w:t>R-2018-3002647</w:t>
      </w:r>
      <w:bookmarkEnd w:id="0"/>
      <w:r>
        <w:t>.</w:t>
      </w:r>
      <w:r>
        <w:rPr>
          <w:rStyle w:val="FootnoteReference"/>
        </w:rPr>
        <w:footnoteReference w:id="2"/>
      </w:r>
      <w:r>
        <w:t xml:space="preserve">  The Commission’s Bureau of Investigation and Enforcement (I&amp;E) filed a Notice of Appearance on July 6, 2018.  On July 13, 2018, the Office of Small Business Advocate (OSBA) filed a Notice of Appearance and Formal Complaint at Docket No. R-2018-3002645</w:t>
      </w:r>
      <w:r>
        <w:rPr>
          <w:rStyle w:val="FootnoteReference"/>
        </w:rPr>
        <w:footnoteReference w:id="3"/>
      </w:r>
      <w:r>
        <w:t xml:space="preserve"> and at Docket No. </w:t>
      </w:r>
      <w:r w:rsidR="004B7B1F" w:rsidRPr="004B7B1F">
        <w:t>R-2018-3002647</w:t>
      </w:r>
      <w:r>
        <w:t>.</w:t>
      </w:r>
      <w:r>
        <w:rPr>
          <w:rStyle w:val="FootnoteReference"/>
        </w:rPr>
        <w:footnoteReference w:id="4"/>
      </w:r>
    </w:p>
    <w:p w:rsidR="00960E17" w:rsidRDefault="00960E17" w:rsidP="00960E17">
      <w:pPr>
        <w:spacing w:line="360" w:lineRule="auto"/>
        <w:ind w:firstLine="1440"/>
      </w:pPr>
    </w:p>
    <w:p w:rsidR="00960E17" w:rsidRDefault="00960E17" w:rsidP="00960E17">
      <w:pPr>
        <w:spacing w:line="360" w:lineRule="auto"/>
        <w:ind w:firstLine="1440"/>
      </w:pPr>
      <w:r>
        <w:t>On July 12, 2018, the Commission issued Suspension Orders at Docket No. R</w:t>
      </w:r>
      <w:r>
        <w:noBreakHyphen/>
        <w:t xml:space="preserve">2018-3002645 (Water) and Docket No. R-2018-3002647 (Wastewater) ordering </w:t>
      </w:r>
      <w:r>
        <w:lastRenderedPageBreak/>
        <w:t xml:space="preserve">investigations into the lawfulness, justness and reasonableness of the proposed rate increases.  The Tariffs were suspended by operation of law until March 31, 2019, unless permitted by Commission Order to become effective at an earlier date.  </w:t>
      </w:r>
    </w:p>
    <w:p w:rsidR="00960E17" w:rsidRDefault="00960E17" w:rsidP="00960E17">
      <w:pPr>
        <w:spacing w:line="360" w:lineRule="auto"/>
        <w:ind w:firstLine="1440"/>
      </w:pPr>
      <w:r>
        <w:t xml:space="preserve">  </w:t>
      </w:r>
    </w:p>
    <w:p w:rsidR="00960E17" w:rsidRDefault="00960E17" w:rsidP="00960E17">
      <w:pPr>
        <w:spacing w:line="360" w:lineRule="auto"/>
        <w:ind w:firstLine="1440"/>
      </w:pPr>
      <w:r>
        <w:t xml:space="preserve">A Prehearing Conference Order was issued on July 12, 2018, scheduling an initial prehearing conference for Thursday, July 19, 2018 at 2:00 p.m. </w:t>
      </w:r>
    </w:p>
    <w:p w:rsidR="00960E17" w:rsidRDefault="00960E17" w:rsidP="00960E17">
      <w:pPr>
        <w:spacing w:line="360" w:lineRule="auto"/>
        <w:ind w:firstLine="1440"/>
      </w:pPr>
    </w:p>
    <w:p w:rsidR="00960E17" w:rsidRDefault="00960E17" w:rsidP="00960E17">
      <w:pPr>
        <w:spacing w:line="360" w:lineRule="auto"/>
        <w:ind w:firstLine="1440"/>
      </w:pPr>
      <w:r>
        <w:t xml:space="preserve">On July 13, 2018, Pittsburgh UNITED filed a </w:t>
      </w:r>
      <w:r w:rsidR="00FC0DF6">
        <w:t>P</w:t>
      </w:r>
      <w:r>
        <w:t xml:space="preserve">etition to </w:t>
      </w:r>
      <w:r w:rsidR="00BC41AE">
        <w:t>I</w:t>
      </w:r>
      <w:r>
        <w:t>ntervene and</w:t>
      </w:r>
      <w:r w:rsidR="00BC41AE">
        <w:t xml:space="preserve"> A</w:t>
      </w:r>
      <w:r>
        <w:t xml:space="preserve">nswer.  Pittsburgh UNITED also filed two motions for admission </w:t>
      </w:r>
      <w:r>
        <w:rPr>
          <w:i/>
        </w:rPr>
        <w:t>pro hac vice</w:t>
      </w:r>
      <w:r>
        <w:t xml:space="preserve"> on July 13, 2018.  </w:t>
      </w:r>
    </w:p>
    <w:p w:rsidR="00960E17" w:rsidRDefault="00960E17" w:rsidP="00960E17">
      <w:pPr>
        <w:spacing w:line="360" w:lineRule="auto"/>
        <w:ind w:firstLine="1440"/>
      </w:pPr>
    </w:p>
    <w:p w:rsidR="00960E17" w:rsidRDefault="00960E17" w:rsidP="00960E17">
      <w:pPr>
        <w:spacing w:line="360" w:lineRule="auto"/>
        <w:ind w:firstLine="1440"/>
      </w:pPr>
      <w:r>
        <w:t xml:space="preserve">On July 17, 2018, a </w:t>
      </w:r>
      <w:r w:rsidR="000F009E">
        <w:t>P</w:t>
      </w:r>
      <w:r>
        <w:t xml:space="preserve">rehearing </w:t>
      </w:r>
      <w:r w:rsidR="000F009E">
        <w:t>C</w:t>
      </w:r>
      <w:r>
        <w:t xml:space="preserve">onference </w:t>
      </w:r>
      <w:r w:rsidR="000F009E">
        <w:t>N</w:t>
      </w:r>
      <w:r>
        <w:t xml:space="preserve">otice was issued. </w:t>
      </w:r>
    </w:p>
    <w:p w:rsidR="00960E17" w:rsidRDefault="00960E17" w:rsidP="00960E17">
      <w:pPr>
        <w:spacing w:line="360" w:lineRule="auto"/>
        <w:ind w:firstLine="1440"/>
      </w:pPr>
    </w:p>
    <w:p w:rsidR="00960E17" w:rsidRDefault="00960E17" w:rsidP="00960E17">
      <w:pPr>
        <w:spacing w:line="360" w:lineRule="auto"/>
        <w:ind w:firstLine="1440"/>
      </w:pPr>
      <w:r w:rsidRPr="00C055EF">
        <w:t xml:space="preserve">A prehearing conference was held on </w:t>
      </w:r>
      <w:r>
        <w:t xml:space="preserve">Thursday, July 19, 2018, as scheduled.  </w:t>
      </w:r>
      <w:r w:rsidRPr="00C055EF">
        <w:t xml:space="preserve">Counsel for </w:t>
      </w:r>
      <w:r>
        <w:t>PWSA, I&amp;E, OCA, OSBA, and Pittsburgh UNITED attended the conference.  On July 20, 2018, a Prehearing Order was issued establishing a litigation schedule for this proceeding.</w:t>
      </w:r>
    </w:p>
    <w:p w:rsidR="00960E17" w:rsidRDefault="00960E17" w:rsidP="00960E17">
      <w:pPr>
        <w:spacing w:line="360" w:lineRule="auto"/>
        <w:ind w:firstLine="1440"/>
      </w:pPr>
    </w:p>
    <w:p w:rsidR="00960E17" w:rsidRDefault="00960E17" w:rsidP="00960E17">
      <w:pPr>
        <w:spacing w:line="360" w:lineRule="auto"/>
        <w:ind w:firstLine="1440"/>
      </w:pPr>
      <w:r>
        <w:t xml:space="preserve">On July 26, 2018, PWSA filed a Motion for a Protective Order.  The requested Protective Order was issued on August 8, 2018.  </w:t>
      </w:r>
    </w:p>
    <w:p w:rsidR="00960E17" w:rsidRDefault="00960E17" w:rsidP="00960E17">
      <w:pPr>
        <w:spacing w:line="360" w:lineRule="auto"/>
        <w:ind w:firstLine="1440"/>
      </w:pPr>
    </w:p>
    <w:p w:rsidR="00960E17" w:rsidRDefault="00960E17" w:rsidP="00960E17">
      <w:pPr>
        <w:spacing w:line="360" w:lineRule="auto"/>
        <w:ind w:firstLine="1440"/>
      </w:pPr>
      <w:r w:rsidRPr="002F0BBF">
        <w:t xml:space="preserve">On August 13, 2018, </w:t>
      </w:r>
      <w:r>
        <w:t>Pennsylvania-American Water Company (</w:t>
      </w:r>
      <w:r w:rsidRPr="002F0BBF">
        <w:t>PAWC</w:t>
      </w:r>
      <w:r>
        <w:t>)</w:t>
      </w:r>
      <w:r w:rsidRPr="002F0BBF">
        <w:t xml:space="preserve"> filed a </w:t>
      </w:r>
      <w:r w:rsidR="000F009E">
        <w:t>F</w:t>
      </w:r>
      <w:r w:rsidRPr="002F0BBF">
        <w:t xml:space="preserve">ormal </w:t>
      </w:r>
      <w:r w:rsidR="000F009E">
        <w:t>C</w:t>
      </w:r>
      <w:r w:rsidRPr="002F0BBF">
        <w:t xml:space="preserve">omplaint </w:t>
      </w:r>
      <w:r>
        <w:t xml:space="preserve">at Docket No. </w:t>
      </w:r>
      <w:r w:rsidRPr="002F0BBF">
        <w:t xml:space="preserve">C-2018-3003941 </w:t>
      </w:r>
      <w:r>
        <w:t>against the proposed Water Tariff</w:t>
      </w:r>
      <w:r w:rsidRPr="002F0BBF">
        <w:t xml:space="preserve">. </w:t>
      </w:r>
      <w:r>
        <w:t xml:space="preserve"> </w:t>
      </w:r>
      <w:r w:rsidRPr="002F0BBF">
        <w:t xml:space="preserve">On August 24, 2018, James Ferlo filed a </w:t>
      </w:r>
      <w:r w:rsidR="000F009E">
        <w:t>F</w:t>
      </w:r>
      <w:r w:rsidRPr="002F0BBF">
        <w:t xml:space="preserve">ormal </w:t>
      </w:r>
      <w:r w:rsidR="000F009E">
        <w:t>C</w:t>
      </w:r>
      <w:r w:rsidRPr="002F0BBF">
        <w:t xml:space="preserve">omplaint </w:t>
      </w:r>
      <w:r>
        <w:t xml:space="preserve">at Docket No. </w:t>
      </w:r>
      <w:r w:rsidRPr="002F0BBF">
        <w:t>C-2018-3004291</w:t>
      </w:r>
      <w:r>
        <w:t xml:space="preserve"> against the proposed Water Tariff and at Docket No. C-2018-3004311 against the proposed </w:t>
      </w:r>
      <w:r w:rsidRPr="005247FB">
        <w:t>Wastewater</w:t>
      </w:r>
      <w:r>
        <w:t xml:space="preserve"> Tariff.  PWSA did not file an answer to the complaint of PAWC or the complaints of James Ferlo.  </w:t>
      </w:r>
    </w:p>
    <w:p w:rsidR="00960E17" w:rsidRDefault="00960E17" w:rsidP="00960E17">
      <w:pPr>
        <w:spacing w:line="360" w:lineRule="auto"/>
        <w:ind w:firstLine="1440"/>
      </w:pPr>
    </w:p>
    <w:p w:rsidR="00960E17" w:rsidRDefault="00960E17" w:rsidP="00960E17">
      <w:pPr>
        <w:spacing w:line="360" w:lineRule="auto"/>
        <w:ind w:firstLine="1440"/>
      </w:pPr>
      <w:r>
        <w:t xml:space="preserve">On August 16, 2018, Public Input Hearing Notices were issued scheduling four public input hearings in the City of Pittsburgh.  Also, on August 16, 2018 a First Interim Order – </w:t>
      </w:r>
      <w:r>
        <w:lastRenderedPageBreak/>
        <w:t>Public Input Hearings was issued.  Notice of the scheduled public input hearings was advertised in the Pittsburgh Post-Gazette newspaper on August 26, 2018.</w:t>
      </w:r>
      <w:r>
        <w:rPr>
          <w:rStyle w:val="FootnoteReference"/>
        </w:rPr>
        <w:footnoteReference w:id="5"/>
      </w:r>
      <w:r>
        <w:t xml:space="preserve">  </w:t>
      </w:r>
    </w:p>
    <w:p w:rsidR="00960E17" w:rsidRDefault="00960E17" w:rsidP="00960E17">
      <w:pPr>
        <w:spacing w:line="360" w:lineRule="auto"/>
        <w:ind w:firstLine="1440"/>
      </w:pPr>
    </w:p>
    <w:p w:rsidR="00960E17" w:rsidRDefault="00960E17" w:rsidP="00960E17">
      <w:pPr>
        <w:spacing w:line="360" w:lineRule="auto"/>
        <w:ind w:firstLine="1440"/>
      </w:pPr>
      <w:r>
        <w:t>On September 4, 2018, two public input hearings were held at the Allegheny Center Alliance Church, 250 East Ohio Street, Pittsburgh, Pennsylvania 15212 (afternoon and evening).  On September 5, 2018, an evening public input hearing was held at the Kingsley Community Center, 6435 Frankstown Avenue, Pittsburgh, Pennsylvania 15206.  On September</w:t>
      </w:r>
      <w:r w:rsidR="00C930E8">
        <w:t> </w:t>
      </w:r>
      <w:r>
        <w:t>6, 2018, the last evening public input hearing was held at the Jeron X. Grayson Community Center, 1852 Enoch Street, Pittsburgh, Pennsylvania, 15219.</w:t>
      </w:r>
      <w:bookmarkStart w:id="1" w:name="_Ref529787477"/>
      <w:bookmarkStart w:id="2" w:name="_Toc529788289"/>
    </w:p>
    <w:p w:rsidR="00960E17" w:rsidRDefault="00960E17" w:rsidP="00960E17">
      <w:pPr>
        <w:spacing w:line="360" w:lineRule="auto"/>
        <w:ind w:firstLine="1440"/>
      </w:pPr>
    </w:p>
    <w:p w:rsidR="00960E17" w:rsidRDefault="00960E17" w:rsidP="00960E17">
      <w:pPr>
        <w:spacing w:line="360" w:lineRule="auto"/>
        <w:ind w:firstLine="1440"/>
      </w:pPr>
      <w:r w:rsidRPr="002F0BBF">
        <w:t xml:space="preserve">Peoples Natural Gas Company LLC (Peoples) filed a </w:t>
      </w:r>
      <w:r w:rsidR="009A79A6">
        <w:t>F</w:t>
      </w:r>
      <w:r w:rsidRPr="002F0BBF">
        <w:t xml:space="preserve">ormal </w:t>
      </w:r>
      <w:r w:rsidR="009A79A6">
        <w:t>C</w:t>
      </w:r>
      <w:r w:rsidRPr="002F0BBF">
        <w:t xml:space="preserve">omplaint </w:t>
      </w:r>
      <w:r>
        <w:t xml:space="preserve">at Docket No. </w:t>
      </w:r>
      <w:r w:rsidRPr="002F0BBF">
        <w:t xml:space="preserve">C-2018-3004864 in the above-captioned proceedings on September 21, 2018.  PWSA filed </w:t>
      </w:r>
      <w:r w:rsidR="009A79A6">
        <w:t>P</w:t>
      </w:r>
      <w:r w:rsidRPr="002F0BBF">
        <w:t xml:space="preserve">reliminary </w:t>
      </w:r>
      <w:r w:rsidR="009A79A6">
        <w:t>O</w:t>
      </w:r>
      <w:r w:rsidRPr="002F0BBF">
        <w:t xml:space="preserve">bjections and an </w:t>
      </w:r>
      <w:r w:rsidR="009A79A6">
        <w:t>A</w:t>
      </w:r>
      <w:r w:rsidRPr="002F0BBF">
        <w:t xml:space="preserve">nswer to said </w:t>
      </w:r>
      <w:r>
        <w:t>c</w:t>
      </w:r>
      <w:r w:rsidRPr="002F0BBF">
        <w:t xml:space="preserve">omplaint on October 5, 2018.  On October 5, 2018, Peoples filed an </w:t>
      </w:r>
      <w:r w:rsidR="009A79A6">
        <w:t>A</w:t>
      </w:r>
      <w:r w:rsidRPr="002F0BBF">
        <w:t xml:space="preserve">mended </w:t>
      </w:r>
      <w:r w:rsidR="009A79A6">
        <w:t>C</w:t>
      </w:r>
      <w:r w:rsidRPr="002F0BBF">
        <w:t xml:space="preserve">omplaint.  On October 15, 2018, PWSA filed </w:t>
      </w:r>
      <w:r w:rsidR="009A79A6">
        <w:t>P</w:t>
      </w:r>
      <w:r w:rsidRPr="002F0BBF">
        <w:t xml:space="preserve">reliminary </w:t>
      </w:r>
      <w:r w:rsidR="009A79A6">
        <w:t>O</w:t>
      </w:r>
      <w:r w:rsidRPr="002F0BBF">
        <w:t xml:space="preserve">bjections and an </w:t>
      </w:r>
      <w:r w:rsidR="009A79A6">
        <w:t>A</w:t>
      </w:r>
      <w:r w:rsidRPr="002F0BBF">
        <w:t xml:space="preserve">nswer to the </w:t>
      </w:r>
      <w:r w:rsidR="009A79A6">
        <w:t>A</w:t>
      </w:r>
      <w:r w:rsidRPr="002F0BBF">
        <w:t xml:space="preserve">mended </w:t>
      </w:r>
      <w:r w:rsidR="009A79A6">
        <w:t>C</w:t>
      </w:r>
      <w:r w:rsidRPr="002F0BBF">
        <w:t xml:space="preserve">omplaint.  On October 24, 2018, Peoples filed a </w:t>
      </w:r>
      <w:r w:rsidR="009A79A6">
        <w:t>P</w:t>
      </w:r>
      <w:r w:rsidRPr="002F0BBF">
        <w:t xml:space="preserve">etition to </w:t>
      </w:r>
      <w:r w:rsidR="009A79A6">
        <w:t>W</w:t>
      </w:r>
      <w:r w:rsidRPr="008C46A0">
        <w:t>ithdraw</w:t>
      </w:r>
      <w:r w:rsidR="005D719F">
        <w:t xml:space="preserve"> its</w:t>
      </w:r>
      <w:r>
        <w:t xml:space="preserve"> </w:t>
      </w:r>
      <w:r w:rsidR="009A79A6">
        <w:t>C</w:t>
      </w:r>
      <w:r w:rsidRPr="008C46A0">
        <w:t>omplaint.  No objections were filed to said Petition</w:t>
      </w:r>
      <w:r>
        <w:t xml:space="preserve">.  </w:t>
      </w:r>
      <w:bookmarkEnd w:id="1"/>
      <w:bookmarkEnd w:id="2"/>
    </w:p>
    <w:p w:rsidR="00960E17" w:rsidRDefault="00960E17" w:rsidP="00960E17">
      <w:pPr>
        <w:spacing w:line="360" w:lineRule="auto"/>
        <w:ind w:firstLine="1440"/>
      </w:pPr>
    </w:p>
    <w:p w:rsidR="00960E17" w:rsidRDefault="00960E17" w:rsidP="00960E17">
      <w:pPr>
        <w:spacing w:line="360" w:lineRule="auto"/>
        <w:ind w:firstLine="1440"/>
      </w:pPr>
      <w:r>
        <w:t xml:space="preserve">On September 28, 2018, Duquesne Light filed a </w:t>
      </w:r>
      <w:r w:rsidR="009A79A6">
        <w:t>F</w:t>
      </w:r>
      <w:r>
        <w:t xml:space="preserve">ormal </w:t>
      </w:r>
      <w:r w:rsidR="009A79A6">
        <w:t>C</w:t>
      </w:r>
      <w:r>
        <w:t>omplaint at Docket No.</w:t>
      </w:r>
      <w:r w:rsidR="00C930E8">
        <w:t> </w:t>
      </w:r>
      <w:r>
        <w:t xml:space="preserve">C-2018-3005022.  PWSA filed an </w:t>
      </w:r>
      <w:r w:rsidR="009A79A6">
        <w:t>A</w:t>
      </w:r>
      <w:r>
        <w:t xml:space="preserve">nswer to Duquesne Light’s complaint on October 11, 2018.  </w:t>
      </w:r>
    </w:p>
    <w:p w:rsidR="00960E17" w:rsidRDefault="00960E17" w:rsidP="00960E17">
      <w:pPr>
        <w:spacing w:line="360" w:lineRule="auto"/>
        <w:ind w:firstLine="1440"/>
      </w:pPr>
    </w:p>
    <w:p w:rsidR="00960E17" w:rsidRDefault="00960E17" w:rsidP="00960E17">
      <w:pPr>
        <w:spacing w:line="360" w:lineRule="auto"/>
        <w:ind w:firstLine="1440"/>
      </w:pPr>
      <w:r>
        <w:t xml:space="preserve">On November 14, 2018, an evidentiary hearing was held.  The parties </w:t>
      </w:r>
      <w:r w:rsidR="005D719F">
        <w:t xml:space="preserve">attending the hearing </w:t>
      </w:r>
      <w:r>
        <w:t>participat</w:t>
      </w:r>
      <w:r w:rsidR="005D719F">
        <w:t>ed</w:t>
      </w:r>
      <w:r>
        <w:t xml:space="preserve"> </w:t>
      </w:r>
      <w:r w:rsidR="005D719F">
        <w:t xml:space="preserve">from </w:t>
      </w:r>
      <w:r>
        <w:t>a hearing room in Harrisburg</w:t>
      </w:r>
      <w:r w:rsidR="005D719F">
        <w:t>,</w:t>
      </w:r>
      <w:r>
        <w:t xml:space="preserve"> while the presiding officers participated by telephone from a hearing room in Pittsburgh.  The parties participating in the hearing waived cross-examination and all verified, pre-served written testimony and exhibits, with the exception of the evidence pre-served by Peoples, </w:t>
      </w:r>
      <w:r w:rsidR="005D719F">
        <w:t>were</w:t>
      </w:r>
      <w:r>
        <w:t xml:space="preserve"> admitted into the hearing record by stipulation.  No parties participating in the hearing objected to Peoples’ petition for leave to withdraw its </w:t>
      </w:r>
      <w:r w:rsidR="005D719F">
        <w:t>C</w:t>
      </w:r>
      <w:r>
        <w:t xml:space="preserve">omplaint.  The presiding officers determined that the petition for leave to </w:t>
      </w:r>
      <w:r>
        <w:lastRenderedPageBreak/>
        <w:t xml:space="preserve">withdraw the complaint was in the public interest and granted the Petition </w:t>
      </w:r>
      <w:r w:rsidR="005D719F">
        <w:t xml:space="preserve">to Withdraw </w:t>
      </w:r>
      <w:r>
        <w:t>at the hearing.</w:t>
      </w:r>
      <w:r>
        <w:rPr>
          <w:rStyle w:val="FootnoteReference"/>
        </w:rPr>
        <w:footnoteReference w:id="6"/>
      </w:r>
      <w:r>
        <w:t xml:space="preserve">      </w:t>
      </w:r>
    </w:p>
    <w:p w:rsidR="00960E17" w:rsidRDefault="00960E17" w:rsidP="00960E17">
      <w:pPr>
        <w:spacing w:line="360" w:lineRule="auto"/>
        <w:ind w:firstLine="1440"/>
      </w:pPr>
    </w:p>
    <w:p w:rsidR="00960E17" w:rsidRDefault="00960E17" w:rsidP="00960E17">
      <w:pPr>
        <w:spacing w:line="360" w:lineRule="auto"/>
        <w:ind w:firstLine="1440"/>
      </w:pPr>
      <w:r>
        <w:t>On November 29, 2018, PWSA filed a Joint Petition for Settlement with the Commission’s Secretary’s Bureau.  PWSA, I&amp;E, OCA, OSBA and Pittsburgh UNITED (the Settlement parties) were parties to the Settlement.</w:t>
      </w:r>
      <w:r>
        <w:rPr>
          <w:rStyle w:val="FootnoteReference"/>
        </w:rPr>
        <w:footnoteReference w:id="7"/>
      </w:r>
      <w:r>
        <w:t xml:space="preserve">   </w:t>
      </w:r>
    </w:p>
    <w:p w:rsidR="00960E17" w:rsidRDefault="00960E17" w:rsidP="00960E17">
      <w:pPr>
        <w:spacing w:line="360" w:lineRule="auto"/>
        <w:ind w:firstLine="1440"/>
      </w:pPr>
    </w:p>
    <w:p w:rsidR="00960E17" w:rsidRDefault="00960E17" w:rsidP="00960E17">
      <w:pPr>
        <w:spacing w:line="360" w:lineRule="auto"/>
        <w:ind w:firstLine="1440"/>
      </w:pPr>
      <w:r>
        <w:t xml:space="preserve">On November 30, 2018, Duquesne Light filed a letter with the Commission’s Secretary’s Bureau indicating it did not object to the Settlement.  </w:t>
      </w:r>
    </w:p>
    <w:p w:rsidR="00960E17" w:rsidRDefault="00960E17" w:rsidP="00960E17">
      <w:pPr>
        <w:spacing w:line="360" w:lineRule="auto"/>
        <w:ind w:firstLine="1440"/>
      </w:pPr>
    </w:p>
    <w:p w:rsidR="00960E17" w:rsidRDefault="00960E17" w:rsidP="00960E17">
      <w:pPr>
        <w:spacing w:line="360" w:lineRule="auto"/>
        <w:ind w:firstLine="1440"/>
      </w:pPr>
      <w:r>
        <w:t xml:space="preserve">On November 30, 2018, OCA sent a letter to Complainant James Ferlo regarding the Settlement advising him of his right to comment, object to or join in the Settlement.  </w:t>
      </w:r>
    </w:p>
    <w:p w:rsidR="00960E17" w:rsidRDefault="00960E17" w:rsidP="00960E17">
      <w:pPr>
        <w:spacing w:line="360" w:lineRule="auto"/>
        <w:ind w:firstLine="1440"/>
      </w:pPr>
    </w:p>
    <w:p w:rsidR="00960E17" w:rsidRDefault="00960E17" w:rsidP="00960E17">
      <w:pPr>
        <w:spacing w:line="360" w:lineRule="auto"/>
        <w:ind w:firstLine="1440"/>
      </w:pPr>
      <w:r>
        <w:t xml:space="preserve">On December 5, 2018, OCA filed its Statement in Support of the Settlement.  </w:t>
      </w:r>
    </w:p>
    <w:p w:rsidR="00960E17" w:rsidRDefault="00960E17" w:rsidP="00960E17">
      <w:pPr>
        <w:spacing w:line="360" w:lineRule="auto"/>
        <w:ind w:firstLine="1440"/>
      </w:pPr>
    </w:p>
    <w:p w:rsidR="00960E17" w:rsidRDefault="00960E17" w:rsidP="00960E17">
      <w:pPr>
        <w:spacing w:line="360" w:lineRule="auto"/>
        <w:ind w:firstLine="1440"/>
      </w:pPr>
      <w:r>
        <w:t xml:space="preserve">On December 6, 2018, PAWC filed a letter indicating it did not oppose the Settlement.  </w:t>
      </w:r>
    </w:p>
    <w:p w:rsidR="00960E17" w:rsidRDefault="00960E17" w:rsidP="00960E17">
      <w:pPr>
        <w:spacing w:line="360" w:lineRule="auto"/>
        <w:ind w:firstLine="1440"/>
      </w:pPr>
    </w:p>
    <w:p w:rsidR="00960E17" w:rsidRDefault="00960E17" w:rsidP="00960E17">
      <w:pPr>
        <w:spacing w:line="360" w:lineRule="auto"/>
        <w:ind w:firstLine="1440"/>
      </w:pPr>
      <w:r>
        <w:t xml:space="preserve">PWSA, I&amp;E and Pittsburgh UNITED each filed a Statement in Support of the Settlement on December 7, 2018.   </w:t>
      </w:r>
    </w:p>
    <w:p w:rsidR="00960E17" w:rsidRDefault="00960E17" w:rsidP="00960E17">
      <w:pPr>
        <w:spacing w:line="360" w:lineRule="auto"/>
        <w:ind w:firstLine="1440"/>
      </w:pPr>
    </w:p>
    <w:p w:rsidR="00960E17" w:rsidRDefault="00960E17" w:rsidP="00960E17">
      <w:pPr>
        <w:spacing w:line="360" w:lineRule="auto"/>
        <w:ind w:firstLine="1440"/>
      </w:pPr>
      <w:r>
        <w:t xml:space="preserve">On December 10, 2018, OSBA filed its Statement in Support of the Settlement.  All Settlement Parties have filed their respective Statements in Support and the Settlement document has been served by OCA on Complainant </w:t>
      </w:r>
      <w:r w:rsidR="005F4C0E">
        <w:t xml:space="preserve">James Ferlo, </w:t>
      </w:r>
      <w:r>
        <w:t xml:space="preserve">who has not joined in the Settlement </w:t>
      </w:r>
      <w:r w:rsidR="005F4C0E">
        <w:t>n</w:t>
      </w:r>
      <w:r>
        <w:t>or filed a letter with the Commission indicating he does not object to the Settlement</w:t>
      </w:r>
      <w:r w:rsidR="005F4C0E">
        <w:t>.</w:t>
      </w:r>
    </w:p>
    <w:p w:rsidR="00CB5D28" w:rsidRDefault="00632A33" w:rsidP="000F6F33">
      <w:pPr>
        <w:spacing w:line="360" w:lineRule="auto"/>
      </w:pPr>
      <w:r>
        <w:tab/>
      </w:r>
      <w:r>
        <w:tab/>
      </w:r>
    </w:p>
    <w:p w:rsidR="00CB5D28" w:rsidRDefault="00CB5D28" w:rsidP="000F6F33">
      <w:pPr>
        <w:spacing w:line="360" w:lineRule="auto"/>
      </w:pPr>
    </w:p>
    <w:p w:rsidR="00632A33" w:rsidRDefault="00632A33" w:rsidP="00CB5D28">
      <w:pPr>
        <w:spacing w:line="360" w:lineRule="auto"/>
        <w:ind w:left="720" w:firstLine="720"/>
      </w:pPr>
      <w:r>
        <w:lastRenderedPageBreak/>
        <w:t>THEREFORE,</w:t>
      </w:r>
    </w:p>
    <w:p w:rsidR="00632A33" w:rsidRDefault="00632A33" w:rsidP="000F6F33">
      <w:pPr>
        <w:spacing w:line="360" w:lineRule="auto"/>
      </w:pPr>
    </w:p>
    <w:p w:rsidR="00632A33" w:rsidRDefault="00632A33" w:rsidP="000F6F33">
      <w:pPr>
        <w:spacing w:line="360" w:lineRule="auto"/>
      </w:pPr>
      <w:r>
        <w:tab/>
      </w:r>
      <w:r>
        <w:tab/>
        <w:t>IT IS ORDERED:</w:t>
      </w:r>
    </w:p>
    <w:p w:rsidR="00960E17" w:rsidRDefault="00960E17" w:rsidP="000F6F33">
      <w:pPr>
        <w:spacing w:line="360" w:lineRule="auto"/>
      </w:pPr>
    </w:p>
    <w:p w:rsidR="00632A33" w:rsidRDefault="00960E17" w:rsidP="000F6F33">
      <w:pPr>
        <w:spacing w:line="360" w:lineRule="auto"/>
      </w:pPr>
      <w:r>
        <w:tab/>
      </w:r>
      <w:r>
        <w:tab/>
        <w:t>1.</w:t>
      </w:r>
      <w:r>
        <w:tab/>
        <w:t xml:space="preserve">That any comments or objections to the Joint Petition for Settlement filed on November 29, 2018 shall be filed by December 21, 2018.   </w:t>
      </w:r>
    </w:p>
    <w:p w:rsidR="00F8484C" w:rsidRDefault="00F8484C" w:rsidP="001D022E">
      <w:pPr>
        <w:pStyle w:val="ListParagraph"/>
      </w:pPr>
    </w:p>
    <w:p w:rsidR="001D022E" w:rsidRDefault="001D022E" w:rsidP="001D022E">
      <w:pPr>
        <w:spacing w:line="360" w:lineRule="auto"/>
      </w:pPr>
    </w:p>
    <w:p w:rsidR="00DC396C" w:rsidRDefault="001D022E" w:rsidP="00DC396C">
      <w:r>
        <w:t xml:space="preserve">Date:  </w:t>
      </w:r>
      <w:r w:rsidR="00960E17">
        <w:rPr>
          <w:u w:val="single"/>
        </w:rPr>
        <w:t>December 12, 2018</w:t>
      </w:r>
      <w:r>
        <w:tab/>
      </w:r>
      <w:r>
        <w:tab/>
      </w:r>
      <w:r>
        <w:tab/>
      </w:r>
      <w:r w:rsidR="00C83B52">
        <w:tab/>
      </w:r>
      <w:r w:rsidR="00DC396C">
        <w:rPr>
          <w:u w:val="single"/>
        </w:rPr>
        <w:tab/>
      </w:r>
      <w:r w:rsidR="00DC396C">
        <w:rPr>
          <w:u w:val="single"/>
        </w:rPr>
        <w:tab/>
        <w:t>/s/</w:t>
      </w:r>
      <w:r w:rsidR="00DC396C">
        <w:rPr>
          <w:u w:val="single"/>
        </w:rPr>
        <w:tab/>
      </w:r>
      <w:r w:rsidR="00DC396C">
        <w:rPr>
          <w:u w:val="single"/>
        </w:rPr>
        <w:tab/>
      </w:r>
      <w:r w:rsidR="00DC396C">
        <w:rPr>
          <w:u w:val="single"/>
        </w:rPr>
        <w:tab/>
      </w:r>
      <w:r w:rsidR="00DC396C">
        <w:rPr>
          <w:u w:val="single"/>
        </w:rPr>
        <w:tab/>
      </w:r>
    </w:p>
    <w:p w:rsidR="00DC396C" w:rsidRDefault="00DC396C" w:rsidP="00DC396C">
      <w:r>
        <w:tab/>
      </w:r>
      <w:r>
        <w:tab/>
      </w:r>
      <w:r>
        <w:tab/>
      </w:r>
      <w:r>
        <w:tab/>
      </w:r>
      <w:r>
        <w:tab/>
      </w:r>
      <w:r>
        <w:tab/>
      </w:r>
      <w:r>
        <w:tab/>
        <w:t>Mark A. Hoyer</w:t>
      </w:r>
    </w:p>
    <w:p w:rsidR="00DC396C" w:rsidRDefault="00DC396C" w:rsidP="00DC396C">
      <w:pPr>
        <w:spacing w:line="360" w:lineRule="auto"/>
      </w:pPr>
      <w:r>
        <w:tab/>
      </w:r>
      <w:r>
        <w:tab/>
      </w:r>
      <w:r>
        <w:tab/>
      </w:r>
      <w:r>
        <w:tab/>
      </w:r>
      <w:r>
        <w:tab/>
      </w:r>
      <w:r>
        <w:tab/>
      </w:r>
      <w:r>
        <w:tab/>
        <w:t>Deputy Chief Administrative Law Judge</w:t>
      </w:r>
    </w:p>
    <w:p w:rsidR="00A7110A" w:rsidRDefault="00A7110A" w:rsidP="00DC396C">
      <w:bookmarkStart w:id="3" w:name="_GoBack"/>
      <w:bookmarkEnd w:id="3"/>
    </w:p>
    <w:p w:rsidR="00A7110A" w:rsidRDefault="00CB5D28" w:rsidP="001D022E">
      <w:r w:rsidRPr="000C1D6F">
        <w:rPr>
          <w:rFonts w:ascii="CG Times" w:hAnsi="CG Times" w:cs="CG Times"/>
          <w:noProof/>
        </w:rPr>
        <w:drawing>
          <wp:anchor distT="0" distB="0" distL="114300" distR="114300" simplePos="0" relativeHeight="251659264" behindDoc="1" locked="0" layoutInCell="1" allowOverlap="1" wp14:anchorId="6394938E" wp14:editId="55ED97B6">
            <wp:simplePos x="0" y="0"/>
            <wp:positionH relativeFrom="column">
              <wp:posOffset>3131820</wp:posOffset>
            </wp:positionH>
            <wp:positionV relativeFrom="paragraph">
              <wp:posOffset>148590</wp:posOffset>
            </wp:positionV>
            <wp:extent cx="2598420" cy="981710"/>
            <wp:effectExtent l="0" t="0" r="0" b="889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598420" cy="981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7110A" w:rsidRDefault="00A7110A" w:rsidP="001D022E">
      <w:r>
        <w:tab/>
      </w:r>
      <w:r>
        <w:tab/>
      </w:r>
      <w:r>
        <w:tab/>
      </w:r>
      <w:r>
        <w:tab/>
      </w:r>
      <w:r>
        <w:tab/>
      </w:r>
      <w:r>
        <w:tab/>
      </w:r>
      <w:r>
        <w:tab/>
      </w:r>
    </w:p>
    <w:p w:rsidR="000C1D6F" w:rsidRDefault="000C1D6F" w:rsidP="001D022E"/>
    <w:p w:rsidR="000C1D6F" w:rsidRDefault="000C1D6F" w:rsidP="001D022E">
      <w:pPr>
        <w:sectPr w:rsidR="000C1D6F" w:rsidSect="00CB4978">
          <w:footerReference w:type="default" r:id="rId9"/>
          <w:pgSz w:w="12240" w:h="15840" w:code="1"/>
          <w:pgMar w:top="1440" w:right="1440" w:bottom="1440" w:left="1440" w:header="1440" w:footer="720" w:gutter="0"/>
          <w:cols w:space="720"/>
          <w:titlePg/>
          <w:docGrid w:linePitch="360"/>
        </w:sectPr>
      </w:pPr>
      <w:r>
        <w:tab/>
      </w:r>
      <w:r>
        <w:tab/>
      </w:r>
      <w:r>
        <w:tab/>
      </w:r>
      <w:r>
        <w:tab/>
      </w:r>
      <w:r>
        <w:tab/>
      </w:r>
      <w:r>
        <w:tab/>
      </w:r>
      <w:r>
        <w:tab/>
      </w:r>
    </w:p>
    <w:p w:rsidR="006B6C72" w:rsidRDefault="006B6C72" w:rsidP="00E40BF4">
      <w:pPr>
        <w:sectPr w:rsidR="006B6C72" w:rsidSect="00361967">
          <w:footerReference w:type="default" r:id="rId10"/>
          <w:type w:val="continuous"/>
          <w:pgSz w:w="12240" w:h="15840" w:code="1"/>
          <w:pgMar w:top="1440" w:right="1440" w:bottom="1440" w:left="1440" w:header="720" w:footer="720" w:gutter="0"/>
          <w:paperSrc w:first="11" w:other="11"/>
          <w:cols w:space="720"/>
          <w:docGrid w:linePitch="272"/>
        </w:sectPr>
      </w:pPr>
    </w:p>
    <w:p w:rsidR="006B6C72" w:rsidRPr="006B6C72" w:rsidRDefault="006B6C72" w:rsidP="006B6C72">
      <w:pPr>
        <w:rPr>
          <w:rFonts w:ascii="Microsoft Sans Serif" w:eastAsia="Calibri" w:hAnsi="Microsoft Sans Serif" w:cs="Microsoft Sans Serif"/>
          <w:b/>
          <w:szCs w:val="22"/>
          <w:u w:val="single"/>
        </w:rPr>
      </w:pPr>
      <w:r w:rsidRPr="006B6C72">
        <w:rPr>
          <w:rFonts w:ascii="Microsoft Sans Serif" w:eastAsia="Calibri" w:hAnsi="Microsoft Sans Serif" w:cs="Microsoft Sans Serif"/>
          <w:b/>
          <w:szCs w:val="22"/>
          <w:u w:val="single"/>
        </w:rPr>
        <w:lastRenderedPageBreak/>
        <w:t>R-2018-3002645 PENNSYLVANIA PUBLIC UTILITY COMMISSION ET AL v. PITTSBURGH WATER AND SEWER AUTHORITY - WATER</w:t>
      </w:r>
    </w:p>
    <w:p w:rsidR="006B6C72" w:rsidRPr="006B6C72" w:rsidRDefault="006B6C72" w:rsidP="006B6C72">
      <w:pPr>
        <w:spacing w:line="120" w:lineRule="auto"/>
        <w:rPr>
          <w:rFonts w:ascii="Microsoft Sans Serif" w:eastAsia="Calibri" w:hAnsi="Microsoft Sans Serif" w:cs="Microsoft Sans Serif"/>
          <w:b/>
          <w:szCs w:val="22"/>
          <w:u w:val="single"/>
        </w:rPr>
      </w:pPr>
    </w:p>
    <w:p w:rsidR="006B6C72" w:rsidRPr="006B6C72" w:rsidRDefault="006B6C72" w:rsidP="006B6C72">
      <w:pPr>
        <w:rPr>
          <w:rFonts w:ascii="Microsoft Sans Serif" w:eastAsia="Calibri" w:hAnsi="Microsoft Sans Serif" w:cs="Microsoft Sans Serif"/>
          <w:b/>
          <w:szCs w:val="22"/>
          <w:u w:val="single"/>
        </w:rPr>
      </w:pPr>
      <w:r w:rsidRPr="006B6C72">
        <w:rPr>
          <w:rFonts w:ascii="Microsoft Sans Serif" w:eastAsia="Calibri" w:hAnsi="Microsoft Sans Serif" w:cs="Microsoft Sans Serif"/>
          <w:b/>
          <w:szCs w:val="22"/>
          <w:u w:val="single"/>
        </w:rPr>
        <w:t>R-2018-3002647 PENNSYLVANIA PUBLIC UTILITY COMMISSION ET AL v. PITTSBURGH WATER AND SEWER AUTHORITY – WASTEWATER</w:t>
      </w:r>
    </w:p>
    <w:p w:rsidR="006B6C72" w:rsidRPr="006B6C72" w:rsidRDefault="006B6C72" w:rsidP="006B6C72">
      <w:pPr>
        <w:spacing w:line="120" w:lineRule="auto"/>
        <w:rPr>
          <w:rFonts w:ascii="Microsoft Sans Serif" w:eastAsia="Calibri" w:hAnsi="Microsoft Sans Serif" w:cs="Microsoft Sans Serif"/>
          <w:b/>
          <w:szCs w:val="22"/>
          <w:u w:val="single"/>
        </w:rPr>
      </w:pPr>
    </w:p>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Revised 12/11/18</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b/>
          <w:szCs w:val="22"/>
          <w:u w:val="single"/>
        </w:rPr>
        <w:sectPr w:rsidR="006B6C72" w:rsidRPr="006B6C72" w:rsidSect="00BF5BB2">
          <w:pgSz w:w="12240" w:h="15840"/>
          <w:pgMar w:top="720" w:right="720" w:bottom="720" w:left="720" w:header="720" w:footer="720" w:gutter="0"/>
          <w:cols w:space="720"/>
          <w:docGrid w:linePitch="360"/>
        </w:sectPr>
      </w:pPr>
    </w:p>
    <w:p w:rsidR="006B6C72" w:rsidRPr="006B6C72" w:rsidRDefault="006B6C72" w:rsidP="006B6C72">
      <w:pPr>
        <w:rPr>
          <w:rFonts w:ascii="Microsoft Sans Serif" w:eastAsia="Calibri" w:hAnsi="Microsoft Sans Serif" w:cs="Microsoft Sans Serif"/>
          <w:szCs w:val="22"/>
        </w:rPr>
      </w:pPr>
      <w:bookmarkStart w:id="4" w:name="_Hlk519074461"/>
      <w:r w:rsidRPr="006B6C72">
        <w:rPr>
          <w:rFonts w:ascii="Microsoft Sans Serif" w:eastAsia="Calibri" w:hAnsi="Microsoft Sans Serif" w:cs="Microsoft Sans Serif"/>
          <w:szCs w:val="22"/>
        </w:rPr>
        <w:t>*DANIEL CLEARFIELD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*DEANNE M ODELL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*SARAH C STONER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CARL R SHULTZ ESQUIRE</w:t>
      </w:r>
    </w:p>
    <w:p w:rsidR="006B6C72" w:rsidRPr="006B6C72" w:rsidRDefault="006B6C72" w:rsidP="006B6C72">
      <w:pPr>
        <w:rPr>
          <w:rFonts w:ascii="Microsoft Sans Serif" w:eastAsia="Calibri" w:hAnsi="Microsoft Sans Serif" w:cs="Microsoft Sans Serif"/>
          <w:szCs w:val="22"/>
        </w:rPr>
      </w:pPr>
      <w:bookmarkStart w:id="5" w:name="_Hlk527010974"/>
      <w:r w:rsidRPr="006B6C72">
        <w:rPr>
          <w:rFonts w:ascii="Microsoft Sans Serif" w:eastAsia="Calibri" w:hAnsi="Microsoft Sans Serif" w:cs="Microsoft Sans Serif"/>
          <w:szCs w:val="22"/>
        </w:rPr>
        <w:t xml:space="preserve">KRISTINE </w:t>
      </w:r>
      <w:proofErr w:type="spellStart"/>
      <w:r w:rsidRPr="006B6C72">
        <w:rPr>
          <w:rFonts w:ascii="Microsoft Sans Serif" w:eastAsia="Calibri" w:hAnsi="Microsoft Sans Serif" w:cs="Microsoft Sans Serif"/>
          <w:szCs w:val="22"/>
        </w:rPr>
        <w:t>MARSILIO</w:t>
      </w:r>
      <w:proofErr w:type="spellEnd"/>
      <w:r w:rsidRPr="006B6C72">
        <w:rPr>
          <w:rFonts w:ascii="Microsoft Sans Serif" w:eastAsia="Calibri" w:hAnsi="Microsoft Sans Serif" w:cs="Microsoft Sans Serif"/>
          <w:szCs w:val="22"/>
        </w:rPr>
        <w:t xml:space="preserve"> ESQUIRE</w:t>
      </w:r>
    </w:p>
    <w:bookmarkEnd w:id="5"/>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ECKERT SEAMANS </w:t>
      </w:r>
      <w:proofErr w:type="spellStart"/>
      <w:r w:rsidRPr="006B6C72">
        <w:rPr>
          <w:rFonts w:ascii="Microsoft Sans Serif" w:eastAsia="Calibri" w:hAnsi="Microsoft Sans Serif" w:cs="Microsoft Sans Serif"/>
          <w:szCs w:val="22"/>
        </w:rPr>
        <w:t>CHERIN</w:t>
      </w:r>
      <w:proofErr w:type="spellEnd"/>
      <w:r w:rsidRPr="006B6C72">
        <w:rPr>
          <w:rFonts w:ascii="Microsoft Sans Serif" w:eastAsia="Calibri" w:hAnsi="Microsoft Sans Serif" w:cs="Microsoft Sans Serif"/>
          <w:szCs w:val="22"/>
        </w:rPr>
        <w:t xml:space="preserve"> &amp; MELLOTT LLC</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213 MARKET STREET 8</w:t>
      </w:r>
      <w:r w:rsidRPr="006B6C72">
        <w:rPr>
          <w:rFonts w:ascii="Microsoft Sans Serif" w:eastAsia="Calibri" w:hAnsi="Microsoft Sans Serif" w:cs="Microsoft Sans Serif"/>
          <w:szCs w:val="22"/>
          <w:vertAlign w:val="superscript"/>
        </w:rPr>
        <w:t>TH</w:t>
      </w:r>
      <w:r w:rsidRPr="006B6C72">
        <w:rPr>
          <w:rFonts w:ascii="Microsoft Sans Serif" w:eastAsia="Calibri" w:hAnsi="Microsoft Sans Serif" w:cs="Microsoft Sans Serif"/>
          <w:szCs w:val="22"/>
        </w:rPr>
        <w:t xml:space="preserve"> FLOOR</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HARRISBURG PA 17101</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*717-237-7173</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717-237-6000</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Representing Pittsburgh Water and Sewer Authority</w:t>
      </w:r>
    </w:p>
    <w:bookmarkEnd w:id="4"/>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bookmarkStart w:id="6" w:name="_Hlk527011284"/>
      <w:r w:rsidRPr="006B6C72">
        <w:rPr>
          <w:rFonts w:ascii="Microsoft Sans Serif" w:eastAsia="Calibri" w:hAnsi="Microsoft Sans Serif" w:cs="Microsoft Sans Serif"/>
          <w:szCs w:val="22"/>
        </w:rPr>
        <w:t xml:space="preserve">PAMELA C </w:t>
      </w:r>
      <w:proofErr w:type="spellStart"/>
      <w:r w:rsidRPr="006B6C72">
        <w:rPr>
          <w:rFonts w:ascii="Microsoft Sans Serif" w:eastAsia="Calibri" w:hAnsi="Microsoft Sans Serif" w:cs="Microsoft Sans Serif"/>
          <w:szCs w:val="22"/>
        </w:rPr>
        <w:t>POLACEK</w:t>
      </w:r>
      <w:proofErr w:type="spellEnd"/>
      <w:r w:rsidRPr="006B6C72">
        <w:rPr>
          <w:rFonts w:ascii="Microsoft Sans Serif" w:eastAsia="Calibri" w:hAnsi="Microsoft Sans Serif" w:cs="Microsoft Sans Serif"/>
          <w:szCs w:val="22"/>
        </w:rPr>
        <w:t xml:space="preserve"> ESQUIRE </w:t>
      </w:r>
    </w:p>
    <w:p w:rsidR="006B6C72" w:rsidRPr="006B6C72" w:rsidRDefault="006B6C72" w:rsidP="006B6C72">
      <w:pPr>
        <w:rPr>
          <w:rFonts w:ascii="Microsoft Sans Serif" w:eastAsia="Calibri" w:hAnsi="Microsoft Sans Serif" w:cs="Microsoft Sans Serif"/>
          <w:szCs w:val="22"/>
        </w:rPr>
      </w:pPr>
      <w:proofErr w:type="spellStart"/>
      <w:r w:rsidRPr="006B6C72">
        <w:rPr>
          <w:rFonts w:ascii="Microsoft Sans Serif" w:eastAsia="Calibri" w:hAnsi="Microsoft Sans Serif" w:cs="Microsoft Sans Serif"/>
          <w:szCs w:val="22"/>
        </w:rPr>
        <w:t>ADEOLU</w:t>
      </w:r>
      <w:proofErr w:type="spellEnd"/>
      <w:r w:rsidRPr="006B6C72">
        <w:rPr>
          <w:rFonts w:ascii="Microsoft Sans Serif" w:eastAsia="Calibri" w:hAnsi="Microsoft Sans Serif" w:cs="Microsoft Sans Serif"/>
          <w:szCs w:val="22"/>
        </w:rPr>
        <w:t xml:space="preserve"> A BAKARE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ALESSANDRA L </w:t>
      </w:r>
      <w:proofErr w:type="spellStart"/>
      <w:r w:rsidRPr="006B6C72">
        <w:rPr>
          <w:rFonts w:ascii="Microsoft Sans Serif" w:eastAsia="Calibri" w:hAnsi="Microsoft Sans Serif" w:cs="Microsoft Sans Serif"/>
          <w:szCs w:val="22"/>
        </w:rPr>
        <w:t>HYLANDER</w:t>
      </w:r>
      <w:proofErr w:type="spellEnd"/>
      <w:r w:rsidRPr="006B6C72">
        <w:rPr>
          <w:rFonts w:ascii="Microsoft Sans Serif" w:eastAsia="Calibri" w:hAnsi="Microsoft Sans Serif" w:cs="Microsoft Sans Serif"/>
          <w:szCs w:val="22"/>
        </w:rPr>
        <w:t xml:space="preserv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MCNEES WALLACE &amp; </w:t>
      </w:r>
      <w:proofErr w:type="spellStart"/>
      <w:r w:rsidRPr="006B6C72">
        <w:rPr>
          <w:rFonts w:ascii="Microsoft Sans Serif" w:eastAsia="Calibri" w:hAnsi="Microsoft Sans Serif" w:cs="Microsoft Sans Serif"/>
          <w:szCs w:val="22"/>
        </w:rPr>
        <w:t>NURICK</w:t>
      </w:r>
      <w:proofErr w:type="spellEnd"/>
      <w:r w:rsidRPr="006B6C72">
        <w:rPr>
          <w:rFonts w:ascii="Microsoft Sans Serif" w:eastAsia="Calibri" w:hAnsi="Microsoft Sans Serif" w:cs="Microsoft Sans Serif"/>
          <w:szCs w:val="22"/>
        </w:rPr>
        <w:t xml:space="preserve"> LLC</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100 PINE STREET</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P.O. BOX 1166</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HARRISBURG, PA 17108-1166</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717-232-8000</w:t>
      </w:r>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bookmarkEnd w:id="6"/>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Representing Pittsburgh Water and Sewer Authority</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DEBBIE MARIE </w:t>
      </w:r>
      <w:proofErr w:type="spellStart"/>
      <w:r w:rsidRPr="006B6C72">
        <w:rPr>
          <w:rFonts w:ascii="Microsoft Sans Serif" w:eastAsia="Calibri" w:hAnsi="Microsoft Sans Serif" w:cs="Microsoft Sans Serif"/>
          <w:szCs w:val="22"/>
        </w:rPr>
        <w:t>LESTITIAN</w:t>
      </w:r>
      <w:proofErr w:type="spellEnd"/>
      <w:r w:rsidRPr="006B6C72">
        <w:rPr>
          <w:rFonts w:ascii="Microsoft Sans Serif" w:eastAsia="Calibri" w:hAnsi="Microsoft Sans Serif" w:cs="Microsoft Sans Serif"/>
          <w:szCs w:val="22"/>
        </w:rPr>
        <w:t xml:space="preserv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PITTSBURGH WATER AND SEWER AUTHORITY</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1200 PENN AVENUE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PITTSBURGH PA 15222</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412-255-8800</w:t>
      </w:r>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GINA L MILLER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JOHN M COOGAN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PA PUBLIC UTILITY COMMISSION</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BUREAU OF INVESTIGATION AND ENFORCEMENT</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PO BOX 3265</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HARRISBURG PA 17105-3265</w:t>
      </w:r>
    </w:p>
    <w:p w:rsidR="006B6C72" w:rsidRDefault="006B6C72" w:rsidP="006B6C72">
      <w:pPr>
        <w:rPr>
          <w:rFonts w:ascii="Microsoft Sans Serif" w:eastAsia="Calibri" w:hAnsi="Microsoft Sans Serif" w:cs="Microsoft Sans Serif"/>
          <w:b/>
          <w:szCs w:val="20"/>
        </w:rPr>
      </w:pPr>
      <w:r w:rsidRPr="006B6C72">
        <w:rPr>
          <w:rFonts w:ascii="Microsoft Sans Serif" w:eastAsia="Calibri" w:hAnsi="Microsoft Sans Serif" w:cs="Microsoft Sans Serif"/>
          <w:b/>
          <w:szCs w:val="20"/>
        </w:rPr>
        <w:t>717-787-8754</w:t>
      </w:r>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CHRISTINE </w:t>
      </w:r>
      <w:proofErr w:type="spellStart"/>
      <w:r w:rsidRPr="006B6C72">
        <w:rPr>
          <w:rFonts w:ascii="Microsoft Sans Serif" w:eastAsia="Calibri" w:hAnsi="Microsoft Sans Serif" w:cs="Microsoft Sans Serif"/>
          <w:szCs w:val="22"/>
        </w:rPr>
        <w:t>MALONI</w:t>
      </w:r>
      <w:proofErr w:type="spellEnd"/>
      <w:r w:rsidRPr="006B6C72">
        <w:rPr>
          <w:rFonts w:ascii="Microsoft Sans Serif" w:eastAsia="Calibri" w:hAnsi="Microsoft Sans Serif" w:cs="Microsoft Sans Serif"/>
          <w:szCs w:val="22"/>
        </w:rPr>
        <w:t xml:space="preserve"> HOOVER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ERIN L GANNON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LAUREN M BURGE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OFFICE OF CONSUMER ADVOCATE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555 WALNUT STREET 5</w:t>
      </w:r>
      <w:r w:rsidRPr="006B6C72">
        <w:rPr>
          <w:rFonts w:ascii="Microsoft Sans Serif" w:eastAsia="Calibri" w:hAnsi="Microsoft Sans Serif" w:cs="Microsoft Sans Serif"/>
          <w:szCs w:val="22"/>
          <w:vertAlign w:val="superscript"/>
        </w:rPr>
        <w:t>TH</w:t>
      </w:r>
      <w:r w:rsidRPr="006B6C72">
        <w:rPr>
          <w:rFonts w:ascii="Microsoft Sans Serif" w:eastAsia="Calibri" w:hAnsi="Microsoft Sans Serif" w:cs="Microsoft Sans Serif"/>
          <w:szCs w:val="22"/>
        </w:rPr>
        <w:t xml:space="preserve"> FLOOR </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FORUM PLACE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HARRISBURG PA 17101-1923</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717-783-5048</w:t>
      </w:r>
    </w:p>
    <w:p w:rsidR="006B6C72" w:rsidRPr="006B6C72" w:rsidRDefault="006B6C72" w:rsidP="006B6C72">
      <w:pPr>
        <w:rPr>
          <w:rFonts w:ascii="Microsoft Sans Serif" w:eastAsia="Calibri" w:hAnsi="Microsoft Sans Serif" w:cs="Microsoft Sans Serif"/>
          <w:b/>
          <w:i/>
          <w:szCs w:val="20"/>
          <w:u w:val="single"/>
        </w:rPr>
      </w:pPr>
      <w:bookmarkStart w:id="7" w:name="_Hlk526945062"/>
      <w:r w:rsidRPr="006B6C72">
        <w:rPr>
          <w:rFonts w:ascii="Microsoft Sans Serif" w:eastAsia="Calibri" w:hAnsi="Microsoft Sans Serif" w:cs="Microsoft Sans Serif"/>
          <w:b/>
          <w:i/>
          <w:szCs w:val="20"/>
          <w:u w:val="single"/>
        </w:rPr>
        <w:t>Accepts e-Service</w:t>
      </w:r>
    </w:p>
    <w:bookmarkEnd w:id="7"/>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SHARON E WEBB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ERIN K </w:t>
      </w:r>
      <w:proofErr w:type="spellStart"/>
      <w:r w:rsidRPr="006B6C72">
        <w:rPr>
          <w:rFonts w:ascii="Microsoft Sans Serif" w:eastAsia="Calibri" w:hAnsi="Microsoft Sans Serif" w:cs="Microsoft Sans Serif"/>
          <w:szCs w:val="22"/>
        </w:rPr>
        <w:t>FURE</w:t>
      </w:r>
      <w:proofErr w:type="spellEnd"/>
      <w:r w:rsidRPr="006B6C72">
        <w:rPr>
          <w:rFonts w:ascii="Microsoft Sans Serif" w:eastAsia="Calibri" w:hAnsi="Microsoft Sans Serif" w:cs="Microsoft Sans Serif"/>
          <w:szCs w:val="22"/>
        </w:rPr>
        <w:t xml:space="preserv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OFFICE OF SMALL BUSINESS ADVOCATE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300 NORTH SECOND STREET SUITE 202</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HARRISBURG PA 17101</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717-783-2525</w:t>
      </w:r>
    </w:p>
    <w:p w:rsidR="006B6C72" w:rsidRPr="006B6C72" w:rsidRDefault="006B6C72" w:rsidP="006B6C72">
      <w:pPr>
        <w:rPr>
          <w:rFonts w:ascii="Microsoft Sans Serif" w:eastAsia="Calibri" w:hAnsi="Microsoft Sans Serif" w:cs="Microsoft Sans Serif"/>
          <w:b/>
          <w:szCs w:val="22"/>
        </w:rPr>
      </w:pPr>
    </w:p>
    <w:p w:rsidR="006B6C72" w:rsidRPr="006B6C72" w:rsidRDefault="006B6C72" w:rsidP="006B6C72">
      <w:pPr>
        <w:contextualSpacing/>
        <w:rPr>
          <w:rFonts w:ascii="Microsoft Sans Serif" w:hAnsi="Calibri"/>
          <w:szCs w:val="22"/>
        </w:rPr>
      </w:pPr>
      <w:r w:rsidRPr="006B6C72">
        <w:rPr>
          <w:rFonts w:ascii="Microsoft Sans Serif" w:hAnsi="Calibri"/>
          <w:szCs w:val="22"/>
        </w:rPr>
        <w:t>ELIZABETH R MARX ESQUIRE</w:t>
      </w:r>
    </w:p>
    <w:p w:rsidR="006B6C72" w:rsidRPr="006B6C72" w:rsidRDefault="006B6C72" w:rsidP="006B6C72">
      <w:pPr>
        <w:contextualSpacing/>
        <w:rPr>
          <w:rFonts w:ascii="Microsoft Sans Serif" w:hAnsi="Calibri"/>
          <w:szCs w:val="22"/>
        </w:rPr>
      </w:pPr>
      <w:r w:rsidRPr="006B6C72">
        <w:rPr>
          <w:rFonts w:ascii="Microsoft Sans Serif" w:hAnsi="Calibri"/>
          <w:szCs w:val="22"/>
        </w:rPr>
        <w:t>JOHN W SWEET ESQUIRE</w:t>
      </w:r>
    </w:p>
    <w:p w:rsidR="006B6C72" w:rsidRPr="006B6C72" w:rsidRDefault="006B6C72" w:rsidP="006B6C72">
      <w:pPr>
        <w:contextualSpacing/>
        <w:rPr>
          <w:rFonts w:ascii="Microsoft Sans Serif" w:hAnsi="Calibri"/>
          <w:szCs w:val="22"/>
        </w:rPr>
      </w:pPr>
      <w:r w:rsidRPr="006B6C72">
        <w:rPr>
          <w:rFonts w:ascii="Microsoft Sans Serif" w:hAnsi="Calibri"/>
          <w:szCs w:val="22"/>
        </w:rPr>
        <w:t>PATRICK M CICERO ESQUIRE</w:t>
      </w:r>
    </w:p>
    <w:p w:rsidR="006B6C72" w:rsidRPr="006B6C72" w:rsidRDefault="006B6C72" w:rsidP="006B6C72">
      <w:pPr>
        <w:contextualSpacing/>
        <w:rPr>
          <w:rFonts w:ascii="Microsoft Sans Serif" w:hAnsi="Calibri"/>
          <w:szCs w:val="22"/>
        </w:rPr>
      </w:pPr>
      <w:r w:rsidRPr="006B6C72">
        <w:rPr>
          <w:rFonts w:ascii="Microsoft Sans Serif" w:hAnsi="Calibri"/>
          <w:szCs w:val="22"/>
        </w:rPr>
        <w:t>KADEEM G MORRIS ESQUIRE</w:t>
      </w:r>
    </w:p>
    <w:p w:rsidR="006B6C72" w:rsidRPr="006B6C72" w:rsidRDefault="006B6C72" w:rsidP="006B6C72">
      <w:pPr>
        <w:contextualSpacing/>
        <w:rPr>
          <w:rFonts w:ascii="Microsoft Sans Serif" w:hAnsi="Calibri"/>
          <w:szCs w:val="22"/>
        </w:rPr>
      </w:pPr>
      <w:r w:rsidRPr="006B6C72">
        <w:rPr>
          <w:rFonts w:ascii="Microsoft Sans Serif" w:hAnsi="Calibri"/>
          <w:szCs w:val="22"/>
        </w:rPr>
        <w:t>PENNSYLVANIA UTILITY LAW PROJECT</w:t>
      </w:r>
    </w:p>
    <w:p w:rsidR="006B6C72" w:rsidRPr="006B6C72" w:rsidRDefault="006B6C72" w:rsidP="006B6C72">
      <w:pPr>
        <w:contextualSpacing/>
        <w:rPr>
          <w:rFonts w:ascii="Microsoft Sans Serif" w:hAnsi="Calibri"/>
          <w:szCs w:val="22"/>
        </w:rPr>
      </w:pPr>
      <w:r w:rsidRPr="006B6C72">
        <w:rPr>
          <w:rFonts w:ascii="Microsoft Sans Serif" w:hAnsi="Calibri"/>
          <w:szCs w:val="22"/>
        </w:rPr>
        <w:t>118 LOCUST STREET</w:t>
      </w:r>
    </w:p>
    <w:p w:rsidR="006B6C72" w:rsidRPr="006B6C72" w:rsidRDefault="006B6C72" w:rsidP="006B6C72">
      <w:pPr>
        <w:contextualSpacing/>
        <w:rPr>
          <w:rFonts w:ascii="Microsoft Sans Serif" w:hAnsi="Calibri"/>
          <w:szCs w:val="22"/>
        </w:rPr>
      </w:pPr>
      <w:r w:rsidRPr="006B6C72">
        <w:rPr>
          <w:rFonts w:ascii="Microsoft Sans Serif" w:hAnsi="Calibri"/>
          <w:szCs w:val="22"/>
        </w:rPr>
        <w:t>HARRISBURG PA  17101</w:t>
      </w:r>
    </w:p>
    <w:p w:rsidR="006B6C72" w:rsidRPr="006B6C72" w:rsidRDefault="006B6C72" w:rsidP="006B6C72">
      <w:pPr>
        <w:contextualSpacing/>
        <w:rPr>
          <w:rFonts w:ascii="Microsoft Sans Serif" w:hAnsi="Calibri"/>
          <w:b/>
          <w:szCs w:val="22"/>
        </w:rPr>
      </w:pPr>
      <w:r w:rsidRPr="006B6C72">
        <w:rPr>
          <w:rFonts w:ascii="Microsoft Sans Serif" w:hAnsi="Calibri"/>
          <w:b/>
          <w:szCs w:val="22"/>
        </w:rPr>
        <w:t>717-236-9486</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Representing Pittsburgh UNITED</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DIMPLE CHAUDHARY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PETER J DEMARCO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CECILIA SEGAL ESQUIRE</w:t>
      </w:r>
    </w:p>
    <w:p w:rsidR="006B6C72" w:rsidRPr="006B6C72" w:rsidRDefault="006B6C72" w:rsidP="006B6C72">
      <w:pPr>
        <w:rPr>
          <w:rFonts w:ascii="Microsoft Sans Serif" w:eastAsia="Calibri" w:hAnsi="Microsoft Sans Serif" w:cs="Microsoft Sans Serif"/>
          <w:szCs w:val="22"/>
        </w:rPr>
      </w:pPr>
      <w:bookmarkStart w:id="8" w:name="_Hlk525558198"/>
      <w:r w:rsidRPr="006B6C72">
        <w:rPr>
          <w:rFonts w:ascii="Microsoft Sans Serif" w:eastAsia="Calibri" w:hAnsi="Microsoft Sans Serif" w:cs="Microsoft Sans Serif"/>
          <w:szCs w:val="22"/>
        </w:rPr>
        <w:t>JARED J THOMPSON ESQUIRE</w:t>
      </w:r>
    </w:p>
    <w:bookmarkEnd w:id="8"/>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NATURAL RESOURCES DEFENSE COUNCIL</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1152 15</w:t>
      </w:r>
      <w:r w:rsidRPr="006B6C72">
        <w:rPr>
          <w:rFonts w:ascii="Microsoft Sans Serif" w:eastAsia="Calibri" w:hAnsi="Microsoft Sans Serif" w:cs="Microsoft Sans Serif"/>
          <w:szCs w:val="22"/>
          <w:vertAlign w:val="superscript"/>
        </w:rPr>
        <w:t>TH</w:t>
      </w:r>
      <w:r w:rsidRPr="006B6C72">
        <w:rPr>
          <w:rFonts w:ascii="Microsoft Sans Serif" w:eastAsia="Calibri" w:hAnsi="Microsoft Sans Serif" w:cs="Microsoft Sans Serif"/>
          <w:szCs w:val="22"/>
        </w:rPr>
        <w:t xml:space="preserve"> STREET NW SUITE 300</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WASHINGTON DC 20005</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202-513-2267</w:t>
      </w:r>
    </w:p>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Representing Pittsburgh UNITED</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SUSAN SIMMS MARSH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PENNSYLVANIA-AMERICAN WATER COMPANY</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800 WEST </w:t>
      </w:r>
      <w:proofErr w:type="spellStart"/>
      <w:r w:rsidRPr="006B6C72">
        <w:rPr>
          <w:rFonts w:ascii="Microsoft Sans Serif" w:eastAsia="Calibri" w:hAnsi="Microsoft Sans Serif" w:cs="Microsoft Sans Serif"/>
          <w:szCs w:val="22"/>
        </w:rPr>
        <w:t>HERSHEYPARK</w:t>
      </w:r>
      <w:proofErr w:type="spellEnd"/>
      <w:r w:rsidRPr="006B6C72">
        <w:rPr>
          <w:rFonts w:ascii="Microsoft Sans Serif" w:eastAsia="Calibri" w:hAnsi="Microsoft Sans Serif" w:cs="Microsoft Sans Serif"/>
          <w:szCs w:val="22"/>
        </w:rPr>
        <w:t xml:space="preserve"> DRIVE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HERSHEY PA  17033</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717.531.3208</w:t>
      </w:r>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MICHAEL A </w:t>
      </w:r>
      <w:proofErr w:type="spellStart"/>
      <w:r w:rsidRPr="006B6C72">
        <w:rPr>
          <w:rFonts w:ascii="Microsoft Sans Serif" w:eastAsia="Calibri" w:hAnsi="Microsoft Sans Serif" w:cs="Microsoft Sans Serif"/>
          <w:szCs w:val="22"/>
        </w:rPr>
        <w:t>GRUIN</w:t>
      </w:r>
      <w:proofErr w:type="spellEnd"/>
      <w:r w:rsidRPr="006B6C72">
        <w:rPr>
          <w:rFonts w:ascii="Microsoft Sans Serif" w:eastAsia="Calibri" w:hAnsi="Microsoft Sans Serif" w:cs="Microsoft Sans Serif"/>
          <w:szCs w:val="22"/>
        </w:rPr>
        <w:t xml:space="preserv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STEVENS &amp; LEE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17 NORTH SECOND STREET 16</w:t>
      </w:r>
      <w:r w:rsidRPr="006B6C72">
        <w:rPr>
          <w:rFonts w:ascii="Microsoft Sans Serif" w:eastAsia="Calibri" w:hAnsi="Microsoft Sans Serif" w:cs="Microsoft Sans Serif"/>
          <w:szCs w:val="22"/>
          <w:vertAlign w:val="superscript"/>
        </w:rPr>
        <w:t>TH</w:t>
      </w:r>
      <w:r w:rsidRPr="006B6C72">
        <w:rPr>
          <w:rFonts w:ascii="Microsoft Sans Serif" w:eastAsia="Calibri" w:hAnsi="Microsoft Sans Serif" w:cs="Microsoft Sans Serif"/>
          <w:szCs w:val="22"/>
        </w:rPr>
        <w:t xml:space="preserve"> FLOOR</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HARRISBURG PA  17101</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717.255.7365</w:t>
      </w:r>
    </w:p>
    <w:p w:rsidR="006B6C72" w:rsidRPr="006B6C72" w:rsidRDefault="006B6C72" w:rsidP="006B6C72">
      <w:pPr>
        <w:rPr>
          <w:rFonts w:ascii="Microsoft Sans Serif" w:eastAsia="Calibri" w:hAnsi="Microsoft Sans Serif" w:cs="Microsoft Sans Serif"/>
          <w:b/>
          <w:i/>
          <w:szCs w:val="20"/>
          <w:u w:val="single"/>
        </w:rPr>
      </w:pPr>
      <w:bookmarkStart w:id="9" w:name="_Hlk527015584"/>
      <w:r w:rsidRPr="006B6C72">
        <w:rPr>
          <w:rFonts w:ascii="Microsoft Sans Serif" w:eastAsia="Calibri" w:hAnsi="Microsoft Sans Serif" w:cs="Microsoft Sans Serif"/>
          <w:b/>
          <w:i/>
          <w:szCs w:val="20"/>
          <w:u w:val="single"/>
        </w:rPr>
        <w:t>Accepts e-Service</w:t>
      </w:r>
    </w:p>
    <w:bookmarkEnd w:id="9"/>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Representing Pennsylvania-American Water Company</w:t>
      </w:r>
    </w:p>
    <w:p w:rsidR="006B6C72" w:rsidRPr="006B6C72" w:rsidRDefault="006B6C72" w:rsidP="006B6C72">
      <w:pPr>
        <w:rPr>
          <w:rFonts w:ascii="Microsoft Sans Serif" w:eastAsia="Calibri" w:hAnsi="Microsoft Sans Serif" w:cs="Microsoft Sans Serif"/>
          <w:szCs w:val="20"/>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LINDA R EVERS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STEVENS &amp; LEE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111 N SIXTH STREET</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READING PA 19601</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610-478-2268</w:t>
      </w:r>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Representing Pennsylvania-American Water Company</w:t>
      </w:r>
    </w:p>
    <w:p w:rsidR="006B6C72" w:rsidRPr="006B6C72" w:rsidRDefault="006B6C72" w:rsidP="006B6C72">
      <w:pPr>
        <w:rPr>
          <w:rFonts w:ascii="Microsoft Sans Serif" w:eastAsia="Calibri" w:hAnsi="Microsoft Sans Serif" w:cs="Microsoft Sans Serif"/>
          <w:szCs w:val="20"/>
        </w:rPr>
      </w:pPr>
    </w:p>
    <w:p w:rsidR="006B6C72" w:rsidRPr="006B6C72" w:rsidRDefault="006B6C72" w:rsidP="006B6C72">
      <w:pPr>
        <w:rPr>
          <w:rFonts w:ascii="Microsoft Sans Serif" w:eastAsia="Calibri" w:hAnsi="Microsoft Sans Serif" w:cs="Microsoft Sans Serif"/>
          <w:szCs w:val="22"/>
        </w:rPr>
      </w:pPr>
      <w:bookmarkStart w:id="10" w:name="_Hlk525558629"/>
      <w:r w:rsidRPr="006B6C72">
        <w:rPr>
          <w:rFonts w:ascii="Microsoft Sans Serif" w:eastAsia="Calibri" w:hAnsi="Microsoft Sans Serif" w:cs="Microsoft Sans Serif"/>
          <w:szCs w:val="22"/>
        </w:rPr>
        <w:t xml:space="preserve">DAVID P </w:t>
      </w:r>
      <w:proofErr w:type="spellStart"/>
      <w:r w:rsidRPr="006B6C72">
        <w:rPr>
          <w:rFonts w:ascii="Microsoft Sans Serif" w:eastAsia="Calibri" w:hAnsi="Microsoft Sans Serif" w:cs="Microsoft Sans Serif"/>
          <w:szCs w:val="22"/>
        </w:rPr>
        <w:t>ZAMBITO</w:t>
      </w:r>
      <w:proofErr w:type="spellEnd"/>
      <w:r w:rsidRPr="006B6C72">
        <w:rPr>
          <w:rFonts w:ascii="Microsoft Sans Serif" w:eastAsia="Calibri" w:hAnsi="Microsoft Sans Serif" w:cs="Microsoft Sans Serif"/>
          <w:szCs w:val="22"/>
        </w:rPr>
        <w:t xml:space="preserv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 xml:space="preserve">JONATHAN P </w:t>
      </w:r>
      <w:proofErr w:type="spellStart"/>
      <w:r w:rsidRPr="006B6C72">
        <w:rPr>
          <w:rFonts w:ascii="Microsoft Sans Serif" w:eastAsia="Calibri" w:hAnsi="Microsoft Sans Serif" w:cs="Microsoft Sans Serif"/>
          <w:szCs w:val="22"/>
        </w:rPr>
        <w:t>NASE</w:t>
      </w:r>
      <w:proofErr w:type="spellEnd"/>
      <w:r w:rsidRPr="006B6C72">
        <w:rPr>
          <w:rFonts w:ascii="Microsoft Sans Serif" w:eastAsia="Calibri" w:hAnsi="Microsoft Sans Serif" w:cs="Microsoft Sans Serif"/>
          <w:szCs w:val="22"/>
        </w:rPr>
        <w:t xml:space="preserve">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COZEN O’CONNER</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17 NORTH SECOND STREET SUITE 1410 HARRISBURG PA 17101</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717.703.5892</w:t>
      </w:r>
    </w:p>
    <w:p w:rsidR="006B6C72" w:rsidRPr="006B6C72" w:rsidRDefault="006B6C72" w:rsidP="006B6C72">
      <w:pPr>
        <w:rPr>
          <w:rFonts w:ascii="Microsoft Sans Serif" w:eastAsia="Calibri" w:hAnsi="Microsoft Sans Serif" w:cs="Microsoft Sans Serif"/>
          <w:i/>
          <w:szCs w:val="22"/>
        </w:rPr>
      </w:pPr>
      <w:bookmarkStart w:id="11" w:name="_Hlk529882746"/>
      <w:r w:rsidRPr="006B6C72">
        <w:rPr>
          <w:rFonts w:ascii="Microsoft Sans Serif" w:eastAsia="Calibri" w:hAnsi="Microsoft Sans Serif" w:cs="Microsoft Sans Serif"/>
          <w:i/>
          <w:szCs w:val="22"/>
        </w:rPr>
        <w:t>Representing Peoples Natural Gas Company LLC</w:t>
      </w:r>
      <w:bookmarkEnd w:id="10"/>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bookmarkEnd w:id="11"/>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bookmarkStart w:id="12" w:name="_Hlk527017241"/>
      <w:r w:rsidRPr="006B6C72">
        <w:rPr>
          <w:rFonts w:ascii="Microsoft Sans Serif" w:eastAsia="Calibri" w:hAnsi="Microsoft Sans Serif" w:cs="Microsoft Sans Serif"/>
          <w:szCs w:val="22"/>
        </w:rPr>
        <w:t>EMILY FARAH ESQUIRE</w:t>
      </w:r>
    </w:p>
    <w:p w:rsidR="006B6C72" w:rsidRPr="006B6C72" w:rsidRDefault="006B6C72" w:rsidP="006B6C72">
      <w:pPr>
        <w:rPr>
          <w:rFonts w:ascii="Microsoft Sans Serif" w:eastAsia="Calibri" w:hAnsi="Microsoft Sans Serif" w:cs="Microsoft Sans Serif"/>
          <w:szCs w:val="22"/>
        </w:rPr>
      </w:pPr>
      <w:proofErr w:type="spellStart"/>
      <w:r w:rsidRPr="006B6C72">
        <w:rPr>
          <w:rFonts w:ascii="Microsoft Sans Serif" w:eastAsia="Calibri" w:hAnsi="Microsoft Sans Serif" w:cs="Microsoft Sans Serif"/>
          <w:szCs w:val="22"/>
        </w:rPr>
        <w:t>TISHEKIA</w:t>
      </w:r>
      <w:proofErr w:type="spellEnd"/>
      <w:r w:rsidRPr="006B6C72">
        <w:rPr>
          <w:rFonts w:ascii="Microsoft Sans Serif" w:eastAsia="Calibri" w:hAnsi="Microsoft Sans Serif" w:cs="Microsoft Sans Serif"/>
          <w:szCs w:val="22"/>
        </w:rPr>
        <w:t xml:space="preserve"> WILLIAMS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MICHAEL ZIMMERMAN ESQUIRE</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DUQUESNE LIGHT COMPANY</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411 SEVENTH AVE 15</w:t>
      </w:r>
      <w:r w:rsidRPr="006B6C72">
        <w:rPr>
          <w:rFonts w:ascii="Microsoft Sans Serif" w:eastAsia="Calibri" w:hAnsi="Microsoft Sans Serif" w:cs="Microsoft Sans Serif"/>
          <w:szCs w:val="22"/>
          <w:vertAlign w:val="superscript"/>
        </w:rPr>
        <w:t>TH</w:t>
      </w:r>
      <w:r w:rsidRPr="006B6C72">
        <w:rPr>
          <w:rFonts w:ascii="Microsoft Sans Serif" w:eastAsia="Calibri" w:hAnsi="Microsoft Sans Serif" w:cs="Microsoft Sans Serif"/>
          <w:szCs w:val="22"/>
        </w:rPr>
        <w:t xml:space="preserve"> FL</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PITTSBURGH PA 15219</w:t>
      </w:r>
    </w:p>
    <w:p w:rsidR="006B6C72" w:rsidRPr="006B6C72" w:rsidRDefault="006B6C72" w:rsidP="006B6C72">
      <w:pPr>
        <w:rPr>
          <w:rFonts w:ascii="Microsoft Sans Serif" w:eastAsia="Calibri" w:hAnsi="Microsoft Sans Serif" w:cs="Microsoft Sans Serif"/>
          <w:b/>
          <w:szCs w:val="22"/>
        </w:rPr>
      </w:pPr>
      <w:r w:rsidRPr="006B6C72">
        <w:rPr>
          <w:rFonts w:ascii="Microsoft Sans Serif" w:eastAsia="Calibri" w:hAnsi="Microsoft Sans Serif" w:cs="Microsoft Sans Serif"/>
          <w:b/>
          <w:szCs w:val="22"/>
        </w:rPr>
        <w:t>412.393.1541</w:t>
      </w:r>
    </w:p>
    <w:p w:rsidR="006B6C72" w:rsidRPr="006B6C72" w:rsidRDefault="006B6C72" w:rsidP="006B6C72">
      <w:pPr>
        <w:rPr>
          <w:rFonts w:ascii="Microsoft Sans Serif" w:eastAsia="Calibri" w:hAnsi="Microsoft Sans Serif" w:cs="Microsoft Sans Serif"/>
          <w:b/>
          <w:i/>
          <w:szCs w:val="20"/>
          <w:u w:val="single"/>
        </w:rPr>
      </w:pPr>
      <w:r w:rsidRPr="006B6C72">
        <w:rPr>
          <w:rFonts w:ascii="Microsoft Sans Serif" w:eastAsia="Calibri" w:hAnsi="Microsoft Sans Serif" w:cs="Microsoft Sans Serif"/>
          <w:b/>
          <w:i/>
          <w:szCs w:val="20"/>
          <w:u w:val="single"/>
        </w:rPr>
        <w:t>Accepts e-Service</w:t>
      </w:r>
    </w:p>
    <w:p w:rsidR="006B6C72" w:rsidRPr="006B6C72" w:rsidRDefault="006B6C72" w:rsidP="006B6C72">
      <w:pPr>
        <w:rPr>
          <w:rFonts w:ascii="Microsoft Sans Serif" w:eastAsia="Calibri" w:hAnsi="Microsoft Sans Serif" w:cs="Microsoft Sans Serif"/>
          <w:szCs w:val="22"/>
        </w:rPr>
      </w:pP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JAMES FERLO</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1118 N SAINT CLAIR ST</w:t>
      </w:r>
    </w:p>
    <w:p w:rsidR="006B6C72" w:rsidRPr="006B6C72" w:rsidRDefault="006B6C72" w:rsidP="006B6C72">
      <w:pPr>
        <w:rPr>
          <w:rFonts w:ascii="Microsoft Sans Serif" w:eastAsia="Calibri" w:hAnsi="Microsoft Sans Serif" w:cs="Microsoft Sans Serif"/>
          <w:szCs w:val="22"/>
        </w:rPr>
      </w:pPr>
      <w:r w:rsidRPr="006B6C72">
        <w:rPr>
          <w:rFonts w:ascii="Microsoft Sans Serif" w:eastAsia="Calibri" w:hAnsi="Microsoft Sans Serif" w:cs="Microsoft Sans Serif"/>
          <w:szCs w:val="22"/>
        </w:rPr>
        <w:t>PITTSBURGH PA 15206</w:t>
      </w:r>
    </w:p>
    <w:p w:rsidR="006B6C72" w:rsidRPr="006B6C72" w:rsidRDefault="006B6C72" w:rsidP="006B6C72">
      <w:pPr>
        <w:rPr>
          <w:rFonts w:ascii="Microsoft Sans Serif" w:eastAsia="Calibri" w:hAnsi="Microsoft Sans Serif" w:cs="Microsoft Sans Serif"/>
          <w:i/>
          <w:szCs w:val="22"/>
        </w:rPr>
      </w:pPr>
      <w:r w:rsidRPr="006B6C72">
        <w:rPr>
          <w:rFonts w:ascii="Microsoft Sans Serif" w:eastAsia="Calibri" w:hAnsi="Microsoft Sans Serif" w:cs="Microsoft Sans Serif"/>
          <w:i/>
          <w:szCs w:val="22"/>
        </w:rPr>
        <w:t>Complainant</w:t>
      </w:r>
      <w:bookmarkEnd w:id="12"/>
    </w:p>
    <w:p w:rsidR="00AC5712" w:rsidRPr="001D022E" w:rsidRDefault="00AC5712" w:rsidP="00E40BF4"/>
    <w:sectPr w:rsidR="00AC5712" w:rsidRPr="001D022E" w:rsidSect="00BF5BB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91D" w:rsidRDefault="001F491D" w:rsidP="000C4B59">
      <w:r>
        <w:separator/>
      </w:r>
    </w:p>
  </w:endnote>
  <w:endnote w:type="continuationSeparator" w:id="0">
    <w:p w:rsidR="001F491D" w:rsidRDefault="001F491D"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414094"/>
      <w:docPartObj>
        <w:docPartGallery w:val="Page Numbers (Bottom of Page)"/>
        <w:docPartUnique/>
      </w:docPartObj>
    </w:sdtPr>
    <w:sdtEndPr/>
    <w:sdtContent>
      <w:p w:rsidR="000C4B59" w:rsidRDefault="003818FB">
        <w:pPr>
          <w:pStyle w:val="Footer"/>
          <w:jc w:val="center"/>
        </w:pPr>
        <w:r w:rsidRPr="00361967">
          <w:rPr>
            <w:sz w:val="20"/>
            <w:szCs w:val="20"/>
          </w:rPr>
          <w:fldChar w:fldCharType="begin"/>
        </w:r>
        <w:r w:rsidRPr="00361967">
          <w:rPr>
            <w:sz w:val="20"/>
            <w:szCs w:val="20"/>
          </w:rPr>
          <w:instrText xml:space="preserve"> PAGE   \* MERGEFORMAT </w:instrText>
        </w:r>
        <w:r w:rsidRPr="00361967">
          <w:rPr>
            <w:sz w:val="20"/>
            <w:szCs w:val="20"/>
          </w:rPr>
          <w:fldChar w:fldCharType="separate"/>
        </w:r>
        <w:r w:rsidR="00D44C38">
          <w:rPr>
            <w:noProof/>
            <w:sz w:val="20"/>
            <w:szCs w:val="20"/>
          </w:rPr>
          <w:t>3</w:t>
        </w:r>
        <w:r w:rsidRPr="00361967">
          <w:rPr>
            <w:noProof/>
            <w:sz w:val="20"/>
            <w:szCs w:val="20"/>
          </w:rPr>
          <w:fldChar w:fldCharType="end"/>
        </w:r>
      </w:p>
    </w:sdtContent>
  </w:sdt>
  <w:p w:rsidR="000C4B59" w:rsidRDefault="000C4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967" w:rsidRDefault="0036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91D" w:rsidRDefault="001F491D" w:rsidP="000C4B59">
      <w:r>
        <w:separator/>
      </w:r>
    </w:p>
  </w:footnote>
  <w:footnote w:type="continuationSeparator" w:id="0">
    <w:p w:rsidR="001F491D" w:rsidRDefault="001F491D" w:rsidP="000C4B59">
      <w:r>
        <w:continuationSeparator/>
      </w:r>
    </w:p>
  </w:footnote>
  <w:footnote w:id="1">
    <w:p w:rsidR="00960E17" w:rsidRPr="00931BFC" w:rsidRDefault="00960E17" w:rsidP="00960E17">
      <w:pPr>
        <w:pStyle w:val="FootnoteText"/>
      </w:pPr>
      <w:r w:rsidRPr="00931BFC">
        <w:rPr>
          <w:rStyle w:val="FootnoteReference"/>
        </w:rPr>
        <w:footnoteRef/>
      </w:r>
      <w:r w:rsidRPr="00931BFC">
        <w:t xml:space="preserve"> </w:t>
      </w:r>
      <w:r w:rsidRPr="00931BFC">
        <w:tab/>
        <w:t>Docket No. C-2018-3003165 (Water)</w:t>
      </w:r>
    </w:p>
    <w:p w:rsidR="00960E17" w:rsidRPr="00931BFC" w:rsidRDefault="00960E17" w:rsidP="00960E17">
      <w:pPr>
        <w:pStyle w:val="FootnoteText"/>
      </w:pPr>
    </w:p>
  </w:footnote>
  <w:footnote w:id="2">
    <w:p w:rsidR="00960E17" w:rsidRPr="00931BFC" w:rsidRDefault="00960E17" w:rsidP="00960E17">
      <w:pPr>
        <w:pStyle w:val="FootnoteText"/>
      </w:pPr>
      <w:r w:rsidRPr="00931BFC">
        <w:rPr>
          <w:rStyle w:val="FootnoteReference"/>
        </w:rPr>
        <w:footnoteRef/>
      </w:r>
      <w:r w:rsidRPr="00931BFC">
        <w:t xml:space="preserve"> </w:t>
      </w:r>
      <w:r>
        <w:tab/>
      </w:r>
      <w:r w:rsidRPr="00697A43">
        <w:t xml:space="preserve">Docket No. </w:t>
      </w:r>
      <w:r w:rsidRPr="00931BFC">
        <w:t>C-2018-3003173 (Wastewater)</w:t>
      </w:r>
    </w:p>
    <w:p w:rsidR="00960E17" w:rsidRPr="00931BFC" w:rsidRDefault="00960E17" w:rsidP="00960E17">
      <w:pPr>
        <w:pStyle w:val="FootnoteText"/>
      </w:pPr>
    </w:p>
  </w:footnote>
  <w:footnote w:id="3">
    <w:p w:rsidR="00960E17" w:rsidRPr="00931BFC" w:rsidRDefault="00960E17" w:rsidP="00960E17">
      <w:pPr>
        <w:pStyle w:val="FootnoteText"/>
      </w:pPr>
      <w:r w:rsidRPr="00931BFC">
        <w:rPr>
          <w:rStyle w:val="FootnoteReference"/>
        </w:rPr>
        <w:footnoteRef/>
      </w:r>
      <w:r w:rsidRPr="00931BFC">
        <w:t xml:space="preserve"> </w:t>
      </w:r>
      <w:r>
        <w:tab/>
      </w:r>
      <w:r w:rsidRPr="00697A43">
        <w:t xml:space="preserve">Docket No. </w:t>
      </w:r>
      <w:r w:rsidRPr="00931BFC">
        <w:t>C-2018-3003388 (Water)</w:t>
      </w:r>
    </w:p>
    <w:p w:rsidR="00960E17" w:rsidRPr="00931BFC" w:rsidRDefault="00960E17" w:rsidP="00960E17">
      <w:pPr>
        <w:pStyle w:val="FootnoteText"/>
      </w:pPr>
    </w:p>
  </w:footnote>
  <w:footnote w:id="4">
    <w:p w:rsidR="00960E17" w:rsidRPr="00931BFC" w:rsidRDefault="00960E17" w:rsidP="00960E17">
      <w:pPr>
        <w:pStyle w:val="FootnoteText"/>
      </w:pPr>
      <w:r w:rsidRPr="00931BFC">
        <w:rPr>
          <w:rStyle w:val="FootnoteReference"/>
        </w:rPr>
        <w:footnoteRef/>
      </w:r>
      <w:r w:rsidRPr="00931BFC">
        <w:t xml:space="preserve"> </w:t>
      </w:r>
      <w:r>
        <w:tab/>
      </w:r>
      <w:r w:rsidRPr="00697A43">
        <w:t xml:space="preserve">Docket No. </w:t>
      </w:r>
      <w:r w:rsidRPr="00931BFC">
        <w:t>C-2018-3003384 (Wastewater)</w:t>
      </w:r>
    </w:p>
  </w:footnote>
  <w:footnote w:id="5">
    <w:p w:rsidR="009A79A6" w:rsidRDefault="00960E17" w:rsidP="00960E17">
      <w:pPr>
        <w:pStyle w:val="FootnoteText"/>
      </w:pPr>
      <w:r>
        <w:rPr>
          <w:rStyle w:val="FootnoteReference"/>
        </w:rPr>
        <w:footnoteRef/>
      </w:r>
      <w:r>
        <w:t xml:space="preserve"> </w:t>
      </w:r>
      <w:r>
        <w:tab/>
        <w:t>Proof of Publication of Notice in Pittsburgh Post-Gazette was filed with the Commission’s Secretary’s Bureau on August 31, 2018.</w:t>
      </w:r>
    </w:p>
    <w:p w:rsidR="00960E17" w:rsidRDefault="00960E17" w:rsidP="00960E17">
      <w:pPr>
        <w:pStyle w:val="FootnoteText"/>
      </w:pPr>
      <w:r>
        <w:t xml:space="preserve">  </w:t>
      </w:r>
    </w:p>
  </w:footnote>
  <w:footnote w:id="6">
    <w:p w:rsidR="005D719F" w:rsidRDefault="00960E17" w:rsidP="00960E17">
      <w:pPr>
        <w:pStyle w:val="FootnoteText"/>
      </w:pPr>
      <w:r>
        <w:rPr>
          <w:rStyle w:val="FootnoteReference"/>
        </w:rPr>
        <w:footnoteRef/>
      </w:r>
      <w:r>
        <w:t xml:space="preserve"> </w:t>
      </w:r>
      <w:r>
        <w:tab/>
        <w:t xml:space="preserve">An ordering paragraph granting the Petition </w:t>
      </w:r>
      <w:r w:rsidR="005D719F">
        <w:t xml:space="preserve">will be </w:t>
      </w:r>
      <w:r>
        <w:t xml:space="preserve">included in </w:t>
      </w:r>
      <w:r w:rsidR="005F4C0E">
        <w:t>the</w:t>
      </w:r>
      <w:r>
        <w:t xml:space="preserve"> Recommended Decision.  52 Pa.Code §</w:t>
      </w:r>
      <w:r w:rsidR="004B7B1F">
        <w:t> </w:t>
      </w:r>
      <w:r>
        <w:t>1.2.</w:t>
      </w:r>
    </w:p>
    <w:p w:rsidR="00960E17" w:rsidRDefault="00960E17" w:rsidP="00960E17">
      <w:pPr>
        <w:pStyle w:val="FootnoteText"/>
      </w:pPr>
      <w:r>
        <w:t xml:space="preserve">  </w:t>
      </w:r>
    </w:p>
  </w:footnote>
  <w:footnote w:id="7">
    <w:p w:rsidR="00960E17" w:rsidRDefault="00960E17" w:rsidP="00960E17">
      <w:pPr>
        <w:pStyle w:val="FootnoteText"/>
      </w:pPr>
      <w:r>
        <w:rPr>
          <w:rStyle w:val="FootnoteReference"/>
        </w:rPr>
        <w:footnoteRef/>
      </w:r>
      <w:r>
        <w:t xml:space="preserve"> </w:t>
      </w:r>
      <w:r>
        <w:tab/>
        <w:t xml:space="preserve">In the Settlement, the parties represent that Duquesne Light and PAWC indicated they do not oppose the Settlement.  Settlement, p. 1, footnote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93D"/>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64B"/>
    <w:rsid w:val="0001444C"/>
    <w:rsid w:val="00014B78"/>
    <w:rsid w:val="000158F5"/>
    <w:rsid w:val="00015C87"/>
    <w:rsid w:val="000200B5"/>
    <w:rsid w:val="00022031"/>
    <w:rsid w:val="00022664"/>
    <w:rsid w:val="00024AA5"/>
    <w:rsid w:val="000262EB"/>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59B1"/>
    <w:rsid w:val="000767FF"/>
    <w:rsid w:val="00080BAF"/>
    <w:rsid w:val="0008135A"/>
    <w:rsid w:val="0008257A"/>
    <w:rsid w:val="00085610"/>
    <w:rsid w:val="00087CC5"/>
    <w:rsid w:val="0009005C"/>
    <w:rsid w:val="000921BC"/>
    <w:rsid w:val="00095B50"/>
    <w:rsid w:val="00096F74"/>
    <w:rsid w:val="000970FF"/>
    <w:rsid w:val="000A0A7F"/>
    <w:rsid w:val="000A510C"/>
    <w:rsid w:val="000A7A32"/>
    <w:rsid w:val="000A7EFE"/>
    <w:rsid w:val="000B23DE"/>
    <w:rsid w:val="000B3598"/>
    <w:rsid w:val="000B53F0"/>
    <w:rsid w:val="000B629F"/>
    <w:rsid w:val="000B6D95"/>
    <w:rsid w:val="000C1A6B"/>
    <w:rsid w:val="000C1D6F"/>
    <w:rsid w:val="000C269C"/>
    <w:rsid w:val="000C4B59"/>
    <w:rsid w:val="000C5510"/>
    <w:rsid w:val="000C71B2"/>
    <w:rsid w:val="000C76C7"/>
    <w:rsid w:val="000D0A51"/>
    <w:rsid w:val="000D1336"/>
    <w:rsid w:val="000D715A"/>
    <w:rsid w:val="000D7906"/>
    <w:rsid w:val="000E0C64"/>
    <w:rsid w:val="000E1700"/>
    <w:rsid w:val="000E2CE2"/>
    <w:rsid w:val="000E4E82"/>
    <w:rsid w:val="000E6C36"/>
    <w:rsid w:val="000F009E"/>
    <w:rsid w:val="000F0CB0"/>
    <w:rsid w:val="000F1E2C"/>
    <w:rsid w:val="000F22AD"/>
    <w:rsid w:val="000F331D"/>
    <w:rsid w:val="000F4F51"/>
    <w:rsid w:val="000F6A2F"/>
    <w:rsid w:val="000F6BCB"/>
    <w:rsid w:val="000F6F33"/>
    <w:rsid w:val="0010180F"/>
    <w:rsid w:val="00105690"/>
    <w:rsid w:val="001059C3"/>
    <w:rsid w:val="00106A2E"/>
    <w:rsid w:val="001079C3"/>
    <w:rsid w:val="0011082D"/>
    <w:rsid w:val="0011324B"/>
    <w:rsid w:val="00114A5C"/>
    <w:rsid w:val="00114D69"/>
    <w:rsid w:val="001163B8"/>
    <w:rsid w:val="00117158"/>
    <w:rsid w:val="00117884"/>
    <w:rsid w:val="0012337D"/>
    <w:rsid w:val="00125490"/>
    <w:rsid w:val="00126555"/>
    <w:rsid w:val="00132BDD"/>
    <w:rsid w:val="0013358A"/>
    <w:rsid w:val="001336B2"/>
    <w:rsid w:val="00133829"/>
    <w:rsid w:val="0013746C"/>
    <w:rsid w:val="00140ED5"/>
    <w:rsid w:val="001422C9"/>
    <w:rsid w:val="00142C48"/>
    <w:rsid w:val="001464A8"/>
    <w:rsid w:val="0014695E"/>
    <w:rsid w:val="00147A1C"/>
    <w:rsid w:val="00150713"/>
    <w:rsid w:val="00150F38"/>
    <w:rsid w:val="00151828"/>
    <w:rsid w:val="00152DD8"/>
    <w:rsid w:val="001534FA"/>
    <w:rsid w:val="00153BB2"/>
    <w:rsid w:val="001551FE"/>
    <w:rsid w:val="001564AB"/>
    <w:rsid w:val="00157F7C"/>
    <w:rsid w:val="00161AFC"/>
    <w:rsid w:val="00163667"/>
    <w:rsid w:val="00171BA7"/>
    <w:rsid w:val="00174B88"/>
    <w:rsid w:val="00177B41"/>
    <w:rsid w:val="00177C22"/>
    <w:rsid w:val="00182B7F"/>
    <w:rsid w:val="0018502A"/>
    <w:rsid w:val="00186713"/>
    <w:rsid w:val="00190B52"/>
    <w:rsid w:val="00192F81"/>
    <w:rsid w:val="00194EDA"/>
    <w:rsid w:val="00197214"/>
    <w:rsid w:val="00197FE7"/>
    <w:rsid w:val="001A3337"/>
    <w:rsid w:val="001A517C"/>
    <w:rsid w:val="001A6616"/>
    <w:rsid w:val="001B1283"/>
    <w:rsid w:val="001B37F9"/>
    <w:rsid w:val="001B389A"/>
    <w:rsid w:val="001B6147"/>
    <w:rsid w:val="001B669F"/>
    <w:rsid w:val="001B6767"/>
    <w:rsid w:val="001B7B44"/>
    <w:rsid w:val="001C038B"/>
    <w:rsid w:val="001C16F1"/>
    <w:rsid w:val="001C1DA4"/>
    <w:rsid w:val="001C4EF3"/>
    <w:rsid w:val="001D022E"/>
    <w:rsid w:val="001D0B3C"/>
    <w:rsid w:val="001D4EAA"/>
    <w:rsid w:val="001D7F36"/>
    <w:rsid w:val="001E13F6"/>
    <w:rsid w:val="001E4606"/>
    <w:rsid w:val="001E480F"/>
    <w:rsid w:val="001E49BB"/>
    <w:rsid w:val="001E6948"/>
    <w:rsid w:val="001E6AC2"/>
    <w:rsid w:val="001E7A10"/>
    <w:rsid w:val="001F1F9D"/>
    <w:rsid w:val="001F1FC5"/>
    <w:rsid w:val="001F491D"/>
    <w:rsid w:val="001F5E84"/>
    <w:rsid w:val="001F6ECC"/>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47E0F"/>
    <w:rsid w:val="00250DAD"/>
    <w:rsid w:val="00254AC4"/>
    <w:rsid w:val="0025505D"/>
    <w:rsid w:val="0025568C"/>
    <w:rsid w:val="0025624A"/>
    <w:rsid w:val="00256602"/>
    <w:rsid w:val="002569D2"/>
    <w:rsid w:val="00256F15"/>
    <w:rsid w:val="0026069E"/>
    <w:rsid w:val="0026341E"/>
    <w:rsid w:val="00264827"/>
    <w:rsid w:val="0026536B"/>
    <w:rsid w:val="002659C1"/>
    <w:rsid w:val="00265F08"/>
    <w:rsid w:val="00266EEA"/>
    <w:rsid w:val="002705F3"/>
    <w:rsid w:val="002715D6"/>
    <w:rsid w:val="00273113"/>
    <w:rsid w:val="00273CD5"/>
    <w:rsid w:val="00274AEB"/>
    <w:rsid w:val="002771E0"/>
    <w:rsid w:val="0028196A"/>
    <w:rsid w:val="00282E72"/>
    <w:rsid w:val="00286013"/>
    <w:rsid w:val="00286E18"/>
    <w:rsid w:val="00292413"/>
    <w:rsid w:val="00292BF5"/>
    <w:rsid w:val="00292C52"/>
    <w:rsid w:val="0029312D"/>
    <w:rsid w:val="00293998"/>
    <w:rsid w:val="00295614"/>
    <w:rsid w:val="00297007"/>
    <w:rsid w:val="002972AF"/>
    <w:rsid w:val="002A08AE"/>
    <w:rsid w:val="002A0C6D"/>
    <w:rsid w:val="002A5634"/>
    <w:rsid w:val="002B080D"/>
    <w:rsid w:val="002B43C8"/>
    <w:rsid w:val="002B693E"/>
    <w:rsid w:val="002B7FA6"/>
    <w:rsid w:val="002C0A83"/>
    <w:rsid w:val="002C5195"/>
    <w:rsid w:val="002C6736"/>
    <w:rsid w:val="002D15FF"/>
    <w:rsid w:val="002D3212"/>
    <w:rsid w:val="002D46AD"/>
    <w:rsid w:val="002D50E8"/>
    <w:rsid w:val="002E414F"/>
    <w:rsid w:val="002E4608"/>
    <w:rsid w:val="002E62AE"/>
    <w:rsid w:val="002E7B4F"/>
    <w:rsid w:val="002E7CBD"/>
    <w:rsid w:val="002F0988"/>
    <w:rsid w:val="002F0CDC"/>
    <w:rsid w:val="002F1316"/>
    <w:rsid w:val="002F58C1"/>
    <w:rsid w:val="003009B5"/>
    <w:rsid w:val="00303C1E"/>
    <w:rsid w:val="003065A6"/>
    <w:rsid w:val="003105EB"/>
    <w:rsid w:val="00313224"/>
    <w:rsid w:val="00314634"/>
    <w:rsid w:val="003146E0"/>
    <w:rsid w:val="0031504C"/>
    <w:rsid w:val="00320C3C"/>
    <w:rsid w:val="0032184B"/>
    <w:rsid w:val="00322AAB"/>
    <w:rsid w:val="00323CE9"/>
    <w:rsid w:val="0032536B"/>
    <w:rsid w:val="0032582D"/>
    <w:rsid w:val="00331601"/>
    <w:rsid w:val="003362EC"/>
    <w:rsid w:val="003367D1"/>
    <w:rsid w:val="003413E4"/>
    <w:rsid w:val="00343DF7"/>
    <w:rsid w:val="00344BBD"/>
    <w:rsid w:val="00347D4D"/>
    <w:rsid w:val="00354367"/>
    <w:rsid w:val="003560A1"/>
    <w:rsid w:val="003567DC"/>
    <w:rsid w:val="0036055F"/>
    <w:rsid w:val="00361967"/>
    <w:rsid w:val="00363FC4"/>
    <w:rsid w:val="00364892"/>
    <w:rsid w:val="00372BCE"/>
    <w:rsid w:val="00374C4E"/>
    <w:rsid w:val="00375FC7"/>
    <w:rsid w:val="00376FD2"/>
    <w:rsid w:val="00377219"/>
    <w:rsid w:val="003818FB"/>
    <w:rsid w:val="00383A4F"/>
    <w:rsid w:val="00383E9E"/>
    <w:rsid w:val="00386EC2"/>
    <w:rsid w:val="003914A1"/>
    <w:rsid w:val="003915CD"/>
    <w:rsid w:val="003928FD"/>
    <w:rsid w:val="00393A51"/>
    <w:rsid w:val="003A167D"/>
    <w:rsid w:val="003A51FD"/>
    <w:rsid w:val="003A5775"/>
    <w:rsid w:val="003A645A"/>
    <w:rsid w:val="003A6462"/>
    <w:rsid w:val="003A7731"/>
    <w:rsid w:val="003B0F7E"/>
    <w:rsid w:val="003B5554"/>
    <w:rsid w:val="003C0F08"/>
    <w:rsid w:val="003C49C9"/>
    <w:rsid w:val="003C4FBC"/>
    <w:rsid w:val="003D00C1"/>
    <w:rsid w:val="003D0A8B"/>
    <w:rsid w:val="003D15D0"/>
    <w:rsid w:val="003D38F7"/>
    <w:rsid w:val="003D3CE1"/>
    <w:rsid w:val="003D42D0"/>
    <w:rsid w:val="003D5AB0"/>
    <w:rsid w:val="003D6669"/>
    <w:rsid w:val="003D6830"/>
    <w:rsid w:val="003E5628"/>
    <w:rsid w:val="003E5D1E"/>
    <w:rsid w:val="003E70DF"/>
    <w:rsid w:val="003F100E"/>
    <w:rsid w:val="003F347A"/>
    <w:rsid w:val="003F69AF"/>
    <w:rsid w:val="003F69C5"/>
    <w:rsid w:val="0040464B"/>
    <w:rsid w:val="00405757"/>
    <w:rsid w:val="00407E2D"/>
    <w:rsid w:val="00415484"/>
    <w:rsid w:val="00415E83"/>
    <w:rsid w:val="004165B3"/>
    <w:rsid w:val="0041758B"/>
    <w:rsid w:val="00417A48"/>
    <w:rsid w:val="00417FB9"/>
    <w:rsid w:val="0042288C"/>
    <w:rsid w:val="004255AD"/>
    <w:rsid w:val="00425F5E"/>
    <w:rsid w:val="00427446"/>
    <w:rsid w:val="00427731"/>
    <w:rsid w:val="00430989"/>
    <w:rsid w:val="00431ED9"/>
    <w:rsid w:val="0043213F"/>
    <w:rsid w:val="004345F2"/>
    <w:rsid w:val="0044072D"/>
    <w:rsid w:val="00441E8C"/>
    <w:rsid w:val="00443FC3"/>
    <w:rsid w:val="00444F84"/>
    <w:rsid w:val="00446D76"/>
    <w:rsid w:val="00447594"/>
    <w:rsid w:val="00447DAD"/>
    <w:rsid w:val="00451BB3"/>
    <w:rsid w:val="00456B68"/>
    <w:rsid w:val="004606F8"/>
    <w:rsid w:val="004610DD"/>
    <w:rsid w:val="00465445"/>
    <w:rsid w:val="00465CA9"/>
    <w:rsid w:val="00466EEB"/>
    <w:rsid w:val="004763CF"/>
    <w:rsid w:val="00476406"/>
    <w:rsid w:val="004801CF"/>
    <w:rsid w:val="00492902"/>
    <w:rsid w:val="00493B06"/>
    <w:rsid w:val="004A0D2F"/>
    <w:rsid w:val="004A139B"/>
    <w:rsid w:val="004A3A17"/>
    <w:rsid w:val="004A4379"/>
    <w:rsid w:val="004A4472"/>
    <w:rsid w:val="004A4E80"/>
    <w:rsid w:val="004A5F2D"/>
    <w:rsid w:val="004A5F6F"/>
    <w:rsid w:val="004B07B7"/>
    <w:rsid w:val="004B1125"/>
    <w:rsid w:val="004B1E4E"/>
    <w:rsid w:val="004B35C3"/>
    <w:rsid w:val="004B4793"/>
    <w:rsid w:val="004B58A0"/>
    <w:rsid w:val="004B7B1F"/>
    <w:rsid w:val="004C0903"/>
    <w:rsid w:val="004C1ADF"/>
    <w:rsid w:val="004C231D"/>
    <w:rsid w:val="004C3351"/>
    <w:rsid w:val="004C6ACC"/>
    <w:rsid w:val="004D09DF"/>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3DC4"/>
    <w:rsid w:val="004F52CA"/>
    <w:rsid w:val="00500E04"/>
    <w:rsid w:val="00501290"/>
    <w:rsid w:val="005013AB"/>
    <w:rsid w:val="00503B65"/>
    <w:rsid w:val="005055FD"/>
    <w:rsid w:val="005071E6"/>
    <w:rsid w:val="00510BCD"/>
    <w:rsid w:val="00513A0D"/>
    <w:rsid w:val="00513E78"/>
    <w:rsid w:val="0052086A"/>
    <w:rsid w:val="00520B4D"/>
    <w:rsid w:val="00522E3A"/>
    <w:rsid w:val="00522F41"/>
    <w:rsid w:val="005235D3"/>
    <w:rsid w:val="005245B1"/>
    <w:rsid w:val="00526125"/>
    <w:rsid w:val="0052693F"/>
    <w:rsid w:val="005319D7"/>
    <w:rsid w:val="00543B48"/>
    <w:rsid w:val="00544B49"/>
    <w:rsid w:val="005463A9"/>
    <w:rsid w:val="00546F57"/>
    <w:rsid w:val="005474D6"/>
    <w:rsid w:val="0055234E"/>
    <w:rsid w:val="00553A47"/>
    <w:rsid w:val="005611A8"/>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1620"/>
    <w:rsid w:val="005D45C9"/>
    <w:rsid w:val="005D5EE7"/>
    <w:rsid w:val="005D719F"/>
    <w:rsid w:val="005E3C0F"/>
    <w:rsid w:val="005E45BD"/>
    <w:rsid w:val="005E6C7E"/>
    <w:rsid w:val="005F4331"/>
    <w:rsid w:val="005F4AA1"/>
    <w:rsid w:val="005F4C0E"/>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2A33"/>
    <w:rsid w:val="006352C1"/>
    <w:rsid w:val="00635E6D"/>
    <w:rsid w:val="00636172"/>
    <w:rsid w:val="0064016B"/>
    <w:rsid w:val="006503D8"/>
    <w:rsid w:val="00651BF9"/>
    <w:rsid w:val="00652922"/>
    <w:rsid w:val="0065509C"/>
    <w:rsid w:val="00655A67"/>
    <w:rsid w:val="0065674E"/>
    <w:rsid w:val="00657F07"/>
    <w:rsid w:val="00661B4E"/>
    <w:rsid w:val="00662C19"/>
    <w:rsid w:val="006646A6"/>
    <w:rsid w:val="0067080A"/>
    <w:rsid w:val="00670B1B"/>
    <w:rsid w:val="006719C0"/>
    <w:rsid w:val="006729FF"/>
    <w:rsid w:val="006734EC"/>
    <w:rsid w:val="00675F41"/>
    <w:rsid w:val="00676400"/>
    <w:rsid w:val="00677E47"/>
    <w:rsid w:val="0068098C"/>
    <w:rsid w:val="00686666"/>
    <w:rsid w:val="00692D9A"/>
    <w:rsid w:val="00694A17"/>
    <w:rsid w:val="00694B4C"/>
    <w:rsid w:val="006A1BB3"/>
    <w:rsid w:val="006A3C03"/>
    <w:rsid w:val="006A4740"/>
    <w:rsid w:val="006A6097"/>
    <w:rsid w:val="006A64F2"/>
    <w:rsid w:val="006B3C1B"/>
    <w:rsid w:val="006B3EFB"/>
    <w:rsid w:val="006B690F"/>
    <w:rsid w:val="006B6C72"/>
    <w:rsid w:val="006B72D6"/>
    <w:rsid w:val="006C245B"/>
    <w:rsid w:val="006C2831"/>
    <w:rsid w:val="006C3402"/>
    <w:rsid w:val="006C3AD5"/>
    <w:rsid w:val="006C4320"/>
    <w:rsid w:val="006C5DA4"/>
    <w:rsid w:val="006C6F08"/>
    <w:rsid w:val="006C7836"/>
    <w:rsid w:val="006D1A41"/>
    <w:rsid w:val="006D370E"/>
    <w:rsid w:val="006D3B1F"/>
    <w:rsid w:val="006D491B"/>
    <w:rsid w:val="006D4B7E"/>
    <w:rsid w:val="006D4E8D"/>
    <w:rsid w:val="006D51A2"/>
    <w:rsid w:val="006E1DF2"/>
    <w:rsid w:val="006E57E8"/>
    <w:rsid w:val="006F08AE"/>
    <w:rsid w:val="006F2ACE"/>
    <w:rsid w:val="006F764E"/>
    <w:rsid w:val="007000FB"/>
    <w:rsid w:val="007008E0"/>
    <w:rsid w:val="00705235"/>
    <w:rsid w:val="007107AD"/>
    <w:rsid w:val="00711794"/>
    <w:rsid w:val="00721B70"/>
    <w:rsid w:val="00724A27"/>
    <w:rsid w:val="00726517"/>
    <w:rsid w:val="007342EA"/>
    <w:rsid w:val="00735001"/>
    <w:rsid w:val="007354F0"/>
    <w:rsid w:val="00742C25"/>
    <w:rsid w:val="00743300"/>
    <w:rsid w:val="00745364"/>
    <w:rsid w:val="00747A6F"/>
    <w:rsid w:val="007520AB"/>
    <w:rsid w:val="00752308"/>
    <w:rsid w:val="00752B0E"/>
    <w:rsid w:val="00756B4F"/>
    <w:rsid w:val="007575D6"/>
    <w:rsid w:val="00763043"/>
    <w:rsid w:val="00763123"/>
    <w:rsid w:val="00766C21"/>
    <w:rsid w:val="007671ED"/>
    <w:rsid w:val="0077010C"/>
    <w:rsid w:val="00770452"/>
    <w:rsid w:val="00771BA8"/>
    <w:rsid w:val="00771F62"/>
    <w:rsid w:val="00781BAD"/>
    <w:rsid w:val="0078241A"/>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3711"/>
    <w:rsid w:val="007D6606"/>
    <w:rsid w:val="007D67D1"/>
    <w:rsid w:val="007D682B"/>
    <w:rsid w:val="007E1C62"/>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26AE"/>
    <w:rsid w:val="008363BD"/>
    <w:rsid w:val="00836A1D"/>
    <w:rsid w:val="00837349"/>
    <w:rsid w:val="00843253"/>
    <w:rsid w:val="008433EA"/>
    <w:rsid w:val="00844572"/>
    <w:rsid w:val="008461EA"/>
    <w:rsid w:val="00847619"/>
    <w:rsid w:val="00850C28"/>
    <w:rsid w:val="008527AF"/>
    <w:rsid w:val="00853982"/>
    <w:rsid w:val="00854310"/>
    <w:rsid w:val="0085796E"/>
    <w:rsid w:val="00857D25"/>
    <w:rsid w:val="00860CE9"/>
    <w:rsid w:val="0086697C"/>
    <w:rsid w:val="00870493"/>
    <w:rsid w:val="008733F2"/>
    <w:rsid w:val="008739F3"/>
    <w:rsid w:val="00875888"/>
    <w:rsid w:val="00876C59"/>
    <w:rsid w:val="00877335"/>
    <w:rsid w:val="00881A7C"/>
    <w:rsid w:val="00884320"/>
    <w:rsid w:val="00885412"/>
    <w:rsid w:val="008876A9"/>
    <w:rsid w:val="0089092B"/>
    <w:rsid w:val="00890FD6"/>
    <w:rsid w:val="0089104A"/>
    <w:rsid w:val="00891D27"/>
    <w:rsid w:val="00895B38"/>
    <w:rsid w:val="008979D0"/>
    <w:rsid w:val="008A0DA8"/>
    <w:rsid w:val="008A255B"/>
    <w:rsid w:val="008A3128"/>
    <w:rsid w:val="008A53F1"/>
    <w:rsid w:val="008B3033"/>
    <w:rsid w:val="008B629C"/>
    <w:rsid w:val="008B6C4F"/>
    <w:rsid w:val="008B6EB5"/>
    <w:rsid w:val="008C0A8C"/>
    <w:rsid w:val="008C1CCC"/>
    <w:rsid w:val="008C4B08"/>
    <w:rsid w:val="008C4DAE"/>
    <w:rsid w:val="008C66C9"/>
    <w:rsid w:val="008C6C90"/>
    <w:rsid w:val="008C6CD3"/>
    <w:rsid w:val="008D04E6"/>
    <w:rsid w:val="008D25CC"/>
    <w:rsid w:val="008D3E8B"/>
    <w:rsid w:val="008D409A"/>
    <w:rsid w:val="008D70A6"/>
    <w:rsid w:val="008E121E"/>
    <w:rsid w:val="008E31F7"/>
    <w:rsid w:val="008F5A15"/>
    <w:rsid w:val="008F6929"/>
    <w:rsid w:val="008F772F"/>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A54"/>
    <w:rsid w:val="00942B3C"/>
    <w:rsid w:val="00945A38"/>
    <w:rsid w:val="00950A70"/>
    <w:rsid w:val="00951681"/>
    <w:rsid w:val="00951BC4"/>
    <w:rsid w:val="00957122"/>
    <w:rsid w:val="009603C9"/>
    <w:rsid w:val="00960B87"/>
    <w:rsid w:val="00960E17"/>
    <w:rsid w:val="00962AAD"/>
    <w:rsid w:val="009635AB"/>
    <w:rsid w:val="00964ECF"/>
    <w:rsid w:val="009706C3"/>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9A6"/>
    <w:rsid w:val="009A7B4E"/>
    <w:rsid w:val="009A7D1A"/>
    <w:rsid w:val="009B3268"/>
    <w:rsid w:val="009B5285"/>
    <w:rsid w:val="009B5FBB"/>
    <w:rsid w:val="009B64C4"/>
    <w:rsid w:val="009D0659"/>
    <w:rsid w:val="009D119A"/>
    <w:rsid w:val="009D593F"/>
    <w:rsid w:val="009E047A"/>
    <w:rsid w:val="009E0743"/>
    <w:rsid w:val="009E0762"/>
    <w:rsid w:val="009E0D5F"/>
    <w:rsid w:val="009E16BB"/>
    <w:rsid w:val="009E2D95"/>
    <w:rsid w:val="009E3575"/>
    <w:rsid w:val="009E3DB9"/>
    <w:rsid w:val="009E558C"/>
    <w:rsid w:val="009E6878"/>
    <w:rsid w:val="009E6D67"/>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17B01"/>
    <w:rsid w:val="00A21EA8"/>
    <w:rsid w:val="00A22BE0"/>
    <w:rsid w:val="00A22FF3"/>
    <w:rsid w:val="00A2365D"/>
    <w:rsid w:val="00A24980"/>
    <w:rsid w:val="00A24C4F"/>
    <w:rsid w:val="00A2719F"/>
    <w:rsid w:val="00A312B8"/>
    <w:rsid w:val="00A32C82"/>
    <w:rsid w:val="00A33A9C"/>
    <w:rsid w:val="00A3408C"/>
    <w:rsid w:val="00A35315"/>
    <w:rsid w:val="00A37877"/>
    <w:rsid w:val="00A442C3"/>
    <w:rsid w:val="00A44460"/>
    <w:rsid w:val="00A4684B"/>
    <w:rsid w:val="00A474D4"/>
    <w:rsid w:val="00A50F6C"/>
    <w:rsid w:val="00A52DEB"/>
    <w:rsid w:val="00A5372D"/>
    <w:rsid w:val="00A6600B"/>
    <w:rsid w:val="00A66018"/>
    <w:rsid w:val="00A66558"/>
    <w:rsid w:val="00A66862"/>
    <w:rsid w:val="00A7014D"/>
    <w:rsid w:val="00A71047"/>
    <w:rsid w:val="00A7110A"/>
    <w:rsid w:val="00A72D1A"/>
    <w:rsid w:val="00A751B8"/>
    <w:rsid w:val="00A81DD5"/>
    <w:rsid w:val="00A835FF"/>
    <w:rsid w:val="00A83846"/>
    <w:rsid w:val="00A83E30"/>
    <w:rsid w:val="00A85EA9"/>
    <w:rsid w:val="00A916E8"/>
    <w:rsid w:val="00A92349"/>
    <w:rsid w:val="00A944BC"/>
    <w:rsid w:val="00AA1CCA"/>
    <w:rsid w:val="00AB0007"/>
    <w:rsid w:val="00AB07B5"/>
    <w:rsid w:val="00AB0816"/>
    <w:rsid w:val="00AB0B25"/>
    <w:rsid w:val="00AB0CE8"/>
    <w:rsid w:val="00AB6557"/>
    <w:rsid w:val="00AC0550"/>
    <w:rsid w:val="00AC3607"/>
    <w:rsid w:val="00AC54FF"/>
    <w:rsid w:val="00AC5712"/>
    <w:rsid w:val="00AC7B96"/>
    <w:rsid w:val="00AD066A"/>
    <w:rsid w:val="00AD069F"/>
    <w:rsid w:val="00AD3A7A"/>
    <w:rsid w:val="00AD6C0F"/>
    <w:rsid w:val="00AE1E53"/>
    <w:rsid w:val="00AE3450"/>
    <w:rsid w:val="00AE5055"/>
    <w:rsid w:val="00AE699D"/>
    <w:rsid w:val="00AE6F3E"/>
    <w:rsid w:val="00AF0886"/>
    <w:rsid w:val="00AF1477"/>
    <w:rsid w:val="00AF33FC"/>
    <w:rsid w:val="00AF4C7A"/>
    <w:rsid w:val="00AF5D5B"/>
    <w:rsid w:val="00AF6B9A"/>
    <w:rsid w:val="00B00AA3"/>
    <w:rsid w:val="00B026D9"/>
    <w:rsid w:val="00B04E61"/>
    <w:rsid w:val="00B05442"/>
    <w:rsid w:val="00B06E3D"/>
    <w:rsid w:val="00B072ED"/>
    <w:rsid w:val="00B10BF4"/>
    <w:rsid w:val="00B1170E"/>
    <w:rsid w:val="00B11A62"/>
    <w:rsid w:val="00B14A97"/>
    <w:rsid w:val="00B14FE2"/>
    <w:rsid w:val="00B15030"/>
    <w:rsid w:val="00B150FA"/>
    <w:rsid w:val="00B20D8C"/>
    <w:rsid w:val="00B20EE3"/>
    <w:rsid w:val="00B21B7C"/>
    <w:rsid w:val="00B22AC5"/>
    <w:rsid w:val="00B24C6D"/>
    <w:rsid w:val="00B273CB"/>
    <w:rsid w:val="00B323F0"/>
    <w:rsid w:val="00B33C3A"/>
    <w:rsid w:val="00B34146"/>
    <w:rsid w:val="00B3465A"/>
    <w:rsid w:val="00B37E41"/>
    <w:rsid w:val="00B43E1A"/>
    <w:rsid w:val="00B44684"/>
    <w:rsid w:val="00B47709"/>
    <w:rsid w:val="00B50794"/>
    <w:rsid w:val="00B51738"/>
    <w:rsid w:val="00B51E90"/>
    <w:rsid w:val="00B57380"/>
    <w:rsid w:val="00B618D2"/>
    <w:rsid w:val="00B64E72"/>
    <w:rsid w:val="00B67C1A"/>
    <w:rsid w:val="00B7271C"/>
    <w:rsid w:val="00B763C7"/>
    <w:rsid w:val="00B763FA"/>
    <w:rsid w:val="00B774A8"/>
    <w:rsid w:val="00B816DD"/>
    <w:rsid w:val="00B81A18"/>
    <w:rsid w:val="00B81D8F"/>
    <w:rsid w:val="00B82AC2"/>
    <w:rsid w:val="00B83C4A"/>
    <w:rsid w:val="00B91A4A"/>
    <w:rsid w:val="00B97B9F"/>
    <w:rsid w:val="00BA3333"/>
    <w:rsid w:val="00BA33EF"/>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C41AE"/>
    <w:rsid w:val="00BD4345"/>
    <w:rsid w:val="00BD4DFB"/>
    <w:rsid w:val="00BE3510"/>
    <w:rsid w:val="00BE4CCA"/>
    <w:rsid w:val="00BE73B0"/>
    <w:rsid w:val="00BE74C8"/>
    <w:rsid w:val="00BE761E"/>
    <w:rsid w:val="00BF0454"/>
    <w:rsid w:val="00BF0827"/>
    <w:rsid w:val="00BF0A35"/>
    <w:rsid w:val="00BF2F4A"/>
    <w:rsid w:val="00BF3093"/>
    <w:rsid w:val="00BF3C89"/>
    <w:rsid w:val="00C04531"/>
    <w:rsid w:val="00C04558"/>
    <w:rsid w:val="00C04EA1"/>
    <w:rsid w:val="00C06134"/>
    <w:rsid w:val="00C068E9"/>
    <w:rsid w:val="00C07C80"/>
    <w:rsid w:val="00C11AAF"/>
    <w:rsid w:val="00C11EFF"/>
    <w:rsid w:val="00C124E6"/>
    <w:rsid w:val="00C13F83"/>
    <w:rsid w:val="00C15382"/>
    <w:rsid w:val="00C15ECA"/>
    <w:rsid w:val="00C1633C"/>
    <w:rsid w:val="00C17E8D"/>
    <w:rsid w:val="00C20E93"/>
    <w:rsid w:val="00C21DF1"/>
    <w:rsid w:val="00C222F3"/>
    <w:rsid w:val="00C22332"/>
    <w:rsid w:val="00C23BF2"/>
    <w:rsid w:val="00C24004"/>
    <w:rsid w:val="00C24334"/>
    <w:rsid w:val="00C24455"/>
    <w:rsid w:val="00C254F0"/>
    <w:rsid w:val="00C27855"/>
    <w:rsid w:val="00C374CC"/>
    <w:rsid w:val="00C379FE"/>
    <w:rsid w:val="00C37CD0"/>
    <w:rsid w:val="00C41684"/>
    <w:rsid w:val="00C43CFE"/>
    <w:rsid w:val="00C46557"/>
    <w:rsid w:val="00C46DC6"/>
    <w:rsid w:val="00C4789A"/>
    <w:rsid w:val="00C5077F"/>
    <w:rsid w:val="00C5093C"/>
    <w:rsid w:val="00C52731"/>
    <w:rsid w:val="00C55401"/>
    <w:rsid w:val="00C56993"/>
    <w:rsid w:val="00C56E6A"/>
    <w:rsid w:val="00C60CCE"/>
    <w:rsid w:val="00C669E5"/>
    <w:rsid w:val="00C679CE"/>
    <w:rsid w:val="00C704C9"/>
    <w:rsid w:val="00C71914"/>
    <w:rsid w:val="00C7784C"/>
    <w:rsid w:val="00C80F04"/>
    <w:rsid w:val="00C81090"/>
    <w:rsid w:val="00C81C16"/>
    <w:rsid w:val="00C83B52"/>
    <w:rsid w:val="00C86564"/>
    <w:rsid w:val="00C86BFF"/>
    <w:rsid w:val="00C90531"/>
    <w:rsid w:val="00C930E8"/>
    <w:rsid w:val="00C93740"/>
    <w:rsid w:val="00C94654"/>
    <w:rsid w:val="00C97BC6"/>
    <w:rsid w:val="00CA06B1"/>
    <w:rsid w:val="00CA0A43"/>
    <w:rsid w:val="00CA6B55"/>
    <w:rsid w:val="00CB4978"/>
    <w:rsid w:val="00CB5D28"/>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D5538"/>
    <w:rsid w:val="00CE116F"/>
    <w:rsid w:val="00CE1403"/>
    <w:rsid w:val="00CE1FA7"/>
    <w:rsid w:val="00CE2FD5"/>
    <w:rsid w:val="00CF08BB"/>
    <w:rsid w:val="00CF1A8C"/>
    <w:rsid w:val="00CF35E9"/>
    <w:rsid w:val="00CF43F2"/>
    <w:rsid w:val="00CF4B8D"/>
    <w:rsid w:val="00CF543F"/>
    <w:rsid w:val="00D02312"/>
    <w:rsid w:val="00D0622E"/>
    <w:rsid w:val="00D06CF4"/>
    <w:rsid w:val="00D1088E"/>
    <w:rsid w:val="00D12717"/>
    <w:rsid w:val="00D12BD9"/>
    <w:rsid w:val="00D162BC"/>
    <w:rsid w:val="00D167BB"/>
    <w:rsid w:val="00D16D6E"/>
    <w:rsid w:val="00D205BA"/>
    <w:rsid w:val="00D22216"/>
    <w:rsid w:val="00D25F59"/>
    <w:rsid w:val="00D266C2"/>
    <w:rsid w:val="00D26D27"/>
    <w:rsid w:val="00D3255C"/>
    <w:rsid w:val="00D3420E"/>
    <w:rsid w:val="00D3478E"/>
    <w:rsid w:val="00D356CF"/>
    <w:rsid w:val="00D4206A"/>
    <w:rsid w:val="00D44C38"/>
    <w:rsid w:val="00D4620B"/>
    <w:rsid w:val="00D50C61"/>
    <w:rsid w:val="00D52FCC"/>
    <w:rsid w:val="00D5467C"/>
    <w:rsid w:val="00D579D8"/>
    <w:rsid w:val="00D61358"/>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0C07"/>
    <w:rsid w:val="00DC2DB6"/>
    <w:rsid w:val="00DC396C"/>
    <w:rsid w:val="00DC4956"/>
    <w:rsid w:val="00DC5B32"/>
    <w:rsid w:val="00DD1353"/>
    <w:rsid w:val="00DD173D"/>
    <w:rsid w:val="00DD40C0"/>
    <w:rsid w:val="00DD7EE5"/>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4F1C"/>
    <w:rsid w:val="00E36C6E"/>
    <w:rsid w:val="00E37FA1"/>
    <w:rsid w:val="00E40BF4"/>
    <w:rsid w:val="00E414F8"/>
    <w:rsid w:val="00E41AEF"/>
    <w:rsid w:val="00E43A15"/>
    <w:rsid w:val="00E4472A"/>
    <w:rsid w:val="00E4702A"/>
    <w:rsid w:val="00E47077"/>
    <w:rsid w:val="00E5051E"/>
    <w:rsid w:val="00E51C4C"/>
    <w:rsid w:val="00E52101"/>
    <w:rsid w:val="00E523E4"/>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4B8"/>
    <w:rsid w:val="00EB2FB3"/>
    <w:rsid w:val="00EB4B99"/>
    <w:rsid w:val="00EB5F51"/>
    <w:rsid w:val="00EB7E3D"/>
    <w:rsid w:val="00EC11E4"/>
    <w:rsid w:val="00EC1AE7"/>
    <w:rsid w:val="00EC439F"/>
    <w:rsid w:val="00EC7FD4"/>
    <w:rsid w:val="00ED1EC3"/>
    <w:rsid w:val="00ED2F45"/>
    <w:rsid w:val="00ED4012"/>
    <w:rsid w:val="00ED55A2"/>
    <w:rsid w:val="00ED75B2"/>
    <w:rsid w:val="00ED7848"/>
    <w:rsid w:val="00EE010A"/>
    <w:rsid w:val="00EF0A65"/>
    <w:rsid w:val="00EF12CB"/>
    <w:rsid w:val="00EF331C"/>
    <w:rsid w:val="00EF3332"/>
    <w:rsid w:val="00EF41AC"/>
    <w:rsid w:val="00EF4F0C"/>
    <w:rsid w:val="00EF7ACC"/>
    <w:rsid w:val="00F0033E"/>
    <w:rsid w:val="00F02A7A"/>
    <w:rsid w:val="00F03624"/>
    <w:rsid w:val="00F06057"/>
    <w:rsid w:val="00F13EFC"/>
    <w:rsid w:val="00F16E4B"/>
    <w:rsid w:val="00F26B72"/>
    <w:rsid w:val="00F3014C"/>
    <w:rsid w:val="00F353CE"/>
    <w:rsid w:val="00F3651B"/>
    <w:rsid w:val="00F37163"/>
    <w:rsid w:val="00F435F1"/>
    <w:rsid w:val="00F45F9D"/>
    <w:rsid w:val="00F46576"/>
    <w:rsid w:val="00F47958"/>
    <w:rsid w:val="00F51224"/>
    <w:rsid w:val="00F558B0"/>
    <w:rsid w:val="00F56248"/>
    <w:rsid w:val="00F571C7"/>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484C"/>
    <w:rsid w:val="00F85075"/>
    <w:rsid w:val="00F85AD4"/>
    <w:rsid w:val="00F85CEF"/>
    <w:rsid w:val="00F93E48"/>
    <w:rsid w:val="00F95D50"/>
    <w:rsid w:val="00F96A4F"/>
    <w:rsid w:val="00F96AA9"/>
    <w:rsid w:val="00FA2073"/>
    <w:rsid w:val="00FA2A0D"/>
    <w:rsid w:val="00FA521B"/>
    <w:rsid w:val="00FA7E0A"/>
    <w:rsid w:val="00FB0B72"/>
    <w:rsid w:val="00FB0CB0"/>
    <w:rsid w:val="00FB1797"/>
    <w:rsid w:val="00FC0DF6"/>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2D27E3"/>
  <w15:docId w15:val="{45029114-4738-4069-A070-3F7436D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Footnote Text Cha,fn"/>
    <w:basedOn w:val="Normal"/>
    <w:link w:val="FootnoteTextChar"/>
    <w:qFormat/>
    <w:rsid w:val="00465445"/>
    <w:rPr>
      <w:sz w:val="20"/>
      <w:szCs w:val="20"/>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uiPriority w:val="99"/>
    <w:rsid w:val="00465445"/>
  </w:style>
  <w:style w:type="character" w:styleId="FootnoteReference">
    <w:name w:val="footnote reference"/>
    <w:aliases w:val="o"/>
    <w:basedOn w:val="DefaultParagraphFont"/>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NoSpacing">
    <w:name w:val="No Spacing"/>
    <w:uiPriority w:val="1"/>
    <w:qFormat/>
    <w:rsid w:val="00BA33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1AEE-4A4B-47D4-85B0-2F35CB5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johcorbett</dc:creator>
  <cp:lastModifiedBy>Pallas, Dan</cp:lastModifiedBy>
  <cp:revision>6</cp:revision>
  <cp:lastPrinted>2018-12-12T16:58:00Z</cp:lastPrinted>
  <dcterms:created xsi:type="dcterms:W3CDTF">2018-12-12T16:57:00Z</dcterms:created>
  <dcterms:modified xsi:type="dcterms:W3CDTF">2018-12-12T18:37:00Z</dcterms:modified>
</cp:coreProperties>
</file>