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892" w:rsidRDefault="009F1892" w:rsidP="009F1892">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9F1892" w:rsidRDefault="009F1892" w:rsidP="009F189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9F1892" w:rsidRDefault="009F1892" w:rsidP="009F1892">
      <w:pPr>
        <w:spacing w:after="0"/>
        <w:jc w:val="center"/>
        <w:rPr>
          <w:rFonts w:ascii="Times New Roman" w:eastAsia="Calibri" w:hAnsi="Times New Roman" w:cs="Times New Roman"/>
          <w:b/>
          <w:sz w:val="24"/>
          <w:szCs w:val="24"/>
          <w:u w:val="single"/>
        </w:rPr>
      </w:pPr>
    </w:p>
    <w:p w:rsidR="009F1892" w:rsidRDefault="009F1892" w:rsidP="009F1892">
      <w:pPr>
        <w:spacing w:after="0"/>
        <w:jc w:val="center"/>
        <w:rPr>
          <w:rFonts w:ascii="Times New Roman" w:eastAsia="Calibri" w:hAnsi="Times New Roman" w:cs="Times New Roman"/>
          <w:b/>
          <w:sz w:val="24"/>
          <w:szCs w:val="24"/>
          <w:u w:val="single"/>
        </w:rPr>
      </w:pPr>
    </w:p>
    <w:p w:rsidR="009F1892" w:rsidRDefault="009F1892" w:rsidP="009F1892">
      <w:pPr>
        <w:spacing w:after="0"/>
        <w:jc w:val="center"/>
        <w:rPr>
          <w:rFonts w:ascii="Times New Roman" w:eastAsia="Calibri" w:hAnsi="Times New Roman" w:cs="Times New Roman"/>
          <w:b/>
          <w:sz w:val="24"/>
          <w:szCs w:val="24"/>
          <w:u w:val="single"/>
        </w:rPr>
      </w:pPr>
    </w:p>
    <w:p w:rsidR="009F1892" w:rsidRDefault="009F1892" w:rsidP="009F18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Betty Hazen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F1892" w:rsidRDefault="009F1892" w:rsidP="009F18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F1892" w:rsidRDefault="009F1892" w:rsidP="009F18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C-2017-2633811</w:t>
      </w:r>
    </w:p>
    <w:p w:rsidR="009F1892" w:rsidRDefault="009F1892" w:rsidP="009F18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F1892" w:rsidRDefault="009F1892" w:rsidP="009F18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90BAC" w:rsidRDefault="00190BAC" w:rsidP="009F1892">
      <w:pPr>
        <w:spacing w:after="0" w:line="240" w:lineRule="auto"/>
        <w:jc w:val="both"/>
        <w:rPr>
          <w:rFonts w:ascii="Times New Roman" w:eastAsia="Calibri" w:hAnsi="Times New Roman" w:cs="Times New Roman"/>
          <w:sz w:val="24"/>
          <w:szCs w:val="24"/>
        </w:rPr>
      </w:pPr>
    </w:p>
    <w:p w:rsidR="009F1892" w:rsidRDefault="009F1892" w:rsidP="009F18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F1892" w:rsidRDefault="009F1892" w:rsidP="009F1892">
      <w:pPr>
        <w:spacing w:after="0" w:line="240" w:lineRule="auto"/>
        <w:rPr>
          <w:rFonts w:ascii="Times New Roman" w:eastAsia="Calibri" w:hAnsi="Times New Roman" w:cs="Times New Roman"/>
          <w:sz w:val="24"/>
          <w:szCs w:val="24"/>
        </w:rPr>
      </w:pPr>
    </w:p>
    <w:p w:rsidR="002B1FBE" w:rsidRPr="002B1FBE" w:rsidRDefault="002B1FBE" w:rsidP="00190BAC">
      <w:pPr>
        <w:spacing w:after="0" w:line="240" w:lineRule="auto"/>
        <w:jc w:val="center"/>
        <w:rPr>
          <w:rFonts w:ascii="Times New Roman" w:eastAsia="Calibri" w:hAnsi="Times New Roman" w:cs="Times New Roman"/>
          <w:b/>
          <w:sz w:val="24"/>
          <w:szCs w:val="24"/>
        </w:rPr>
      </w:pPr>
      <w:r w:rsidRPr="002B1FBE">
        <w:rPr>
          <w:rFonts w:ascii="Times New Roman" w:eastAsia="Calibri" w:hAnsi="Times New Roman" w:cs="Times New Roman"/>
          <w:b/>
          <w:sz w:val="24"/>
          <w:szCs w:val="24"/>
        </w:rPr>
        <w:t>INTERIM ORDER</w:t>
      </w:r>
    </w:p>
    <w:p w:rsidR="009F1892" w:rsidRPr="002B1FBE" w:rsidRDefault="002B1FBE" w:rsidP="002B1FBE">
      <w:pPr>
        <w:spacing w:after="0"/>
        <w:jc w:val="center"/>
        <w:rPr>
          <w:rFonts w:ascii="Times New Roman" w:eastAsia="Calibri" w:hAnsi="Times New Roman" w:cs="Times New Roman"/>
          <w:b/>
          <w:sz w:val="24"/>
          <w:szCs w:val="24"/>
          <w:u w:val="single"/>
        </w:rPr>
      </w:pPr>
      <w:r w:rsidRPr="002B1FBE">
        <w:rPr>
          <w:rFonts w:ascii="Times New Roman" w:eastAsia="Calibri" w:hAnsi="Times New Roman" w:cs="Times New Roman"/>
          <w:b/>
          <w:sz w:val="24"/>
          <w:szCs w:val="24"/>
          <w:u w:val="single"/>
        </w:rPr>
        <w:t>DENYING PRELIMINARY OBJECTIONS</w:t>
      </w:r>
    </w:p>
    <w:p w:rsidR="009F1892" w:rsidRDefault="009F1892" w:rsidP="009F18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F1892" w:rsidRDefault="009F1892" w:rsidP="009F1892">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9F1892" w:rsidRDefault="009F1892" w:rsidP="009F189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85AE5">
        <w:rPr>
          <w:rFonts w:ascii="Times New Roman" w:eastAsia="Calibri" w:hAnsi="Times New Roman" w:cs="Times New Roman"/>
          <w:sz w:val="24"/>
          <w:szCs w:val="24"/>
        </w:rPr>
        <w:t xml:space="preserve">November 15, 2017, </w:t>
      </w:r>
      <w:r>
        <w:rPr>
          <w:rFonts w:ascii="Times New Roman" w:eastAsia="Calibri" w:hAnsi="Times New Roman" w:cs="Times New Roman"/>
          <w:sz w:val="24"/>
          <w:szCs w:val="24"/>
        </w:rPr>
        <w:t xml:space="preserve">Betty Hazen (Complainant) filed a Formal Complaint (Complaint) with the Pennsylvania Public Utility Commission (Commission) against Pennsylvania Electric Company (Respondent or Company) alleging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was threatening to terminate her electric service for her refusal to permit the installation of a smart meter.  Complainant further averred that she </w:t>
      </w:r>
      <w:r w:rsidR="00585AE5">
        <w:rPr>
          <w:rFonts w:ascii="Times New Roman" w:eastAsia="Calibri" w:hAnsi="Times New Roman" w:cs="Times New Roman"/>
          <w:sz w:val="24"/>
          <w:szCs w:val="24"/>
        </w:rPr>
        <w:t xml:space="preserve">wanted to keep her </w:t>
      </w:r>
      <w:r>
        <w:rPr>
          <w:rFonts w:ascii="Times New Roman" w:eastAsia="Calibri" w:hAnsi="Times New Roman" w:cs="Times New Roman"/>
          <w:sz w:val="24"/>
          <w:szCs w:val="24"/>
        </w:rPr>
        <w:t xml:space="preserve">analog meter and that the service not be terminated.  Complainant further </w:t>
      </w:r>
      <w:r w:rsidR="00585AE5">
        <w:rPr>
          <w:rFonts w:ascii="Times New Roman" w:eastAsia="Calibri" w:hAnsi="Times New Roman" w:cs="Times New Roman"/>
          <w:sz w:val="24"/>
          <w:szCs w:val="24"/>
        </w:rPr>
        <w:t xml:space="preserve">objected to the installation of a smart meter because of health concerns, the risk of fires posed by smart meters, and privacy issues.  As relief, Complainant requested that she be permitted to keep her safe and reliable analog meter.  </w:t>
      </w:r>
    </w:p>
    <w:p w:rsidR="009F1892" w:rsidRDefault="009F1892" w:rsidP="009F1892">
      <w:pPr>
        <w:spacing w:after="0" w:line="360" w:lineRule="auto"/>
        <w:rPr>
          <w:rFonts w:ascii="Times New Roman" w:eastAsia="Calibri" w:hAnsi="Times New Roman" w:cs="Times New Roman"/>
          <w:sz w:val="24"/>
          <w:szCs w:val="24"/>
        </w:rPr>
      </w:pPr>
    </w:p>
    <w:p w:rsidR="009F1892" w:rsidRDefault="009F1892" w:rsidP="009F189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85AE5">
        <w:rPr>
          <w:rFonts w:ascii="Times New Roman" w:eastAsia="Calibri" w:hAnsi="Times New Roman" w:cs="Times New Roman"/>
          <w:sz w:val="24"/>
          <w:szCs w:val="24"/>
        </w:rPr>
        <w:t>December 5, 2017</w:t>
      </w:r>
      <w:r>
        <w:rPr>
          <w:rFonts w:ascii="Times New Roman" w:eastAsia="Calibri" w:hAnsi="Times New Roman" w:cs="Times New Roman"/>
          <w:sz w:val="24"/>
          <w:szCs w:val="24"/>
        </w:rPr>
        <w:t>, Respondent filed an Answer and New Matter to the Complaint, essentially denying the material allegations set forth in the Complaint.  Respondent averred that Complainant has refused to allow the Company access to install a smart meter at Complainant’s home</w:t>
      </w:r>
      <w:r w:rsidR="00760388">
        <w:rPr>
          <w:rFonts w:ascii="Times New Roman" w:eastAsia="Calibri" w:hAnsi="Times New Roman" w:cs="Times New Roman"/>
          <w:sz w:val="24"/>
          <w:szCs w:val="24"/>
        </w:rPr>
        <w:t>.</w:t>
      </w:r>
      <w:r>
        <w:rPr>
          <w:rFonts w:ascii="Times New Roman" w:eastAsia="Calibri" w:hAnsi="Times New Roman" w:cs="Times New Roman"/>
          <w:sz w:val="24"/>
          <w:szCs w:val="24"/>
        </w:rPr>
        <w:t xml:space="preserve">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04279E" w:rsidRDefault="0004279E" w:rsidP="009F1892">
      <w:pPr>
        <w:spacing w:after="0" w:line="360" w:lineRule="auto"/>
        <w:ind w:firstLine="1440"/>
        <w:rPr>
          <w:rFonts w:ascii="Times New Roman" w:eastAsia="Calibri" w:hAnsi="Times New Roman" w:cs="Times New Roman"/>
          <w:sz w:val="24"/>
          <w:szCs w:val="24"/>
        </w:rPr>
      </w:pPr>
    </w:p>
    <w:p w:rsidR="009F1892" w:rsidRPr="00042173" w:rsidRDefault="009F1892" w:rsidP="009F1892">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w:t>
      </w:r>
      <w:r w:rsidR="00760388">
        <w:rPr>
          <w:rFonts w:ascii="Times New Roman" w:eastAsia="Calibri" w:hAnsi="Times New Roman" w:cs="Times New Roman"/>
          <w:sz w:val="24"/>
          <w:szCs w:val="24"/>
        </w:rPr>
        <w:t>December 5, 2017</w:t>
      </w:r>
      <w:r>
        <w:rPr>
          <w:rFonts w:ascii="Times New Roman" w:eastAsia="Calibri" w:hAnsi="Times New Roman" w:cs="Times New Roman"/>
          <w:sz w:val="24"/>
          <w:szCs w:val="24"/>
        </w:rPr>
        <w:t xml:space="preserve">, Respondent also filed preliminary objections to the Complaint.  </w:t>
      </w:r>
      <w:r w:rsidRPr="00042173">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w:t>
      </w:r>
      <w:r w:rsidR="00381F0D">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w:t>
      </w:r>
    </w:p>
    <w:p w:rsidR="009F1892" w:rsidRDefault="009F1892" w:rsidP="009F1892">
      <w:pPr>
        <w:spacing w:after="0" w:line="360" w:lineRule="auto"/>
        <w:rPr>
          <w:rFonts w:ascii="Times New Roman" w:eastAsia="Calibri" w:hAnsi="Times New Roman" w:cs="Times New Roman"/>
          <w:sz w:val="24"/>
          <w:szCs w:val="24"/>
        </w:rPr>
      </w:pPr>
    </w:p>
    <w:p w:rsidR="00381F0D" w:rsidRDefault="009F1892" w:rsidP="005126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381F0D">
        <w:rPr>
          <w:rFonts w:ascii="Times New Roman" w:eastAsia="Calibri" w:hAnsi="Times New Roman" w:cs="Times New Roman"/>
          <w:sz w:val="24"/>
          <w:szCs w:val="24"/>
        </w:rPr>
        <w:t>December 26, 2017, Complainant filed an answer to the preliminary objections filed by Respondent.</w:t>
      </w:r>
    </w:p>
    <w:p w:rsidR="00E53ED8" w:rsidRDefault="00E53ED8" w:rsidP="009F1892">
      <w:pPr>
        <w:spacing w:after="0" w:line="360" w:lineRule="auto"/>
        <w:ind w:firstLine="720"/>
        <w:rPr>
          <w:rFonts w:ascii="Times New Roman" w:eastAsia="Calibri" w:hAnsi="Times New Roman" w:cs="Times New Roman"/>
          <w:sz w:val="24"/>
          <w:szCs w:val="24"/>
        </w:rPr>
      </w:pPr>
    </w:p>
    <w:p w:rsidR="00381F0D" w:rsidRDefault="00381F0D" w:rsidP="00E53E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On December 29, 2017, Complainant filed a reply to the answer and new matter filed by Respondent.  </w:t>
      </w:r>
    </w:p>
    <w:p w:rsidR="00381F0D" w:rsidRDefault="00381F0D" w:rsidP="009F1892">
      <w:pPr>
        <w:spacing w:after="0" w:line="360" w:lineRule="auto"/>
        <w:ind w:firstLine="720"/>
        <w:rPr>
          <w:rFonts w:ascii="Times New Roman" w:eastAsia="Calibri" w:hAnsi="Times New Roman" w:cs="Times New Roman"/>
          <w:sz w:val="24"/>
          <w:szCs w:val="24"/>
        </w:rPr>
      </w:pPr>
    </w:p>
    <w:p w:rsidR="009F1892" w:rsidRDefault="009F1892" w:rsidP="009F189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81F0D">
        <w:rPr>
          <w:rFonts w:ascii="Times New Roman" w:eastAsia="Calibri" w:hAnsi="Times New Roman" w:cs="Times New Roman"/>
          <w:sz w:val="24"/>
          <w:szCs w:val="24"/>
        </w:rPr>
        <w:t>On November 13, 2018, the undersigned presiding officer was notified that a</w:t>
      </w:r>
      <w:r>
        <w:rPr>
          <w:rFonts w:ascii="Times New Roman" w:eastAsia="Calibri" w:hAnsi="Times New Roman" w:cs="Times New Roman"/>
          <w:sz w:val="24"/>
          <w:szCs w:val="24"/>
        </w:rPr>
        <w:t xml:space="preserve"> Motion Judge Assignment Notice was issued assign</w:t>
      </w:r>
      <w:r w:rsidR="00381F0D">
        <w:rPr>
          <w:rFonts w:ascii="Times New Roman" w:eastAsia="Calibri" w:hAnsi="Times New Roman" w:cs="Times New Roman"/>
          <w:sz w:val="24"/>
          <w:szCs w:val="24"/>
        </w:rPr>
        <w:t xml:space="preserve">ing </w:t>
      </w:r>
      <w:r>
        <w:rPr>
          <w:rFonts w:ascii="Times New Roman" w:eastAsia="Calibri" w:hAnsi="Times New Roman" w:cs="Times New Roman"/>
          <w:sz w:val="24"/>
          <w:szCs w:val="24"/>
        </w:rPr>
        <w:t>the undersigned presiding officer to this proceeding.</w:t>
      </w:r>
    </w:p>
    <w:p w:rsidR="009F1892" w:rsidRDefault="009F1892" w:rsidP="009F1892">
      <w:pPr>
        <w:spacing w:after="0" w:line="360" w:lineRule="auto"/>
        <w:rPr>
          <w:rFonts w:ascii="Times New Roman" w:eastAsia="Calibri" w:hAnsi="Times New Roman" w:cs="Times New Roman"/>
          <w:sz w:val="24"/>
          <w:szCs w:val="24"/>
        </w:rPr>
      </w:pPr>
    </w:p>
    <w:p w:rsidR="009F1892" w:rsidRPr="00042173" w:rsidRDefault="009F1892" w:rsidP="009F189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9F1892" w:rsidRPr="00042173" w:rsidRDefault="009F1892" w:rsidP="009F1892">
      <w:pPr>
        <w:autoSpaceDE w:val="0"/>
        <w:autoSpaceDN w:val="0"/>
        <w:adjustRightInd w:val="0"/>
        <w:spacing w:after="0" w:line="360" w:lineRule="auto"/>
        <w:ind w:firstLine="1440"/>
        <w:rPr>
          <w:rFonts w:ascii="Times New Roman" w:eastAsia="Calibri" w:hAnsi="Times New Roman" w:cs="Times New Roman"/>
          <w:sz w:val="24"/>
          <w:szCs w:val="24"/>
        </w:rPr>
      </w:pPr>
    </w:p>
    <w:p w:rsidR="009F1892" w:rsidRPr="00042173" w:rsidRDefault="009F1892" w:rsidP="009F1892">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9F1892" w:rsidRPr="00042173" w:rsidRDefault="009F1892" w:rsidP="009F1892">
      <w:pPr>
        <w:autoSpaceDE w:val="0"/>
        <w:autoSpaceDN w:val="0"/>
        <w:adjustRightInd w:val="0"/>
        <w:spacing w:after="0" w:line="360" w:lineRule="auto"/>
        <w:rPr>
          <w:rFonts w:ascii="Times New Roman" w:eastAsia="Calibri" w:hAnsi="Times New Roman" w:cs="Times New Roman"/>
          <w:sz w:val="24"/>
          <w:szCs w:val="24"/>
          <w:u w:val="single"/>
        </w:rPr>
      </w:pPr>
    </w:p>
    <w:p w:rsidR="009F1892" w:rsidRPr="00042173" w:rsidRDefault="009F1892" w:rsidP="009F189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E07959" w:rsidRDefault="00E07959" w:rsidP="009F189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07959" w:rsidRDefault="00E07959" w:rsidP="009F189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9F1892" w:rsidRPr="00042173" w:rsidRDefault="009F1892" w:rsidP="009F189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bookmarkStart w:id="0" w:name="_GoBack"/>
      <w:bookmarkEnd w:id="0"/>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w:t>
      </w:r>
      <w:r w:rsidRPr="00042173">
        <w:rPr>
          <w:rFonts w:ascii="Times New Roman" w:eastAsia="Times New Roman" w:hAnsi="Times New Roman" w:cs="Times New Roman"/>
          <w:color w:val="000000"/>
          <w:sz w:val="24"/>
          <w:szCs w:val="24"/>
        </w:rPr>
        <w:lastRenderedPageBreak/>
        <w:t>preliminary objections to the following grounds:</w:t>
      </w:r>
    </w:p>
    <w:p w:rsidR="009F1892" w:rsidRPr="00042173" w:rsidRDefault="009F1892" w:rsidP="009F189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9F1892" w:rsidRPr="00042173" w:rsidRDefault="009F1892" w:rsidP="009F189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9F1892" w:rsidRPr="00042173" w:rsidRDefault="009F1892" w:rsidP="009F189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1892" w:rsidRPr="00042173" w:rsidRDefault="009F1892" w:rsidP="009F189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9F1892" w:rsidRPr="00042173" w:rsidRDefault="009F1892" w:rsidP="009F189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F1892" w:rsidRPr="00042173" w:rsidRDefault="009F1892" w:rsidP="009F189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w:t>
      </w:r>
      <w:r w:rsidRPr="00042173">
        <w:rPr>
          <w:rFonts w:ascii="Times New Roman" w:eastAsia="Times New Roman" w:hAnsi="Times New Roman" w:cs="Times New Roman"/>
          <w:sz w:val="24"/>
          <w:szCs w:val="24"/>
        </w:rPr>
        <w:lastRenderedPageBreak/>
        <w:t xml:space="preserve">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9F1892" w:rsidRPr="00042173" w:rsidRDefault="009F1892" w:rsidP="009F189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F1892" w:rsidRPr="00042173" w:rsidRDefault="009F1892" w:rsidP="009F1892">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  </w:t>
      </w:r>
    </w:p>
    <w:p w:rsidR="009F1892"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381F0D" w:rsidRDefault="009F1892" w:rsidP="00381F0D">
      <w:pPr>
        <w:spacing w:after="0" w:line="360" w:lineRule="auto"/>
        <w:ind w:firstLine="1440"/>
        <w:rPr>
          <w:rFonts w:ascii="Times New Roman" w:eastAsia="Calibri" w:hAnsi="Times New Roman" w:cs="Times New Roman"/>
          <w:sz w:val="24"/>
          <w:szCs w:val="24"/>
        </w:rPr>
      </w:pPr>
      <w:r w:rsidRPr="00344934">
        <w:rPr>
          <w:rFonts w:ascii="Times New Roman" w:eastAsia="Calibri" w:hAnsi="Times New Roman" w:cs="Times New Roman"/>
          <w:sz w:val="24"/>
          <w:szCs w:val="24"/>
        </w:rPr>
        <w:t xml:space="preserve">Complainant averred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w:t>
      </w:r>
      <w:r w:rsidR="00381F0D">
        <w:rPr>
          <w:rFonts w:ascii="Times New Roman" w:eastAsia="Calibri" w:hAnsi="Times New Roman" w:cs="Times New Roman"/>
          <w:sz w:val="24"/>
          <w:szCs w:val="24"/>
        </w:rPr>
        <w:t xml:space="preserve">Respondent was threatening to terminate her electric service for her refusal to permit the installation of a smart meter.  Complainant further averred that she wanted to keep her analog meter and that the service not be terminated.  Complainant further objected to the installation of a smart meter because of health concerns, the risk of fires posed by smart meters, and privacy issues.  As relief, Complainant requested that she be permitted to keep her safe and reliable analog meter.  </w:t>
      </w:r>
    </w:p>
    <w:p w:rsidR="009F1892" w:rsidRPr="00042173"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 xml:space="preserve">Romeo v. </w:t>
      </w:r>
      <w:r w:rsidRPr="00042173">
        <w:rPr>
          <w:rFonts w:ascii="Times New Roman" w:eastAsia="Calibri" w:hAnsi="Times New Roman" w:cs="Times New Roman"/>
          <w:bCs/>
          <w:sz w:val="24"/>
          <w:szCs w:val="24"/>
          <w:u w:val="single"/>
        </w:rPr>
        <w:lastRenderedPageBreak/>
        <w:t>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F1892" w:rsidRPr="00042173"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F1892" w:rsidRPr="00042173"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9F1892" w:rsidRPr="00042173"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F1892" w:rsidRPr="00042173" w:rsidRDefault="009F1892" w:rsidP="009F189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w:t>
      </w:r>
      <w:r w:rsidRPr="00042173">
        <w:rPr>
          <w:rFonts w:ascii="Times New Roman" w:eastAsia="Calibri" w:hAnsi="Times New Roman" w:cs="Times New Roman"/>
          <w:sz w:val="24"/>
          <w:szCs w:val="24"/>
        </w:rPr>
        <w:lastRenderedPageBreak/>
        <w:t xml:space="preserve">preliminary objections.  In addition, the Parties are cautioned to review the Public Utility Code as well as the statutes, regulations and decisions applicable to this proceeding and to comply with such legal authority. </w:t>
      </w:r>
    </w:p>
    <w:p w:rsidR="009F1892" w:rsidRDefault="009F1892" w:rsidP="009F1892">
      <w:pPr>
        <w:spacing w:after="0" w:line="360" w:lineRule="auto"/>
        <w:jc w:val="center"/>
        <w:rPr>
          <w:rFonts w:ascii="Times New Roman" w:eastAsia="Calibri" w:hAnsi="Times New Roman" w:cs="Times New Roman"/>
          <w:sz w:val="24"/>
          <w:szCs w:val="24"/>
          <w:u w:val="single"/>
        </w:rPr>
      </w:pPr>
    </w:p>
    <w:p w:rsidR="009F1892" w:rsidRPr="00042173" w:rsidRDefault="009F1892" w:rsidP="009F1892">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9F1892" w:rsidRPr="00042173" w:rsidRDefault="009F1892" w:rsidP="009F1892">
      <w:pPr>
        <w:spacing w:after="0" w:line="360" w:lineRule="auto"/>
        <w:jc w:val="center"/>
        <w:rPr>
          <w:rFonts w:ascii="Times New Roman" w:eastAsia="Calibri" w:hAnsi="Times New Roman" w:cs="Times New Roman"/>
          <w:sz w:val="24"/>
          <w:szCs w:val="24"/>
        </w:rPr>
      </w:pPr>
    </w:p>
    <w:p w:rsidR="009F1892" w:rsidRPr="00042173" w:rsidRDefault="009F1892" w:rsidP="009F1892">
      <w:pPr>
        <w:spacing w:after="0" w:line="360" w:lineRule="auto"/>
        <w:ind w:firstLine="720"/>
        <w:rPr>
          <w:rFonts w:ascii="Times New Roman" w:eastAsia="Calibri" w:hAnsi="Times New Roman" w:cs="Times New Roman"/>
          <w:sz w:val="24"/>
          <w:szCs w:val="24"/>
        </w:rPr>
      </w:pPr>
    </w:p>
    <w:p w:rsidR="009F1892" w:rsidRPr="00042173" w:rsidRDefault="009F1892" w:rsidP="009F189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9F1892" w:rsidRPr="00042173" w:rsidRDefault="009F1892" w:rsidP="009F1892">
      <w:pPr>
        <w:spacing w:after="0" w:line="360" w:lineRule="auto"/>
        <w:ind w:firstLine="720"/>
        <w:rPr>
          <w:rFonts w:ascii="Times New Roman" w:eastAsia="Calibri" w:hAnsi="Times New Roman" w:cs="Times New Roman"/>
          <w:sz w:val="24"/>
          <w:szCs w:val="24"/>
        </w:rPr>
      </w:pPr>
    </w:p>
    <w:p w:rsidR="009F1892" w:rsidRPr="00042173" w:rsidRDefault="009F1892" w:rsidP="009F189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9F1892" w:rsidRPr="00042173" w:rsidRDefault="009F1892" w:rsidP="009F189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F1892" w:rsidRPr="00042173" w:rsidRDefault="009F1892" w:rsidP="009F189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Times New Roman" w:hAnsi="Times New Roman" w:cs="Times New Roman"/>
          <w:color w:val="000000"/>
          <w:sz w:val="24"/>
          <w:szCs w:val="24"/>
        </w:rPr>
        <w:t xml:space="preserve">Pennsylvania Electric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sidR="00381F0D">
        <w:rPr>
          <w:rFonts w:ascii="Times New Roman" w:eastAsia="Calibri" w:hAnsi="Times New Roman" w:cs="Times New Roman"/>
          <w:sz w:val="24"/>
          <w:szCs w:val="24"/>
        </w:rPr>
        <w:t>7-2633811</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9F1892" w:rsidRPr="00042173" w:rsidRDefault="009F1892" w:rsidP="009F189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F1892" w:rsidRPr="00042173" w:rsidRDefault="009F1892" w:rsidP="009F189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381F0D">
        <w:rPr>
          <w:rFonts w:ascii="Times New Roman" w:eastAsia="Times New Roman" w:hAnsi="Times New Roman" w:cs="Times New Roman"/>
          <w:color w:val="000000"/>
          <w:sz w:val="24"/>
          <w:szCs w:val="24"/>
        </w:rPr>
        <w:t xml:space="preserve">Betty Hazen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Pennsylvania Electric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00381F0D" w:rsidRPr="00042173">
        <w:rPr>
          <w:rFonts w:ascii="Times New Roman" w:eastAsia="Calibri" w:hAnsi="Times New Roman" w:cs="Times New Roman"/>
          <w:sz w:val="24"/>
          <w:szCs w:val="24"/>
        </w:rPr>
        <w:t>C-201</w:t>
      </w:r>
      <w:r w:rsidR="00381F0D">
        <w:rPr>
          <w:rFonts w:ascii="Times New Roman" w:eastAsia="Calibri" w:hAnsi="Times New Roman" w:cs="Times New Roman"/>
          <w:sz w:val="24"/>
          <w:szCs w:val="24"/>
        </w:rPr>
        <w:t>7-2633811</w:t>
      </w:r>
      <w:r w:rsidR="00381F0D"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9F1892" w:rsidRDefault="009F1892" w:rsidP="009F1892">
      <w:pPr>
        <w:spacing w:after="0" w:line="360" w:lineRule="auto"/>
        <w:ind w:left="720"/>
        <w:contextualSpacing/>
        <w:rPr>
          <w:rFonts w:ascii="Times New Roman" w:eastAsia="Calibri" w:hAnsi="Times New Roman" w:cs="Times New Roman"/>
          <w:color w:val="000000"/>
          <w:sz w:val="24"/>
          <w:szCs w:val="24"/>
        </w:rPr>
      </w:pPr>
    </w:p>
    <w:p w:rsidR="009F1892" w:rsidRPr="00042173" w:rsidRDefault="009F1892" w:rsidP="009F1892">
      <w:pPr>
        <w:spacing w:after="0" w:line="360" w:lineRule="auto"/>
        <w:ind w:left="720"/>
        <w:contextualSpacing/>
        <w:rPr>
          <w:rFonts w:ascii="Times New Roman" w:eastAsia="Calibri" w:hAnsi="Times New Roman" w:cs="Times New Roman"/>
          <w:color w:val="000000"/>
          <w:sz w:val="24"/>
          <w:szCs w:val="24"/>
        </w:rPr>
      </w:pPr>
    </w:p>
    <w:p w:rsidR="009F1892" w:rsidRPr="00042173" w:rsidRDefault="009F1892" w:rsidP="009F189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F1892" w:rsidRPr="00042173" w:rsidRDefault="009F1892" w:rsidP="009F189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0045583F" w:rsidRPr="0045583F">
        <w:rPr>
          <w:rFonts w:ascii="Times New Roman" w:eastAsia="Times New Roman" w:hAnsi="Times New Roman" w:cs="Times New Roman"/>
          <w:color w:val="000000"/>
          <w:sz w:val="24"/>
          <w:szCs w:val="24"/>
          <w:u w:val="single"/>
        </w:rPr>
        <w:t>December 21, 2018</w:t>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9F1892" w:rsidRPr="00042173" w:rsidRDefault="009F1892" w:rsidP="009F189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2F07D7" w:rsidRDefault="009F1892" w:rsidP="00381F0D">
      <w:pPr>
        <w:spacing w:after="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2F07D7" w:rsidRDefault="002F07D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2F07D7" w:rsidRDefault="002F07D7" w:rsidP="002F07D7">
      <w:pPr>
        <w:spacing w:line="240" w:lineRule="auto"/>
        <w:contextualSpacing/>
        <w:rPr>
          <w:rFonts w:ascii="Microsoft Sans Serif"/>
          <w:b/>
          <w:sz w:val="24"/>
          <w:u w:val="single"/>
        </w:rPr>
        <w:sectPr w:rsidR="002F07D7" w:rsidSect="00FF12CA">
          <w:footerReference w:type="default" r:id="rId7"/>
          <w:pgSz w:w="12240" w:h="15840"/>
          <w:pgMar w:top="1440" w:right="1440" w:bottom="1440" w:left="1440" w:header="720" w:footer="720" w:gutter="0"/>
          <w:cols w:space="720"/>
          <w:titlePg/>
          <w:docGrid w:linePitch="360"/>
        </w:sectPr>
      </w:pPr>
    </w:p>
    <w:p w:rsidR="002F07D7" w:rsidRDefault="002F07D7" w:rsidP="002F07D7">
      <w:pPr>
        <w:spacing w:line="240" w:lineRule="auto"/>
        <w:contextualSpacing/>
        <w:rPr>
          <w:rFonts w:ascii="Microsoft Sans Serif"/>
          <w:b/>
          <w:sz w:val="24"/>
          <w:u w:val="single"/>
        </w:rPr>
      </w:pPr>
      <w:r>
        <w:rPr>
          <w:rFonts w:ascii="Microsoft Sans Serif"/>
          <w:b/>
          <w:sz w:val="24"/>
          <w:u w:val="single"/>
        </w:rPr>
        <w:lastRenderedPageBreak/>
        <w:t>C-2017-2633811 - BETTY HAZEN v. PENNSYLVANIA ELECTRIC COMPANY</w:t>
      </w:r>
    </w:p>
    <w:p w:rsidR="002F07D7" w:rsidRDefault="002F07D7" w:rsidP="002F07D7">
      <w:pPr>
        <w:spacing w:line="240" w:lineRule="auto"/>
        <w:contextualSpacing/>
        <w:rPr>
          <w:rFonts w:ascii="Microsoft Sans Serif"/>
          <w:b/>
          <w:sz w:val="24"/>
          <w:u w:val="single"/>
        </w:rPr>
      </w:pPr>
    </w:p>
    <w:p w:rsidR="002F07D7" w:rsidRDefault="002F07D7" w:rsidP="002F07D7">
      <w:pPr>
        <w:spacing w:line="240" w:lineRule="auto"/>
        <w:contextualSpacing/>
        <w:rPr>
          <w:rFonts w:ascii="Microsoft Sans Serif"/>
          <w:b/>
          <w:sz w:val="24"/>
        </w:rPr>
      </w:pPr>
      <w:r>
        <w:rPr>
          <w:rFonts w:ascii="Microsoft Sans Serif"/>
          <w:sz w:val="24"/>
        </w:rPr>
        <w:t>BETTY HAZEN</w:t>
      </w:r>
      <w:r>
        <w:rPr>
          <w:rFonts w:ascii="Microsoft Sans Serif"/>
          <w:sz w:val="24"/>
        </w:rPr>
        <w:cr/>
        <w:t>6181 MCCRACKEN ROAD</w:t>
      </w:r>
      <w:r>
        <w:rPr>
          <w:rFonts w:ascii="Microsoft Sans Serif"/>
          <w:sz w:val="24"/>
        </w:rPr>
        <w:cr/>
        <w:t>COCHRANTON PA 16314</w:t>
      </w:r>
      <w:r>
        <w:rPr>
          <w:rFonts w:ascii="Microsoft Sans Serif"/>
          <w:sz w:val="24"/>
        </w:rPr>
        <w:cr/>
      </w:r>
      <w:r w:rsidRPr="006A151D">
        <w:rPr>
          <w:rFonts w:ascii="Microsoft Sans Serif"/>
          <w:b/>
          <w:sz w:val="24"/>
        </w:rPr>
        <w:t>814.425.2091</w:t>
      </w:r>
    </w:p>
    <w:p w:rsidR="002F07D7" w:rsidRDefault="002F07D7" w:rsidP="002F07D7">
      <w:pPr>
        <w:spacing w:line="240" w:lineRule="auto"/>
        <w:contextualSpacing/>
      </w:pPr>
      <w:r>
        <w:rPr>
          <w:rFonts w:ascii="Microsoft Sans Serif"/>
          <w:b/>
          <w:sz w:val="24"/>
          <w:u w:val="single"/>
        </w:rPr>
        <w:cr/>
      </w:r>
      <w:r>
        <w:rPr>
          <w:rFonts w:ascii="Microsoft Sans Serif"/>
          <w:sz w:val="24"/>
        </w:rP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6A151D">
        <w:rPr>
          <w:rFonts w:ascii="Microsoft Sans Serif"/>
          <w:b/>
          <w:sz w:val="24"/>
        </w:rPr>
        <w:t>610.921.6203</w:t>
      </w:r>
      <w:r>
        <w:rPr>
          <w:rFonts w:ascii="Microsoft Sans Serif"/>
          <w:sz w:val="24"/>
        </w:rPr>
        <w:cr/>
      </w:r>
      <w:r>
        <w:rPr>
          <w:rFonts w:ascii="Microsoft Sans Serif"/>
          <w:b/>
          <w:i/>
          <w:sz w:val="24"/>
          <w:u w:val="single"/>
        </w:rPr>
        <w:t>E-SERVICE</w:t>
      </w:r>
      <w:r>
        <w:rPr>
          <w:rFonts w:ascii="Microsoft Sans Serif"/>
          <w:sz w:val="24"/>
        </w:rPr>
        <w:cr/>
        <w:t xml:space="preserve"> </w:t>
      </w:r>
      <w:r>
        <w:rPr>
          <w:rFonts w:ascii="Microsoft Sans Serif"/>
          <w:sz w:val="24"/>
        </w:rPr>
        <w:cr/>
      </w:r>
    </w:p>
    <w:p w:rsidR="002F07D7" w:rsidRDefault="002F07D7" w:rsidP="002F07D7"/>
    <w:p w:rsidR="00DC28A6" w:rsidRPr="009F1892" w:rsidRDefault="00E07959" w:rsidP="00381F0D">
      <w:pPr>
        <w:spacing w:after="0"/>
      </w:pPr>
    </w:p>
    <w:sectPr w:rsidR="00DC28A6" w:rsidRPr="009F1892" w:rsidSect="00FF12C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A79" w:rsidRDefault="00542A79" w:rsidP="009F1892">
      <w:pPr>
        <w:spacing w:after="0" w:line="240" w:lineRule="auto"/>
      </w:pPr>
      <w:r>
        <w:separator/>
      </w:r>
    </w:p>
  </w:endnote>
  <w:endnote w:type="continuationSeparator" w:id="0">
    <w:p w:rsidR="00542A79" w:rsidRDefault="00542A79" w:rsidP="009F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675926"/>
      <w:docPartObj>
        <w:docPartGallery w:val="Page Numbers (Bottom of Page)"/>
        <w:docPartUnique/>
      </w:docPartObj>
    </w:sdtPr>
    <w:sdtEndPr>
      <w:rPr>
        <w:rFonts w:ascii="Times New Roman" w:hAnsi="Times New Roman" w:cs="Times New Roman"/>
        <w:noProof/>
        <w:sz w:val="24"/>
        <w:szCs w:val="24"/>
      </w:rPr>
    </w:sdtEndPr>
    <w:sdtContent>
      <w:p w:rsidR="00FF12CA" w:rsidRPr="00FF12CA" w:rsidRDefault="00FF12CA">
        <w:pPr>
          <w:pStyle w:val="Footer"/>
          <w:jc w:val="center"/>
          <w:rPr>
            <w:rFonts w:ascii="Times New Roman" w:hAnsi="Times New Roman" w:cs="Times New Roman"/>
            <w:sz w:val="24"/>
            <w:szCs w:val="24"/>
          </w:rPr>
        </w:pPr>
        <w:r w:rsidRPr="00FF12CA">
          <w:rPr>
            <w:rFonts w:ascii="Times New Roman" w:hAnsi="Times New Roman" w:cs="Times New Roman"/>
            <w:sz w:val="24"/>
            <w:szCs w:val="24"/>
          </w:rPr>
          <w:fldChar w:fldCharType="begin"/>
        </w:r>
        <w:r w:rsidRPr="00FF12CA">
          <w:rPr>
            <w:rFonts w:ascii="Times New Roman" w:hAnsi="Times New Roman" w:cs="Times New Roman"/>
            <w:sz w:val="24"/>
            <w:szCs w:val="24"/>
          </w:rPr>
          <w:instrText xml:space="preserve"> PAGE   \* MERGEFORMAT </w:instrText>
        </w:r>
        <w:r w:rsidRPr="00FF12CA">
          <w:rPr>
            <w:rFonts w:ascii="Times New Roman" w:hAnsi="Times New Roman" w:cs="Times New Roman"/>
            <w:sz w:val="24"/>
            <w:szCs w:val="24"/>
          </w:rPr>
          <w:fldChar w:fldCharType="separate"/>
        </w:r>
        <w:r w:rsidRPr="00FF12CA">
          <w:rPr>
            <w:rFonts w:ascii="Times New Roman" w:hAnsi="Times New Roman" w:cs="Times New Roman"/>
            <w:noProof/>
            <w:sz w:val="24"/>
            <w:szCs w:val="24"/>
          </w:rPr>
          <w:t>2</w:t>
        </w:r>
        <w:r w:rsidRPr="00FF12CA">
          <w:rPr>
            <w:rFonts w:ascii="Times New Roman" w:hAnsi="Times New Roman" w:cs="Times New Roman"/>
            <w:noProof/>
            <w:sz w:val="24"/>
            <w:szCs w:val="24"/>
          </w:rPr>
          <w:fldChar w:fldCharType="end"/>
        </w:r>
      </w:p>
    </w:sdtContent>
  </w:sdt>
  <w:p w:rsidR="00FF12CA" w:rsidRDefault="00FF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A79" w:rsidRDefault="00542A79" w:rsidP="009F1892">
      <w:pPr>
        <w:spacing w:after="0" w:line="240" w:lineRule="auto"/>
      </w:pPr>
      <w:r>
        <w:separator/>
      </w:r>
    </w:p>
  </w:footnote>
  <w:footnote w:type="continuationSeparator" w:id="0">
    <w:p w:rsidR="00542A79" w:rsidRDefault="00542A79" w:rsidP="009F1892">
      <w:pPr>
        <w:spacing w:after="0" w:line="240" w:lineRule="auto"/>
      </w:pPr>
      <w:r>
        <w:continuationSeparator/>
      </w:r>
    </w:p>
  </w:footnote>
  <w:footnote w:id="1">
    <w:p w:rsidR="009F1892" w:rsidRDefault="009F1892" w:rsidP="009F189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9F1892" w:rsidRPr="00CC4EB5" w:rsidRDefault="009F1892" w:rsidP="009F1892">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92"/>
    <w:rsid w:val="0004279E"/>
    <w:rsid w:val="00105C67"/>
    <w:rsid w:val="00190BAC"/>
    <w:rsid w:val="002B1FBE"/>
    <w:rsid w:val="002F07D7"/>
    <w:rsid w:val="00381F0D"/>
    <w:rsid w:val="0045583F"/>
    <w:rsid w:val="0051261F"/>
    <w:rsid w:val="00542A79"/>
    <w:rsid w:val="00585AE5"/>
    <w:rsid w:val="00620B4D"/>
    <w:rsid w:val="00760388"/>
    <w:rsid w:val="007B5C79"/>
    <w:rsid w:val="009B01C3"/>
    <w:rsid w:val="009F1892"/>
    <w:rsid w:val="00BC4FBE"/>
    <w:rsid w:val="00C60500"/>
    <w:rsid w:val="00E07959"/>
    <w:rsid w:val="00E53ED8"/>
    <w:rsid w:val="00FF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2823"/>
  <w15:chartTrackingRefBased/>
  <w15:docId w15:val="{7E3DE4AE-8C96-4322-B752-592AD705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1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892"/>
    <w:rPr>
      <w:sz w:val="20"/>
      <w:szCs w:val="20"/>
    </w:rPr>
  </w:style>
  <w:style w:type="character" w:styleId="FootnoteReference">
    <w:name w:val="footnote reference"/>
    <w:aliases w:val="o,fr"/>
    <w:uiPriority w:val="99"/>
    <w:semiHidden/>
    <w:unhideWhenUsed/>
    <w:rsid w:val="009F1892"/>
    <w:rPr>
      <w:vertAlign w:val="superscript"/>
    </w:rPr>
  </w:style>
  <w:style w:type="paragraph" w:styleId="ListParagraph">
    <w:name w:val="List Paragraph"/>
    <w:basedOn w:val="Normal"/>
    <w:uiPriority w:val="34"/>
    <w:qFormat/>
    <w:rsid w:val="009F1892"/>
    <w:pPr>
      <w:ind w:left="720"/>
      <w:contextualSpacing/>
    </w:pPr>
  </w:style>
  <w:style w:type="paragraph" w:styleId="Header">
    <w:name w:val="header"/>
    <w:basedOn w:val="Normal"/>
    <w:link w:val="HeaderChar"/>
    <w:uiPriority w:val="99"/>
    <w:unhideWhenUsed/>
    <w:rsid w:val="00FF1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2CA"/>
  </w:style>
  <w:style w:type="paragraph" w:styleId="Footer">
    <w:name w:val="footer"/>
    <w:basedOn w:val="Normal"/>
    <w:link w:val="FooterChar"/>
    <w:uiPriority w:val="99"/>
    <w:unhideWhenUsed/>
    <w:rsid w:val="00FF1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dcterms:created xsi:type="dcterms:W3CDTF">2018-12-21T18:44:00Z</dcterms:created>
  <dcterms:modified xsi:type="dcterms:W3CDTF">2018-12-21T20:17:00Z</dcterms:modified>
</cp:coreProperties>
</file>