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516FB" w:rsidRPr="008516FB" w14:paraId="1548F971" w14:textId="77777777" w:rsidTr="00595928">
        <w:tc>
          <w:tcPr>
            <w:tcW w:w="1363" w:type="dxa"/>
          </w:tcPr>
          <w:p w14:paraId="6178CEBC" w14:textId="77777777" w:rsidR="00C53327" w:rsidRPr="008516FB" w:rsidRDefault="00C53327" w:rsidP="00595928">
            <w:pPr>
              <w:rPr>
                <w:sz w:val="24"/>
              </w:rPr>
            </w:pPr>
            <w:r w:rsidRPr="008516FB">
              <w:rPr>
                <w:noProof/>
                <w:spacing w:val="-2"/>
              </w:rPr>
              <w:drawing>
                <wp:inline distT="0" distB="0" distL="0" distR="0" wp14:anchorId="5EF15502" wp14:editId="6B5706BD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29FE653" w14:textId="77777777" w:rsidR="00C53327" w:rsidRPr="008516FB" w:rsidRDefault="00C53327" w:rsidP="00595928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7B53EACC" w14:textId="77777777" w:rsidR="00D46CD8" w:rsidRDefault="00C53327" w:rsidP="00595928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D637CA2" w14:textId="77777777" w:rsidR="00C53327" w:rsidRPr="008516FB" w:rsidRDefault="00595928" w:rsidP="005959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 w:rsidRPr="008516FB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4CB13BAD" w14:textId="77777777"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14:paraId="464B3A1B" w14:textId="77777777"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14:paraId="4F010AFB" w14:textId="77777777"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14:paraId="760F0B9C" w14:textId="77777777"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14:paraId="3A3D4400" w14:textId="77777777"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14:paraId="5B66963B" w14:textId="77777777"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14:paraId="099E344C" w14:textId="77777777" w:rsidR="00C53327" w:rsidRPr="008516FB" w:rsidRDefault="00C53327" w:rsidP="00595928">
            <w:pPr>
              <w:jc w:val="right"/>
              <w:rPr>
                <w:rFonts w:ascii="Arial" w:hAnsi="Arial"/>
                <w:sz w:val="12"/>
              </w:rPr>
            </w:pPr>
            <w:r w:rsidRPr="008516FB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6229737" w14:textId="17E7380A" w:rsidR="009B441E" w:rsidRDefault="00710FBE" w:rsidP="00710FBE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26, 2018</w:t>
      </w:r>
    </w:p>
    <w:p w14:paraId="36DDD58E" w14:textId="30FEB07E" w:rsidR="000A5F21" w:rsidRPr="00A66404" w:rsidRDefault="002F6FE6" w:rsidP="002F6FE6">
      <w:pPr>
        <w:jc w:val="right"/>
        <w:rPr>
          <w:sz w:val="22"/>
          <w:szCs w:val="24"/>
        </w:rPr>
      </w:pPr>
      <w:r w:rsidRPr="00A66404">
        <w:rPr>
          <w:sz w:val="22"/>
          <w:szCs w:val="24"/>
        </w:rPr>
        <w:t xml:space="preserve">Docket No. </w:t>
      </w:r>
      <w:r w:rsidR="00DC3DC6" w:rsidRPr="00A66404">
        <w:rPr>
          <w:sz w:val="22"/>
          <w:szCs w:val="24"/>
        </w:rPr>
        <w:t>M-20</w:t>
      </w:r>
      <w:r w:rsidR="00273039" w:rsidRPr="00A66404">
        <w:rPr>
          <w:sz w:val="22"/>
          <w:szCs w:val="24"/>
        </w:rPr>
        <w:t>09</w:t>
      </w:r>
      <w:r w:rsidR="00DC3DC6" w:rsidRPr="00A66404">
        <w:rPr>
          <w:sz w:val="22"/>
          <w:szCs w:val="24"/>
        </w:rPr>
        <w:t>-</w:t>
      </w:r>
      <w:r w:rsidR="00273039" w:rsidRPr="00A66404">
        <w:rPr>
          <w:sz w:val="22"/>
          <w:szCs w:val="24"/>
        </w:rPr>
        <w:t>2094773</w:t>
      </w:r>
    </w:p>
    <w:p w14:paraId="307AD082" w14:textId="77777777" w:rsidR="00650425" w:rsidRPr="00A66404" w:rsidRDefault="00650425" w:rsidP="00C53327">
      <w:pPr>
        <w:rPr>
          <w:sz w:val="22"/>
        </w:rPr>
      </w:pPr>
    </w:p>
    <w:p w14:paraId="2DC2BAFF" w14:textId="77777777" w:rsidR="00273039" w:rsidRPr="00A66404" w:rsidRDefault="00273039" w:rsidP="00273039">
      <w:pPr>
        <w:jc w:val="both"/>
        <w:rPr>
          <w:sz w:val="22"/>
          <w:szCs w:val="24"/>
        </w:rPr>
      </w:pPr>
      <w:r w:rsidRPr="00A66404">
        <w:rPr>
          <w:sz w:val="22"/>
          <w:szCs w:val="24"/>
        </w:rPr>
        <w:t>KRYSIA KUBIAK</w:t>
      </w:r>
    </w:p>
    <w:p w14:paraId="228C8674" w14:textId="77777777" w:rsidR="00273039" w:rsidRPr="00A66404" w:rsidRDefault="00273039" w:rsidP="00273039">
      <w:pPr>
        <w:jc w:val="both"/>
        <w:rPr>
          <w:sz w:val="22"/>
          <w:szCs w:val="24"/>
        </w:rPr>
      </w:pPr>
      <w:r w:rsidRPr="00A66404">
        <w:rPr>
          <w:sz w:val="22"/>
          <w:szCs w:val="24"/>
        </w:rPr>
        <w:t>DIRECTOR, STATE REGULATORY STRATEGY AND GOVERNMENT AFFAIRS</w:t>
      </w:r>
    </w:p>
    <w:p w14:paraId="040EE45D" w14:textId="77777777" w:rsidR="00273039" w:rsidRPr="00A66404" w:rsidRDefault="00273039" w:rsidP="00273039">
      <w:pPr>
        <w:jc w:val="both"/>
        <w:rPr>
          <w:sz w:val="22"/>
          <w:szCs w:val="24"/>
        </w:rPr>
      </w:pPr>
      <w:r w:rsidRPr="00A66404">
        <w:rPr>
          <w:sz w:val="22"/>
          <w:szCs w:val="24"/>
        </w:rPr>
        <w:t>DUQUESNE LIGHT COMPANY</w:t>
      </w:r>
    </w:p>
    <w:p w14:paraId="4A5B7D8E" w14:textId="77777777" w:rsidR="00273039" w:rsidRPr="00A66404" w:rsidRDefault="00273039" w:rsidP="00273039">
      <w:pPr>
        <w:jc w:val="both"/>
        <w:rPr>
          <w:sz w:val="22"/>
          <w:szCs w:val="24"/>
        </w:rPr>
      </w:pPr>
      <w:r w:rsidRPr="00A66404">
        <w:rPr>
          <w:sz w:val="22"/>
          <w:szCs w:val="24"/>
        </w:rPr>
        <w:t>411 SEVENTH AVENUE</w:t>
      </w:r>
    </w:p>
    <w:p w14:paraId="32EC8C26" w14:textId="77777777" w:rsidR="00273039" w:rsidRPr="00A66404" w:rsidRDefault="00273039" w:rsidP="00273039">
      <w:pPr>
        <w:jc w:val="both"/>
        <w:rPr>
          <w:sz w:val="22"/>
          <w:szCs w:val="24"/>
        </w:rPr>
      </w:pPr>
      <w:r w:rsidRPr="00A66404">
        <w:rPr>
          <w:sz w:val="22"/>
          <w:szCs w:val="24"/>
        </w:rPr>
        <w:t>PITTSBURGH, PA 15219</w:t>
      </w:r>
    </w:p>
    <w:p w14:paraId="37C9664C" w14:textId="77777777" w:rsidR="00273039" w:rsidRPr="00A66404" w:rsidRDefault="00273039" w:rsidP="00273039">
      <w:pPr>
        <w:jc w:val="both"/>
        <w:rPr>
          <w:sz w:val="22"/>
          <w:szCs w:val="24"/>
        </w:rPr>
      </w:pPr>
    </w:p>
    <w:p w14:paraId="446638F1" w14:textId="77777777" w:rsidR="00273039" w:rsidRPr="00A66404" w:rsidRDefault="00273039" w:rsidP="00273039">
      <w:pPr>
        <w:jc w:val="both"/>
        <w:rPr>
          <w:b/>
          <w:sz w:val="22"/>
          <w:szCs w:val="24"/>
        </w:rPr>
      </w:pPr>
    </w:p>
    <w:p w14:paraId="33B6862D" w14:textId="1D5163F6" w:rsidR="00273039" w:rsidRPr="00A66404" w:rsidRDefault="00273039" w:rsidP="00116EC0">
      <w:pPr>
        <w:ind w:left="720" w:hanging="720"/>
        <w:jc w:val="both"/>
        <w:rPr>
          <w:sz w:val="22"/>
          <w:szCs w:val="24"/>
        </w:rPr>
      </w:pPr>
      <w:r w:rsidRPr="00A66404">
        <w:rPr>
          <w:b/>
          <w:sz w:val="22"/>
          <w:szCs w:val="24"/>
        </w:rPr>
        <w:t>Re:</w:t>
      </w:r>
      <w:r w:rsidRPr="00A66404">
        <w:rPr>
          <w:b/>
          <w:sz w:val="22"/>
          <w:szCs w:val="24"/>
        </w:rPr>
        <w:tab/>
        <w:t>Extension Request Biennial Inspection, Maintenance, Repair and Replacement Plan (2020-2021)</w:t>
      </w:r>
      <w:r w:rsidR="00116EC0" w:rsidRPr="00A66404">
        <w:rPr>
          <w:b/>
          <w:sz w:val="22"/>
          <w:szCs w:val="24"/>
        </w:rPr>
        <w:t xml:space="preserve"> D</w:t>
      </w:r>
      <w:r w:rsidRPr="00A66404">
        <w:rPr>
          <w:b/>
          <w:sz w:val="22"/>
          <w:szCs w:val="24"/>
        </w:rPr>
        <w:t>ocket No. M-2009-2094773</w:t>
      </w:r>
    </w:p>
    <w:p w14:paraId="7C462AC2" w14:textId="77777777" w:rsidR="00273039" w:rsidRPr="00A66404" w:rsidRDefault="00273039" w:rsidP="00273039">
      <w:pPr>
        <w:jc w:val="both"/>
        <w:rPr>
          <w:sz w:val="22"/>
          <w:szCs w:val="24"/>
        </w:rPr>
      </w:pPr>
    </w:p>
    <w:p w14:paraId="2AE36072" w14:textId="77777777" w:rsidR="00273039" w:rsidRPr="00A66404" w:rsidRDefault="00273039" w:rsidP="00273039">
      <w:pPr>
        <w:jc w:val="both"/>
        <w:rPr>
          <w:sz w:val="22"/>
          <w:szCs w:val="24"/>
        </w:rPr>
      </w:pPr>
    </w:p>
    <w:p w14:paraId="6B7CE01D" w14:textId="2FE0C6C8" w:rsidR="00650425" w:rsidRPr="00A66404" w:rsidRDefault="00273039" w:rsidP="00116EC0">
      <w:pPr>
        <w:jc w:val="both"/>
        <w:rPr>
          <w:sz w:val="22"/>
        </w:rPr>
      </w:pPr>
      <w:r w:rsidRPr="00A66404">
        <w:rPr>
          <w:sz w:val="22"/>
          <w:szCs w:val="24"/>
        </w:rPr>
        <w:t>Dear Ms. Kubiak:</w:t>
      </w:r>
    </w:p>
    <w:p w14:paraId="26BAD2E4" w14:textId="77777777" w:rsidR="00273039" w:rsidRPr="00A66404" w:rsidRDefault="001E5CF4" w:rsidP="00116EC0">
      <w:pPr>
        <w:pStyle w:val="BodyText"/>
        <w:spacing w:after="0"/>
        <w:ind w:right="540"/>
        <w:jc w:val="both"/>
        <w:rPr>
          <w:sz w:val="22"/>
        </w:rPr>
      </w:pPr>
      <w:r w:rsidRPr="00A66404">
        <w:rPr>
          <w:sz w:val="22"/>
        </w:rPr>
        <w:tab/>
      </w:r>
    </w:p>
    <w:p w14:paraId="00047275" w14:textId="5CF246C9" w:rsidR="00273039" w:rsidRPr="00A66404" w:rsidRDefault="00273039" w:rsidP="00116EC0">
      <w:pPr>
        <w:ind w:firstLine="720"/>
        <w:jc w:val="both"/>
        <w:rPr>
          <w:sz w:val="22"/>
          <w:szCs w:val="24"/>
        </w:rPr>
      </w:pPr>
      <w:r w:rsidRPr="00A66404">
        <w:rPr>
          <w:sz w:val="22"/>
          <w:szCs w:val="24"/>
        </w:rPr>
        <w:t xml:space="preserve">On </w:t>
      </w:r>
      <w:r w:rsidR="00116EC0" w:rsidRPr="00A66404">
        <w:rPr>
          <w:sz w:val="22"/>
          <w:szCs w:val="24"/>
        </w:rPr>
        <w:t>September</w:t>
      </w:r>
      <w:r w:rsidRPr="00A66404">
        <w:rPr>
          <w:sz w:val="22"/>
          <w:szCs w:val="24"/>
        </w:rPr>
        <w:t xml:space="preserve"> 28, 2018, Duquesne County Light &amp; Power Company (Duquesne) filed its Biennial Inspection, Maintenance, Repair and Replacement Plan (</w:t>
      </w:r>
      <w:r w:rsidR="00116EC0" w:rsidRPr="00A66404">
        <w:rPr>
          <w:sz w:val="22"/>
          <w:szCs w:val="24"/>
        </w:rPr>
        <w:t xml:space="preserve">I&amp;M </w:t>
      </w:r>
      <w:r w:rsidRPr="00A66404">
        <w:rPr>
          <w:sz w:val="22"/>
          <w:szCs w:val="24"/>
        </w:rPr>
        <w:t>Plan), pursuant to 52 Pa. Code § 57.198(a), to be made effective on Jan</w:t>
      </w:r>
      <w:r w:rsidR="00116EC0" w:rsidRPr="00A66404">
        <w:rPr>
          <w:sz w:val="22"/>
          <w:szCs w:val="24"/>
        </w:rPr>
        <w:t>uary</w:t>
      </w:r>
      <w:r w:rsidRPr="00A66404">
        <w:rPr>
          <w:sz w:val="22"/>
          <w:szCs w:val="24"/>
        </w:rPr>
        <w:t xml:space="preserve"> 1, 2020.</w:t>
      </w:r>
      <w:r w:rsidR="00116EC0" w:rsidRPr="00A66404">
        <w:rPr>
          <w:sz w:val="22"/>
          <w:szCs w:val="24"/>
        </w:rPr>
        <w:t xml:space="preserve"> </w:t>
      </w:r>
      <w:r w:rsidRPr="00A66404">
        <w:rPr>
          <w:sz w:val="22"/>
          <w:szCs w:val="24"/>
        </w:rPr>
        <w:t xml:space="preserve"> PUC staff requested additional supporting documentation for Duquesne’s basis for extending the overhead line inspection period to six years.  On </w:t>
      </w:r>
      <w:r w:rsidR="00116EC0" w:rsidRPr="00A66404">
        <w:rPr>
          <w:sz w:val="22"/>
          <w:szCs w:val="24"/>
        </w:rPr>
        <w:t>December</w:t>
      </w:r>
      <w:r w:rsidRPr="00A66404">
        <w:rPr>
          <w:sz w:val="22"/>
          <w:szCs w:val="24"/>
        </w:rPr>
        <w:t xml:space="preserve"> 20, 2018</w:t>
      </w:r>
      <w:r w:rsidR="00116EC0" w:rsidRPr="00A66404">
        <w:rPr>
          <w:sz w:val="22"/>
          <w:szCs w:val="24"/>
        </w:rPr>
        <w:t>,</w:t>
      </w:r>
      <w:r w:rsidRPr="00A66404">
        <w:rPr>
          <w:sz w:val="22"/>
          <w:szCs w:val="24"/>
        </w:rPr>
        <w:t xml:space="preserve"> Duquesne submitted a revised I&amp;M </w:t>
      </w:r>
      <w:r w:rsidR="00116EC0" w:rsidRPr="00A66404">
        <w:rPr>
          <w:sz w:val="22"/>
          <w:szCs w:val="24"/>
        </w:rPr>
        <w:t>P</w:t>
      </w:r>
      <w:r w:rsidRPr="00A66404">
        <w:rPr>
          <w:sz w:val="22"/>
          <w:szCs w:val="24"/>
        </w:rPr>
        <w:t xml:space="preserve">lan and </w:t>
      </w:r>
      <w:r w:rsidR="00116EC0" w:rsidRPr="00A66404">
        <w:rPr>
          <w:sz w:val="22"/>
          <w:szCs w:val="24"/>
        </w:rPr>
        <w:t xml:space="preserve">also requested an </w:t>
      </w:r>
      <w:r w:rsidRPr="00A66404">
        <w:rPr>
          <w:sz w:val="22"/>
          <w:szCs w:val="24"/>
        </w:rPr>
        <w:t xml:space="preserve">extension </w:t>
      </w:r>
      <w:r w:rsidR="00116EC0" w:rsidRPr="00A66404">
        <w:rPr>
          <w:sz w:val="22"/>
          <w:szCs w:val="24"/>
        </w:rPr>
        <w:t xml:space="preserve">of the consideration period </w:t>
      </w:r>
      <w:r w:rsidRPr="00A66404">
        <w:rPr>
          <w:sz w:val="22"/>
          <w:szCs w:val="24"/>
        </w:rPr>
        <w:t>until January 31, 2019</w:t>
      </w:r>
      <w:r w:rsidR="00116EC0" w:rsidRPr="00A66404">
        <w:rPr>
          <w:sz w:val="22"/>
          <w:szCs w:val="24"/>
        </w:rPr>
        <w:t>, in order</w:t>
      </w:r>
      <w:r w:rsidRPr="00A66404">
        <w:rPr>
          <w:sz w:val="22"/>
          <w:szCs w:val="24"/>
        </w:rPr>
        <w:t xml:space="preserve"> to allow Commission staff adequate time for review of </w:t>
      </w:r>
      <w:r w:rsidR="00116EC0" w:rsidRPr="00A66404">
        <w:rPr>
          <w:sz w:val="22"/>
          <w:szCs w:val="24"/>
        </w:rPr>
        <w:t xml:space="preserve">the </w:t>
      </w:r>
      <w:r w:rsidRPr="00A66404">
        <w:rPr>
          <w:sz w:val="22"/>
          <w:szCs w:val="24"/>
        </w:rPr>
        <w:t>revised plan.</w:t>
      </w:r>
      <w:r w:rsidR="00116EC0" w:rsidRPr="00A66404">
        <w:rPr>
          <w:rStyle w:val="FootnoteReference"/>
          <w:sz w:val="22"/>
          <w:szCs w:val="24"/>
        </w:rPr>
        <w:footnoteReference w:id="1"/>
      </w:r>
    </w:p>
    <w:p w14:paraId="4A7ACCA9" w14:textId="77777777" w:rsidR="00273039" w:rsidRPr="00A66404" w:rsidRDefault="00273039" w:rsidP="00116EC0">
      <w:pPr>
        <w:ind w:firstLine="720"/>
        <w:jc w:val="both"/>
        <w:rPr>
          <w:sz w:val="22"/>
          <w:szCs w:val="24"/>
        </w:rPr>
      </w:pPr>
    </w:p>
    <w:p w14:paraId="77DC9B30" w14:textId="3F1B59CA" w:rsidR="00273039" w:rsidRPr="00A66404" w:rsidRDefault="00273039" w:rsidP="00116EC0">
      <w:pPr>
        <w:pStyle w:val="BodyText"/>
        <w:spacing w:after="0"/>
        <w:ind w:right="540"/>
        <w:jc w:val="both"/>
        <w:rPr>
          <w:sz w:val="22"/>
        </w:rPr>
      </w:pPr>
      <w:r w:rsidRPr="00A66404">
        <w:rPr>
          <w:sz w:val="22"/>
        </w:rPr>
        <w:tab/>
      </w:r>
      <w:r w:rsidR="00116EC0" w:rsidRPr="00A66404">
        <w:rPr>
          <w:sz w:val="22"/>
        </w:rPr>
        <w:t xml:space="preserve">Duquesne’s request to extend the consideration period of its I&amp;M Plan </w:t>
      </w:r>
      <w:r w:rsidRPr="00A66404">
        <w:rPr>
          <w:sz w:val="22"/>
        </w:rPr>
        <w:t>until January 31, 2019</w:t>
      </w:r>
      <w:r w:rsidR="00116EC0" w:rsidRPr="00A66404">
        <w:rPr>
          <w:sz w:val="22"/>
        </w:rPr>
        <w:t>, is hereby approved</w:t>
      </w:r>
      <w:r w:rsidRPr="00A66404">
        <w:rPr>
          <w:sz w:val="22"/>
        </w:rPr>
        <w:t>.</w:t>
      </w:r>
    </w:p>
    <w:p w14:paraId="63A9912A" w14:textId="7B32EB0B" w:rsidR="00273039" w:rsidRPr="00A66404" w:rsidRDefault="00273039" w:rsidP="00116EC0">
      <w:pPr>
        <w:pStyle w:val="BodyText"/>
        <w:spacing w:after="0"/>
        <w:ind w:right="540"/>
        <w:jc w:val="both"/>
        <w:rPr>
          <w:sz w:val="22"/>
        </w:rPr>
      </w:pPr>
    </w:p>
    <w:p w14:paraId="4516B52B" w14:textId="0593DC89" w:rsidR="00273039" w:rsidRPr="00A66404" w:rsidRDefault="00273039" w:rsidP="00116EC0">
      <w:pPr>
        <w:tabs>
          <w:tab w:val="left" w:pos="-720"/>
        </w:tabs>
        <w:suppressAutoHyphens/>
        <w:jc w:val="both"/>
        <w:rPr>
          <w:spacing w:val="-3"/>
          <w:sz w:val="22"/>
          <w:szCs w:val="24"/>
        </w:rPr>
      </w:pPr>
      <w:r w:rsidRPr="00A66404">
        <w:rPr>
          <w:spacing w:val="-3"/>
          <w:sz w:val="22"/>
          <w:szCs w:val="24"/>
        </w:rPr>
        <w:tab/>
        <w:t xml:space="preserve">If you are dissatisfied with the resolution of this matter, you may, as set forth in 52 Pa. Code §5.44, file a petition with the Commission within </w:t>
      </w:r>
      <w:r w:rsidR="00116EC0" w:rsidRPr="00A66404">
        <w:rPr>
          <w:spacing w:val="-3"/>
          <w:sz w:val="22"/>
          <w:szCs w:val="24"/>
        </w:rPr>
        <w:t>2</w:t>
      </w:r>
      <w:r w:rsidRPr="00A66404">
        <w:rPr>
          <w:spacing w:val="-3"/>
          <w:sz w:val="22"/>
          <w:szCs w:val="24"/>
        </w:rPr>
        <w:t>0 days of the date of this letter.</w:t>
      </w:r>
    </w:p>
    <w:p w14:paraId="364EA64F" w14:textId="77777777" w:rsidR="00D5440D" w:rsidRPr="00A66404" w:rsidRDefault="00D5440D" w:rsidP="00116EC0">
      <w:pPr>
        <w:ind w:left="720"/>
        <w:jc w:val="both"/>
        <w:rPr>
          <w:sz w:val="22"/>
        </w:rPr>
      </w:pPr>
    </w:p>
    <w:p w14:paraId="024EFD91" w14:textId="54FB7330" w:rsidR="00C53327" w:rsidRPr="00A66404" w:rsidRDefault="001E5CF4" w:rsidP="00116EC0">
      <w:pPr>
        <w:ind w:right="-90"/>
        <w:jc w:val="both"/>
        <w:rPr>
          <w:sz w:val="22"/>
        </w:rPr>
      </w:pPr>
      <w:r w:rsidRPr="00A66404">
        <w:rPr>
          <w:sz w:val="22"/>
        </w:rPr>
        <w:tab/>
      </w:r>
      <w:r w:rsidR="000C0812" w:rsidRPr="00A66404">
        <w:rPr>
          <w:sz w:val="22"/>
        </w:rPr>
        <w:t>If you have any questions on this matter, p</w:t>
      </w:r>
      <w:r w:rsidR="00C53327" w:rsidRPr="00A66404">
        <w:rPr>
          <w:sz w:val="22"/>
        </w:rPr>
        <w:t xml:space="preserve">lease </w:t>
      </w:r>
      <w:r w:rsidR="000C0812" w:rsidRPr="00A66404">
        <w:rPr>
          <w:sz w:val="22"/>
        </w:rPr>
        <w:t>contact</w:t>
      </w:r>
      <w:r w:rsidR="00C53327" w:rsidRPr="00A66404">
        <w:rPr>
          <w:sz w:val="22"/>
        </w:rPr>
        <w:t xml:space="preserve"> </w:t>
      </w:r>
      <w:r w:rsidR="00C06D96" w:rsidRPr="00A66404">
        <w:rPr>
          <w:sz w:val="22"/>
        </w:rPr>
        <w:t>David Washko</w:t>
      </w:r>
      <w:r w:rsidR="00C53327" w:rsidRPr="00A66404">
        <w:rPr>
          <w:sz w:val="22"/>
        </w:rPr>
        <w:t xml:space="preserve">, Bureau of Technical Utility Services, </w:t>
      </w:r>
      <w:r w:rsidR="00D5440D" w:rsidRPr="00A66404">
        <w:rPr>
          <w:sz w:val="22"/>
        </w:rPr>
        <w:t xml:space="preserve">at </w:t>
      </w:r>
      <w:hyperlink r:id="rId9" w:history="1">
        <w:r w:rsidR="00C06D96" w:rsidRPr="00A66404">
          <w:rPr>
            <w:rStyle w:val="Hyperlink"/>
            <w:sz w:val="22"/>
          </w:rPr>
          <w:t>dawashko@pa.gov</w:t>
        </w:r>
      </w:hyperlink>
      <w:r w:rsidR="000C0812" w:rsidRPr="00A66404">
        <w:rPr>
          <w:sz w:val="22"/>
        </w:rPr>
        <w:t xml:space="preserve">, </w:t>
      </w:r>
      <w:r w:rsidR="00D5440D" w:rsidRPr="00A66404">
        <w:rPr>
          <w:sz w:val="22"/>
        </w:rPr>
        <w:t>o</w:t>
      </w:r>
      <w:r w:rsidR="00C53327" w:rsidRPr="00A66404">
        <w:rPr>
          <w:sz w:val="22"/>
        </w:rPr>
        <w:t xml:space="preserve">r (717) </w:t>
      </w:r>
      <w:r w:rsidR="00C06D96" w:rsidRPr="00A66404">
        <w:rPr>
          <w:sz w:val="22"/>
        </w:rPr>
        <w:t>425-7401</w:t>
      </w:r>
      <w:r w:rsidR="00C53327" w:rsidRPr="00A66404">
        <w:rPr>
          <w:sz w:val="22"/>
        </w:rPr>
        <w:t xml:space="preserve">.  </w:t>
      </w:r>
    </w:p>
    <w:p w14:paraId="2B62677D" w14:textId="514518F2" w:rsidR="00650425" w:rsidRDefault="00650425" w:rsidP="00116EC0">
      <w:pPr>
        <w:jc w:val="both"/>
        <w:rPr>
          <w:sz w:val="22"/>
        </w:rPr>
      </w:pPr>
    </w:p>
    <w:p w14:paraId="62DADB12" w14:textId="0113359B" w:rsidR="00A66404" w:rsidRDefault="00A66404" w:rsidP="00116EC0">
      <w:pPr>
        <w:jc w:val="both"/>
        <w:rPr>
          <w:sz w:val="22"/>
        </w:rPr>
      </w:pPr>
    </w:p>
    <w:p w14:paraId="58FC3CA5" w14:textId="5FAF6EC4" w:rsidR="00A66404" w:rsidRDefault="00A66404" w:rsidP="00116EC0">
      <w:pPr>
        <w:jc w:val="both"/>
        <w:rPr>
          <w:sz w:val="22"/>
        </w:rPr>
      </w:pPr>
    </w:p>
    <w:p w14:paraId="68393EED" w14:textId="5914AE25" w:rsidR="00A66404" w:rsidRPr="00A66404" w:rsidRDefault="00710FBE" w:rsidP="00116EC0">
      <w:pPr>
        <w:jc w:val="both"/>
        <w:rPr>
          <w:sz w:val="22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4E0DC43" wp14:editId="253B7C40">
            <wp:simplePos x="0" y="0"/>
            <wp:positionH relativeFrom="column">
              <wp:posOffset>2638004</wp:posOffset>
            </wp:positionH>
            <wp:positionV relativeFrom="paragraph">
              <wp:posOffset>116834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EC32C02" w14:textId="13952E05" w:rsidR="00C53327" w:rsidRPr="00A66404" w:rsidRDefault="00C53327" w:rsidP="00C53327">
      <w:pPr>
        <w:ind w:right="-90" w:firstLine="720"/>
        <w:rPr>
          <w:sz w:val="18"/>
        </w:rPr>
      </w:pPr>
    </w:p>
    <w:p w14:paraId="207C4928" w14:textId="4997E3F4" w:rsidR="00C53327" w:rsidRPr="00A66404" w:rsidRDefault="00C53327" w:rsidP="00C53327">
      <w:pPr>
        <w:rPr>
          <w:sz w:val="18"/>
        </w:rPr>
      </w:pPr>
      <w:r w:rsidRPr="00A66404">
        <w:rPr>
          <w:sz w:val="18"/>
        </w:rPr>
        <w:tab/>
      </w:r>
      <w:r w:rsidRPr="00A66404">
        <w:rPr>
          <w:sz w:val="18"/>
        </w:rPr>
        <w:tab/>
      </w:r>
      <w:r w:rsidRPr="00A66404">
        <w:rPr>
          <w:sz w:val="18"/>
        </w:rPr>
        <w:tab/>
      </w:r>
      <w:r w:rsidRPr="00A66404">
        <w:rPr>
          <w:sz w:val="18"/>
        </w:rPr>
        <w:tab/>
      </w:r>
      <w:r w:rsidRPr="00A66404">
        <w:rPr>
          <w:sz w:val="18"/>
        </w:rPr>
        <w:tab/>
      </w:r>
      <w:r w:rsidRPr="00A66404">
        <w:rPr>
          <w:sz w:val="18"/>
        </w:rPr>
        <w:tab/>
      </w:r>
      <w:r w:rsidRPr="00A66404">
        <w:rPr>
          <w:sz w:val="18"/>
        </w:rPr>
        <w:tab/>
      </w:r>
      <w:r w:rsidRPr="00A66404">
        <w:rPr>
          <w:sz w:val="22"/>
        </w:rPr>
        <w:t>Sincerely,</w:t>
      </w:r>
    </w:p>
    <w:p w14:paraId="5B0F43E5" w14:textId="5C5DA979" w:rsidR="00C53327" w:rsidRPr="00A66404" w:rsidRDefault="00C53327" w:rsidP="00C53327">
      <w:pPr>
        <w:rPr>
          <w:sz w:val="18"/>
        </w:rPr>
      </w:pPr>
    </w:p>
    <w:p w14:paraId="73AC8327" w14:textId="1838E561" w:rsidR="00C53327" w:rsidRPr="00A66404" w:rsidRDefault="00C53327" w:rsidP="00C53327">
      <w:pPr>
        <w:rPr>
          <w:sz w:val="18"/>
        </w:rPr>
      </w:pPr>
    </w:p>
    <w:p w14:paraId="3C305CA4" w14:textId="281C19C0" w:rsidR="00215FC7" w:rsidRPr="00A66404" w:rsidRDefault="00215FC7">
      <w:pPr>
        <w:rPr>
          <w:sz w:val="18"/>
        </w:rPr>
      </w:pPr>
    </w:p>
    <w:p w14:paraId="265EC198" w14:textId="77777777" w:rsidR="00C53327" w:rsidRPr="00A66404" w:rsidRDefault="00C53327" w:rsidP="001E5CF4">
      <w:pPr>
        <w:rPr>
          <w:sz w:val="22"/>
        </w:rPr>
      </w:pPr>
      <w:r w:rsidRPr="00A66404">
        <w:rPr>
          <w:sz w:val="18"/>
        </w:rPr>
        <w:tab/>
      </w:r>
      <w:r w:rsidRPr="00A66404">
        <w:rPr>
          <w:sz w:val="18"/>
        </w:rPr>
        <w:tab/>
      </w:r>
      <w:r w:rsidRPr="00A66404">
        <w:rPr>
          <w:sz w:val="18"/>
        </w:rPr>
        <w:tab/>
      </w:r>
      <w:r w:rsidRPr="00A66404">
        <w:rPr>
          <w:sz w:val="18"/>
        </w:rPr>
        <w:tab/>
      </w:r>
      <w:r w:rsidRPr="00A66404">
        <w:rPr>
          <w:sz w:val="18"/>
        </w:rPr>
        <w:tab/>
      </w:r>
      <w:r w:rsidRPr="00A66404">
        <w:rPr>
          <w:sz w:val="18"/>
        </w:rPr>
        <w:tab/>
      </w:r>
      <w:r w:rsidRPr="00A66404">
        <w:rPr>
          <w:sz w:val="18"/>
        </w:rPr>
        <w:tab/>
      </w:r>
      <w:r w:rsidR="001E5CF4" w:rsidRPr="00A66404">
        <w:rPr>
          <w:sz w:val="22"/>
        </w:rPr>
        <w:t>Rosemary Chiavetta</w:t>
      </w:r>
    </w:p>
    <w:p w14:paraId="1C3598AC" w14:textId="77777777" w:rsidR="001E5CF4" w:rsidRPr="00A66404" w:rsidRDefault="001E5CF4" w:rsidP="001E5CF4">
      <w:pPr>
        <w:rPr>
          <w:sz w:val="22"/>
        </w:rPr>
      </w:pPr>
      <w:r w:rsidRPr="00A66404">
        <w:rPr>
          <w:sz w:val="22"/>
        </w:rPr>
        <w:tab/>
      </w:r>
      <w:r w:rsidRPr="00A66404">
        <w:rPr>
          <w:sz w:val="22"/>
        </w:rPr>
        <w:tab/>
      </w:r>
      <w:r w:rsidRPr="00A66404">
        <w:rPr>
          <w:sz w:val="22"/>
        </w:rPr>
        <w:tab/>
      </w:r>
      <w:r w:rsidRPr="00A66404">
        <w:rPr>
          <w:sz w:val="22"/>
        </w:rPr>
        <w:tab/>
      </w:r>
      <w:r w:rsidRPr="00A66404">
        <w:rPr>
          <w:sz w:val="22"/>
        </w:rPr>
        <w:tab/>
      </w:r>
      <w:r w:rsidRPr="00A66404">
        <w:rPr>
          <w:sz w:val="22"/>
        </w:rPr>
        <w:tab/>
      </w:r>
      <w:r w:rsidRPr="00A66404">
        <w:rPr>
          <w:sz w:val="22"/>
        </w:rPr>
        <w:tab/>
        <w:t>Secretary</w:t>
      </w:r>
    </w:p>
    <w:p w14:paraId="13A2F06B" w14:textId="77777777" w:rsidR="00D0674C" w:rsidRPr="00A66404" w:rsidRDefault="00D0674C" w:rsidP="00D0674C">
      <w:pPr>
        <w:jc w:val="both"/>
        <w:rPr>
          <w:sz w:val="22"/>
          <w:szCs w:val="24"/>
        </w:rPr>
      </w:pPr>
      <w:r w:rsidRPr="00A66404">
        <w:rPr>
          <w:sz w:val="22"/>
          <w:szCs w:val="24"/>
        </w:rPr>
        <w:t>cc:</w:t>
      </w:r>
      <w:r w:rsidRPr="00A66404">
        <w:rPr>
          <w:sz w:val="22"/>
          <w:szCs w:val="24"/>
        </w:rPr>
        <w:tab/>
        <w:t>Robert Young, Law Bureau</w:t>
      </w:r>
    </w:p>
    <w:p w14:paraId="6CEE0260" w14:textId="77777777" w:rsidR="00D0674C" w:rsidRPr="00A66404" w:rsidRDefault="00D0674C" w:rsidP="00D0674C">
      <w:pPr>
        <w:jc w:val="both"/>
        <w:rPr>
          <w:sz w:val="22"/>
          <w:szCs w:val="24"/>
        </w:rPr>
      </w:pPr>
      <w:r w:rsidRPr="00A66404">
        <w:rPr>
          <w:sz w:val="22"/>
          <w:szCs w:val="24"/>
        </w:rPr>
        <w:tab/>
        <w:t>John Van Zant, TUS</w:t>
      </w:r>
    </w:p>
    <w:p w14:paraId="01DDFDFC" w14:textId="77777777" w:rsidR="00D0674C" w:rsidRPr="00A66404" w:rsidRDefault="00D0674C" w:rsidP="00D0674C">
      <w:pPr>
        <w:jc w:val="both"/>
        <w:rPr>
          <w:sz w:val="22"/>
          <w:szCs w:val="24"/>
        </w:rPr>
      </w:pPr>
      <w:r w:rsidRPr="00A66404">
        <w:rPr>
          <w:sz w:val="22"/>
          <w:szCs w:val="24"/>
        </w:rPr>
        <w:tab/>
        <w:t>Dan Searfoorce, TUS</w:t>
      </w:r>
    </w:p>
    <w:p w14:paraId="4F2EB7A7" w14:textId="55926E30" w:rsidR="00C53327" w:rsidRPr="00A66404" w:rsidRDefault="00D0674C" w:rsidP="00D0674C">
      <w:pPr>
        <w:ind w:firstLine="720"/>
        <w:jc w:val="both"/>
        <w:rPr>
          <w:sz w:val="22"/>
          <w:szCs w:val="24"/>
        </w:rPr>
      </w:pPr>
      <w:r w:rsidRPr="00A66404">
        <w:rPr>
          <w:sz w:val="22"/>
          <w:szCs w:val="24"/>
        </w:rPr>
        <w:t>David Washko, TUS</w:t>
      </w:r>
    </w:p>
    <w:sectPr w:rsidR="00C53327" w:rsidRPr="00A66404" w:rsidSect="00215FC7">
      <w:footerReference w:type="default" r:id="rId11"/>
      <w:type w:val="continuous"/>
      <w:pgSz w:w="12240" w:h="15840"/>
      <w:pgMar w:top="576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57E08" w14:textId="77777777" w:rsidR="00B83F5F" w:rsidRDefault="00B83F5F">
      <w:r>
        <w:separator/>
      </w:r>
    </w:p>
  </w:endnote>
  <w:endnote w:type="continuationSeparator" w:id="0">
    <w:p w14:paraId="0328E9CA" w14:textId="77777777" w:rsidR="00B83F5F" w:rsidRDefault="00B8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53A6A" w14:textId="77777777" w:rsidR="00AB0737" w:rsidRDefault="00AB0737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36A65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19F05" w14:textId="77777777" w:rsidR="00B83F5F" w:rsidRDefault="00B83F5F">
      <w:r>
        <w:separator/>
      </w:r>
    </w:p>
  </w:footnote>
  <w:footnote w:type="continuationSeparator" w:id="0">
    <w:p w14:paraId="23730B77" w14:textId="77777777" w:rsidR="00B83F5F" w:rsidRDefault="00B83F5F">
      <w:r>
        <w:continuationSeparator/>
      </w:r>
    </w:p>
  </w:footnote>
  <w:footnote w:id="1">
    <w:p w14:paraId="55927DB6" w14:textId="015AB00B" w:rsidR="00116EC0" w:rsidRDefault="00116EC0">
      <w:pPr>
        <w:pStyle w:val="FootnoteText"/>
      </w:pPr>
      <w:r>
        <w:rPr>
          <w:rStyle w:val="FootnoteReference"/>
        </w:rPr>
        <w:footnoteRef/>
      </w:r>
      <w:r>
        <w:t xml:space="preserve"> 52 Pa. Code § </w:t>
      </w:r>
      <w:r w:rsidR="00A66404">
        <w:t>57.198(h) requires that the Commission accept or reject the I&amp;M Plan within 90 days of the receipt of the plan.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58D"/>
    <w:multiLevelType w:val="hybridMultilevel"/>
    <w:tmpl w:val="5E4AA5EE"/>
    <w:lvl w:ilvl="0" w:tplc="CA26AF4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D189E"/>
    <w:multiLevelType w:val="hybridMultilevel"/>
    <w:tmpl w:val="1A48C28C"/>
    <w:lvl w:ilvl="0" w:tplc="003E9F7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9A7FD9"/>
    <w:multiLevelType w:val="hybridMultilevel"/>
    <w:tmpl w:val="CAF49BD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01883"/>
    <w:multiLevelType w:val="hybridMultilevel"/>
    <w:tmpl w:val="DB50283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02482"/>
    <w:multiLevelType w:val="hybridMultilevel"/>
    <w:tmpl w:val="B9A43B40"/>
    <w:lvl w:ilvl="0" w:tplc="DF78ACA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9717430"/>
    <w:multiLevelType w:val="hybridMultilevel"/>
    <w:tmpl w:val="7B30827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16339F"/>
    <w:multiLevelType w:val="hybridMultilevel"/>
    <w:tmpl w:val="0E6244A0"/>
    <w:lvl w:ilvl="0" w:tplc="A2C87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DB38AA"/>
    <w:multiLevelType w:val="hybridMultilevel"/>
    <w:tmpl w:val="B9EAB44A"/>
    <w:lvl w:ilvl="0" w:tplc="75886E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4C37"/>
    <w:rsid w:val="00017070"/>
    <w:rsid w:val="0002509C"/>
    <w:rsid w:val="00026DC2"/>
    <w:rsid w:val="00026EBD"/>
    <w:rsid w:val="00034183"/>
    <w:rsid w:val="00043EC8"/>
    <w:rsid w:val="00060DC5"/>
    <w:rsid w:val="000652E3"/>
    <w:rsid w:val="00070868"/>
    <w:rsid w:val="0007177D"/>
    <w:rsid w:val="00072557"/>
    <w:rsid w:val="00074046"/>
    <w:rsid w:val="00081F8E"/>
    <w:rsid w:val="00083D4C"/>
    <w:rsid w:val="00085976"/>
    <w:rsid w:val="000977CA"/>
    <w:rsid w:val="000A5F21"/>
    <w:rsid w:val="000C013F"/>
    <w:rsid w:val="000C0812"/>
    <w:rsid w:val="000C2A00"/>
    <w:rsid w:val="000C5A0B"/>
    <w:rsid w:val="000C78FA"/>
    <w:rsid w:val="000D35D0"/>
    <w:rsid w:val="000F48F8"/>
    <w:rsid w:val="00103DAF"/>
    <w:rsid w:val="00105875"/>
    <w:rsid w:val="00116EC0"/>
    <w:rsid w:val="0012325B"/>
    <w:rsid w:val="00130762"/>
    <w:rsid w:val="00136319"/>
    <w:rsid w:val="00136A95"/>
    <w:rsid w:val="00142126"/>
    <w:rsid w:val="00147162"/>
    <w:rsid w:val="00147820"/>
    <w:rsid w:val="001619A2"/>
    <w:rsid w:val="0017520D"/>
    <w:rsid w:val="00180EE3"/>
    <w:rsid w:val="0018438E"/>
    <w:rsid w:val="00184966"/>
    <w:rsid w:val="001A1FB5"/>
    <w:rsid w:val="001B1533"/>
    <w:rsid w:val="001B41D8"/>
    <w:rsid w:val="001B44BC"/>
    <w:rsid w:val="001C3B36"/>
    <w:rsid w:val="001E02DF"/>
    <w:rsid w:val="001E5CF4"/>
    <w:rsid w:val="0021364B"/>
    <w:rsid w:val="00215FC7"/>
    <w:rsid w:val="002226D6"/>
    <w:rsid w:val="00227C61"/>
    <w:rsid w:val="00231066"/>
    <w:rsid w:val="00232020"/>
    <w:rsid w:val="0023717C"/>
    <w:rsid w:val="00243277"/>
    <w:rsid w:val="002547DD"/>
    <w:rsid w:val="00264998"/>
    <w:rsid w:val="002712F5"/>
    <w:rsid w:val="00271CF7"/>
    <w:rsid w:val="002726D8"/>
    <w:rsid w:val="00273039"/>
    <w:rsid w:val="00274A1E"/>
    <w:rsid w:val="00292CB4"/>
    <w:rsid w:val="002930C6"/>
    <w:rsid w:val="00296DF5"/>
    <w:rsid w:val="00296E69"/>
    <w:rsid w:val="00297488"/>
    <w:rsid w:val="002A00F3"/>
    <w:rsid w:val="002A08D9"/>
    <w:rsid w:val="002A58C0"/>
    <w:rsid w:val="002A673F"/>
    <w:rsid w:val="002A679C"/>
    <w:rsid w:val="002C355B"/>
    <w:rsid w:val="002C3C09"/>
    <w:rsid w:val="002D18F2"/>
    <w:rsid w:val="002D5BCC"/>
    <w:rsid w:val="002E00DA"/>
    <w:rsid w:val="002E1FF7"/>
    <w:rsid w:val="002E40AD"/>
    <w:rsid w:val="002F4A02"/>
    <w:rsid w:val="002F6FE6"/>
    <w:rsid w:val="00302CD9"/>
    <w:rsid w:val="0030599C"/>
    <w:rsid w:val="00316688"/>
    <w:rsid w:val="00323358"/>
    <w:rsid w:val="003346F2"/>
    <w:rsid w:val="00343058"/>
    <w:rsid w:val="003446D3"/>
    <w:rsid w:val="003523B6"/>
    <w:rsid w:val="003614E5"/>
    <w:rsid w:val="00395B29"/>
    <w:rsid w:val="003B1E23"/>
    <w:rsid w:val="003D085D"/>
    <w:rsid w:val="003D27E8"/>
    <w:rsid w:val="003E79B9"/>
    <w:rsid w:val="003F37DC"/>
    <w:rsid w:val="003F4C6A"/>
    <w:rsid w:val="004207BF"/>
    <w:rsid w:val="00431993"/>
    <w:rsid w:val="00434796"/>
    <w:rsid w:val="0043513D"/>
    <w:rsid w:val="00435CD9"/>
    <w:rsid w:val="00450975"/>
    <w:rsid w:val="00451E07"/>
    <w:rsid w:val="004527A2"/>
    <w:rsid w:val="0045656D"/>
    <w:rsid w:val="00464932"/>
    <w:rsid w:val="004874D3"/>
    <w:rsid w:val="0049319D"/>
    <w:rsid w:val="00496B80"/>
    <w:rsid w:val="004A7FC1"/>
    <w:rsid w:val="004B1A2D"/>
    <w:rsid w:val="004B33AC"/>
    <w:rsid w:val="004B65E7"/>
    <w:rsid w:val="004C6A17"/>
    <w:rsid w:val="004D1AB8"/>
    <w:rsid w:val="004D7195"/>
    <w:rsid w:val="004E09C2"/>
    <w:rsid w:val="004E589D"/>
    <w:rsid w:val="004F62B7"/>
    <w:rsid w:val="0052287D"/>
    <w:rsid w:val="00525B09"/>
    <w:rsid w:val="00534A16"/>
    <w:rsid w:val="00537D15"/>
    <w:rsid w:val="00543F9C"/>
    <w:rsid w:val="0054525C"/>
    <w:rsid w:val="00546673"/>
    <w:rsid w:val="00553CF8"/>
    <w:rsid w:val="00562B03"/>
    <w:rsid w:val="00565150"/>
    <w:rsid w:val="00567C8D"/>
    <w:rsid w:val="005820EE"/>
    <w:rsid w:val="00590A7D"/>
    <w:rsid w:val="00595928"/>
    <w:rsid w:val="00596FAB"/>
    <w:rsid w:val="005A23A2"/>
    <w:rsid w:val="005A24C5"/>
    <w:rsid w:val="005B370A"/>
    <w:rsid w:val="005D724D"/>
    <w:rsid w:val="005D7F45"/>
    <w:rsid w:val="005E1D94"/>
    <w:rsid w:val="00615F18"/>
    <w:rsid w:val="006162E6"/>
    <w:rsid w:val="006277EA"/>
    <w:rsid w:val="00637B52"/>
    <w:rsid w:val="006503D3"/>
    <w:rsid w:val="00650425"/>
    <w:rsid w:val="00653A1A"/>
    <w:rsid w:val="006640C3"/>
    <w:rsid w:val="00666971"/>
    <w:rsid w:val="0068420C"/>
    <w:rsid w:val="00692DA2"/>
    <w:rsid w:val="00694159"/>
    <w:rsid w:val="00695438"/>
    <w:rsid w:val="006957B7"/>
    <w:rsid w:val="006B06E4"/>
    <w:rsid w:val="006C6317"/>
    <w:rsid w:val="006C70B2"/>
    <w:rsid w:val="006C7C10"/>
    <w:rsid w:val="006D24B1"/>
    <w:rsid w:val="006D3428"/>
    <w:rsid w:val="006E019D"/>
    <w:rsid w:val="006E437A"/>
    <w:rsid w:val="006F1490"/>
    <w:rsid w:val="006F5F75"/>
    <w:rsid w:val="00702CF9"/>
    <w:rsid w:val="00710FBE"/>
    <w:rsid w:val="00714CCA"/>
    <w:rsid w:val="007165DB"/>
    <w:rsid w:val="007232DE"/>
    <w:rsid w:val="007303AE"/>
    <w:rsid w:val="00741281"/>
    <w:rsid w:val="00751EB6"/>
    <w:rsid w:val="0075516F"/>
    <w:rsid w:val="0076499A"/>
    <w:rsid w:val="00774AD4"/>
    <w:rsid w:val="007813B4"/>
    <w:rsid w:val="007831DF"/>
    <w:rsid w:val="00787280"/>
    <w:rsid w:val="007A57F3"/>
    <w:rsid w:val="007A62E9"/>
    <w:rsid w:val="007A6B31"/>
    <w:rsid w:val="007B0845"/>
    <w:rsid w:val="007B7255"/>
    <w:rsid w:val="007C5A08"/>
    <w:rsid w:val="007D24F5"/>
    <w:rsid w:val="007E0EFC"/>
    <w:rsid w:val="007E148D"/>
    <w:rsid w:val="007E432F"/>
    <w:rsid w:val="007E46A5"/>
    <w:rsid w:val="007E7AB1"/>
    <w:rsid w:val="007F1463"/>
    <w:rsid w:val="007F6EF4"/>
    <w:rsid w:val="008032A2"/>
    <w:rsid w:val="00803CC7"/>
    <w:rsid w:val="008149E2"/>
    <w:rsid w:val="0082499B"/>
    <w:rsid w:val="00830E07"/>
    <w:rsid w:val="00845CED"/>
    <w:rsid w:val="008516FB"/>
    <w:rsid w:val="00853796"/>
    <w:rsid w:val="00860819"/>
    <w:rsid w:val="008710C3"/>
    <w:rsid w:val="00872678"/>
    <w:rsid w:val="00884888"/>
    <w:rsid w:val="00897DCA"/>
    <w:rsid w:val="008B72C2"/>
    <w:rsid w:val="008C6117"/>
    <w:rsid w:val="008D37DA"/>
    <w:rsid w:val="008E22C6"/>
    <w:rsid w:val="008E3360"/>
    <w:rsid w:val="008F498B"/>
    <w:rsid w:val="008F57BF"/>
    <w:rsid w:val="009026F0"/>
    <w:rsid w:val="00903363"/>
    <w:rsid w:val="009276EE"/>
    <w:rsid w:val="00930B12"/>
    <w:rsid w:val="009411C6"/>
    <w:rsid w:val="009568D8"/>
    <w:rsid w:val="009569E0"/>
    <w:rsid w:val="00956C6F"/>
    <w:rsid w:val="00961382"/>
    <w:rsid w:val="00971173"/>
    <w:rsid w:val="009739CB"/>
    <w:rsid w:val="0098426D"/>
    <w:rsid w:val="00990335"/>
    <w:rsid w:val="00997BF6"/>
    <w:rsid w:val="009A04D8"/>
    <w:rsid w:val="009B0634"/>
    <w:rsid w:val="009B441E"/>
    <w:rsid w:val="009D5A24"/>
    <w:rsid w:val="009E2C1E"/>
    <w:rsid w:val="009F27C1"/>
    <w:rsid w:val="009F4F0E"/>
    <w:rsid w:val="009F65EE"/>
    <w:rsid w:val="00A02F4F"/>
    <w:rsid w:val="00A15C58"/>
    <w:rsid w:val="00A3389D"/>
    <w:rsid w:val="00A343E5"/>
    <w:rsid w:val="00A47189"/>
    <w:rsid w:val="00A55B50"/>
    <w:rsid w:val="00A61693"/>
    <w:rsid w:val="00A639AB"/>
    <w:rsid w:val="00A66404"/>
    <w:rsid w:val="00A80D71"/>
    <w:rsid w:val="00A96298"/>
    <w:rsid w:val="00A976DA"/>
    <w:rsid w:val="00AA38F0"/>
    <w:rsid w:val="00AB0737"/>
    <w:rsid w:val="00AC0F91"/>
    <w:rsid w:val="00AC20DD"/>
    <w:rsid w:val="00AD69D3"/>
    <w:rsid w:val="00AE6934"/>
    <w:rsid w:val="00AE75FA"/>
    <w:rsid w:val="00AE799C"/>
    <w:rsid w:val="00AF0919"/>
    <w:rsid w:val="00AF0A76"/>
    <w:rsid w:val="00B05D63"/>
    <w:rsid w:val="00B41B04"/>
    <w:rsid w:val="00B422DD"/>
    <w:rsid w:val="00B46A73"/>
    <w:rsid w:val="00B478D4"/>
    <w:rsid w:val="00B63D27"/>
    <w:rsid w:val="00B72223"/>
    <w:rsid w:val="00B83F5F"/>
    <w:rsid w:val="00BA4F39"/>
    <w:rsid w:val="00BB6151"/>
    <w:rsid w:val="00BC10BB"/>
    <w:rsid w:val="00BC72CD"/>
    <w:rsid w:val="00BD271D"/>
    <w:rsid w:val="00BD6811"/>
    <w:rsid w:val="00BE11EB"/>
    <w:rsid w:val="00BE66E8"/>
    <w:rsid w:val="00C06D96"/>
    <w:rsid w:val="00C07ED1"/>
    <w:rsid w:val="00C137AD"/>
    <w:rsid w:val="00C139C6"/>
    <w:rsid w:val="00C17FC1"/>
    <w:rsid w:val="00C258CB"/>
    <w:rsid w:val="00C50659"/>
    <w:rsid w:val="00C53327"/>
    <w:rsid w:val="00C67323"/>
    <w:rsid w:val="00C73073"/>
    <w:rsid w:val="00C81971"/>
    <w:rsid w:val="00C84424"/>
    <w:rsid w:val="00C84E04"/>
    <w:rsid w:val="00C86252"/>
    <w:rsid w:val="00C87FB3"/>
    <w:rsid w:val="00CD55D2"/>
    <w:rsid w:val="00CE2D9A"/>
    <w:rsid w:val="00CE3B6A"/>
    <w:rsid w:val="00CF60E5"/>
    <w:rsid w:val="00D01178"/>
    <w:rsid w:val="00D02319"/>
    <w:rsid w:val="00D0674C"/>
    <w:rsid w:val="00D070F3"/>
    <w:rsid w:val="00D22287"/>
    <w:rsid w:val="00D24767"/>
    <w:rsid w:val="00D2648F"/>
    <w:rsid w:val="00D26EF3"/>
    <w:rsid w:val="00D436FB"/>
    <w:rsid w:val="00D46CD8"/>
    <w:rsid w:val="00D474C6"/>
    <w:rsid w:val="00D5440D"/>
    <w:rsid w:val="00D620DC"/>
    <w:rsid w:val="00D66890"/>
    <w:rsid w:val="00D71060"/>
    <w:rsid w:val="00D83D4D"/>
    <w:rsid w:val="00D94B36"/>
    <w:rsid w:val="00D97D62"/>
    <w:rsid w:val="00DA7001"/>
    <w:rsid w:val="00DC1A56"/>
    <w:rsid w:val="00DC2444"/>
    <w:rsid w:val="00DC2959"/>
    <w:rsid w:val="00DC3DC6"/>
    <w:rsid w:val="00DD1727"/>
    <w:rsid w:val="00DF3DBD"/>
    <w:rsid w:val="00E036AF"/>
    <w:rsid w:val="00E06635"/>
    <w:rsid w:val="00E07598"/>
    <w:rsid w:val="00E20C2C"/>
    <w:rsid w:val="00E25181"/>
    <w:rsid w:val="00E430FD"/>
    <w:rsid w:val="00E5328F"/>
    <w:rsid w:val="00E566E2"/>
    <w:rsid w:val="00E8035A"/>
    <w:rsid w:val="00E80B2D"/>
    <w:rsid w:val="00E908EA"/>
    <w:rsid w:val="00EA3314"/>
    <w:rsid w:val="00EA3C96"/>
    <w:rsid w:val="00ED1F9E"/>
    <w:rsid w:val="00EE7718"/>
    <w:rsid w:val="00EF3B78"/>
    <w:rsid w:val="00F02314"/>
    <w:rsid w:val="00F1506C"/>
    <w:rsid w:val="00F17155"/>
    <w:rsid w:val="00F26454"/>
    <w:rsid w:val="00F300B7"/>
    <w:rsid w:val="00F30101"/>
    <w:rsid w:val="00F36A65"/>
    <w:rsid w:val="00F5699D"/>
    <w:rsid w:val="00F805F2"/>
    <w:rsid w:val="00FB2C32"/>
    <w:rsid w:val="00FC1026"/>
    <w:rsid w:val="00FC74ED"/>
    <w:rsid w:val="00FD0632"/>
    <w:rsid w:val="00FD3475"/>
    <w:rsid w:val="00FD3A57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C76E3"/>
  <w15:docId w15:val="{D394E9E4-FFB6-4329-B0E1-955544A1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styleId="BodyText">
    <w:name w:val="Body Text"/>
    <w:basedOn w:val="Normal"/>
    <w:link w:val="BodyTextChar"/>
    <w:rsid w:val="00D544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440D"/>
  </w:style>
  <w:style w:type="character" w:styleId="CommentReference">
    <w:name w:val="annotation reference"/>
    <w:basedOn w:val="DefaultParagraphFont"/>
    <w:rsid w:val="000C08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0812"/>
  </w:style>
  <w:style w:type="character" w:customStyle="1" w:styleId="CommentTextChar">
    <w:name w:val="Comment Text Char"/>
    <w:basedOn w:val="DefaultParagraphFont"/>
    <w:link w:val="CommentText"/>
    <w:rsid w:val="000C0812"/>
  </w:style>
  <w:style w:type="paragraph" w:styleId="CommentSubject">
    <w:name w:val="annotation subject"/>
    <w:basedOn w:val="CommentText"/>
    <w:next w:val="CommentText"/>
    <w:link w:val="CommentSubjectChar"/>
    <w:rsid w:val="000C0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0812"/>
    <w:rPr>
      <w:b/>
      <w:bCs/>
    </w:rPr>
  </w:style>
  <w:style w:type="paragraph" w:styleId="FootnoteText">
    <w:name w:val="footnote text"/>
    <w:basedOn w:val="Normal"/>
    <w:link w:val="FootnoteTextChar"/>
    <w:rsid w:val="0023717C"/>
  </w:style>
  <w:style w:type="character" w:customStyle="1" w:styleId="FootnoteTextChar">
    <w:name w:val="Footnote Text Char"/>
    <w:basedOn w:val="DefaultParagraphFont"/>
    <w:link w:val="FootnoteText"/>
    <w:rsid w:val="0023717C"/>
  </w:style>
  <w:style w:type="character" w:styleId="FootnoteReference">
    <w:name w:val="footnote reference"/>
    <w:basedOn w:val="DefaultParagraphFont"/>
    <w:rsid w:val="00237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awashk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7EE71-B39E-4557-8009-E6B7BEED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1726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5</cp:revision>
  <cp:lastPrinted>2018-12-26T12:39:00Z</cp:lastPrinted>
  <dcterms:created xsi:type="dcterms:W3CDTF">2018-12-21T19:00:00Z</dcterms:created>
  <dcterms:modified xsi:type="dcterms:W3CDTF">2018-12-26T12:39:00Z</dcterms:modified>
</cp:coreProperties>
</file>