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70F" w:rsidRPr="00B922CF" w:rsidRDefault="0055770F" w:rsidP="0055770F">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rsidR="0055770F" w:rsidRDefault="0055770F" w:rsidP="0055770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rsidR="00C2670B" w:rsidRDefault="00C2670B" w:rsidP="0055770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rsidR="00C2670B" w:rsidRPr="00B922CF" w:rsidRDefault="00C2670B" w:rsidP="0055770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rsidR="0055770F" w:rsidRPr="00B922CF" w:rsidRDefault="0055770F" w:rsidP="0055770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55770F" w:rsidRDefault="0055770F" w:rsidP="005577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5770F" w:rsidRDefault="0055770F" w:rsidP="005577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5770F" w:rsidRDefault="0055770F" w:rsidP="005577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C-2018-3003023</w:t>
      </w:r>
    </w:p>
    <w:p w:rsidR="0055770F" w:rsidRDefault="0055770F" w:rsidP="005577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5770F" w:rsidRDefault="0055770F" w:rsidP="0055770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2670B" w:rsidRDefault="00C2670B" w:rsidP="0055770F">
      <w:pPr>
        <w:spacing w:after="0" w:line="240" w:lineRule="auto"/>
        <w:jc w:val="both"/>
        <w:rPr>
          <w:rFonts w:ascii="Times New Roman" w:eastAsia="Calibri" w:hAnsi="Times New Roman" w:cs="Times New Roman"/>
          <w:sz w:val="24"/>
          <w:szCs w:val="24"/>
        </w:rPr>
      </w:pPr>
    </w:p>
    <w:p w:rsidR="0055770F" w:rsidRPr="00B922CF" w:rsidRDefault="0055770F" w:rsidP="0055770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55770F" w:rsidRPr="00B922CF" w:rsidRDefault="0055770F" w:rsidP="0055770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55770F" w:rsidRPr="00B922CF" w:rsidRDefault="0055770F" w:rsidP="0055770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rsidR="0055770F" w:rsidRPr="00C2670B" w:rsidRDefault="0055770F" w:rsidP="0055770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w:t>
      </w:r>
      <w:r>
        <w:rPr>
          <w:rFonts w:ascii="Times New Roman" w:hAnsi="Times New Roman" w:cs="Times New Roman"/>
          <w:b/>
          <w:bCs/>
          <w:spacing w:val="-3"/>
          <w:sz w:val="24"/>
          <w:szCs w:val="24"/>
        </w:rPr>
        <w:t xml:space="preserve">METROPOLITAN EDISON </w:t>
      </w:r>
      <w:r w:rsidRPr="00B922CF">
        <w:rPr>
          <w:rFonts w:ascii="Times New Roman" w:hAnsi="Times New Roman" w:cs="Times New Roman"/>
          <w:b/>
          <w:bCs/>
          <w:spacing w:val="-3"/>
          <w:sz w:val="24"/>
          <w:szCs w:val="24"/>
        </w:rPr>
        <w:t xml:space="preserve">COMPANY TO COMPEL </w:t>
      </w:r>
      <w:r w:rsidRPr="00C2670B">
        <w:rPr>
          <w:rFonts w:ascii="Times New Roman" w:hAnsi="Times New Roman" w:cs="Times New Roman"/>
          <w:b/>
          <w:bCs/>
          <w:spacing w:val="-3"/>
          <w:sz w:val="24"/>
          <w:szCs w:val="24"/>
          <w:u w:val="single"/>
        </w:rPr>
        <w:t xml:space="preserve">RESPONSES TO INTERROGATORIES AND DOCUMENT REQUESTS </w:t>
      </w:r>
    </w:p>
    <w:p w:rsidR="0055770F" w:rsidRPr="00B922CF" w:rsidRDefault="0055770F" w:rsidP="00B42EE8">
      <w:pPr>
        <w:tabs>
          <w:tab w:val="center" w:pos="4680"/>
        </w:tabs>
        <w:suppressAutoHyphens/>
        <w:spacing w:after="0" w:line="36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rsidR="0055770F" w:rsidRPr="00B922CF" w:rsidRDefault="0055770F" w:rsidP="0055770F">
      <w:pPr>
        <w:tabs>
          <w:tab w:val="left" w:pos="-720"/>
        </w:tabs>
        <w:suppressAutoHyphens/>
        <w:spacing w:after="0" w:line="240" w:lineRule="auto"/>
        <w:ind w:firstLine="1440"/>
        <w:rPr>
          <w:rFonts w:ascii="Times New Roman" w:hAnsi="Times New Roman" w:cs="Times New Roman"/>
          <w:spacing w:val="-3"/>
          <w:sz w:val="24"/>
          <w:szCs w:val="24"/>
        </w:rPr>
      </w:pPr>
    </w:p>
    <w:p w:rsidR="0055770F" w:rsidRDefault="0055770F" w:rsidP="0055770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5</w:t>
      </w:r>
      <w:r w:rsidRPr="00B922CF">
        <w:rPr>
          <w:rFonts w:ascii="Times New Roman" w:eastAsia="Calibri" w:hAnsi="Times New Roman" w:cs="Times New Roman"/>
          <w:sz w:val="24"/>
          <w:szCs w:val="24"/>
        </w:rPr>
        <w:t>, 2018, Respondent served interrogatories and requests for production of documents upon Complainant.  Complainant</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s responses to the discovery requests were due on November 1</w:t>
      </w:r>
      <w:r>
        <w:rPr>
          <w:rFonts w:ascii="Times New Roman" w:eastAsia="Calibri" w:hAnsi="Times New Roman" w:cs="Times New Roman"/>
          <w:sz w:val="24"/>
          <w:szCs w:val="24"/>
        </w:rPr>
        <w:t>5</w:t>
      </w:r>
      <w:r w:rsidRPr="00B922CF">
        <w:rPr>
          <w:rFonts w:ascii="Times New Roman" w:eastAsia="Calibri" w:hAnsi="Times New Roman" w:cs="Times New Roman"/>
          <w:sz w:val="24"/>
          <w:szCs w:val="24"/>
        </w:rPr>
        <w:t>, 2018.</w:t>
      </w:r>
    </w:p>
    <w:p w:rsidR="0055770F" w:rsidRDefault="0055770F" w:rsidP="0055770F">
      <w:pPr>
        <w:spacing w:after="0" w:line="360" w:lineRule="auto"/>
        <w:ind w:firstLine="1440"/>
        <w:rPr>
          <w:rFonts w:ascii="Times New Roman" w:eastAsia="Calibri" w:hAnsi="Times New Roman" w:cs="Times New Roman"/>
          <w:sz w:val="24"/>
          <w:szCs w:val="24"/>
        </w:rPr>
      </w:pPr>
    </w:p>
    <w:p w:rsidR="0055770F" w:rsidRDefault="0055770F" w:rsidP="005577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15, 2018, </w:t>
      </w:r>
      <w:r w:rsidRPr="00B922CF">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 xml:space="preserve">filed a letter dated November 12, 2018, objecting to the discovery requests propounded by Respondent.  </w:t>
      </w:r>
    </w:p>
    <w:p w:rsidR="0055770F" w:rsidRDefault="0055770F" w:rsidP="0055770F">
      <w:pPr>
        <w:spacing w:after="0" w:line="360" w:lineRule="auto"/>
        <w:ind w:firstLine="1440"/>
        <w:rPr>
          <w:rFonts w:ascii="Times New Roman" w:eastAsia="Calibri" w:hAnsi="Times New Roman" w:cs="Times New Roman"/>
          <w:sz w:val="24"/>
          <w:szCs w:val="24"/>
        </w:rPr>
      </w:pPr>
    </w:p>
    <w:p w:rsidR="0055770F" w:rsidRDefault="0055770F" w:rsidP="005577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26, 2018, </w:t>
      </w:r>
      <w:r w:rsidRPr="00B922CF">
        <w:rPr>
          <w:rFonts w:ascii="Times New Roman" w:eastAsia="Calibri" w:hAnsi="Times New Roman" w:cs="Times New Roman"/>
          <w:sz w:val="24"/>
          <w:szCs w:val="24"/>
        </w:rPr>
        <w:t xml:space="preserve">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November 5</w:t>
      </w:r>
      <w:r w:rsidRPr="00B922CF">
        <w:rPr>
          <w:rFonts w:ascii="Times New Roman" w:eastAsia="Calibri" w:hAnsi="Times New Roman" w:cs="Times New Roman"/>
          <w:sz w:val="24"/>
          <w:szCs w:val="24"/>
        </w:rPr>
        <w:t xml:space="preserve">, 2018, the Company issued to Complainant interrogatories and document requests (Discovery Requests), seeking information and documents related to Complainant’s allegations regarding the Company’s smart meters.  </w:t>
      </w:r>
    </w:p>
    <w:p w:rsidR="0055770F" w:rsidRDefault="0055770F" w:rsidP="0055770F">
      <w:pPr>
        <w:spacing w:after="0" w:line="360" w:lineRule="auto"/>
        <w:ind w:firstLine="1440"/>
        <w:rPr>
          <w:rFonts w:ascii="Times New Roman" w:eastAsia="Calibri" w:hAnsi="Times New Roman" w:cs="Times New Roman"/>
          <w:sz w:val="24"/>
          <w:szCs w:val="24"/>
        </w:rPr>
      </w:pPr>
    </w:p>
    <w:p w:rsidR="0055770F" w:rsidRDefault="0055770F" w:rsidP="005577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13, 2018, Complainant filed a pleading entitled “Opposition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Metropolitan Edison Company’s Motion To Compel”, dated November 30, 3018.</w:t>
      </w:r>
    </w:p>
    <w:p w:rsidR="0055770F" w:rsidRDefault="0055770F" w:rsidP="0055770F">
      <w:pPr>
        <w:spacing w:after="0" w:line="360" w:lineRule="auto"/>
        <w:ind w:firstLine="1440"/>
        <w:rPr>
          <w:rFonts w:ascii="Times New Roman" w:eastAsia="Calibri" w:hAnsi="Times New Roman" w:cs="Times New Roman"/>
          <w:sz w:val="24"/>
          <w:szCs w:val="24"/>
        </w:rPr>
      </w:pPr>
    </w:p>
    <w:p w:rsidR="0055770F" w:rsidRPr="00B922CF" w:rsidRDefault="0055770F" w:rsidP="0055770F">
      <w:pPr>
        <w:spacing w:after="0" w:line="360" w:lineRule="auto"/>
        <w:ind w:firstLine="1440"/>
        <w:rPr>
          <w:rFonts w:eastAsia="Calibri"/>
          <w:szCs w:val="24"/>
        </w:rPr>
      </w:pPr>
      <w:r>
        <w:rPr>
          <w:rFonts w:ascii="Times New Roman" w:eastAsia="Calibri" w:hAnsi="Times New Roman" w:cs="Times New Roman"/>
          <w:sz w:val="24"/>
          <w:szCs w:val="24"/>
        </w:rPr>
        <w:t xml:space="preserve"> </w:t>
      </w:r>
    </w:p>
    <w:p w:rsidR="0055770F" w:rsidRPr="00B922CF" w:rsidRDefault="0055770F" w:rsidP="0055770F">
      <w:pPr>
        <w:pStyle w:val="ListNumber"/>
        <w:numPr>
          <w:ilvl w:val="0"/>
          <w:numId w:val="0"/>
        </w:numPr>
        <w:spacing w:line="360" w:lineRule="auto"/>
        <w:ind w:firstLine="1440"/>
        <w:jc w:val="left"/>
        <w:rPr>
          <w:rFonts w:eastAsia="Calibri"/>
          <w:szCs w:val="24"/>
        </w:rPr>
      </w:pPr>
      <w:r w:rsidRPr="00B922CF">
        <w:rPr>
          <w:rFonts w:eastAsia="Calibri"/>
          <w:szCs w:val="24"/>
        </w:rPr>
        <w:lastRenderedPageBreak/>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A copy of Complainant</w:t>
      </w:r>
      <w:r>
        <w:rPr>
          <w:rFonts w:eastAsia="Calibri"/>
          <w:szCs w:val="24"/>
        </w:rPr>
        <w:t>’</w:t>
      </w:r>
      <w:r w:rsidRPr="00B922CF">
        <w:rPr>
          <w:rFonts w:eastAsia="Calibri"/>
          <w:szCs w:val="24"/>
        </w:rPr>
        <w:t xml:space="preserve">s Response to the Company’s Discovery Requests </w:t>
      </w:r>
      <w:r w:rsidR="00E05B48">
        <w:rPr>
          <w:rFonts w:eastAsia="Calibri"/>
          <w:szCs w:val="24"/>
        </w:rPr>
        <w:t xml:space="preserve">dated November 12, 2018, </w:t>
      </w:r>
      <w:r w:rsidRPr="00B922CF">
        <w:rPr>
          <w:rFonts w:eastAsia="Calibri"/>
          <w:szCs w:val="24"/>
        </w:rPr>
        <w:t>was attached as Exhibit B.</w:t>
      </w:r>
    </w:p>
    <w:p w:rsidR="0055770F" w:rsidRPr="00B922CF" w:rsidRDefault="0055770F" w:rsidP="0055770F">
      <w:pPr>
        <w:pStyle w:val="ListNumber"/>
        <w:numPr>
          <w:ilvl w:val="0"/>
          <w:numId w:val="0"/>
        </w:numPr>
        <w:spacing w:line="360" w:lineRule="auto"/>
        <w:ind w:firstLine="1440"/>
        <w:jc w:val="left"/>
        <w:rPr>
          <w:rFonts w:eastAsia="Calibri"/>
          <w:szCs w:val="24"/>
        </w:rPr>
      </w:pPr>
    </w:p>
    <w:p w:rsidR="0055770F" w:rsidRPr="00B922CF" w:rsidRDefault="0055770F" w:rsidP="0055770F">
      <w:pPr>
        <w:pStyle w:val="ListNumber"/>
        <w:numPr>
          <w:ilvl w:val="0"/>
          <w:numId w:val="0"/>
        </w:numPr>
        <w:spacing w:line="360" w:lineRule="auto"/>
        <w:ind w:firstLine="1440"/>
        <w:jc w:val="left"/>
        <w:rPr>
          <w:rFonts w:eastAsia="Calibri"/>
          <w:szCs w:val="24"/>
        </w:rPr>
      </w:pPr>
      <w:r w:rsidRPr="00B922CF">
        <w:rPr>
          <w:rFonts w:eastAsia="Calibri"/>
          <w:szCs w:val="24"/>
        </w:rPr>
        <w:t xml:space="preserve">Complainant did not identify any specific Discovery Requests which </w:t>
      </w:r>
      <w:r w:rsidR="00E05B48">
        <w:rPr>
          <w:rFonts w:eastAsia="Calibri"/>
          <w:szCs w:val="24"/>
        </w:rPr>
        <w:t>s</w:t>
      </w:r>
      <w:r w:rsidRPr="00B922CF">
        <w:rPr>
          <w:rFonts w:eastAsia="Calibri"/>
          <w:szCs w:val="24"/>
        </w:rPr>
        <w:t>he believed was irrelevant or which sought private information.  Furthermore, the Company’s Discovery Requests seek relevant information and fall within the permissible scope of discovery.</w:t>
      </w:r>
    </w:p>
    <w:p w:rsidR="0055770F" w:rsidRPr="00B922CF" w:rsidRDefault="0055770F" w:rsidP="0055770F">
      <w:pPr>
        <w:pStyle w:val="ListNumber"/>
        <w:numPr>
          <w:ilvl w:val="0"/>
          <w:numId w:val="0"/>
        </w:numPr>
        <w:spacing w:line="360" w:lineRule="auto"/>
        <w:ind w:firstLine="1440"/>
        <w:jc w:val="left"/>
        <w:rPr>
          <w:rFonts w:eastAsia="Calibri"/>
          <w:szCs w:val="24"/>
        </w:rPr>
      </w:pPr>
    </w:p>
    <w:p w:rsidR="0055770F" w:rsidRPr="00B922CF" w:rsidRDefault="0055770F" w:rsidP="0055770F">
      <w:pPr>
        <w:pStyle w:val="ListNumber"/>
        <w:numPr>
          <w:ilvl w:val="0"/>
          <w:numId w:val="0"/>
        </w:numPr>
        <w:spacing w:line="360" w:lineRule="auto"/>
        <w:ind w:firstLine="1440"/>
        <w:jc w:val="left"/>
        <w:rPr>
          <w:szCs w:val="24"/>
        </w:rPr>
      </w:pPr>
      <w:r w:rsidRPr="00B922CF">
        <w:rPr>
          <w:szCs w:val="24"/>
        </w:rPr>
        <w:t xml:space="preserve">Discoverable matter under the Commission’s regulations is matter that is relevant and unprivileged.  </w:t>
      </w:r>
      <w:hyperlink r:id="rId7"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8"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rsidR="0055770F" w:rsidRPr="00B922CF" w:rsidRDefault="0055770F" w:rsidP="0055770F">
      <w:pPr>
        <w:pStyle w:val="ListNumber"/>
        <w:numPr>
          <w:ilvl w:val="0"/>
          <w:numId w:val="0"/>
        </w:numPr>
        <w:spacing w:line="360" w:lineRule="auto"/>
        <w:ind w:firstLine="1440"/>
        <w:jc w:val="left"/>
        <w:rPr>
          <w:rFonts w:eastAsia="Calibri"/>
          <w:szCs w:val="24"/>
        </w:rPr>
      </w:pPr>
    </w:p>
    <w:p w:rsidR="0055770F" w:rsidRPr="00B922CF" w:rsidRDefault="0055770F" w:rsidP="0055770F">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t>§ 5.321. Scope.</w:t>
      </w:r>
    </w:p>
    <w:p w:rsidR="0055770F" w:rsidRPr="00B922CF" w:rsidRDefault="0055770F" w:rsidP="0055770F">
      <w:pPr>
        <w:spacing w:after="0" w:line="240" w:lineRule="auto"/>
        <w:ind w:left="720" w:firstLine="720"/>
        <w:jc w:val="both"/>
        <w:rPr>
          <w:rFonts w:ascii="Times New Roman" w:hAnsi="Times New Roman" w:cs="Times New Roman"/>
          <w:b/>
          <w:bCs/>
          <w:sz w:val="24"/>
          <w:szCs w:val="24"/>
        </w:rPr>
      </w:pPr>
    </w:p>
    <w:p w:rsidR="0055770F" w:rsidRPr="00B922CF" w:rsidRDefault="0055770F" w:rsidP="0055770F">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55770F" w:rsidRPr="00B922CF" w:rsidRDefault="0055770F" w:rsidP="0055770F">
      <w:pPr>
        <w:spacing w:after="0" w:line="360" w:lineRule="auto"/>
        <w:ind w:left="1440" w:right="720"/>
        <w:jc w:val="both"/>
        <w:rPr>
          <w:rFonts w:ascii="Times New Roman" w:hAnsi="Times New Roman" w:cs="Times New Roman"/>
          <w:sz w:val="24"/>
          <w:szCs w:val="24"/>
        </w:rPr>
      </w:pPr>
    </w:p>
    <w:p w:rsidR="0055770F" w:rsidRPr="00B922CF" w:rsidRDefault="0055770F" w:rsidP="0055770F">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rsidR="0055770F" w:rsidRPr="00B922CF" w:rsidRDefault="0055770F" w:rsidP="0055770F">
      <w:pPr>
        <w:pStyle w:val="ListNumber"/>
        <w:numPr>
          <w:ilvl w:val="0"/>
          <w:numId w:val="0"/>
        </w:numPr>
        <w:spacing w:line="360" w:lineRule="auto"/>
        <w:ind w:firstLine="1440"/>
        <w:jc w:val="left"/>
        <w:rPr>
          <w:szCs w:val="24"/>
        </w:rPr>
      </w:pPr>
    </w:p>
    <w:p w:rsidR="0055770F" w:rsidRPr="00B922CF" w:rsidRDefault="0055770F" w:rsidP="0055770F">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t>§ 5.361. Limitation of scope of discovery and deposition</w:t>
      </w:r>
      <w:r w:rsidRPr="00B922CF">
        <w:rPr>
          <w:rFonts w:ascii="Times New Roman" w:hAnsi="Times New Roman" w:cs="Times New Roman"/>
          <w:sz w:val="24"/>
          <w:szCs w:val="24"/>
        </w:rPr>
        <w:t>.</w:t>
      </w:r>
    </w:p>
    <w:p w:rsidR="0055770F" w:rsidRPr="00B922CF" w:rsidRDefault="0055770F" w:rsidP="00A7358A">
      <w:pPr>
        <w:spacing w:after="0" w:line="240" w:lineRule="auto"/>
        <w:ind w:left="720" w:firstLine="720"/>
        <w:rPr>
          <w:rFonts w:ascii="Times New Roman" w:hAnsi="Times New Roman" w:cs="Times New Roman"/>
          <w:sz w:val="24"/>
          <w:szCs w:val="24"/>
        </w:rPr>
      </w:pPr>
    </w:p>
    <w:p w:rsidR="0055770F" w:rsidRPr="00B922CF" w:rsidRDefault="0055770F" w:rsidP="0055770F">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rsidR="0055770F" w:rsidRPr="00B922CF" w:rsidRDefault="0055770F" w:rsidP="0055770F">
      <w:pPr>
        <w:spacing w:after="0"/>
        <w:ind w:left="720" w:right="720" w:firstLine="720"/>
        <w:jc w:val="both"/>
        <w:rPr>
          <w:rFonts w:ascii="Times New Roman" w:hAnsi="Times New Roman" w:cs="Times New Roman"/>
          <w:sz w:val="24"/>
          <w:szCs w:val="24"/>
        </w:rPr>
      </w:pPr>
    </w:p>
    <w:p w:rsidR="0055770F" w:rsidRPr="00B922CF" w:rsidRDefault="0055770F" w:rsidP="0055770F">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rsidR="0055770F" w:rsidRPr="00B922CF" w:rsidRDefault="0055770F" w:rsidP="0055770F">
      <w:pPr>
        <w:spacing w:after="0"/>
        <w:ind w:left="1440" w:right="720"/>
        <w:jc w:val="both"/>
        <w:rPr>
          <w:rFonts w:ascii="Times New Roman" w:hAnsi="Times New Roman" w:cs="Times New Roman"/>
          <w:sz w:val="24"/>
          <w:szCs w:val="24"/>
        </w:rPr>
      </w:pPr>
    </w:p>
    <w:p w:rsidR="0055770F" w:rsidRPr="00B922CF" w:rsidRDefault="0055770F" w:rsidP="0055770F">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lastRenderedPageBreak/>
        <w:t>(2) Would cause unreasonable annoyance, embarrassment, oppression, burden or expense to the deponent, a person or party.</w:t>
      </w:r>
    </w:p>
    <w:p w:rsidR="0055770F" w:rsidRPr="00B922CF" w:rsidRDefault="0055770F" w:rsidP="0055770F">
      <w:pPr>
        <w:spacing w:after="0"/>
        <w:ind w:left="1440" w:right="720"/>
        <w:jc w:val="both"/>
        <w:rPr>
          <w:rFonts w:ascii="Times New Roman" w:hAnsi="Times New Roman" w:cs="Times New Roman"/>
          <w:sz w:val="24"/>
          <w:szCs w:val="24"/>
        </w:rPr>
      </w:pPr>
    </w:p>
    <w:p w:rsidR="0055770F" w:rsidRPr="00B922CF" w:rsidRDefault="0055770F" w:rsidP="0055770F">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(3) Relates to matter which is privileged.</w:t>
      </w:r>
    </w:p>
    <w:p w:rsidR="0055770F" w:rsidRPr="00B922CF" w:rsidRDefault="0055770F" w:rsidP="0055770F">
      <w:pPr>
        <w:spacing w:after="0"/>
        <w:ind w:left="1440" w:right="720"/>
        <w:jc w:val="both"/>
        <w:rPr>
          <w:rFonts w:ascii="Times New Roman" w:hAnsi="Times New Roman" w:cs="Times New Roman"/>
          <w:sz w:val="24"/>
          <w:szCs w:val="24"/>
        </w:rPr>
      </w:pPr>
    </w:p>
    <w:p w:rsidR="0055770F" w:rsidRPr="00B922CF" w:rsidRDefault="0055770F" w:rsidP="0055770F">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rsidR="0055770F" w:rsidRPr="00B922CF" w:rsidRDefault="0055770F" w:rsidP="0055770F">
      <w:pPr>
        <w:spacing w:after="0"/>
        <w:ind w:left="1440" w:right="720"/>
        <w:jc w:val="both"/>
        <w:rPr>
          <w:rFonts w:ascii="Times New Roman" w:hAnsi="Times New Roman" w:cs="Times New Roman"/>
          <w:sz w:val="24"/>
          <w:szCs w:val="24"/>
        </w:rPr>
      </w:pPr>
    </w:p>
    <w:p w:rsidR="0055770F" w:rsidRPr="00B922CF" w:rsidRDefault="0055770F" w:rsidP="0055770F">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55770F" w:rsidRPr="00B922CF" w:rsidRDefault="0055770F" w:rsidP="0055770F">
      <w:pPr>
        <w:spacing w:after="0"/>
        <w:ind w:left="1440" w:right="720"/>
        <w:jc w:val="both"/>
        <w:rPr>
          <w:rFonts w:ascii="Times New Roman" w:hAnsi="Times New Roman" w:cs="Times New Roman"/>
          <w:sz w:val="24"/>
          <w:szCs w:val="24"/>
        </w:rPr>
      </w:pPr>
    </w:p>
    <w:p w:rsidR="0055770F" w:rsidRPr="00B922CF" w:rsidRDefault="0055770F" w:rsidP="0055770F">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rsidR="0055770F" w:rsidRPr="00B922CF" w:rsidRDefault="0055770F" w:rsidP="0055770F">
      <w:pPr>
        <w:pStyle w:val="ListNumber"/>
        <w:numPr>
          <w:ilvl w:val="0"/>
          <w:numId w:val="0"/>
        </w:numPr>
        <w:spacing w:line="360" w:lineRule="auto"/>
        <w:ind w:firstLine="720"/>
        <w:rPr>
          <w:rFonts w:eastAsia="Calibri"/>
          <w:szCs w:val="24"/>
        </w:rPr>
      </w:pPr>
    </w:p>
    <w:p w:rsidR="0055770F" w:rsidRPr="00B922CF" w:rsidRDefault="0055770F" w:rsidP="0055770F">
      <w:pPr>
        <w:pStyle w:val="ListNumber"/>
        <w:numPr>
          <w:ilvl w:val="0"/>
          <w:numId w:val="0"/>
        </w:numPr>
        <w:spacing w:line="360" w:lineRule="auto"/>
        <w:ind w:firstLine="1440"/>
        <w:jc w:val="left"/>
        <w:rPr>
          <w:rFonts w:eastAsia="Calibri"/>
          <w:szCs w:val="24"/>
        </w:rPr>
      </w:pPr>
      <w:r w:rsidRPr="00B922CF">
        <w:rPr>
          <w:rFonts w:eastAsia="Calibri"/>
          <w:szCs w:val="24"/>
        </w:rPr>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rsidR="0055770F" w:rsidRPr="00B922CF" w:rsidRDefault="0055770F" w:rsidP="0055770F">
      <w:pPr>
        <w:pStyle w:val="ListNumber"/>
        <w:numPr>
          <w:ilvl w:val="0"/>
          <w:numId w:val="0"/>
        </w:numPr>
        <w:spacing w:line="360" w:lineRule="auto"/>
        <w:ind w:firstLine="1440"/>
        <w:jc w:val="left"/>
        <w:rPr>
          <w:rFonts w:eastAsia="Calibri"/>
          <w:szCs w:val="24"/>
        </w:rPr>
      </w:pPr>
    </w:p>
    <w:p w:rsidR="0055770F" w:rsidRPr="00B922CF" w:rsidRDefault="0055770F" w:rsidP="0055770F">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the Commission’s Regulations at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5.371 address the consequences of a participant’s failure to comply with the Commission’s discovery regulations.  Section 5.371 provides that: </w:t>
      </w:r>
    </w:p>
    <w:p w:rsidR="0055770F" w:rsidRPr="00B922CF" w:rsidRDefault="0055770F" w:rsidP="0055770F">
      <w:pPr>
        <w:pStyle w:val="ListNumber"/>
        <w:numPr>
          <w:ilvl w:val="0"/>
          <w:numId w:val="0"/>
        </w:numPr>
        <w:spacing w:line="360" w:lineRule="auto"/>
        <w:ind w:firstLine="720"/>
        <w:jc w:val="left"/>
        <w:rPr>
          <w:rFonts w:eastAsia="Calibri"/>
          <w:szCs w:val="24"/>
        </w:rPr>
      </w:pPr>
    </w:p>
    <w:p w:rsidR="0055770F" w:rsidRPr="00B922CF" w:rsidRDefault="0055770F" w:rsidP="0055770F">
      <w:pPr>
        <w:spacing w:after="0"/>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rsidR="0055770F" w:rsidRPr="00B922CF" w:rsidRDefault="0055770F" w:rsidP="0055770F">
      <w:pPr>
        <w:spacing w:after="0"/>
        <w:ind w:left="2160" w:right="720" w:hanging="720"/>
        <w:jc w:val="both"/>
        <w:rPr>
          <w:rFonts w:ascii="Times New Roman" w:eastAsia="Calibri" w:hAnsi="Times New Roman" w:cs="Times New Roman"/>
          <w:sz w:val="24"/>
          <w:szCs w:val="24"/>
        </w:rPr>
      </w:pPr>
    </w:p>
    <w:p w:rsidR="0055770F" w:rsidRPr="00B922CF" w:rsidRDefault="0055770F" w:rsidP="0055770F">
      <w:pPr>
        <w:spacing w:after="0"/>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lastRenderedPageBreak/>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55770F" w:rsidRPr="00B922CF" w:rsidRDefault="0055770F" w:rsidP="0055770F">
      <w:pPr>
        <w:spacing w:after="0" w:line="360" w:lineRule="auto"/>
        <w:ind w:right="720"/>
        <w:jc w:val="both"/>
        <w:rPr>
          <w:rFonts w:ascii="Times New Roman" w:eastAsia="Calibri" w:hAnsi="Times New Roman" w:cs="Times New Roman"/>
          <w:sz w:val="24"/>
          <w:szCs w:val="24"/>
        </w:rPr>
      </w:pPr>
    </w:p>
    <w:p w:rsidR="0055770F" w:rsidRPr="00B922CF" w:rsidRDefault="0055770F" w:rsidP="0055770F">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5.372 provides that the presiding officer may impose appropriate sanctions upon a party found to be found in violation of the obligations set forth in the Commission’s regulations. </w:t>
      </w:r>
    </w:p>
    <w:p w:rsidR="0055770F" w:rsidRPr="00B922CF" w:rsidRDefault="0055770F" w:rsidP="0055770F">
      <w:pPr>
        <w:pStyle w:val="BodyText"/>
        <w:spacing w:after="0" w:line="360" w:lineRule="auto"/>
        <w:ind w:firstLine="1440"/>
        <w:rPr>
          <w:rFonts w:ascii="Times New Roman" w:hAnsi="Times New Roman" w:cs="Times New Roman"/>
          <w:sz w:val="24"/>
          <w:szCs w:val="24"/>
        </w:rPr>
      </w:pPr>
    </w:p>
    <w:p w:rsidR="0055770F" w:rsidRPr="00B922CF" w:rsidRDefault="0055770F" w:rsidP="0055770F">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rsidR="0055770F" w:rsidRPr="00B922CF" w:rsidRDefault="0055770F" w:rsidP="0055770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rsidR="0055770F" w:rsidRPr="00B922CF" w:rsidRDefault="0055770F" w:rsidP="0055770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rsidR="0055770F" w:rsidRPr="00B922CF" w:rsidRDefault="0055770F" w:rsidP="0055770F">
      <w:pPr>
        <w:tabs>
          <w:tab w:val="center" w:pos="0"/>
          <w:tab w:val="left" w:pos="720"/>
          <w:tab w:val="left" w:pos="1440"/>
        </w:tabs>
        <w:spacing w:after="0" w:line="360" w:lineRule="auto"/>
        <w:rPr>
          <w:rFonts w:ascii="Times New Roman" w:hAnsi="Times New Roman" w:cs="Times New Roman"/>
          <w:sz w:val="24"/>
          <w:szCs w:val="24"/>
        </w:rPr>
      </w:pPr>
    </w:p>
    <w:p w:rsidR="0055770F" w:rsidRPr="00B922CF" w:rsidRDefault="0055770F" w:rsidP="0055770F">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rsidR="0055770F" w:rsidRPr="00B922CF" w:rsidRDefault="0055770F" w:rsidP="0055770F">
      <w:pPr>
        <w:tabs>
          <w:tab w:val="left" w:pos="2160"/>
        </w:tabs>
        <w:spacing w:after="0" w:line="360" w:lineRule="auto"/>
        <w:ind w:firstLine="1440"/>
        <w:rPr>
          <w:rFonts w:ascii="Times New Roman" w:hAnsi="Times New Roman" w:cs="Times New Roman"/>
          <w:sz w:val="24"/>
          <w:szCs w:val="24"/>
        </w:rPr>
      </w:pPr>
    </w:p>
    <w:p w:rsidR="0055770F" w:rsidRDefault="0055770F" w:rsidP="0055770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the Motion to Compel Discovery Responses filed by Respondent on November 20, 2018, is granted</w:t>
      </w:r>
      <w:r w:rsidR="00E05B48">
        <w:rPr>
          <w:rFonts w:ascii="Times New Roman" w:hAnsi="Times New Roman" w:cs="Times New Roman"/>
          <w:sz w:val="24"/>
          <w:szCs w:val="24"/>
        </w:rPr>
        <w:t xml:space="preserve"> to the extent set forth below.</w:t>
      </w:r>
    </w:p>
    <w:p w:rsidR="0055770F" w:rsidRPr="00B922CF" w:rsidRDefault="0055770F" w:rsidP="0055770F">
      <w:pPr>
        <w:tabs>
          <w:tab w:val="left" w:pos="720"/>
          <w:tab w:val="left" w:pos="1440"/>
        </w:tabs>
        <w:spacing w:after="0" w:line="360" w:lineRule="auto"/>
        <w:ind w:left="1440"/>
        <w:rPr>
          <w:rFonts w:ascii="Times New Roman" w:hAnsi="Times New Roman" w:cs="Times New Roman"/>
          <w:sz w:val="24"/>
          <w:szCs w:val="24"/>
        </w:rPr>
      </w:pPr>
    </w:p>
    <w:p w:rsidR="0055770F" w:rsidRPr="00B922CF" w:rsidRDefault="0055770F" w:rsidP="0055770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Complainant’s</w:t>
      </w:r>
      <w:r w:rsidR="00E05B48">
        <w:rPr>
          <w:rFonts w:ascii="Times New Roman" w:hAnsi="Times New Roman" w:cs="Times New Roman"/>
          <w:sz w:val="24"/>
          <w:szCs w:val="24"/>
        </w:rPr>
        <w:t xml:space="preserve"> Opposition to the Discovery Requests are treated as objections to all of the Discovery Requests propounded by Respondent, and Complainant’s </w:t>
      </w:r>
      <w:r w:rsidR="0040442B">
        <w:rPr>
          <w:rFonts w:ascii="Times New Roman" w:hAnsi="Times New Roman" w:cs="Times New Roman"/>
          <w:sz w:val="24"/>
          <w:szCs w:val="24"/>
        </w:rPr>
        <w:t>O</w:t>
      </w:r>
      <w:r w:rsidRPr="00B922CF">
        <w:rPr>
          <w:rFonts w:ascii="Times New Roman" w:hAnsi="Times New Roman" w:cs="Times New Roman"/>
          <w:sz w:val="24"/>
          <w:szCs w:val="24"/>
        </w:rPr>
        <w:t xml:space="preserve">bjections and Response to </w:t>
      </w:r>
      <w:r w:rsidR="002062B3">
        <w:rPr>
          <w:rFonts w:ascii="Times New Roman" w:hAnsi="Times New Roman" w:cs="Times New Roman"/>
          <w:sz w:val="24"/>
          <w:szCs w:val="24"/>
        </w:rPr>
        <w:t>D</w:t>
      </w:r>
      <w:r w:rsidRPr="00B922CF">
        <w:rPr>
          <w:rFonts w:ascii="Times New Roman" w:hAnsi="Times New Roman" w:cs="Times New Roman"/>
          <w:sz w:val="24"/>
          <w:szCs w:val="24"/>
        </w:rPr>
        <w:t xml:space="preserve">iscovery </w:t>
      </w:r>
      <w:r w:rsidR="002062B3">
        <w:rPr>
          <w:rFonts w:ascii="Times New Roman" w:hAnsi="Times New Roman" w:cs="Times New Roman"/>
          <w:sz w:val="24"/>
          <w:szCs w:val="24"/>
        </w:rPr>
        <w:t>R</w:t>
      </w:r>
      <w:bookmarkStart w:id="0" w:name="_GoBack"/>
      <w:bookmarkEnd w:id="0"/>
      <w:r w:rsidRPr="00B922CF">
        <w:rPr>
          <w:rFonts w:ascii="Times New Roman" w:hAnsi="Times New Roman" w:cs="Times New Roman"/>
          <w:sz w:val="24"/>
          <w:szCs w:val="24"/>
        </w:rPr>
        <w:t>equest</w:t>
      </w:r>
      <w:r>
        <w:rPr>
          <w:rFonts w:ascii="Times New Roman" w:hAnsi="Times New Roman" w:cs="Times New Roman"/>
          <w:sz w:val="24"/>
          <w:szCs w:val="24"/>
        </w:rPr>
        <w:t>s</w:t>
      </w:r>
      <w:r w:rsidRPr="00B922CF">
        <w:rPr>
          <w:rFonts w:ascii="Times New Roman" w:hAnsi="Times New Roman" w:cs="Times New Roman"/>
          <w:sz w:val="24"/>
          <w:szCs w:val="24"/>
        </w:rPr>
        <w:t xml:space="preserve"> dated November 1</w:t>
      </w:r>
      <w:r w:rsidR="00E05B48">
        <w:rPr>
          <w:rFonts w:ascii="Times New Roman" w:hAnsi="Times New Roman" w:cs="Times New Roman"/>
          <w:sz w:val="24"/>
          <w:szCs w:val="24"/>
        </w:rPr>
        <w:t>2</w:t>
      </w:r>
      <w:r w:rsidRPr="00B922CF">
        <w:rPr>
          <w:rFonts w:ascii="Times New Roman" w:hAnsi="Times New Roman" w:cs="Times New Roman"/>
          <w:sz w:val="24"/>
          <w:szCs w:val="24"/>
        </w:rPr>
        <w:t>, 2018</w:t>
      </w:r>
      <w:r w:rsidR="00E05B48">
        <w:rPr>
          <w:rFonts w:ascii="Times New Roman" w:hAnsi="Times New Roman" w:cs="Times New Roman"/>
          <w:sz w:val="24"/>
          <w:szCs w:val="24"/>
        </w:rPr>
        <w:t xml:space="preserve"> and filed on November</w:t>
      </w:r>
      <w:r w:rsidR="000D2FE6">
        <w:rPr>
          <w:rFonts w:ascii="Times New Roman" w:hAnsi="Times New Roman" w:cs="Times New Roman"/>
          <w:sz w:val="24"/>
          <w:szCs w:val="24"/>
        </w:rPr>
        <w:t> </w:t>
      </w:r>
      <w:r w:rsidR="00E05B48">
        <w:rPr>
          <w:rFonts w:ascii="Times New Roman" w:hAnsi="Times New Roman" w:cs="Times New Roman"/>
          <w:sz w:val="24"/>
          <w:szCs w:val="24"/>
        </w:rPr>
        <w:t>15, 2018</w:t>
      </w:r>
      <w:r w:rsidRPr="00B922CF">
        <w:rPr>
          <w:rFonts w:ascii="Times New Roman" w:hAnsi="Times New Roman" w:cs="Times New Roman"/>
          <w:sz w:val="24"/>
          <w:szCs w:val="24"/>
        </w:rPr>
        <w:t xml:space="preserve"> are denied.  </w:t>
      </w:r>
    </w:p>
    <w:p w:rsidR="0055770F" w:rsidRPr="00B922CF" w:rsidRDefault="0055770F" w:rsidP="0055770F">
      <w:pPr>
        <w:tabs>
          <w:tab w:val="left" w:pos="720"/>
          <w:tab w:val="left" w:pos="1440"/>
          <w:tab w:val="center" w:pos="4320"/>
          <w:tab w:val="right" w:pos="8640"/>
        </w:tabs>
        <w:spacing w:after="0" w:line="360" w:lineRule="auto"/>
        <w:rPr>
          <w:rFonts w:ascii="Times New Roman" w:hAnsi="Times New Roman" w:cs="Times New Roman"/>
          <w:sz w:val="24"/>
          <w:szCs w:val="24"/>
        </w:rPr>
      </w:pPr>
    </w:p>
    <w:p w:rsidR="0055770F" w:rsidRPr="00B922CF" w:rsidRDefault="0055770F" w:rsidP="0055770F">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not later than January </w:t>
      </w:r>
      <w:r w:rsidR="00E05B48">
        <w:rPr>
          <w:rFonts w:ascii="Times New Roman" w:hAnsi="Times New Roman" w:cs="Times New Roman"/>
          <w:sz w:val="24"/>
          <w:szCs w:val="24"/>
        </w:rPr>
        <w:t>31</w:t>
      </w:r>
      <w:r w:rsidRPr="00B922CF">
        <w:rPr>
          <w:rFonts w:ascii="Times New Roman" w:hAnsi="Times New Roman" w:cs="Times New Roman"/>
          <w:sz w:val="24"/>
          <w:szCs w:val="24"/>
        </w:rPr>
        <w:t xml:space="preserve">, 2019. </w:t>
      </w:r>
    </w:p>
    <w:p w:rsidR="0055770F" w:rsidRPr="00B922CF" w:rsidRDefault="0055770F" w:rsidP="0055770F">
      <w:pPr>
        <w:pStyle w:val="ListParagraph"/>
        <w:rPr>
          <w:sz w:val="24"/>
          <w:szCs w:val="24"/>
        </w:rPr>
      </w:pPr>
    </w:p>
    <w:p w:rsidR="0055770F" w:rsidRPr="00B922CF" w:rsidRDefault="0055770F" w:rsidP="0055770F">
      <w:pPr>
        <w:pStyle w:val="ListParagraph"/>
        <w:rPr>
          <w:sz w:val="24"/>
          <w:szCs w:val="24"/>
        </w:rPr>
      </w:pPr>
    </w:p>
    <w:p w:rsidR="0055770F" w:rsidRPr="00B922CF" w:rsidRDefault="0055770F" w:rsidP="0055770F">
      <w:pPr>
        <w:tabs>
          <w:tab w:val="left" w:pos="720"/>
          <w:tab w:val="left" w:pos="1440"/>
          <w:tab w:val="center" w:pos="4320"/>
          <w:tab w:val="right" w:pos="8640"/>
        </w:tabs>
        <w:spacing w:after="0"/>
        <w:rPr>
          <w:rFonts w:ascii="Times New Roman" w:hAnsi="Times New Roman" w:cs="Times New Roman"/>
          <w:sz w:val="24"/>
          <w:szCs w:val="24"/>
        </w:rPr>
      </w:pPr>
    </w:p>
    <w:p w:rsidR="0055770F" w:rsidRPr="00B922CF" w:rsidRDefault="0055770F" w:rsidP="0055770F">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Pr="00B922CF">
        <w:rPr>
          <w:rFonts w:ascii="Times New Roman" w:hAnsi="Times New Roman" w:cs="Times New Roman"/>
          <w:sz w:val="24"/>
          <w:szCs w:val="24"/>
          <w:u w:val="single"/>
        </w:rPr>
        <w:t xml:space="preserve">December </w:t>
      </w:r>
      <w:r w:rsidR="00E05B48">
        <w:rPr>
          <w:rFonts w:ascii="Times New Roman" w:hAnsi="Times New Roman" w:cs="Times New Roman"/>
          <w:sz w:val="24"/>
          <w:szCs w:val="24"/>
          <w:u w:val="single"/>
        </w:rPr>
        <w:t>27</w:t>
      </w:r>
      <w:r w:rsidRPr="00B922CF">
        <w:rPr>
          <w:rFonts w:ascii="Times New Roman" w:hAnsi="Times New Roman" w:cs="Times New Roman"/>
          <w:sz w:val="24"/>
          <w:szCs w:val="24"/>
          <w:u w:val="single"/>
        </w:rPr>
        <w:t>, 2018</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rsidR="0055770F" w:rsidRPr="00B922CF" w:rsidRDefault="0055770F" w:rsidP="0055770F">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rsidR="009C4137" w:rsidRDefault="0055770F" w:rsidP="00E05B48">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rsidR="009C4137" w:rsidRDefault="009C4137">
      <w:pPr>
        <w:rPr>
          <w:rFonts w:ascii="Times New Roman" w:hAnsi="Times New Roman" w:cs="Times New Roman"/>
          <w:sz w:val="24"/>
          <w:szCs w:val="24"/>
        </w:rPr>
      </w:pPr>
      <w:r>
        <w:rPr>
          <w:rFonts w:ascii="Times New Roman" w:hAnsi="Times New Roman" w:cs="Times New Roman"/>
          <w:sz w:val="24"/>
          <w:szCs w:val="24"/>
        </w:rPr>
        <w:br w:type="page"/>
      </w:r>
    </w:p>
    <w:p w:rsidR="00117C09" w:rsidRDefault="00117C09" w:rsidP="009C4137">
      <w:pPr>
        <w:rPr>
          <w:rFonts w:ascii="Microsoft Sans Serif" w:eastAsia="Microsoft Sans Serif" w:hAnsi="Microsoft Sans Serif" w:cs="Microsoft Sans Serif"/>
          <w:b/>
          <w:sz w:val="24"/>
          <w:u w:val="single"/>
        </w:rPr>
        <w:sectPr w:rsidR="00117C09" w:rsidSect="00466792">
          <w:footerReference w:type="default" r:id="rId9"/>
          <w:pgSz w:w="12240" w:h="15840"/>
          <w:pgMar w:top="1440" w:right="1440" w:bottom="1440" w:left="1440" w:header="720" w:footer="720" w:gutter="0"/>
          <w:cols w:space="720"/>
          <w:titlePg/>
          <w:docGrid w:linePitch="360"/>
        </w:sectPr>
      </w:pPr>
    </w:p>
    <w:p w:rsidR="009C4137" w:rsidRDefault="009C4137" w:rsidP="009C4137">
      <w:r>
        <w:rPr>
          <w:rFonts w:ascii="Microsoft Sans Serif" w:eastAsia="Microsoft Sans Serif" w:hAnsi="Microsoft Sans Serif" w:cs="Microsoft Sans Serif"/>
          <w:b/>
          <w:sz w:val="24"/>
          <w:u w:val="single"/>
        </w:rPr>
        <w:lastRenderedPageBreak/>
        <w:t xml:space="preserve">C-2018-3003023 - JANET </w:t>
      </w:r>
      <w:r w:rsidR="00BE4DF1">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COLE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JANET </w:t>
      </w:r>
      <w:r w:rsidR="00BE4DF1">
        <w:rPr>
          <w:rFonts w:ascii="Microsoft Sans Serif" w:eastAsia="Microsoft Sans Serif" w:hAnsi="Microsoft Sans Serif" w:cs="Microsoft Sans Serif"/>
          <w:sz w:val="24"/>
        </w:rPr>
        <w:t xml:space="preserve">E </w:t>
      </w:r>
      <w:r>
        <w:rPr>
          <w:rFonts w:ascii="Microsoft Sans Serif" w:eastAsia="Microsoft Sans Serif" w:hAnsi="Microsoft Sans Serif" w:cs="Microsoft Sans Serif"/>
          <w:sz w:val="24"/>
        </w:rPr>
        <w:t>COLE</w:t>
      </w:r>
      <w:r>
        <w:rPr>
          <w:rFonts w:ascii="Microsoft Sans Serif" w:eastAsia="Microsoft Sans Serif" w:hAnsi="Microsoft Sans Serif" w:cs="Microsoft Sans Serif"/>
          <w:sz w:val="24"/>
        </w:rPr>
        <w:cr/>
        <w:t>630 EUCLID AVENUE</w:t>
      </w:r>
      <w:r>
        <w:rPr>
          <w:rFonts w:ascii="Microsoft Sans Serif" w:eastAsia="Microsoft Sans Serif" w:hAnsi="Microsoft Sans Serif" w:cs="Microsoft Sans Serif"/>
          <w:sz w:val="24"/>
        </w:rPr>
        <w:cr/>
        <w:t>TEMPLE PA  19560</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610.929.4374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2109AC">
        <w:rPr>
          <w:rFonts w:ascii="Microsoft Sans Serif" w:eastAsia="Microsoft Sans Serif" w:hAnsi="Microsoft Sans Serif" w:cs="Microsoft Sans Serif"/>
          <w:b/>
          <w:i/>
          <w:u w:val="single"/>
        </w:rPr>
        <w:t>ACCEPTS E-SERVICE</w:t>
      </w:r>
      <w:r w:rsidRPr="002109AC">
        <w:rPr>
          <w:rFonts w:ascii="Microsoft Sans Serif" w:eastAsia="Microsoft Sans Serif" w:hAnsi="Microsoft Sans Serif" w:cs="Microsoft Sans Serif"/>
          <w:b/>
          <w:i/>
          <w:u w:val="single"/>
        </w:rPr>
        <w:cr/>
      </w:r>
    </w:p>
    <w:p w:rsidR="009C4137" w:rsidRDefault="009C4137" w:rsidP="009C4137"/>
    <w:p w:rsidR="00DC28A6" w:rsidRDefault="002062B3" w:rsidP="00E05B48">
      <w:pPr>
        <w:spacing w:after="0" w:line="240" w:lineRule="auto"/>
      </w:pPr>
    </w:p>
    <w:sectPr w:rsidR="00DC28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062B3">
      <w:pPr>
        <w:spacing w:after="0" w:line="240" w:lineRule="auto"/>
      </w:pPr>
      <w:r>
        <w:separator/>
      </w:r>
    </w:p>
  </w:endnote>
  <w:endnote w:type="continuationSeparator" w:id="0">
    <w:p w:rsidR="00000000" w:rsidRDefault="0020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4"/>
        <w:szCs w:val="24"/>
      </w:rPr>
    </w:sdtEndPr>
    <w:sdtContent>
      <w:p w:rsidR="00D94069" w:rsidRPr="00A26A8D" w:rsidRDefault="00E05B48">
        <w:pPr>
          <w:pStyle w:val="Footer"/>
          <w:jc w:val="center"/>
          <w:rPr>
            <w:rFonts w:ascii="Times New Roman" w:hAnsi="Times New Roman" w:cs="Times New Roman"/>
            <w:sz w:val="24"/>
            <w:szCs w:val="24"/>
          </w:rPr>
        </w:pPr>
        <w:r w:rsidRPr="00A26A8D">
          <w:rPr>
            <w:rFonts w:ascii="Times New Roman" w:hAnsi="Times New Roman" w:cs="Times New Roman"/>
            <w:sz w:val="24"/>
            <w:szCs w:val="24"/>
          </w:rPr>
          <w:fldChar w:fldCharType="begin"/>
        </w:r>
        <w:r w:rsidRPr="00A26A8D">
          <w:rPr>
            <w:rFonts w:ascii="Times New Roman" w:hAnsi="Times New Roman" w:cs="Times New Roman"/>
            <w:sz w:val="24"/>
            <w:szCs w:val="24"/>
          </w:rPr>
          <w:instrText xml:space="preserve"> PAGE   \* MERGEFORMAT </w:instrText>
        </w:r>
        <w:r w:rsidRPr="00A26A8D">
          <w:rPr>
            <w:rFonts w:ascii="Times New Roman" w:hAnsi="Times New Roman" w:cs="Times New Roman"/>
            <w:sz w:val="24"/>
            <w:szCs w:val="24"/>
          </w:rPr>
          <w:fldChar w:fldCharType="separate"/>
        </w:r>
        <w:r w:rsidRPr="00A26A8D">
          <w:rPr>
            <w:rFonts w:ascii="Times New Roman" w:hAnsi="Times New Roman" w:cs="Times New Roman"/>
            <w:noProof/>
            <w:sz w:val="24"/>
            <w:szCs w:val="24"/>
          </w:rPr>
          <w:t>2</w:t>
        </w:r>
        <w:r w:rsidRPr="00A26A8D">
          <w:rPr>
            <w:rFonts w:ascii="Times New Roman" w:hAnsi="Times New Roman" w:cs="Times New Roman"/>
            <w:noProof/>
            <w:sz w:val="24"/>
            <w:szCs w:val="24"/>
          </w:rPr>
          <w:fldChar w:fldCharType="end"/>
        </w:r>
      </w:p>
    </w:sdtContent>
  </w:sdt>
  <w:p w:rsidR="00D94069" w:rsidRDefault="00206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92" w:rsidRPr="00A26A8D" w:rsidRDefault="00466792">
    <w:pPr>
      <w:pStyle w:val="Footer"/>
      <w:jc w:val="center"/>
      <w:rPr>
        <w:rFonts w:ascii="Times New Roman" w:hAnsi="Times New Roman" w:cs="Times New Roman"/>
        <w:sz w:val="24"/>
        <w:szCs w:val="24"/>
      </w:rPr>
    </w:pPr>
  </w:p>
  <w:p w:rsidR="00466792" w:rsidRDefault="00466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062B3">
      <w:pPr>
        <w:spacing w:after="0" w:line="240" w:lineRule="auto"/>
      </w:pPr>
      <w:r>
        <w:separator/>
      </w:r>
    </w:p>
  </w:footnote>
  <w:footnote w:type="continuationSeparator" w:id="0">
    <w:p w:rsidR="00000000" w:rsidRDefault="00206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0F"/>
    <w:rsid w:val="000D2FE6"/>
    <w:rsid w:val="00117C09"/>
    <w:rsid w:val="00151F1B"/>
    <w:rsid w:val="002062B3"/>
    <w:rsid w:val="00266EF4"/>
    <w:rsid w:val="0040442B"/>
    <w:rsid w:val="00466792"/>
    <w:rsid w:val="0055770F"/>
    <w:rsid w:val="00573DC5"/>
    <w:rsid w:val="005E1F56"/>
    <w:rsid w:val="007B5C79"/>
    <w:rsid w:val="009B01C3"/>
    <w:rsid w:val="009C4137"/>
    <w:rsid w:val="00A7358A"/>
    <w:rsid w:val="00AE724C"/>
    <w:rsid w:val="00B42EE8"/>
    <w:rsid w:val="00BC4FBE"/>
    <w:rsid w:val="00BE4DF1"/>
    <w:rsid w:val="00C2670B"/>
    <w:rsid w:val="00E05B48"/>
    <w:rsid w:val="00FD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C12D"/>
  <w15:chartTrackingRefBased/>
  <w15:docId w15:val="{B5956A2E-397C-4910-9E62-F6BD550D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0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55770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55770F"/>
    <w:pPr>
      <w:spacing w:after="120"/>
    </w:pPr>
  </w:style>
  <w:style w:type="character" w:customStyle="1" w:styleId="BodyTextChar">
    <w:name w:val="Body Text Char"/>
    <w:basedOn w:val="DefaultParagraphFont"/>
    <w:link w:val="BodyText"/>
    <w:uiPriority w:val="99"/>
    <w:semiHidden/>
    <w:rsid w:val="0055770F"/>
  </w:style>
  <w:style w:type="paragraph" w:styleId="Footer">
    <w:name w:val="footer"/>
    <w:basedOn w:val="Normal"/>
    <w:link w:val="FooterChar"/>
    <w:uiPriority w:val="99"/>
    <w:unhideWhenUsed/>
    <w:rsid w:val="0055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0F"/>
  </w:style>
  <w:style w:type="paragraph" w:styleId="Header">
    <w:name w:val="header"/>
    <w:basedOn w:val="Normal"/>
    <w:link w:val="HeaderChar"/>
    <w:uiPriority w:val="99"/>
    <w:unhideWhenUsed/>
    <w:rsid w:val="0046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2018-12-27T13:29:00Z</cp:lastPrinted>
  <dcterms:created xsi:type="dcterms:W3CDTF">2018-12-27T13:22:00Z</dcterms:created>
  <dcterms:modified xsi:type="dcterms:W3CDTF">2018-12-27T13:34:00Z</dcterms:modified>
</cp:coreProperties>
</file>