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A7EFB" w14:textId="77777777" w:rsidR="00425AC6" w:rsidRDefault="00425AC6" w:rsidP="006606D3">
      <w:pPr>
        <w:tabs>
          <w:tab w:val="left" w:pos="5400"/>
          <w:tab w:val="right" w:pos="8640"/>
        </w:tabs>
        <w:contextualSpacing/>
        <w:jc w:val="center"/>
        <w:rPr>
          <w:rFonts w:eastAsia="Calibri"/>
          <w:b/>
          <w:sz w:val="24"/>
          <w:szCs w:val="24"/>
        </w:rPr>
      </w:pPr>
      <w:r>
        <w:rPr>
          <w:rFonts w:eastAsia="Calibri"/>
          <w:b/>
          <w:caps/>
          <w:sz w:val="24"/>
          <w:szCs w:val="24"/>
        </w:rPr>
        <w:t>Before the</w:t>
      </w:r>
    </w:p>
    <w:p w14:paraId="58F63108" w14:textId="77777777" w:rsidR="00425AC6" w:rsidRDefault="00425AC6" w:rsidP="006606D3">
      <w:pPr>
        <w:jc w:val="center"/>
        <w:rPr>
          <w:rFonts w:eastAsia="Calibri"/>
          <w:b/>
          <w:sz w:val="24"/>
          <w:szCs w:val="24"/>
        </w:rPr>
      </w:pPr>
      <w:r>
        <w:rPr>
          <w:rFonts w:eastAsia="Calibri"/>
          <w:b/>
          <w:sz w:val="24"/>
          <w:szCs w:val="24"/>
        </w:rPr>
        <w:t>PENNSYLVANIA PUBLIC UTILITY COMMISSION</w:t>
      </w:r>
    </w:p>
    <w:p w14:paraId="77C3F58A" w14:textId="77777777" w:rsidR="00425AC6" w:rsidRDefault="00425AC6" w:rsidP="006606D3">
      <w:pPr>
        <w:jc w:val="center"/>
        <w:rPr>
          <w:rFonts w:eastAsia="Calibri"/>
          <w:b/>
          <w:sz w:val="24"/>
          <w:szCs w:val="24"/>
        </w:rPr>
      </w:pPr>
    </w:p>
    <w:p w14:paraId="33AFB614" w14:textId="77777777" w:rsidR="00425AC6" w:rsidRDefault="00425AC6" w:rsidP="006606D3">
      <w:pPr>
        <w:jc w:val="center"/>
        <w:rPr>
          <w:rFonts w:eastAsia="Calibri"/>
          <w:b/>
          <w:sz w:val="24"/>
          <w:szCs w:val="24"/>
          <w:u w:val="single"/>
        </w:rPr>
      </w:pPr>
    </w:p>
    <w:p w14:paraId="76E8FC59" w14:textId="77777777" w:rsidR="00425AC6" w:rsidRDefault="00425AC6" w:rsidP="006606D3">
      <w:pPr>
        <w:jc w:val="center"/>
        <w:rPr>
          <w:rFonts w:eastAsia="Calibri"/>
          <w:b/>
          <w:sz w:val="24"/>
          <w:szCs w:val="24"/>
          <w:u w:val="single"/>
        </w:rPr>
      </w:pPr>
    </w:p>
    <w:p w14:paraId="6325CF6D" w14:textId="77777777" w:rsidR="00425AC6" w:rsidRDefault="00425AC6" w:rsidP="006606D3">
      <w:pPr>
        <w:jc w:val="both"/>
        <w:rPr>
          <w:rFonts w:eastAsia="Calibri"/>
          <w:sz w:val="24"/>
          <w:szCs w:val="24"/>
        </w:rPr>
      </w:pPr>
      <w:r>
        <w:rPr>
          <w:rFonts w:eastAsia="Calibri"/>
          <w:sz w:val="24"/>
          <w:szCs w:val="24"/>
        </w:rPr>
        <w:t>Jeannette Pavlick and</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w:t>
      </w:r>
    </w:p>
    <w:p w14:paraId="3C93746C" w14:textId="77777777" w:rsidR="00425AC6" w:rsidRDefault="00425AC6" w:rsidP="006606D3">
      <w:pPr>
        <w:jc w:val="both"/>
        <w:rPr>
          <w:rFonts w:eastAsia="Calibri"/>
          <w:sz w:val="24"/>
          <w:szCs w:val="24"/>
        </w:rPr>
      </w:pPr>
      <w:r>
        <w:rPr>
          <w:rFonts w:eastAsia="Calibri"/>
          <w:sz w:val="24"/>
          <w:szCs w:val="24"/>
        </w:rPr>
        <w:t>Craig Pavlick</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w:t>
      </w:r>
    </w:p>
    <w:p w14:paraId="7FE61551" w14:textId="77777777" w:rsidR="00425AC6" w:rsidRDefault="00425AC6" w:rsidP="006606D3">
      <w:pPr>
        <w:jc w:val="both"/>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w:t>
      </w:r>
    </w:p>
    <w:p w14:paraId="38CCCC92" w14:textId="77777777" w:rsidR="00425AC6" w:rsidRDefault="00425AC6" w:rsidP="006606D3">
      <w:pPr>
        <w:jc w:val="both"/>
        <w:rPr>
          <w:rFonts w:eastAsia="Calibri"/>
          <w:sz w:val="24"/>
          <w:szCs w:val="24"/>
        </w:rPr>
      </w:pPr>
      <w:r>
        <w:rPr>
          <w:rFonts w:eastAsia="Calibri"/>
          <w:sz w:val="24"/>
          <w:szCs w:val="24"/>
        </w:rPr>
        <w:tab/>
        <w:t>v.</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w:t>
      </w:r>
      <w:r>
        <w:rPr>
          <w:rFonts w:eastAsia="Calibri"/>
          <w:sz w:val="24"/>
          <w:szCs w:val="24"/>
        </w:rPr>
        <w:tab/>
      </w:r>
      <w:r>
        <w:rPr>
          <w:rFonts w:eastAsia="Calibri"/>
          <w:sz w:val="24"/>
          <w:szCs w:val="24"/>
        </w:rPr>
        <w:tab/>
        <w:t>C-2018-3002723</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w:t>
      </w:r>
    </w:p>
    <w:p w14:paraId="23D0D887" w14:textId="77777777" w:rsidR="00425AC6" w:rsidRDefault="00425AC6" w:rsidP="006606D3">
      <w:pPr>
        <w:jc w:val="both"/>
        <w:rPr>
          <w:rFonts w:eastAsia="Calibri"/>
          <w:sz w:val="24"/>
          <w:szCs w:val="24"/>
        </w:rPr>
      </w:pPr>
      <w:r>
        <w:rPr>
          <w:rFonts w:eastAsia="Calibri"/>
          <w:sz w:val="24"/>
          <w:szCs w:val="24"/>
        </w:rPr>
        <w:t xml:space="preserve">West Penn Power Company     </w:t>
      </w:r>
      <w:r>
        <w:rPr>
          <w:rFonts w:eastAsia="Calibri"/>
          <w:sz w:val="24"/>
          <w:szCs w:val="24"/>
        </w:rPr>
        <w:tab/>
      </w:r>
      <w:r>
        <w:rPr>
          <w:rFonts w:eastAsia="Calibri"/>
          <w:sz w:val="24"/>
          <w:szCs w:val="24"/>
        </w:rPr>
        <w:tab/>
      </w:r>
      <w:r>
        <w:rPr>
          <w:rFonts w:eastAsia="Calibri"/>
          <w:sz w:val="24"/>
          <w:szCs w:val="24"/>
        </w:rPr>
        <w:tab/>
        <w:t>:</w:t>
      </w:r>
    </w:p>
    <w:p w14:paraId="1E0F8491" w14:textId="77777777" w:rsidR="00425AC6" w:rsidRDefault="00425AC6" w:rsidP="006606D3">
      <w:pPr>
        <w:jc w:val="both"/>
        <w:rPr>
          <w:sz w:val="24"/>
          <w:szCs w:val="24"/>
        </w:rPr>
      </w:pPr>
      <w:r w:rsidRPr="00AA7E7D">
        <w:rPr>
          <w:sz w:val="24"/>
          <w:szCs w:val="24"/>
        </w:rPr>
        <w:tab/>
      </w:r>
      <w:r w:rsidRPr="00AA7E7D">
        <w:rPr>
          <w:sz w:val="24"/>
          <w:szCs w:val="24"/>
        </w:rPr>
        <w:tab/>
      </w:r>
      <w:r w:rsidRPr="00AA7E7D">
        <w:rPr>
          <w:sz w:val="24"/>
          <w:szCs w:val="24"/>
        </w:rPr>
        <w:tab/>
      </w:r>
      <w:r w:rsidRPr="00AA7E7D">
        <w:rPr>
          <w:sz w:val="24"/>
          <w:szCs w:val="24"/>
        </w:rPr>
        <w:tab/>
      </w:r>
      <w:r w:rsidRPr="00AA7E7D">
        <w:rPr>
          <w:sz w:val="24"/>
          <w:szCs w:val="24"/>
        </w:rPr>
        <w:tab/>
      </w:r>
      <w:r w:rsidRPr="00AA7E7D">
        <w:rPr>
          <w:sz w:val="24"/>
          <w:szCs w:val="24"/>
        </w:rPr>
        <w:tab/>
      </w:r>
    </w:p>
    <w:p w14:paraId="545D7A21" w14:textId="77777777" w:rsidR="00394814" w:rsidRPr="00AA7E7D" w:rsidRDefault="00394814" w:rsidP="006606D3">
      <w:pPr>
        <w:jc w:val="both"/>
        <w:rPr>
          <w:sz w:val="24"/>
          <w:szCs w:val="24"/>
        </w:rPr>
      </w:pPr>
    </w:p>
    <w:p w14:paraId="21231A75" w14:textId="77777777" w:rsidR="00425AC6" w:rsidRDefault="00425AC6" w:rsidP="006606D3">
      <w:pPr>
        <w:rPr>
          <w:rFonts w:eastAsia="Calibri"/>
          <w:sz w:val="24"/>
          <w:szCs w:val="24"/>
        </w:rPr>
      </w:pPr>
    </w:p>
    <w:p w14:paraId="5ABAC581" w14:textId="77777777" w:rsidR="00425AC6" w:rsidRDefault="00425AC6" w:rsidP="006606D3">
      <w:pPr>
        <w:widowControl w:val="0"/>
        <w:autoSpaceDE w:val="0"/>
        <w:autoSpaceDN w:val="0"/>
        <w:adjustRightInd w:val="0"/>
        <w:jc w:val="center"/>
        <w:rPr>
          <w:b/>
          <w:bCs/>
          <w:color w:val="000000"/>
          <w:sz w:val="24"/>
          <w:szCs w:val="24"/>
        </w:rPr>
      </w:pPr>
      <w:r>
        <w:rPr>
          <w:b/>
          <w:bCs/>
          <w:color w:val="000000"/>
          <w:sz w:val="24"/>
          <w:szCs w:val="24"/>
        </w:rPr>
        <w:t>INTERIM ORDER</w:t>
      </w:r>
    </w:p>
    <w:p w14:paraId="4A37DF3F" w14:textId="77777777" w:rsidR="00425AC6" w:rsidRPr="00DE43FB" w:rsidRDefault="00425AC6" w:rsidP="006606D3">
      <w:pPr>
        <w:widowControl w:val="0"/>
        <w:autoSpaceDE w:val="0"/>
        <w:autoSpaceDN w:val="0"/>
        <w:adjustRightInd w:val="0"/>
        <w:jc w:val="center"/>
        <w:rPr>
          <w:b/>
          <w:bCs/>
          <w:color w:val="000000"/>
          <w:sz w:val="24"/>
          <w:szCs w:val="24"/>
          <w:u w:val="single"/>
        </w:rPr>
      </w:pPr>
      <w:r w:rsidRPr="008C0D0E">
        <w:rPr>
          <w:b/>
          <w:bCs/>
          <w:color w:val="000000"/>
          <w:sz w:val="24"/>
          <w:szCs w:val="24"/>
        </w:rPr>
        <w:t xml:space="preserve">GRANTING </w:t>
      </w:r>
      <w:r w:rsidR="002C6146">
        <w:rPr>
          <w:b/>
          <w:bCs/>
          <w:color w:val="000000"/>
          <w:sz w:val="24"/>
          <w:szCs w:val="24"/>
        </w:rPr>
        <w:t>COMPLAINANTS</w:t>
      </w:r>
      <w:r w:rsidR="00E125EE">
        <w:rPr>
          <w:b/>
          <w:bCs/>
          <w:color w:val="000000"/>
          <w:sz w:val="24"/>
          <w:szCs w:val="24"/>
        </w:rPr>
        <w:t>’</w:t>
      </w:r>
      <w:r w:rsidR="002C6146">
        <w:rPr>
          <w:b/>
          <w:bCs/>
          <w:color w:val="000000"/>
          <w:sz w:val="24"/>
          <w:szCs w:val="24"/>
        </w:rPr>
        <w:t xml:space="preserve"> REQUEST FOR EXTENSION OF TIME TO COMPLY </w:t>
      </w:r>
      <w:r w:rsidR="002C6146" w:rsidRPr="009E041C">
        <w:rPr>
          <w:b/>
          <w:bCs/>
          <w:color w:val="000000"/>
          <w:sz w:val="24"/>
          <w:szCs w:val="24"/>
          <w:u w:val="single"/>
        </w:rPr>
        <w:t>WITH MOTION TO COMPEL ENTERED ON NOVEMBER 28, 2018</w:t>
      </w:r>
      <w:r w:rsidRPr="00DE43FB">
        <w:rPr>
          <w:b/>
          <w:bCs/>
          <w:color w:val="000000"/>
          <w:sz w:val="24"/>
          <w:szCs w:val="24"/>
          <w:u w:val="single"/>
        </w:rPr>
        <w:t xml:space="preserve"> </w:t>
      </w:r>
    </w:p>
    <w:p w14:paraId="5C7C579D" w14:textId="77777777" w:rsidR="00425AC6" w:rsidRDefault="00425AC6" w:rsidP="006606D3">
      <w:pPr>
        <w:widowControl w:val="0"/>
        <w:autoSpaceDE w:val="0"/>
        <w:autoSpaceDN w:val="0"/>
        <w:adjustRightInd w:val="0"/>
        <w:jc w:val="center"/>
        <w:rPr>
          <w:b/>
          <w:bCs/>
          <w:color w:val="000000"/>
          <w:sz w:val="24"/>
          <w:szCs w:val="24"/>
          <w:u w:val="single"/>
        </w:rPr>
      </w:pPr>
    </w:p>
    <w:p w14:paraId="293A192C" w14:textId="77777777" w:rsidR="00425AC6" w:rsidRDefault="00425AC6" w:rsidP="006606D3">
      <w:pPr>
        <w:rPr>
          <w:rFonts w:eastAsia="Calibri"/>
          <w:sz w:val="24"/>
          <w:szCs w:val="24"/>
        </w:rPr>
      </w:pPr>
    </w:p>
    <w:p w14:paraId="34E47F7B" w14:textId="3BF7D580" w:rsidR="00425AC6" w:rsidRDefault="00425AC6" w:rsidP="006606D3">
      <w:pPr>
        <w:pStyle w:val="ListNumber"/>
        <w:numPr>
          <w:ilvl w:val="0"/>
          <w:numId w:val="0"/>
        </w:numPr>
        <w:spacing w:line="360" w:lineRule="auto"/>
        <w:ind w:firstLine="1440"/>
        <w:jc w:val="left"/>
        <w:rPr>
          <w:rFonts w:eastAsia="Calibri"/>
        </w:rPr>
      </w:pPr>
      <w:r w:rsidRPr="009D4BFE">
        <w:rPr>
          <w:rFonts w:eastAsia="Calibri"/>
        </w:rPr>
        <w:t xml:space="preserve">On </w:t>
      </w:r>
      <w:r>
        <w:rPr>
          <w:rFonts w:eastAsia="Calibri"/>
        </w:rPr>
        <w:t>June 14</w:t>
      </w:r>
      <w:r w:rsidRPr="009D4BFE">
        <w:rPr>
          <w:rFonts w:eastAsia="Calibri"/>
        </w:rPr>
        <w:t>, 201</w:t>
      </w:r>
      <w:r>
        <w:rPr>
          <w:rFonts w:eastAsia="Calibri"/>
        </w:rPr>
        <w:t>8</w:t>
      </w:r>
      <w:r w:rsidRPr="009D4BFE">
        <w:rPr>
          <w:rFonts w:eastAsia="Calibri"/>
        </w:rPr>
        <w:t>, Complainant</w:t>
      </w:r>
      <w:r>
        <w:rPr>
          <w:rFonts w:eastAsia="Calibri"/>
        </w:rPr>
        <w:t>s</w:t>
      </w:r>
      <w:r w:rsidRPr="009D4BFE">
        <w:rPr>
          <w:rFonts w:eastAsia="Calibri"/>
        </w:rPr>
        <w:t xml:space="preserve"> filed a Formal Complaint with the Pennsylvania Public Utility Commission (Commission)</w:t>
      </w:r>
      <w:r>
        <w:rPr>
          <w:rFonts w:eastAsia="Calibri"/>
        </w:rPr>
        <w:t xml:space="preserve">.  </w:t>
      </w:r>
      <w:r w:rsidRPr="006B6F4B">
        <w:rPr>
          <w:rFonts w:eastAsia="Calibri"/>
          <w:szCs w:val="24"/>
        </w:rPr>
        <w:t xml:space="preserve">On </w:t>
      </w:r>
      <w:r>
        <w:rPr>
          <w:rFonts w:eastAsia="Calibri"/>
          <w:szCs w:val="24"/>
        </w:rPr>
        <w:t>July 5, 2018</w:t>
      </w:r>
      <w:r w:rsidRPr="006B6F4B">
        <w:rPr>
          <w:rFonts w:eastAsia="Calibri"/>
          <w:szCs w:val="24"/>
        </w:rPr>
        <w:t xml:space="preserve">, </w:t>
      </w:r>
      <w:r>
        <w:rPr>
          <w:rFonts w:eastAsia="Calibri"/>
        </w:rPr>
        <w:t xml:space="preserve">the Company filed its Answer and New Matter </w:t>
      </w:r>
      <w:r w:rsidRPr="006B6F4B">
        <w:rPr>
          <w:rFonts w:eastAsia="Calibri"/>
        </w:rPr>
        <w:t>denying the material allegations.</w:t>
      </w:r>
      <w:r>
        <w:rPr>
          <w:rFonts w:eastAsia="Calibri"/>
        </w:rPr>
        <w:t xml:space="preserve">  On the same day, the Company also filed Preliminary Objections to the Formal Complaint.  On July 25, 2018, Complainants filed a reply to the Company’s Preliminary Objections</w:t>
      </w:r>
      <w:r w:rsidR="002B724C">
        <w:rPr>
          <w:rFonts w:eastAsia="Calibri"/>
        </w:rPr>
        <w:t>.</w:t>
      </w:r>
      <w:r>
        <w:rPr>
          <w:rFonts w:eastAsia="Calibri"/>
        </w:rPr>
        <w:t xml:space="preserve"> </w:t>
      </w:r>
    </w:p>
    <w:p w14:paraId="3CFB6B00" w14:textId="77777777" w:rsidR="00E56DB0" w:rsidRDefault="00E56DB0" w:rsidP="006606D3">
      <w:pPr>
        <w:pStyle w:val="ListNumber"/>
        <w:numPr>
          <w:ilvl w:val="0"/>
          <w:numId w:val="0"/>
        </w:numPr>
        <w:spacing w:line="360" w:lineRule="auto"/>
        <w:ind w:firstLine="1440"/>
        <w:jc w:val="left"/>
        <w:rPr>
          <w:rFonts w:eastAsia="Calibri"/>
        </w:rPr>
      </w:pPr>
    </w:p>
    <w:p w14:paraId="1444A643" w14:textId="77777777" w:rsidR="00425AC6" w:rsidRDefault="00DC3087" w:rsidP="006606D3">
      <w:pPr>
        <w:pStyle w:val="ListNumber"/>
        <w:numPr>
          <w:ilvl w:val="0"/>
          <w:numId w:val="0"/>
        </w:numPr>
        <w:spacing w:line="360" w:lineRule="auto"/>
        <w:ind w:firstLine="1440"/>
        <w:jc w:val="left"/>
        <w:rPr>
          <w:rFonts w:eastAsia="Calibri"/>
        </w:rPr>
      </w:pPr>
      <w:r>
        <w:rPr>
          <w:rFonts w:eastAsia="Calibri"/>
        </w:rPr>
        <w:t xml:space="preserve">By notice dated </w:t>
      </w:r>
      <w:r w:rsidR="00425AC6">
        <w:rPr>
          <w:rFonts w:eastAsia="Calibri"/>
        </w:rPr>
        <w:t xml:space="preserve">August </w:t>
      </w:r>
      <w:r>
        <w:rPr>
          <w:rFonts w:eastAsia="Calibri"/>
        </w:rPr>
        <w:t>7</w:t>
      </w:r>
      <w:r w:rsidR="00425AC6">
        <w:rPr>
          <w:rFonts w:eastAsia="Calibri"/>
        </w:rPr>
        <w:t>, 2018, the undersigned was assigned as the Presiding Officer in the above-captioned proceeding.</w:t>
      </w:r>
    </w:p>
    <w:p w14:paraId="28AB01DA" w14:textId="77777777" w:rsidR="00E56DB0" w:rsidRDefault="00E56DB0" w:rsidP="006606D3">
      <w:pPr>
        <w:pStyle w:val="ListNumber"/>
        <w:numPr>
          <w:ilvl w:val="0"/>
          <w:numId w:val="0"/>
        </w:numPr>
        <w:spacing w:line="360" w:lineRule="auto"/>
        <w:ind w:firstLine="1440"/>
        <w:jc w:val="left"/>
        <w:rPr>
          <w:rFonts w:eastAsia="Calibri"/>
        </w:rPr>
      </w:pPr>
    </w:p>
    <w:p w14:paraId="4372D3CC" w14:textId="77777777" w:rsidR="00425AC6" w:rsidRDefault="00425AC6" w:rsidP="006606D3">
      <w:pPr>
        <w:pStyle w:val="ListNumber"/>
        <w:numPr>
          <w:ilvl w:val="0"/>
          <w:numId w:val="0"/>
        </w:numPr>
        <w:spacing w:line="360" w:lineRule="auto"/>
        <w:ind w:firstLine="1440"/>
        <w:jc w:val="left"/>
        <w:rPr>
          <w:rFonts w:eastAsia="Calibri"/>
        </w:rPr>
      </w:pPr>
      <w:r>
        <w:rPr>
          <w:rFonts w:eastAsia="Calibri"/>
        </w:rPr>
        <w:t xml:space="preserve">On August 14, 2018, Complainants filed </w:t>
      </w:r>
      <w:r w:rsidRPr="00ED4203">
        <w:rPr>
          <w:rFonts w:eastAsia="Calibri"/>
        </w:rPr>
        <w:t>a</w:t>
      </w:r>
      <w:r>
        <w:rPr>
          <w:rFonts w:eastAsia="Calibri"/>
        </w:rPr>
        <w:t xml:space="preserve"> reply to the Company’s Answer and New Matter</w:t>
      </w:r>
      <w:r w:rsidRPr="00ED4203">
        <w:rPr>
          <w:rFonts w:eastAsia="Calibri"/>
        </w:rPr>
        <w:t>.</w:t>
      </w:r>
    </w:p>
    <w:p w14:paraId="27341D84" w14:textId="77777777" w:rsidR="00E56DB0" w:rsidRPr="00ED4203" w:rsidRDefault="00E56DB0" w:rsidP="006606D3">
      <w:pPr>
        <w:pStyle w:val="ListNumber"/>
        <w:numPr>
          <w:ilvl w:val="0"/>
          <w:numId w:val="0"/>
        </w:numPr>
        <w:spacing w:line="360" w:lineRule="auto"/>
        <w:ind w:firstLine="1440"/>
        <w:jc w:val="left"/>
        <w:rPr>
          <w:rFonts w:eastAsia="Calibri"/>
        </w:rPr>
      </w:pPr>
    </w:p>
    <w:p w14:paraId="155D13B8" w14:textId="77777777" w:rsidR="00425AC6" w:rsidRDefault="00425AC6" w:rsidP="006606D3">
      <w:pPr>
        <w:pStyle w:val="ListNumber"/>
        <w:numPr>
          <w:ilvl w:val="0"/>
          <w:numId w:val="0"/>
        </w:numPr>
        <w:spacing w:line="360" w:lineRule="auto"/>
        <w:ind w:firstLine="1440"/>
        <w:jc w:val="left"/>
        <w:rPr>
          <w:rFonts w:eastAsia="Calibri"/>
        </w:rPr>
      </w:pPr>
      <w:r w:rsidRPr="009C7679">
        <w:rPr>
          <w:rFonts w:eastAsia="Calibri"/>
        </w:rPr>
        <w:t xml:space="preserve">On </w:t>
      </w:r>
      <w:r>
        <w:rPr>
          <w:rFonts w:eastAsia="Calibri"/>
        </w:rPr>
        <w:t>August 29, 2018</w:t>
      </w:r>
      <w:r w:rsidRPr="009C7679">
        <w:rPr>
          <w:rFonts w:eastAsia="Calibri"/>
        </w:rPr>
        <w:t xml:space="preserve">, </w:t>
      </w:r>
      <w:r>
        <w:rPr>
          <w:rFonts w:eastAsia="Calibri"/>
        </w:rPr>
        <w:t xml:space="preserve">an </w:t>
      </w:r>
      <w:r w:rsidRPr="009C7679">
        <w:rPr>
          <w:rFonts w:eastAsia="Calibri"/>
        </w:rPr>
        <w:t>Interim Order</w:t>
      </w:r>
      <w:r>
        <w:rPr>
          <w:rFonts w:eastAsia="Calibri"/>
        </w:rPr>
        <w:t xml:space="preserve"> was entered which </w:t>
      </w:r>
      <w:r w:rsidRPr="009C7679">
        <w:rPr>
          <w:rFonts w:eastAsia="Calibri"/>
        </w:rPr>
        <w:t>denied the Company’s Preliminary Objections</w:t>
      </w:r>
      <w:r>
        <w:rPr>
          <w:rFonts w:eastAsia="Calibri"/>
        </w:rPr>
        <w:t>.</w:t>
      </w:r>
    </w:p>
    <w:p w14:paraId="2ECA2740" w14:textId="77777777" w:rsidR="00E56DB0" w:rsidRDefault="00E56DB0" w:rsidP="006606D3">
      <w:pPr>
        <w:pStyle w:val="ListNumber"/>
        <w:numPr>
          <w:ilvl w:val="0"/>
          <w:numId w:val="0"/>
        </w:numPr>
        <w:spacing w:line="360" w:lineRule="auto"/>
        <w:ind w:firstLine="1440"/>
        <w:jc w:val="left"/>
        <w:rPr>
          <w:rFonts w:eastAsia="Calibri"/>
        </w:rPr>
      </w:pPr>
    </w:p>
    <w:p w14:paraId="1C509EF0" w14:textId="0593FFE8" w:rsidR="00425AC6" w:rsidRDefault="00425AC6" w:rsidP="006606D3">
      <w:pPr>
        <w:pStyle w:val="ListNumber"/>
        <w:numPr>
          <w:ilvl w:val="0"/>
          <w:numId w:val="0"/>
        </w:numPr>
        <w:spacing w:line="360" w:lineRule="auto"/>
        <w:ind w:firstLine="1440"/>
        <w:jc w:val="left"/>
        <w:rPr>
          <w:rFonts w:eastAsia="Calibri"/>
        </w:rPr>
      </w:pPr>
      <w:r w:rsidRPr="006B6F4B">
        <w:rPr>
          <w:rFonts w:eastAsia="Calibri"/>
        </w:rPr>
        <w:t xml:space="preserve">On </w:t>
      </w:r>
      <w:r>
        <w:rPr>
          <w:rFonts w:eastAsia="Calibri"/>
        </w:rPr>
        <w:t>September 14, 2018</w:t>
      </w:r>
      <w:r w:rsidRPr="006B6F4B">
        <w:rPr>
          <w:rFonts w:eastAsia="Calibri"/>
        </w:rPr>
        <w:t xml:space="preserve">, </w:t>
      </w:r>
      <w:r>
        <w:rPr>
          <w:rFonts w:eastAsia="Calibri"/>
        </w:rPr>
        <w:t xml:space="preserve">the Company </w:t>
      </w:r>
      <w:r w:rsidRPr="006B6F4B">
        <w:rPr>
          <w:rFonts w:eastAsia="Calibri"/>
        </w:rPr>
        <w:t>forwarded to Complainant</w:t>
      </w:r>
      <w:r>
        <w:rPr>
          <w:rFonts w:eastAsia="Calibri"/>
        </w:rPr>
        <w:t>s</w:t>
      </w:r>
      <w:r w:rsidRPr="006B6F4B">
        <w:rPr>
          <w:rFonts w:eastAsia="Calibri"/>
        </w:rPr>
        <w:t xml:space="preserve"> interrogatories and document requests (Discovery Requests) </w:t>
      </w:r>
      <w:r>
        <w:rPr>
          <w:rFonts w:eastAsia="Calibri"/>
        </w:rPr>
        <w:t>to Complainants.</w:t>
      </w:r>
      <w:r w:rsidRPr="006B6F4B">
        <w:rPr>
          <w:rFonts w:eastAsia="Calibri"/>
        </w:rPr>
        <w:t xml:space="preserve">  In its Discovery Requests</w:t>
      </w:r>
      <w:r>
        <w:rPr>
          <w:rFonts w:eastAsia="Calibri"/>
        </w:rPr>
        <w:t xml:space="preserve"> which </w:t>
      </w:r>
      <w:r>
        <w:rPr>
          <w:rFonts w:eastAsia="Calibri"/>
        </w:rPr>
        <w:lastRenderedPageBreak/>
        <w:t xml:space="preserve">were attached to the motion to Compel, the Company </w:t>
      </w:r>
      <w:r w:rsidRPr="006B6F4B">
        <w:rPr>
          <w:rFonts w:eastAsia="Calibri"/>
        </w:rPr>
        <w:t xml:space="preserve">sought information and documents </w:t>
      </w:r>
      <w:r>
        <w:rPr>
          <w:rFonts w:eastAsia="Calibri"/>
        </w:rPr>
        <w:t>related to the Complainants</w:t>
      </w:r>
      <w:r w:rsidR="002B724C">
        <w:rPr>
          <w:rFonts w:eastAsia="Calibri"/>
        </w:rPr>
        <w:t>’</w:t>
      </w:r>
      <w:r>
        <w:rPr>
          <w:rFonts w:eastAsia="Calibri"/>
        </w:rPr>
        <w:t xml:space="preserve"> allegations regarding the Company’s smart meters</w:t>
      </w:r>
      <w:r w:rsidRPr="006B6F4B">
        <w:rPr>
          <w:rFonts w:eastAsia="Calibri"/>
        </w:rPr>
        <w:t xml:space="preserve">.  </w:t>
      </w:r>
    </w:p>
    <w:p w14:paraId="5BEE2B1D" w14:textId="77777777" w:rsidR="00E56DB0" w:rsidRPr="006B6F4B" w:rsidRDefault="00E56DB0" w:rsidP="006606D3">
      <w:pPr>
        <w:pStyle w:val="ListNumber"/>
        <w:numPr>
          <w:ilvl w:val="0"/>
          <w:numId w:val="0"/>
        </w:numPr>
        <w:spacing w:line="360" w:lineRule="auto"/>
        <w:ind w:firstLine="1440"/>
        <w:jc w:val="left"/>
        <w:rPr>
          <w:rFonts w:eastAsia="Calibri"/>
        </w:rPr>
      </w:pPr>
    </w:p>
    <w:p w14:paraId="5AF8CDC7" w14:textId="19CD23C0" w:rsidR="00425AC6" w:rsidRDefault="00425AC6" w:rsidP="006606D3">
      <w:pPr>
        <w:pStyle w:val="ListNumber"/>
        <w:numPr>
          <w:ilvl w:val="0"/>
          <w:numId w:val="0"/>
        </w:numPr>
        <w:spacing w:line="360" w:lineRule="auto"/>
        <w:ind w:firstLine="1440"/>
        <w:jc w:val="left"/>
        <w:rPr>
          <w:rFonts w:eastAsia="Calibri"/>
        </w:rPr>
      </w:pPr>
      <w:r>
        <w:rPr>
          <w:rFonts w:eastAsia="Calibri"/>
        </w:rPr>
        <w:t>On September 27, 2018, Complainants</w:t>
      </w:r>
      <w:r w:rsidRPr="00F409E6">
        <w:rPr>
          <w:rFonts w:eastAsia="Calibri"/>
        </w:rPr>
        <w:t xml:space="preserve"> </w:t>
      </w:r>
      <w:r>
        <w:rPr>
          <w:rFonts w:eastAsia="Calibri"/>
        </w:rPr>
        <w:t>mailed</w:t>
      </w:r>
      <w:r w:rsidRPr="00F409E6">
        <w:rPr>
          <w:rFonts w:eastAsia="Calibri"/>
        </w:rPr>
        <w:t xml:space="preserve"> objection</w:t>
      </w:r>
      <w:r>
        <w:rPr>
          <w:rFonts w:eastAsia="Calibri"/>
        </w:rPr>
        <w:t>s</w:t>
      </w:r>
      <w:r w:rsidRPr="00F409E6">
        <w:rPr>
          <w:rFonts w:eastAsia="Calibri"/>
        </w:rPr>
        <w:t xml:space="preserve"> to </w:t>
      </w:r>
      <w:r>
        <w:rPr>
          <w:rFonts w:eastAsia="Calibri"/>
        </w:rPr>
        <w:t>all the Company’s Discovery Requests.  Complainants object on the grounds that: (</w:t>
      </w:r>
      <w:proofErr w:type="spellStart"/>
      <w:r>
        <w:rPr>
          <w:rFonts w:eastAsia="Calibri"/>
        </w:rPr>
        <w:t>i</w:t>
      </w:r>
      <w:proofErr w:type="spellEnd"/>
      <w:r>
        <w:rPr>
          <w:rFonts w:eastAsia="Calibri"/>
        </w:rPr>
        <w:t>) the Company “likely” did not mail the Discovery Requests on the date listed on the Certificate of Service; (ii) the time provided to object and respond is “unreasonable;” (i</w:t>
      </w:r>
      <w:r w:rsidR="002B724C">
        <w:rPr>
          <w:rFonts w:eastAsia="Calibri"/>
        </w:rPr>
        <w:t>i</w:t>
      </w:r>
      <w:r>
        <w:rPr>
          <w:rFonts w:eastAsia="Calibri"/>
        </w:rPr>
        <w:t>i) the Discovery Requests are “too broad and unrelated to the installation of a potential harmful smart meter;” (iv) the Company is violating §</w:t>
      </w:r>
      <w:r w:rsidR="0053614D">
        <w:rPr>
          <w:rFonts w:eastAsia="Calibri"/>
        </w:rPr>
        <w:t> </w:t>
      </w:r>
      <w:r>
        <w:rPr>
          <w:rFonts w:eastAsia="Calibri"/>
        </w:rPr>
        <w:t>5.361(a)(2) and (4) as Complainants do not believe the questions contained in the Discovery Requests are permitted and the number of questions is unreasonable given the response time demanded; and (v) the Company appears to have the “intent to not act in good faith.”</w:t>
      </w:r>
    </w:p>
    <w:p w14:paraId="15FB27C2" w14:textId="77777777" w:rsidR="00425AC6" w:rsidRDefault="00425AC6" w:rsidP="006606D3">
      <w:pPr>
        <w:pStyle w:val="ListNumber"/>
        <w:numPr>
          <w:ilvl w:val="0"/>
          <w:numId w:val="0"/>
        </w:numPr>
        <w:spacing w:line="360" w:lineRule="auto"/>
        <w:ind w:left="720"/>
        <w:jc w:val="left"/>
        <w:rPr>
          <w:rFonts w:eastAsia="Calibri"/>
        </w:rPr>
      </w:pPr>
    </w:p>
    <w:p w14:paraId="5F30F67F" w14:textId="765F6C12" w:rsidR="00425AC6" w:rsidRDefault="00425AC6" w:rsidP="006606D3">
      <w:pPr>
        <w:pStyle w:val="ListNumber"/>
        <w:numPr>
          <w:ilvl w:val="0"/>
          <w:numId w:val="0"/>
        </w:numPr>
        <w:spacing w:line="360" w:lineRule="auto"/>
        <w:ind w:firstLine="1440"/>
        <w:jc w:val="left"/>
        <w:rPr>
          <w:rFonts w:eastAsia="Calibri"/>
        </w:rPr>
      </w:pPr>
      <w:r>
        <w:rPr>
          <w:rFonts w:eastAsia="Calibri"/>
        </w:rPr>
        <w:t xml:space="preserve">On October 2, 2018, Respondent filed a Motion of West Penn Power Company </w:t>
      </w:r>
      <w:proofErr w:type="gramStart"/>
      <w:r>
        <w:rPr>
          <w:rFonts w:eastAsia="Calibri"/>
        </w:rPr>
        <w:t>To</w:t>
      </w:r>
      <w:proofErr w:type="gramEnd"/>
      <w:r>
        <w:rPr>
          <w:rFonts w:eastAsia="Calibri"/>
        </w:rPr>
        <w:t xml:space="preserve"> Compel Responses To </w:t>
      </w:r>
      <w:r w:rsidR="002B724C">
        <w:rPr>
          <w:rFonts w:eastAsia="Calibri"/>
        </w:rPr>
        <w:t>I</w:t>
      </w:r>
      <w:r>
        <w:rPr>
          <w:rFonts w:eastAsia="Calibri"/>
        </w:rPr>
        <w:t xml:space="preserve">nterrogatories and Document Requests.  </w:t>
      </w:r>
    </w:p>
    <w:p w14:paraId="746D48BD" w14:textId="77777777" w:rsidR="00425AC6" w:rsidRDefault="00425AC6" w:rsidP="006606D3">
      <w:pPr>
        <w:pStyle w:val="ListNumber"/>
        <w:numPr>
          <w:ilvl w:val="0"/>
          <w:numId w:val="0"/>
        </w:numPr>
        <w:spacing w:line="360" w:lineRule="auto"/>
        <w:ind w:left="720"/>
        <w:jc w:val="left"/>
        <w:rPr>
          <w:rFonts w:eastAsia="Calibri"/>
        </w:rPr>
      </w:pPr>
    </w:p>
    <w:p w14:paraId="1F8C7C5D" w14:textId="2FF8D924" w:rsidR="00425AC6" w:rsidRDefault="00425AC6" w:rsidP="006606D3">
      <w:pPr>
        <w:pStyle w:val="ListNumber"/>
        <w:numPr>
          <w:ilvl w:val="0"/>
          <w:numId w:val="0"/>
        </w:numPr>
        <w:spacing w:line="360" w:lineRule="auto"/>
        <w:ind w:firstLine="1440"/>
        <w:jc w:val="left"/>
        <w:rPr>
          <w:rFonts w:eastAsia="Calibri"/>
        </w:rPr>
      </w:pPr>
      <w:r>
        <w:rPr>
          <w:rFonts w:eastAsia="Calibri"/>
        </w:rPr>
        <w:t>On Oct</w:t>
      </w:r>
      <w:r w:rsidR="00005EEB">
        <w:rPr>
          <w:rFonts w:eastAsia="Calibri"/>
        </w:rPr>
        <w:t>ober 11, 2018, the undersigned presiding officer received Complainants</w:t>
      </w:r>
      <w:r w:rsidR="002B724C">
        <w:rPr>
          <w:rFonts w:eastAsia="Calibri"/>
        </w:rPr>
        <w:t>’</w:t>
      </w:r>
      <w:r w:rsidR="00005EEB">
        <w:rPr>
          <w:rFonts w:eastAsia="Calibri"/>
        </w:rPr>
        <w:t xml:space="preserve"> Reply </w:t>
      </w:r>
      <w:proofErr w:type="gramStart"/>
      <w:r w:rsidR="00005EEB">
        <w:rPr>
          <w:rFonts w:eastAsia="Calibri"/>
        </w:rPr>
        <w:t>To</w:t>
      </w:r>
      <w:proofErr w:type="gramEnd"/>
      <w:r w:rsidR="00005EEB">
        <w:rPr>
          <w:rFonts w:eastAsia="Calibri"/>
        </w:rPr>
        <w:t xml:space="preserve"> Motion To Compel dated October 9, 2018.</w:t>
      </w:r>
    </w:p>
    <w:p w14:paraId="6B8BBF71" w14:textId="77777777" w:rsidR="00005EEB" w:rsidRDefault="00005EEB" w:rsidP="006606D3">
      <w:pPr>
        <w:pStyle w:val="ListNumber"/>
        <w:numPr>
          <w:ilvl w:val="0"/>
          <w:numId w:val="0"/>
        </w:numPr>
        <w:spacing w:line="360" w:lineRule="auto"/>
        <w:ind w:left="720"/>
        <w:jc w:val="left"/>
        <w:rPr>
          <w:rFonts w:eastAsia="Calibri"/>
        </w:rPr>
      </w:pPr>
    </w:p>
    <w:p w14:paraId="6B3C5313" w14:textId="4B873767" w:rsidR="00425AC6" w:rsidRDefault="00005EEB" w:rsidP="006606D3">
      <w:pPr>
        <w:pStyle w:val="ListNumber"/>
        <w:numPr>
          <w:ilvl w:val="0"/>
          <w:numId w:val="0"/>
        </w:numPr>
        <w:spacing w:line="360" w:lineRule="auto"/>
        <w:ind w:firstLine="1440"/>
        <w:jc w:val="left"/>
        <w:rPr>
          <w:rFonts w:eastAsia="Calibri"/>
        </w:rPr>
      </w:pPr>
      <w:r>
        <w:rPr>
          <w:rFonts w:eastAsia="Calibri"/>
        </w:rPr>
        <w:t xml:space="preserve">In its Motion to Compel, Respondent argued that </w:t>
      </w:r>
      <w:r w:rsidR="00425AC6">
        <w:rPr>
          <w:rFonts w:eastAsia="Calibri"/>
        </w:rPr>
        <w:t xml:space="preserve">Complainants’ general objection to all the Company’s Discovery Requests, claiming the Company is not providing </w:t>
      </w:r>
      <w:proofErr w:type="gramStart"/>
      <w:r w:rsidR="00425AC6">
        <w:rPr>
          <w:rFonts w:eastAsia="Calibri"/>
        </w:rPr>
        <w:t>sufficient</w:t>
      </w:r>
      <w:proofErr w:type="gramEnd"/>
      <w:r w:rsidR="00425AC6">
        <w:rPr>
          <w:rFonts w:eastAsia="Calibri"/>
        </w:rPr>
        <w:t xml:space="preserve"> time to respond and not acting in good faith is not a valid objection.  </w:t>
      </w:r>
      <w:r>
        <w:rPr>
          <w:rFonts w:eastAsia="Calibri"/>
        </w:rPr>
        <w:t>Respondent argues t</w:t>
      </w:r>
      <w:r w:rsidR="00425AC6">
        <w:rPr>
          <w:rFonts w:eastAsia="Calibri"/>
        </w:rPr>
        <w:t>he Certificate of Service attached to the Discovery Re</w:t>
      </w:r>
      <w:r w:rsidR="00EF0E04">
        <w:rPr>
          <w:rFonts w:eastAsia="Calibri"/>
        </w:rPr>
        <w:t>quests</w:t>
      </w:r>
      <w:r w:rsidR="00425AC6">
        <w:rPr>
          <w:rFonts w:eastAsia="Calibri"/>
        </w:rPr>
        <w:t xml:space="preserve"> was dated September 14, 2018, which was </w:t>
      </w:r>
      <w:r w:rsidR="00425AC6" w:rsidRPr="00C14ED1">
        <w:rPr>
          <w:rFonts w:eastAsia="Calibri"/>
        </w:rPr>
        <w:t xml:space="preserve">the date </w:t>
      </w:r>
      <w:r w:rsidR="00425AC6">
        <w:rPr>
          <w:rFonts w:eastAsia="Calibri"/>
        </w:rPr>
        <w:t xml:space="preserve">on </w:t>
      </w:r>
      <w:r w:rsidR="00425AC6" w:rsidRPr="00C14ED1">
        <w:rPr>
          <w:rFonts w:eastAsia="Calibri"/>
        </w:rPr>
        <w:t>which the Discovery Re</w:t>
      </w:r>
      <w:r w:rsidR="00EF0E04">
        <w:rPr>
          <w:rFonts w:eastAsia="Calibri"/>
        </w:rPr>
        <w:t>quests</w:t>
      </w:r>
      <w:r w:rsidR="00425AC6" w:rsidRPr="00C14ED1">
        <w:rPr>
          <w:rFonts w:eastAsia="Calibri"/>
        </w:rPr>
        <w:t xml:space="preserve"> were placed in the mail by the Company. </w:t>
      </w:r>
      <w:r w:rsidR="00425AC6">
        <w:rPr>
          <w:rFonts w:eastAsia="Calibri"/>
        </w:rPr>
        <w:t xml:space="preserve">Furthermore, </w:t>
      </w:r>
      <w:r w:rsidR="00B95BAB">
        <w:rPr>
          <w:rFonts w:eastAsia="Calibri"/>
        </w:rPr>
        <w:t xml:space="preserve">Respondent argues </w:t>
      </w:r>
      <w:r w:rsidR="00425AC6">
        <w:rPr>
          <w:rFonts w:eastAsia="Calibri"/>
        </w:rPr>
        <w:t>the deadlines for objection and response are explicitly set by Commission</w:t>
      </w:r>
      <w:r w:rsidR="00777E3C">
        <w:rPr>
          <w:rFonts w:eastAsia="Calibri"/>
        </w:rPr>
        <w:t>’s</w:t>
      </w:r>
      <w:r w:rsidR="00425AC6">
        <w:rPr>
          <w:rFonts w:eastAsia="Calibri"/>
        </w:rPr>
        <w:t xml:space="preserve"> regulation</w:t>
      </w:r>
      <w:r w:rsidR="00777E3C">
        <w:rPr>
          <w:rFonts w:eastAsia="Calibri"/>
        </w:rPr>
        <w:t>s</w:t>
      </w:r>
      <w:r w:rsidR="00425AC6">
        <w:rPr>
          <w:rFonts w:eastAsia="Calibri"/>
        </w:rPr>
        <w:t xml:space="preserve"> at 52 </w:t>
      </w:r>
      <w:proofErr w:type="spellStart"/>
      <w:r w:rsidR="00425AC6">
        <w:rPr>
          <w:rFonts w:eastAsia="Calibri"/>
        </w:rPr>
        <w:t>Pa.Code</w:t>
      </w:r>
      <w:proofErr w:type="spellEnd"/>
      <w:r w:rsidR="00425AC6">
        <w:rPr>
          <w:rFonts w:eastAsia="Calibri"/>
        </w:rPr>
        <w:t xml:space="preserve"> § 5.342(d) and (e) and were not arbitrarily set by the Company as implied by</w:t>
      </w:r>
      <w:r w:rsidR="00E56DB0">
        <w:rPr>
          <w:rFonts w:eastAsia="Calibri"/>
        </w:rPr>
        <w:t xml:space="preserve"> </w:t>
      </w:r>
      <w:r w:rsidR="00425AC6">
        <w:rPr>
          <w:rFonts w:eastAsia="Calibri"/>
        </w:rPr>
        <w:t xml:space="preserve">Complainants.  </w:t>
      </w:r>
      <w:bookmarkStart w:id="0" w:name="_GoBack"/>
      <w:bookmarkEnd w:id="0"/>
    </w:p>
    <w:p w14:paraId="044BF804" w14:textId="77777777" w:rsidR="00E56DB0" w:rsidRPr="00C14ED1" w:rsidRDefault="00E56DB0" w:rsidP="006606D3">
      <w:pPr>
        <w:pStyle w:val="ListNumber"/>
        <w:numPr>
          <w:ilvl w:val="0"/>
          <w:numId w:val="0"/>
        </w:numPr>
        <w:spacing w:line="360" w:lineRule="auto"/>
        <w:ind w:firstLine="1440"/>
        <w:jc w:val="left"/>
        <w:rPr>
          <w:rFonts w:eastAsia="Calibri"/>
        </w:rPr>
      </w:pPr>
    </w:p>
    <w:p w14:paraId="71766B85" w14:textId="687BB27A" w:rsidR="00425AC6" w:rsidRDefault="00B95BAB" w:rsidP="006606D3">
      <w:pPr>
        <w:pStyle w:val="ListNumber"/>
        <w:numPr>
          <w:ilvl w:val="0"/>
          <w:numId w:val="0"/>
        </w:numPr>
        <w:spacing w:line="360" w:lineRule="auto"/>
        <w:ind w:firstLine="1440"/>
        <w:jc w:val="left"/>
        <w:rPr>
          <w:rFonts w:eastAsia="Calibri"/>
        </w:rPr>
      </w:pPr>
      <w:r>
        <w:rPr>
          <w:rFonts w:eastAsia="Calibri"/>
        </w:rPr>
        <w:t>Respondent argue</w:t>
      </w:r>
      <w:r w:rsidR="002C6146">
        <w:rPr>
          <w:rFonts w:eastAsia="Calibri"/>
        </w:rPr>
        <w:t>d</w:t>
      </w:r>
      <w:r>
        <w:rPr>
          <w:rFonts w:eastAsia="Calibri"/>
        </w:rPr>
        <w:t xml:space="preserve"> that t</w:t>
      </w:r>
      <w:r w:rsidR="00425AC6" w:rsidRPr="002062D3">
        <w:rPr>
          <w:rFonts w:eastAsia="Calibri"/>
        </w:rPr>
        <w:t>he information sought by the Company is relatively simple and straightforward</w:t>
      </w:r>
      <w:r>
        <w:rPr>
          <w:rFonts w:eastAsia="Calibri"/>
        </w:rPr>
        <w:t xml:space="preserve"> and is </w:t>
      </w:r>
      <w:r w:rsidR="00425AC6" w:rsidRPr="002062D3">
        <w:rPr>
          <w:rFonts w:eastAsia="Calibri"/>
        </w:rPr>
        <w:t>directly relevant and material to the issues raised by the Complainant</w:t>
      </w:r>
      <w:r w:rsidR="002B724C">
        <w:rPr>
          <w:rFonts w:eastAsia="Calibri"/>
        </w:rPr>
        <w:t>s</w:t>
      </w:r>
      <w:r w:rsidR="00425AC6">
        <w:rPr>
          <w:rFonts w:eastAsia="Calibri"/>
        </w:rPr>
        <w:t xml:space="preserve"> in </w:t>
      </w:r>
      <w:r>
        <w:rPr>
          <w:rFonts w:eastAsia="Calibri"/>
        </w:rPr>
        <w:t xml:space="preserve">their </w:t>
      </w:r>
      <w:r w:rsidR="00425AC6" w:rsidRPr="002062D3">
        <w:rPr>
          <w:rFonts w:eastAsia="Calibri"/>
        </w:rPr>
        <w:t xml:space="preserve">Formal Complaint.  </w:t>
      </w:r>
      <w:r>
        <w:rPr>
          <w:rFonts w:eastAsia="Calibri"/>
        </w:rPr>
        <w:t xml:space="preserve">Respondent argues it </w:t>
      </w:r>
      <w:r w:rsidR="00425AC6" w:rsidRPr="002062D3">
        <w:rPr>
          <w:rFonts w:eastAsia="Calibri"/>
        </w:rPr>
        <w:t xml:space="preserve">is entitled to the requested </w:t>
      </w:r>
      <w:r w:rsidR="00425AC6" w:rsidRPr="002062D3">
        <w:rPr>
          <w:rFonts w:eastAsia="Calibri"/>
        </w:rPr>
        <w:lastRenderedPageBreak/>
        <w:t>information to enable it to fully investigate what information Complainant</w:t>
      </w:r>
      <w:r>
        <w:rPr>
          <w:rFonts w:eastAsia="Calibri"/>
        </w:rPr>
        <w:t>s</w:t>
      </w:r>
      <w:r w:rsidR="00425AC6" w:rsidRPr="002062D3">
        <w:rPr>
          <w:rFonts w:eastAsia="Calibri"/>
        </w:rPr>
        <w:t xml:space="preserve"> relied on to make the specific and detailed allegations </w:t>
      </w:r>
      <w:r>
        <w:rPr>
          <w:rFonts w:eastAsia="Calibri"/>
        </w:rPr>
        <w:t xml:space="preserve">set forth in their </w:t>
      </w:r>
      <w:r w:rsidR="00425AC6" w:rsidRPr="002062D3">
        <w:rPr>
          <w:rFonts w:eastAsia="Calibri"/>
        </w:rPr>
        <w:t xml:space="preserve">Formal Complaint. </w:t>
      </w:r>
    </w:p>
    <w:p w14:paraId="6707C4C0" w14:textId="77777777" w:rsidR="00B95BAB" w:rsidRPr="002062D3" w:rsidRDefault="00B95BAB" w:rsidP="006606D3">
      <w:pPr>
        <w:pStyle w:val="ListNumber"/>
        <w:numPr>
          <w:ilvl w:val="0"/>
          <w:numId w:val="0"/>
        </w:numPr>
        <w:spacing w:line="360" w:lineRule="auto"/>
        <w:ind w:firstLine="720"/>
        <w:jc w:val="left"/>
        <w:rPr>
          <w:rFonts w:eastAsia="Calibri"/>
        </w:rPr>
      </w:pPr>
    </w:p>
    <w:p w14:paraId="3013E845" w14:textId="7EBD8ACE" w:rsidR="00425AC6" w:rsidRDefault="00B95BAB" w:rsidP="006606D3">
      <w:pPr>
        <w:pStyle w:val="ListNumber"/>
        <w:numPr>
          <w:ilvl w:val="0"/>
          <w:numId w:val="0"/>
        </w:numPr>
        <w:spacing w:line="360" w:lineRule="auto"/>
        <w:ind w:firstLine="1440"/>
        <w:jc w:val="left"/>
        <w:rPr>
          <w:rFonts w:eastAsia="Calibri"/>
        </w:rPr>
      </w:pPr>
      <w:r>
        <w:rPr>
          <w:rFonts w:eastAsia="Calibri"/>
        </w:rPr>
        <w:t>Respondent further argue</w:t>
      </w:r>
      <w:r w:rsidR="002C6146">
        <w:rPr>
          <w:rFonts w:eastAsia="Calibri"/>
        </w:rPr>
        <w:t>d</w:t>
      </w:r>
      <w:r>
        <w:rPr>
          <w:rFonts w:eastAsia="Calibri"/>
        </w:rPr>
        <w:t xml:space="preserve"> that </w:t>
      </w:r>
      <w:r w:rsidR="00425AC6" w:rsidRPr="002F1994">
        <w:rPr>
          <w:rFonts w:eastAsia="Calibri"/>
        </w:rPr>
        <w:t>Complainant</w:t>
      </w:r>
      <w:r w:rsidR="00425AC6">
        <w:rPr>
          <w:rFonts w:eastAsia="Calibri"/>
        </w:rPr>
        <w:t>s</w:t>
      </w:r>
      <w:r w:rsidR="00425AC6" w:rsidRPr="002F1994">
        <w:rPr>
          <w:rFonts w:eastAsia="Calibri"/>
        </w:rPr>
        <w:t xml:space="preserve"> </w:t>
      </w:r>
      <w:r w:rsidR="00425AC6">
        <w:rPr>
          <w:rFonts w:eastAsia="Calibri"/>
        </w:rPr>
        <w:t xml:space="preserve">offer no specific objections to any individual question, but instead </w:t>
      </w:r>
      <w:r w:rsidR="00425AC6" w:rsidRPr="002F1994">
        <w:rPr>
          <w:rFonts w:eastAsia="Calibri"/>
        </w:rPr>
        <w:t xml:space="preserve">claim that the Company’s Discovery </w:t>
      </w:r>
      <w:r w:rsidR="00425AC6">
        <w:rPr>
          <w:rFonts w:eastAsia="Calibri"/>
        </w:rPr>
        <w:t>Requests</w:t>
      </w:r>
      <w:r w:rsidR="00425AC6" w:rsidRPr="002F1994">
        <w:rPr>
          <w:rFonts w:eastAsia="Calibri"/>
        </w:rPr>
        <w:t xml:space="preserve"> are </w:t>
      </w:r>
      <w:r w:rsidR="00425AC6">
        <w:rPr>
          <w:rFonts w:eastAsia="Calibri"/>
        </w:rPr>
        <w:t>meant to “intimidate and burden and oppress” Complainants and are unrelated to the subject of the Formal Complaint</w:t>
      </w:r>
      <w:r w:rsidR="00425AC6" w:rsidRPr="002F1994">
        <w:rPr>
          <w:rFonts w:eastAsia="Calibri"/>
        </w:rPr>
        <w:t xml:space="preserve">.  </w:t>
      </w:r>
      <w:r w:rsidR="00425AC6">
        <w:rPr>
          <w:rFonts w:eastAsia="Calibri"/>
        </w:rPr>
        <w:t xml:space="preserve">To the contrary, </w:t>
      </w:r>
      <w:r>
        <w:rPr>
          <w:rFonts w:eastAsia="Calibri"/>
        </w:rPr>
        <w:t xml:space="preserve">Respondent argues </w:t>
      </w:r>
      <w:r w:rsidR="00425AC6">
        <w:rPr>
          <w:rFonts w:eastAsia="Calibri"/>
        </w:rPr>
        <w:t>t</w:t>
      </w:r>
      <w:r w:rsidR="00425AC6" w:rsidRPr="002F1994">
        <w:rPr>
          <w:rFonts w:eastAsia="Calibri"/>
        </w:rPr>
        <w:t xml:space="preserve">he Company’s Discovery Requests are </w:t>
      </w:r>
      <w:r w:rsidR="00425AC6">
        <w:rPr>
          <w:rFonts w:eastAsia="Calibri"/>
        </w:rPr>
        <w:t xml:space="preserve">specifically designed </w:t>
      </w:r>
      <w:r w:rsidR="00425AC6" w:rsidRPr="002F1994">
        <w:rPr>
          <w:rFonts w:eastAsia="Calibri"/>
        </w:rPr>
        <w:t xml:space="preserve">to </w:t>
      </w:r>
      <w:r w:rsidR="00425AC6">
        <w:rPr>
          <w:rFonts w:eastAsia="Calibri"/>
        </w:rPr>
        <w:t xml:space="preserve">provide the Company a more holistic </w:t>
      </w:r>
      <w:r w:rsidR="00425AC6" w:rsidRPr="002F1994">
        <w:rPr>
          <w:rFonts w:eastAsia="Calibri"/>
        </w:rPr>
        <w:t>understand</w:t>
      </w:r>
      <w:r w:rsidR="00425AC6">
        <w:rPr>
          <w:rFonts w:eastAsia="Calibri"/>
        </w:rPr>
        <w:t>ing of</w:t>
      </w:r>
      <w:r w:rsidR="00425AC6" w:rsidRPr="002F1994">
        <w:rPr>
          <w:rFonts w:eastAsia="Calibri"/>
        </w:rPr>
        <w:t xml:space="preserve"> </w:t>
      </w:r>
      <w:r w:rsidR="00425AC6">
        <w:rPr>
          <w:rFonts w:eastAsia="Calibri"/>
        </w:rPr>
        <w:t xml:space="preserve">the specific </w:t>
      </w:r>
      <w:r w:rsidR="00425AC6" w:rsidRPr="002F1994">
        <w:rPr>
          <w:rFonts w:eastAsia="Calibri"/>
        </w:rPr>
        <w:t xml:space="preserve">averments </w:t>
      </w:r>
      <w:r w:rsidR="00425AC6">
        <w:rPr>
          <w:rFonts w:eastAsia="Calibri"/>
        </w:rPr>
        <w:t xml:space="preserve">stated in the </w:t>
      </w:r>
      <w:r w:rsidR="00425AC6" w:rsidRPr="002F1994">
        <w:rPr>
          <w:rFonts w:eastAsia="Calibri"/>
        </w:rPr>
        <w:t>Formal Complaint</w:t>
      </w:r>
      <w:r w:rsidR="00425AC6">
        <w:rPr>
          <w:rFonts w:eastAsia="Calibri"/>
        </w:rPr>
        <w:t xml:space="preserve"> in order to allow the Company to provide a complete defense to the Formal Complaint</w:t>
      </w:r>
      <w:r w:rsidR="00425AC6" w:rsidRPr="002F1994">
        <w:rPr>
          <w:rFonts w:eastAsia="Calibri"/>
        </w:rPr>
        <w:t xml:space="preserve">.  Therefore, </w:t>
      </w:r>
      <w:r>
        <w:rPr>
          <w:rFonts w:eastAsia="Calibri"/>
        </w:rPr>
        <w:t xml:space="preserve">Respondent argues, the Discovery Requests </w:t>
      </w:r>
      <w:r w:rsidR="00425AC6" w:rsidRPr="002F1994">
        <w:rPr>
          <w:rFonts w:eastAsia="Calibri"/>
        </w:rPr>
        <w:t xml:space="preserve">are </w:t>
      </w:r>
      <w:r w:rsidR="00425AC6">
        <w:rPr>
          <w:rFonts w:eastAsia="Calibri"/>
        </w:rPr>
        <w:t xml:space="preserve">directly </w:t>
      </w:r>
      <w:r w:rsidR="00425AC6" w:rsidRPr="002F1994">
        <w:rPr>
          <w:rFonts w:eastAsia="Calibri"/>
        </w:rPr>
        <w:t>relevant and material to the issues raised by Complainant</w:t>
      </w:r>
      <w:r w:rsidR="00425AC6">
        <w:rPr>
          <w:rFonts w:eastAsia="Calibri"/>
        </w:rPr>
        <w:t>s</w:t>
      </w:r>
      <w:r w:rsidR="00425AC6" w:rsidRPr="002F1994">
        <w:rPr>
          <w:rFonts w:eastAsia="Calibri"/>
        </w:rPr>
        <w:t xml:space="preserve"> in </w:t>
      </w:r>
      <w:r w:rsidR="00425AC6">
        <w:rPr>
          <w:rFonts w:eastAsia="Calibri"/>
        </w:rPr>
        <w:t>their</w:t>
      </w:r>
      <w:r w:rsidR="00425AC6" w:rsidRPr="002F1994">
        <w:rPr>
          <w:rFonts w:eastAsia="Calibri"/>
        </w:rPr>
        <w:t xml:space="preserve"> Formal Complaint</w:t>
      </w:r>
      <w:r w:rsidR="00425AC6">
        <w:rPr>
          <w:rFonts w:eastAsia="Calibri"/>
        </w:rPr>
        <w:t xml:space="preserve"> and the Company’s ability to ask them directly bears upon the Company receiving due process in this proceeding</w:t>
      </w:r>
      <w:r w:rsidR="00425AC6" w:rsidRPr="002F1994">
        <w:rPr>
          <w:rFonts w:eastAsia="Calibri"/>
        </w:rPr>
        <w:t>.</w:t>
      </w:r>
      <w:r w:rsidR="00425AC6">
        <w:rPr>
          <w:rFonts w:eastAsia="Calibri"/>
        </w:rPr>
        <w:t xml:space="preserve">  </w:t>
      </w:r>
    </w:p>
    <w:p w14:paraId="06C275D6" w14:textId="77777777" w:rsidR="00E56DB0" w:rsidRPr="002F1994" w:rsidRDefault="00E56DB0" w:rsidP="006606D3">
      <w:pPr>
        <w:pStyle w:val="ListNumber"/>
        <w:numPr>
          <w:ilvl w:val="0"/>
          <w:numId w:val="0"/>
        </w:numPr>
        <w:spacing w:line="360" w:lineRule="auto"/>
        <w:ind w:firstLine="1440"/>
        <w:jc w:val="left"/>
        <w:rPr>
          <w:rFonts w:eastAsia="Calibri"/>
        </w:rPr>
      </w:pPr>
    </w:p>
    <w:p w14:paraId="6D2F5341" w14:textId="77777777" w:rsidR="00425AC6" w:rsidRPr="006B6F4B" w:rsidRDefault="00B95BAB" w:rsidP="006606D3">
      <w:pPr>
        <w:pStyle w:val="ListNumber"/>
        <w:numPr>
          <w:ilvl w:val="0"/>
          <w:numId w:val="0"/>
        </w:numPr>
        <w:spacing w:line="360" w:lineRule="auto"/>
        <w:ind w:firstLine="1440"/>
        <w:jc w:val="left"/>
        <w:rPr>
          <w:rFonts w:eastAsia="Calibri"/>
        </w:rPr>
      </w:pPr>
      <w:r>
        <w:rPr>
          <w:rFonts w:eastAsia="Calibri"/>
        </w:rPr>
        <w:t>Respondent request</w:t>
      </w:r>
      <w:r w:rsidR="002C6146">
        <w:rPr>
          <w:rFonts w:eastAsia="Calibri"/>
        </w:rPr>
        <w:t>ed</w:t>
      </w:r>
      <w:r>
        <w:rPr>
          <w:rFonts w:eastAsia="Calibri"/>
        </w:rPr>
        <w:t xml:space="preserve"> </w:t>
      </w:r>
      <w:r w:rsidR="00425AC6" w:rsidRPr="007E78BD">
        <w:rPr>
          <w:rFonts w:eastAsia="Calibri"/>
        </w:rPr>
        <w:t>that Complainant</w:t>
      </w:r>
      <w:r w:rsidR="00425AC6">
        <w:rPr>
          <w:rFonts w:eastAsia="Calibri"/>
        </w:rPr>
        <w:t>s</w:t>
      </w:r>
      <w:r w:rsidR="00425AC6" w:rsidRPr="007E78BD">
        <w:rPr>
          <w:rFonts w:eastAsia="Calibri"/>
        </w:rPr>
        <w:t xml:space="preserve"> be directed to provide full and complete responses to the Discovery Requests to be received by the undersigned counsel for the Company within five business days after entry of an Order Granting the Motion to Compel. </w:t>
      </w:r>
      <w:r>
        <w:rPr>
          <w:rFonts w:eastAsia="Calibri"/>
        </w:rPr>
        <w:t xml:space="preserve"> </w:t>
      </w:r>
      <w:r w:rsidR="00425AC6" w:rsidRPr="007E78BD">
        <w:rPr>
          <w:rFonts w:eastAsia="Calibri"/>
        </w:rPr>
        <w:t>In the event Complainant</w:t>
      </w:r>
      <w:r w:rsidR="00425AC6">
        <w:rPr>
          <w:rFonts w:eastAsia="Calibri"/>
        </w:rPr>
        <w:t>s</w:t>
      </w:r>
      <w:r w:rsidR="00425AC6" w:rsidRPr="007E78BD">
        <w:rPr>
          <w:rFonts w:eastAsia="Calibri"/>
        </w:rPr>
        <w:t xml:space="preserve"> are directed by the Commission, but fail to respond to the Company’s Discovery Requests, the Company requests that the </w:t>
      </w:r>
      <w:r>
        <w:rPr>
          <w:rFonts w:eastAsia="Calibri"/>
        </w:rPr>
        <w:t xml:space="preserve">Formal </w:t>
      </w:r>
      <w:r w:rsidR="00425AC6" w:rsidRPr="007E78BD">
        <w:rPr>
          <w:rFonts w:eastAsia="Calibri"/>
        </w:rPr>
        <w:t>Complaint against the Company be dismissed in its entirety.</w:t>
      </w:r>
    </w:p>
    <w:p w14:paraId="4B99CD83" w14:textId="77777777" w:rsidR="00DC28A6" w:rsidRDefault="00777E3C" w:rsidP="006606D3"/>
    <w:p w14:paraId="666DFFD1" w14:textId="11E9472C" w:rsidR="00B95BAB" w:rsidRPr="00DC3087" w:rsidRDefault="00B95BAB" w:rsidP="006606D3">
      <w:pPr>
        <w:spacing w:line="360" w:lineRule="auto"/>
        <w:ind w:firstLine="1440"/>
        <w:rPr>
          <w:sz w:val="24"/>
          <w:szCs w:val="24"/>
        </w:rPr>
      </w:pPr>
      <w:r w:rsidRPr="00DC3087">
        <w:rPr>
          <w:sz w:val="24"/>
          <w:szCs w:val="24"/>
        </w:rPr>
        <w:t xml:space="preserve">In their Reply to Motion to Compel, Complainants </w:t>
      </w:r>
      <w:r w:rsidR="00DC3087" w:rsidRPr="00DC3087">
        <w:rPr>
          <w:sz w:val="24"/>
          <w:szCs w:val="24"/>
        </w:rPr>
        <w:t>assert</w:t>
      </w:r>
      <w:r w:rsidR="002C6146">
        <w:rPr>
          <w:sz w:val="24"/>
          <w:szCs w:val="24"/>
        </w:rPr>
        <w:t xml:space="preserve">ed </w:t>
      </w:r>
      <w:r w:rsidR="00DC3087" w:rsidRPr="00DC3087">
        <w:rPr>
          <w:sz w:val="24"/>
          <w:szCs w:val="24"/>
        </w:rPr>
        <w:t xml:space="preserve">that the </w:t>
      </w:r>
      <w:r w:rsidR="00EF0E04">
        <w:rPr>
          <w:sz w:val="24"/>
          <w:szCs w:val="24"/>
        </w:rPr>
        <w:t>D</w:t>
      </w:r>
      <w:r w:rsidR="00DC3087" w:rsidRPr="00DC3087">
        <w:rPr>
          <w:sz w:val="24"/>
          <w:szCs w:val="24"/>
        </w:rPr>
        <w:t xml:space="preserve">iscovery </w:t>
      </w:r>
      <w:r w:rsidR="00EF0E04">
        <w:rPr>
          <w:sz w:val="24"/>
          <w:szCs w:val="24"/>
        </w:rPr>
        <w:t>R</w:t>
      </w:r>
      <w:r w:rsidR="00DC3087" w:rsidRPr="00DC3087">
        <w:rPr>
          <w:sz w:val="24"/>
          <w:szCs w:val="24"/>
        </w:rPr>
        <w:t xml:space="preserve">equests were not served on Complainants until at least after July 7, 2018.  Complainants further argue that the Discovery Requests are not related to the Formal Complaint regarding the smart meter. </w:t>
      </w:r>
      <w:r w:rsidR="00595639">
        <w:rPr>
          <w:sz w:val="24"/>
          <w:szCs w:val="24"/>
        </w:rPr>
        <w:t xml:space="preserve"> </w:t>
      </w:r>
      <w:r w:rsidR="00DC3087" w:rsidRPr="00DC3087">
        <w:rPr>
          <w:sz w:val="24"/>
          <w:szCs w:val="24"/>
        </w:rPr>
        <w:t>Complainant</w:t>
      </w:r>
      <w:r w:rsidR="00595639">
        <w:rPr>
          <w:sz w:val="24"/>
          <w:szCs w:val="24"/>
        </w:rPr>
        <w:t>s</w:t>
      </w:r>
      <w:r w:rsidR="00DC3087" w:rsidRPr="00DC3087">
        <w:rPr>
          <w:sz w:val="24"/>
          <w:szCs w:val="24"/>
        </w:rPr>
        <w:t xml:space="preserve"> further argue that the Discovery Requests contain 110 questions and did not comply with 52 </w:t>
      </w:r>
      <w:proofErr w:type="spellStart"/>
      <w:proofErr w:type="gramStart"/>
      <w:r w:rsidR="00DC3087" w:rsidRPr="00DC3087">
        <w:rPr>
          <w:sz w:val="24"/>
          <w:szCs w:val="24"/>
        </w:rPr>
        <w:t>Pa.Code</w:t>
      </w:r>
      <w:proofErr w:type="spellEnd"/>
      <w:proofErr w:type="gramEnd"/>
      <w:r w:rsidR="00DC3087" w:rsidRPr="00DC3087">
        <w:rPr>
          <w:sz w:val="24"/>
          <w:szCs w:val="24"/>
        </w:rPr>
        <w:t xml:space="preserve"> Section 5.341(d), and that the number of questions were unreasonable and are not simple and straightforward.  Complainants further argue</w:t>
      </w:r>
      <w:r w:rsidR="002C6146">
        <w:rPr>
          <w:sz w:val="24"/>
          <w:szCs w:val="24"/>
        </w:rPr>
        <w:t>d</w:t>
      </w:r>
      <w:r w:rsidR="00DC3087" w:rsidRPr="00DC3087">
        <w:rPr>
          <w:sz w:val="24"/>
          <w:szCs w:val="24"/>
        </w:rPr>
        <w:t xml:space="preserve"> that the Company is in violation of 52 </w:t>
      </w:r>
      <w:proofErr w:type="spellStart"/>
      <w:proofErr w:type="gramStart"/>
      <w:r w:rsidR="00DC3087" w:rsidRPr="00DC3087">
        <w:rPr>
          <w:sz w:val="24"/>
          <w:szCs w:val="24"/>
        </w:rPr>
        <w:t>Pa.Code</w:t>
      </w:r>
      <w:proofErr w:type="spellEnd"/>
      <w:proofErr w:type="gramEnd"/>
      <w:r w:rsidR="00DC3087" w:rsidRPr="00DC3087">
        <w:rPr>
          <w:sz w:val="24"/>
          <w:szCs w:val="24"/>
        </w:rPr>
        <w:t xml:space="preserve"> Sections 5.361(a)(2) and (4).  </w:t>
      </w:r>
    </w:p>
    <w:p w14:paraId="24FBDDFA" w14:textId="77777777" w:rsidR="00B95BAB" w:rsidRDefault="00B95BAB" w:rsidP="006606D3"/>
    <w:p w14:paraId="6D7F8C9F" w14:textId="77777777" w:rsidR="00B95BAB" w:rsidRDefault="00B95BAB" w:rsidP="006606D3"/>
    <w:p w14:paraId="51429091" w14:textId="77777777" w:rsidR="00B95BAB" w:rsidRDefault="00B95BAB" w:rsidP="006606D3"/>
    <w:p w14:paraId="01B0FE98" w14:textId="77777777" w:rsidR="00B95BAB" w:rsidRDefault="00B95BAB" w:rsidP="006606D3"/>
    <w:p w14:paraId="7E23C09E" w14:textId="77777777" w:rsidR="00B95BAB" w:rsidRDefault="00B95BAB" w:rsidP="006606D3"/>
    <w:p w14:paraId="3CA15E78" w14:textId="77777777" w:rsidR="00B95BAB" w:rsidRDefault="00B95BAB" w:rsidP="006606D3"/>
    <w:p w14:paraId="15B1EFBF" w14:textId="4D9DB0F0" w:rsidR="002C6146" w:rsidRDefault="002C6146" w:rsidP="00476387">
      <w:pPr>
        <w:tabs>
          <w:tab w:val="center" w:pos="0"/>
          <w:tab w:val="left" w:pos="720"/>
          <w:tab w:val="left" w:pos="1440"/>
        </w:tabs>
        <w:spacing w:line="360" w:lineRule="auto"/>
        <w:ind w:firstLine="1440"/>
        <w:rPr>
          <w:sz w:val="24"/>
          <w:szCs w:val="24"/>
        </w:rPr>
      </w:pPr>
      <w:r>
        <w:rPr>
          <w:sz w:val="24"/>
          <w:szCs w:val="24"/>
        </w:rPr>
        <w:lastRenderedPageBreak/>
        <w:t xml:space="preserve">On November 28, 2018, an interim order was entered granting Respondent’s </w:t>
      </w:r>
      <w:r w:rsidR="002B724C">
        <w:rPr>
          <w:sz w:val="24"/>
          <w:szCs w:val="24"/>
        </w:rPr>
        <w:t>M</w:t>
      </w:r>
      <w:r>
        <w:rPr>
          <w:sz w:val="24"/>
          <w:szCs w:val="24"/>
        </w:rPr>
        <w:t xml:space="preserve">otion to </w:t>
      </w:r>
      <w:r w:rsidR="002B724C">
        <w:rPr>
          <w:sz w:val="24"/>
          <w:szCs w:val="24"/>
        </w:rPr>
        <w:t>C</w:t>
      </w:r>
      <w:r>
        <w:rPr>
          <w:sz w:val="24"/>
          <w:szCs w:val="24"/>
        </w:rPr>
        <w:t xml:space="preserve">ompel and directing Complainants to </w:t>
      </w:r>
      <w:r w:rsidRPr="003C176A">
        <w:rPr>
          <w:sz w:val="24"/>
          <w:szCs w:val="24"/>
        </w:rPr>
        <w:t xml:space="preserve">serve upon counsel for Respondent, full and complete responses to all of the Interrogatories and Request </w:t>
      </w:r>
      <w:proofErr w:type="gramStart"/>
      <w:r w:rsidRPr="003C176A">
        <w:rPr>
          <w:sz w:val="24"/>
          <w:szCs w:val="24"/>
        </w:rPr>
        <w:t>For</w:t>
      </w:r>
      <w:proofErr w:type="gramEnd"/>
      <w:r w:rsidRPr="003C176A">
        <w:rPr>
          <w:sz w:val="24"/>
          <w:szCs w:val="24"/>
        </w:rPr>
        <w:t xml:space="preserve"> Production of Documents served upon Complainant</w:t>
      </w:r>
      <w:r>
        <w:rPr>
          <w:sz w:val="24"/>
          <w:szCs w:val="24"/>
        </w:rPr>
        <w:t>s</w:t>
      </w:r>
      <w:r w:rsidRPr="003C176A">
        <w:rPr>
          <w:sz w:val="24"/>
          <w:szCs w:val="24"/>
        </w:rPr>
        <w:t xml:space="preserve"> by Respondent </w:t>
      </w:r>
      <w:r>
        <w:rPr>
          <w:sz w:val="24"/>
          <w:szCs w:val="24"/>
        </w:rPr>
        <w:t xml:space="preserve">not </w:t>
      </w:r>
      <w:r w:rsidRPr="003C176A">
        <w:rPr>
          <w:sz w:val="24"/>
          <w:szCs w:val="24"/>
        </w:rPr>
        <w:t xml:space="preserve">later than Friday, </w:t>
      </w:r>
      <w:r>
        <w:rPr>
          <w:sz w:val="24"/>
          <w:szCs w:val="24"/>
        </w:rPr>
        <w:t>December 14, 2018</w:t>
      </w:r>
      <w:r w:rsidRPr="003C176A">
        <w:rPr>
          <w:sz w:val="24"/>
          <w:szCs w:val="24"/>
        </w:rPr>
        <w:t xml:space="preserve">. </w:t>
      </w:r>
    </w:p>
    <w:p w14:paraId="6647372B" w14:textId="77777777" w:rsidR="002C6146" w:rsidRDefault="002C6146" w:rsidP="006606D3">
      <w:pPr>
        <w:pStyle w:val="BodyText"/>
        <w:spacing w:after="0" w:line="360" w:lineRule="auto"/>
        <w:ind w:firstLine="1440"/>
        <w:rPr>
          <w:rFonts w:ascii="Times New Roman" w:hAnsi="Times New Roman" w:cs="Times New Roman"/>
          <w:sz w:val="24"/>
          <w:szCs w:val="24"/>
        </w:rPr>
      </w:pPr>
    </w:p>
    <w:p w14:paraId="551C6315" w14:textId="145AEE14" w:rsidR="002C6146" w:rsidRDefault="002C6146" w:rsidP="006606D3">
      <w:pPr>
        <w:pStyle w:val="BodyText"/>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December 12, 2018, the undersigned presiding officer received correspondence from Complainants dated December 11, 2018, advising of a death in Complainants</w:t>
      </w:r>
      <w:r w:rsidR="002B724C">
        <w:rPr>
          <w:rFonts w:ascii="Times New Roman" w:hAnsi="Times New Roman" w:cs="Times New Roman"/>
          <w:sz w:val="24"/>
          <w:szCs w:val="24"/>
        </w:rPr>
        <w:t>’</w:t>
      </w:r>
      <w:r>
        <w:rPr>
          <w:rFonts w:ascii="Times New Roman" w:hAnsi="Times New Roman" w:cs="Times New Roman"/>
          <w:sz w:val="24"/>
          <w:szCs w:val="24"/>
        </w:rPr>
        <w:t xml:space="preserve"> family and requesting an extension of time until January 17, 2019 to respond to the </w:t>
      </w:r>
      <w:r w:rsidR="002B724C">
        <w:rPr>
          <w:rFonts w:ascii="Times New Roman" w:hAnsi="Times New Roman" w:cs="Times New Roman"/>
          <w:sz w:val="24"/>
          <w:szCs w:val="24"/>
        </w:rPr>
        <w:t>D</w:t>
      </w:r>
      <w:r>
        <w:rPr>
          <w:rFonts w:ascii="Times New Roman" w:hAnsi="Times New Roman" w:cs="Times New Roman"/>
          <w:sz w:val="24"/>
          <w:szCs w:val="24"/>
        </w:rPr>
        <w:t xml:space="preserve">iscovery </w:t>
      </w:r>
      <w:r w:rsidR="002B724C">
        <w:rPr>
          <w:rFonts w:ascii="Times New Roman" w:hAnsi="Times New Roman" w:cs="Times New Roman"/>
          <w:sz w:val="24"/>
          <w:szCs w:val="24"/>
        </w:rPr>
        <w:t>R</w:t>
      </w:r>
      <w:r>
        <w:rPr>
          <w:rFonts w:ascii="Times New Roman" w:hAnsi="Times New Roman" w:cs="Times New Roman"/>
          <w:sz w:val="24"/>
          <w:szCs w:val="24"/>
        </w:rPr>
        <w:t>equests propounded by Respondent.</w:t>
      </w:r>
    </w:p>
    <w:p w14:paraId="3D11FD23" w14:textId="77777777" w:rsidR="002C6146" w:rsidRDefault="002C6146" w:rsidP="006606D3">
      <w:pPr>
        <w:pStyle w:val="BodyText"/>
        <w:spacing w:after="0" w:line="360" w:lineRule="auto"/>
        <w:ind w:firstLine="1440"/>
        <w:rPr>
          <w:rFonts w:ascii="Times New Roman" w:hAnsi="Times New Roman" w:cs="Times New Roman"/>
          <w:sz w:val="24"/>
          <w:szCs w:val="24"/>
        </w:rPr>
      </w:pPr>
    </w:p>
    <w:p w14:paraId="7628FFC1" w14:textId="77777777" w:rsidR="00425AC6" w:rsidRDefault="00425AC6" w:rsidP="006606D3">
      <w:pPr>
        <w:pStyle w:val="BodyText"/>
        <w:spacing w:after="0" w:line="360" w:lineRule="auto"/>
        <w:ind w:firstLine="1440"/>
        <w:rPr>
          <w:rFonts w:ascii="Times New Roman" w:hAnsi="Times New Roman" w:cs="Times New Roman"/>
          <w:sz w:val="24"/>
          <w:szCs w:val="24"/>
        </w:rPr>
      </w:pPr>
      <w:r w:rsidRPr="003C176A">
        <w:rPr>
          <w:rFonts w:ascii="Times New Roman" w:hAnsi="Times New Roman" w:cs="Times New Roman"/>
          <w:sz w:val="24"/>
          <w:szCs w:val="24"/>
        </w:rPr>
        <w:t xml:space="preserve">Under the circumstances, </w:t>
      </w:r>
      <w:r w:rsidR="002C6146">
        <w:rPr>
          <w:rFonts w:ascii="Times New Roman" w:hAnsi="Times New Roman" w:cs="Times New Roman"/>
          <w:sz w:val="24"/>
          <w:szCs w:val="24"/>
        </w:rPr>
        <w:t>the following order will be entered.</w:t>
      </w:r>
      <w:r w:rsidRPr="003C176A">
        <w:rPr>
          <w:rFonts w:ascii="Times New Roman" w:hAnsi="Times New Roman" w:cs="Times New Roman"/>
          <w:sz w:val="24"/>
          <w:szCs w:val="24"/>
        </w:rPr>
        <w:t xml:space="preserve">  </w:t>
      </w:r>
    </w:p>
    <w:p w14:paraId="1DE8795D" w14:textId="77777777" w:rsidR="00ED58F6" w:rsidRDefault="00425AC6" w:rsidP="006606D3">
      <w:pPr>
        <w:tabs>
          <w:tab w:val="center" w:pos="0"/>
          <w:tab w:val="left" w:pos="720"/>
          <w:tab w:val="left" w:pos="1440"/>
        </w:tabs>
        <w:spacing w:line="360" w:lineRule="auto"/>
        <w:rPr>
          <w:sz w:val="24"/>
          <w:szCs w:val="24"/>
        </w:rPr>
      </w:pPr>
      <w:r>
        <w:rPr>
          <w:sz w:val="24"/>
          <w:szCs w:val="24"/>
        </w:rPr>
        <w:tab/>
        <w:t xml:space="preserve">      </w:t>
      </w:r>
      <w:r w:rsidRPr="003C176A">
        <w:rPr>
          <w:sz w:val="24"/>
          <w:szCs w:val="24"/>
        </w:rPr>
        <w:tab/>
      </w:r>
    </w:p>
    <w:p w14:paraId="7A84AE23" w14:textId="77777777" w:rsidR="00425AC6" w:rsidRPr="003C176A" w:rsidRDefault="00ED58F6" w:rsidP="006606D3">
      <w:pPr>
        <w:tabs>
          <w:tab w:val="center" w:pos="0"/>
          <w:tab w:val="left" w:pos="720"/>
          <w:tab w:val="left" w:pos="1440"/>
        </w:tabs>
        <w:spacing w:line="360" w:lineRule="auto"/>
        <w:rPr>
          <w:sz w:val="24"/>
          <w:szCs w:val="24"/>
        </w:rPr>
      </w:pPr>
      <w:r>
        <w:rPr>
          <w:sz w:val="24"/>
          <w:szCs w:val="24"/>
        </w:rPr>
        <w:tab/>
      </w:r>
      <w:r>
        <w:rPr>
          <w:sz w:val="24"/>
          <w:szCs w:val="24"/>
        </w:rPr>
        <w:tab/>
      </w:r>
      <w:r w:rsidR="00425AC6" w:rsidRPr="003C176A">
        <w:rPr>
          <w:sz w:val="24"/>
          <w:szCs w:val="24"/>
        </w:rPr>
        <w:t>THEREFORE,</w:t>
      </w:r>
    </w:p>
    <w:p w14:paraId="4F196E3F" w14:textId="77777777" w:rsidR="00425AC6" w:rsidRPr="003C176A" w:rsidRDefault="00425AC6" w:rsidP="006606D3">
      <w:pPr>
        <w:tabs>
          <w:tab w:val="left" w:pos="2160"/>
        </w:tabs>
        <w:spacing w:line="360" w:lineRule="auto"/>
        <w:ind w:firstLine="1440"/>
        <w:rPr>
          <w:sz w:val="24"/>
          <w:szCs w:val="24"/>
        </w:rPr>
      </w:pPr>
    </w:p>
    <w:p w14:paraId="1DA758B5" w14:textId="77777777" w:rsidR="00425AC6" w:rsidRPr="003C176A" w:rsidRDefault="00425AC6" w:rsidP="006606D3">
      <w:pPr>
        <w:tabs>
          <w:tab w:val="left" w:pos="2160"/>
        </w:tabs>
        <w:spacing w:line="360" w:lineRule="auto"/>
        <w:ind w:firstLine="1440"/>
        <w:rPr>
          <w:sz w:val="24"/>
          <w:szCs w:val="24"/>
        </w:rPr>
      </w:pPr>
      <w:r w:rsidRPr="003C176A">
        <w:rPr>
          <w:sz w:val="24"/>
          <w:szCs w:val="24"/>
        </w:rPr>
        <w:t>IT IS ORDERED:</w:t>
      </w:r>
    </w:p>
    <w:p w14:paraId="3802C7DC" w14:textId="77777777" w:rsidR="00425AC6" w:rsidRPr="003C176A" w:rsidRDefault="00425AC6" w:rsidP="006606D3">
      <w:pPr>
        <w:tabs>
          <w:tab w:val="left" w:pos="2160"/>
        </w:tabs>
        <w:spacing w:line="360" w:lineRule="auto"/>
        <w:ind w:firstLine="1440"/>
        <w:rPr>
          <w:sz w:val="24"/>
          <w:szCs w:val="24"/>
        </w:rPr>
      </w:pPr>
    </w:p>
    <w:p w14:paraId="5DBA0DEC" w14:textId="4E35A0CF" w:rsidR="00425AC6" w:rsidRPr="003C176A" w:rsidRDefault="00425AC6" w:rsidP="006606D3">
      <w:pPr>
        <w:numPr>
          <w:ilvl w:val="0"/>
          <w:numId w:val="3"/>
        </w:numPr>
        <w:tabs>
          <w:tab w:val="left" w:pos="720"/>
          <w:tab w:val="left" w:pos="1440"/>
        </w:tabs>
        <w:spacing w:line="360" w:lineRule="auto"/>
        <w:ind w:left="0" w:firstLine="1440"/>
        <w:rPr>
          <w:sz w:val="24"/>
          <w:szCs w:val="24"/>
        </w:rPr>
      </w:pPr>
      <w:r w:rsidRPr="003C176A">
        <w:rPr>
          <w:sz w:val="24"/>
          <w:szCs w:val="24"/>
        </w:rPr>
        <w:t xml:space="preserve">That </w:t>
      </w:r>
      <w:r w:rsidR="002C6146">
        <w:rPr>
          <w:sz w:val="24"/>
          <w:szCs w:val="24"/>
        </w:rPr>
        <w:t>Complainants</w:t>
      </w:r>
      <w:r w:rsidR="000352F0">
        <w:rPr>
          <w:sz w:val="24"/>
          <w:szCs w:val="24"/>
        </w:rPr>
        <w:t>’</w:t>
      </w:r>
      <w:r w:rsidR="002C6146">
        <w:rPr>
          <w:sz w:val="24"/>
          <w:szCs w:val="24"/>
        </w:rPr>
        <w:t xml:space="preserve"> request for an extension of time to respond to the </w:t>
      </w:r>
      <w:r w:rsidR="0007443E">
        <w:rPr>
          <w:sz w:val="24"/>
          <w:szCs w:val="24"/>
        </w:rPr>
        <w:t>D</w:t>
      </w:r>
      <w:r w:rsidR="002C6146">
        <w:rPr>
          <w:sz w:val="24"/>
          <w:szCs w:val="24"/>
        </w:rPr>
        <w:t xml:space="preserve">iscovery </w:t>
      </w:r>
      <w:r w:rsidR="0007443E">
        <w:rPr>
          <w:sz w:val="24"/>
          <w:szCs w:val="24"/>
        </w:rPr>
        <w:t>R</w:t>
      </w:r>
      <w:r w:rsidR="002C6146">
        <w:rPr>
          <w:sz w:val="24"/>
          <w:szCs w:val="24"/>
        </w:rPr>
        <w:t xml:space="preserve">equests propounded by Respondent </w:t>
      </w:r>
      <w:r w:rsidRPr="003C176A">
        <w:rPr>
          <w:sz w:val="24"/>
          <w:szCs w:val="24"/>
        </w:rPr>
        <w:t>is granted.</w:t>
      </w:r>
    </w:p>
    <w:p w14:paraId="45B5101E" w14:textId="77777777" w:rsidR="00425AC6" w:rsidRPr="003C176A" w:rsidRDefault="00425AC6" w:rsidP="006606D3">
      <w:pPr>
        <w:tabs>
          <w:tab w:val="left" w:pos="720"/>
          <w:tab w:val="left" w:pos="1440"/>
          <w:tab w:val="center" w:pos="4320"/>
          <w:tab w:val="right" w:pos="8640"/>
        </w:tabs>
        <w:spacing w:line="360" w:lineRule="auto"/>
        <w:rPr>
          <w:sz w:val="24"/>
          <w:szCs w:val="24"/>
        </w:rPr>
      </w:pPr>
    </w:p>
    <w:p w14:paraId="4E3832A1" w14:textId="77777777" w:rsidR="00425AC6" w:rsidRDefault="00425AC6" w:rsidP="006606D3">
      <w:pPr>
        <w:numPr>
          <w:ilvl w:val="0"/>
          <w:numId w:val="3"/>
        </w:numPr>
        <w:tabs>
          <w:tab w:val="center" w:pos="0"/>
          <w:tab w:val="left" w:pos="720"/>
          <w:tab w:val="left" w:pos="1440"/>
        </w:tabs>
        <w:spacing w:line="360" w:lineRule="auto"/>
        <w:ind w:left="0" w:firstLine="1440"/>
        <w:rPr>
          <w:sz w:val="24"/>
          <w:szCs w:val="24"/>
        </w:rPr>
      </w:pPr>
      <w:r w:rsidRPr="003C176A">
        <w:rPr>
          <w:sz w:val="24"/>
          <w:szCs w:val="24"/>
        </w:rPr>
        <w:t>That Complainant</w:t>
      </w:r>
      <w:r w:rsidR="00087449">
        <w:rPr>
          <w:sz w:val="24"/>
          <w:szCs w:val="24"/>
        </w:rPr>
        <w:t>s</w:t>
      </w:r>
      <w:r w:rsidRPr="003C176A">
        <w:rPr>
          <w:sz w:val="24"/>
          <w:szCs w:val="24"/>
        </w:rPr>
        <w:t xml:space="preserve"> shall serve upon counsel for Respondent, full and complete responses to all of the Interrogatories and Request </w:t>
      </w:r>
      <w:proofErr w:type="gramStart"/>
      <w:r w:rsidRPr="003C176A">
        <w:rPr>
          <w:sz w:val="24"/>
          <w:szCs w:val="24"/>
        </w:rPr>
        <w:t>For</w:t>
      </w:r>
      <w:proofErr w:type="gramEnd"/>
      <w:r w:rsidRPr="003C176A">
        <w:rPr>
          <w:sz w:val="24"/>
          <w:szCs w:val="24"/>
        </w:rPr>
        <w:t xml:space="preserve"> Production of Documents served upon Complainant</w:t>
      </w:r>
      <w:r w:rsidR="00595639">
        <w:rPr>
          <w:sz w:val="24"/>
          <w:szCs w:val="24"/>
        </w:rPr>
        <w:t>s</w:t>
      </w:r>
      <w:r w:rsidRPr="003C176A">
        <w:rPr>
          <w:sz w:val="24"/>
          <w:szCs w:val="24"/>
        </w:rPr>
        <w:t xml:space="preserve"> by Respondent</w:t>
      </w:r>
      <w:r w:rsidR="002C6146">
        <w:rPr>
          <w:sz w:val="24"/>
          <w:szCs w:val="24"/>
        </w:rPr>
        <w:t>, which were the subject of the order granting Respondent’s Motion to Compel</w:t>
      </w:r>
      <w:r w:rsidRPr="003C176A">
        <w:rPr>
          <w:sz w:val="24"/>
          <w:szCs w:val="24"/>
        </w:rPr>
        <w:t xml:space="preserve"> </w:t>
      </w:r>
      <w:r w:rsidR="002C6146">
        <w:rPr>
          <w:sz w:val="24"/>
          <w:szCs w:val="24"/>
        </w:rPr>
        <w:t xml:space="preserve">entered on November 28, 2018, </w:t>
      </w:r>
      <w:r w:rsidR="00DC50E9">
        <w:rPr>
          <w:sz w:val="24"/>
          <w:szCs w:val="24"/>
        </w:rPr>
        <w:t xml:space="preserve">not </w:t>
      </w:r>
      <w:r w:rsidRPr="003C176A">
        <w:rPr>
          <w:sz w:val="24"/>
          <w:szCs w:val="24"/>
        </w:rPr>
        <w:t xml:space="preserve">later than </w:t>
      </w:r>
      <w:r w:rsidR="002C6146">
        <w:rPr>
          <w:sz w:val="24"/>
          <w:szCs w:val="24"/>
        </w:rPr>
        <w:t>January 17, 2019.</w:t>
      </w:r>
      <w:r w:rsidRPr="003C176A">
        <w:rPr>
          <w:sz w:val="24"/>
          <w:szCs w:val="24"/>
        </w:rPr>
        <w:t xml:space="preserve"> </w:t>
      </w:r>
    </w:p>
    <w:p w14:paraId="5CFB1B42" w14:textId="77777777" w:rsidR="00425AC6" w:rsidRDefault="00425AC6" w:rsidP="006606D3">
      <w:pPr>
        <w:pStyle w:val="ListParagraph"/>
        <w:rPr>
          <w:sz w:val="24"/>
          <w:szCs w:val="24"/>
        </w:rPr>
      </w:pPr>
    </w:p>
    <w:p w14:paraId="2851ABD6" w14:textId="77777777" w:rsidR="00425AC6" w:rsidRPr="003C176A" w:rsidRDefault="00425AC6" w:rsidP="006606D3">
      <w:pPr>
        <w:pStyle w:val="ListParagraph"/>
        <w:rPr>
          <w:sz w:val="24"/>
          <w:szCs w:val="24"/>
        </w:rPr>
      </w:pPr>
    </w:p>
    <w:p w14:paraId="603A0A0E" w14:textId="77777777" w:rsidR="00425AC6" w:rsidRPr="003C176A" w:rsidRDefault="00425AC6" w:rsidP="006606D3">
      <w:pPr>
        <w:tabs>
          <w:tab w:val="left" w:pos="720"/>
          <w:tab w:val="left" w:pos="1440"/>
          <w:tab w:val="center" w:pos="4320"/>
          <w:tab w:val="right" w:pos="8640"/>
        </w:tabs>
        <w:rPr>
          <w:sz w:val="24"/>
          <w:szCs w:val="24"/>
        </w:rPr>
      </w:pPr>
    </w:p>
    <w:p w14:paraId="2DA0A8B5" w14:textId="77777777" w:rsidR="00425AC6" w:rsidRPr="003C176A" w:rsidRDefault="00425AC6" w:rsidP="006606D3">
      <w:pPr>
        <w:tabs>
          <w:tab w:val="left" w:pos="720"/>
          <w:tab w:val="left" w:pos="1440"/>
          <w:tab w:val="center" w:pos="4320"/>
          <w:tab w:val="right" w:pos="8640"/>
        </w:tabs>
        <w:rPr>
          <w:sz w:val="24"/>
          <w:szCs w:val="24"/>
        </w:rPr>
      </w:pPr>
    </w:p>
    <w:p w14:paraId="0774F7A2" w14:textId="77777777" w:rsidR="00425AC6" w:rsidRPr="003C176A" w:rsidRDefault="00425AC6" w:rsidP="006606D3">
      <w:pPr>
        <w:rPr>
          <w:sz w:val="24"/>
          <w:szCs w:val="24"/>
        </w:rPr>
      </w:pPr>
      <w:r w:rsidRPr="003C176A">
        <w:rPr>
          <w:sz w:val="24"/>
          <w:szCs w:val="24"/>
        </w:rPr>
        <w:t xml:space="preserve">Date:  </w:t>
      </w:r>
      <w:r w:rsidR="002C6146" w:rsidRPr="006C3C9D">
        <w:rPr>
          <w:sz w:val="24"/>
          <w:szCs w:val="24"/>
          <w:u w:val="single"/>
        </w:rPr>
        <w:t xml:space="preserve">January </w:t>
      </w:r>
      <w:r w:rsidR="00476387" w:rsidRPr="006C3C9D">
        <w:rPr>
          <w:sz w:val="24"/>
          <w:szCs w:val="24"/>
          <w:u w:val="single"/>
        </w:rPr>
        <w:t>4</w:t>
      </w:r>
      <w:r w:rsidR="002C6146" w:rsidRPr="006C3C9D">
        <w:rPr>
          <w:sz w:val="24"/>
          <w:szCs w:val="24"/>
          <w:u w:val="single"/>
        </w:rPr>
        <w:t>, 2019</w:t>
      </w:r>
      <w:r w:rsidRPr="003C176A">
        <w:rPr>
          <w:sz w:val="24"/>
          <w:szCs w:val="24"/>
        </w:rPr>
        <w:tab/>
      </w:r>
      <w:r w:rsidRPr="003C176A">
        <w:rPr>
          <w:sz w:val="24"/>
          <w:szCs w:val="24"/>
        </w:rPr>
        <w:tab/>
      </w:r>
      <w:r w:rsidRPr="003C176A">
        <w:rPr>
          <w:sz w:val="24"/>
          <w:szCs w:val="24"/>
        </w:rPr>
        <w:tab/>
      </w:r>
      <w:r w:rsidRPr="003C176A">
        <w:rPr>
          <w:sz w:val="24"/>
          <w:szCs w:val="24"/>
        </w:rPr>
        <w:tab/>
      </w:r>
      <w:r w:rsidRPr="003C176A">
        <w:rPr>
          <w:sz w:val="24"/>
          <w:szCs w:val="24"/>
        </w:rPr>
        <w:tab/>
        <w:t>______________________________</w:t>
      </w:r>
    </w:p>
    <w:p w14:paraId="2D4CA718" w14:textId="77777777" w:rsidR="00425AC6" w:rsidRPr="003C176A" w:rsidRDefault="00425AC6" w:rsidP="006606D3">
      <w:pPr>
        <w:rPr>
          <w:sz w:val="24"/>
          <w:szCs w:val="24"/>
        </w:rPr>
      </w:pPr>
      <w:r w:rsidRPr="003C176A">
        <w:rPr>
          <w:sz w:val="24"/>
          <w:szCs w:val="24"/>
        </w:rPr>
        <w:tab/>
      </w:r>
      <w:r w:rsidRPr="003C176A">
        <w:rPr>
          <w:sz w:val="24"/>
          <w:szCs w:val="24"/>
        </w:rPr>
        <w:tab/>
      </w:r>
      <w:r w:rsidRPr="003C176A">
        <w:rPr>
          <w:sz w:val="24"/>
          <w:szCs w:val="24"/>
        </w:rPr>
        <w:tab/>
      </w:r>
      <w:r w:rsidRPr="003C176A">
        <w:rPr>
          <w:sz w:val="24"/>
          <w:szCs w:val="24"/>
        </w:rPr>
        <w:tab/>
      </w:r>
      <w:r w:rsidRPr="003C176A">
        <w:rPr>
          <w:sz w:val="24"/>
          <w:szCs w:val="24"/>
        </w:rPr>
        <w:tab/>
      </w:r>
      <w:r w:rsidRPr="003C176A">
        <w:rPr>
          <w:sz w:val="24"/>
          <w:szCs w:val="24"/>
        </w:rPr>
        <w:tab/>
      </w:r>
      <w:r w:rsidRPr="003C176A">
        <w:rPr>
          <w:sz w:val="24"/>
          <w:szCs w:val="24"/>
        </w:rPr>
        <w:tab/>
      </w:r>
      <w:r w:rsidRPr="003C176A">
        <w:rPr>
          <w:sz w:val="24"/>
          <w:szCs w:val="24"/>
        </w:rPr>
        <w:tab/>
        <w:t>Jeffrey A. Watson</w:t>
      </w:r>
    </w:p>
    <w:p w14:paraId="70B301C2" w14:textId="77777777" w:rsidR="00425AC6" w:rsidRDefault="00425AC6" w:rsidP="006606D3">
      <w:pPr>
        <w:rPr>
          <w:rFonts w:eastAsia="Calibri"/>
        </w:rPr>
      </w:pPr>
      <w:r w:rsidRPr="003C176A">
        <w:rPr>
          <w:sz w:val="24"/>
          <w:szCs w:val="24"/>
        </w:rPr>
        <w:tab/>
      </w:r>
      <w:r w:rsidRPr="003C176A">
        <w:rPr>
          <w:sz w:val="24"/>
          <w:szCs w:val="24"/>
        </w:rPr>
        <w:tab/>
      </w:r>
      <w:r w:rsidRPr="003C176A">
        <w:rPr>
          <w:sz w:val="24"/>
          <w:szCs w:val="24"/>
        </w:rPr>
        <w:tab/>
      </w:r>
      <w:r w:rsidRPr="003C176A">
        <w:rPr>
          <w:sz w:val="24"/>
          <w:szCs w:val="24"/>
        </w:rPr>
        <w:tab/>
      </w:r>
      <w:r w:rsidRPr="003C176A">
        <w:rPr>
          <w:sz w:val="24"/>
          <w:szCs w:val="24"/>
        </w:rPr>
        <w:tab/>
      </w:r>
      <w:r w:rsidRPr="003C176A">
        <w:rPr>
          <w:sz w:val="24"/>
          <w:szCs w:val="24"/>
        </w:rPr>
        <w:tab/>
        <w:t xml:space="preserve">       </w:t>
      </w:r>
      <w:r w:rsidRPr="003C176A">
        <w:rPr>
          <w:sz w:val="24"/>
          <w:szCs w:val="24"/>
        </w:rPr>
        <w:tab/>
      </w:r>
      <w:r w:rsidRPr="003C176A">
        <w:rPr>
          <w:sz w:val="24"/>
          <w:szCs w:val="24"/>
        </w:rPr>
        <w:tab/>
        <w:t>Administrative Law Judge</w:t>
      </w:r>
    </w:p>
    <w:p w14:paraId="1E57589A" w14:textId="77777777" w:rsidR="00D07148" w:rsidRDefault="00D07148" w:rsidP="006606D3">
      <w:pPr>
        <w:spacing w:line="276" w:lineRule="auto"/>
      </w:pPr>
      <w:r>
        <w:br w:type="page"/>
      </w:r>
    </w:p>
    <w:p w14:paraId="17EEDFCB" w14:textId="77777777" w:rsidR="00D07148" w:rsidRDefault="00D07148" w:rsidP="006606D3">
      <w:pPr>
        <w:rPr>
          <w:rFonts w:ascii="Microsoft Sans Serif" w:eastAsia="Microsoft Sans Serif" w:hAnsi="Microsoft Sans Serif" w:cs="Microsoft Sans Serif"/>
          <w:b/>
          <w:sz w:val="24"/>
          <w:u w:val="single"/>
        </w:rPr>
        <w:sectPr w:rsidR="00D07148" w:rsidSect="00436B96">
          <w:footerReference w:type="default" r:id="rId7"/>
          <w:pgSz w:w="12240" w:h="15840"/>
          <w:pgMar w:top="1440" w:right="1440" w:bottom="1440" w:left="1440" w:header="720" w:footer="720" w:gutter="0"/>
          <w:cols w:space="720"/>
          <w:titlePg/>
          <w:docGrid w:linePitch="360"/>
        </w:sectPr>
      </w:pPr>
    </w:p>
    <w:p w14:paraId="420C2C0A" w14:textId="77777777" w:rsidR="00D07148" w:rsidRDefault="00D07148" w:rsidP="006606D3">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lastRenderedPageBreak/>
        <w:t xml:space="preserve">C-2018-3002723 - JEANNETTE AND CRAIG PAVLICK v. WEST PENN POWER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CRAIG PAVLICK</w:t>
      </w:r>
      <w:r>
        <w:rPr>
          <w:rFonts w:ascii="Microsoft Sans Serif" w:eastAsia="Microsoft Sans Serif" w:hAnsi="Microsoft Sans Serif" w:cs="Microsoft Sans Serif"/>
          <w:sz w:val="24"/>
        </w:rPr>
        <w:cr/>
        <w:t>4200 COLONIAL DRIVE</w:t>
      </w:r>
      <w:r>
        <w:rPr>
          <w:rFonts w:ascii="Microsoft Sans Serif" w:eastAsia="Microsoft Sans Serif" w:hAnsi="Microsoft Sans Serif" w:cs="Microsoft Sans Serif"/>
          <w:sz w:val="24"/>
        </w:rPr>
        <w:cr/>
        <w:t>MURRYSVILLE PA  15668</w:t>
      </w:r>
      <w:r>
        <w:rPr>
          <w:rFonts w:ascii="Microsoft Sans Serif" w:eastAsia="Microsoft Sans Serif" w:hAnsi="Microsoft Sans Serif" w:cs="Microsoft Sans Serif"/>
          <w:sz w:val="24"/>
        </w:rPr>
        <w:cr/>
      </w:r>
      <w:r w:rsidRPr="00C36DAC">
        <w:rPr>
          <w:rFonts w:ascii="Microsoft Sans Serif" w:eastAsia="Microsoft Sans Serif" w:hAnsi="Microsoft Sans Serif" w:cs="Microsoft Sans Serif"/>
          <w:b/>
          <w:sz w:val="24"/>
        </w:rPr>
        <w:t>724</w:t>
      </w:r>
      <w:r w:rsidR="00DE20CE">
        <w:rPr>
          <w:rFonts w:ascii="Microsoft Sans Serif" w:eastAsia="Microsoft Sans Serif" w:hAnsi="Microsoft Sans Serif" w:cs="Microsoft Sans Serif"/>
          <w:b/>
          <w:sz w:val="24"/>
        </w:rPr>
        <w:t>.</w:t>
      </w:r>
      <w:r w:rsidRPr="00C36DAC">
        <w:rPr>
          <w:rFonts w:ascii="Microsoft Sans Serif" w:eastAsia="Microsoft Sans Serif" w:hAnsi="Microsoft Sans Serif" w:cs="Microsoft Sans Serif"/>
          <w:b/>
          <w:sz w:val="24"/>
        </w:rPr>
        <w:t>733</w:t>
      </w:r>
      <w:r w:rsidR="00DE20CE">
        <w:rPr>
          <w:rFonts w:ascii="Microsoft Sans Serif" w:eastAsia="Microsoft Sans Serif" w:hAnsi="Microsoft Sans Serif" w:cs="Microsoft Sans Serif"/>
          <w:b/>
          <w:sz w:val="24"/>
        </w:rPr>
        <w:t>.</w:t>
      </w:r>
      <w:r w:rsidRPr="00C36DAC">
        <w:rPr>
          <w:rFonts w:ascii="Microsoft Sans Serif" w:eastAsia="Microsoft Sans Serif" w:hAnsi="Microsoft Sans Serif" w:cs="Microsoft Sans Serif"/>
          <w:b/>
          <w:sz w:val="24"/>
        </w:rPr>
        <w:t>1793</w:t>
      </w:r>
      <w:r w:rsidRPr="00C36DAC">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JEANNETTE PAVLICK</w:t>
      </w:r>
      <w:r>
        <w:rPr>
          <w:rFonts w:ascii="Microsoft Sans Serif" w:eastAsia="Microsoft Sans Serif" w:hAnsi="Microsoft Sans Serif" w:cs="Microsoft Sans Serif"/>
          <w:sz w:val="24"/>
        </w:rPr>
        <w:cr/>
        <w:t xml:space="preserve">4200 </w:t>
      </w:r>
      <w:r w:rsidRPr="007D4EE0">
        <w:rPr>
          <w:rFonts w:ascii="Microsoft Sans Serif" w:eastAsia="Microsoft Sans Serif" w:hAnsi="Microsoft Sans Serif" w:cs="Microsoft Sans Serif"/>
          <w:caps/>
          <w:sz w:val="24"/>
        </w:rPr>
        <w:t>Colonial Dr</w:t>
      </w:r>
      <w:r>
        <w:rPr>
          <w:rFonts w:ascii="Microsoft Sans Serif" w:eastAsia="Microsoft Sans Serif" w:hAnsi="Microsoft Sans Serif" w:cs="Microsoft Sans Serif"/>
          <w:sz w:val="24"/>
        </w:rPr>
        <w:cr/>
        <w:t>MURRYSVILLE PA  15668</w:t>
      </w:r>
      <w:r>
        <w:rPr>
          <w:rFonts w:ascii="Microsoft Sans Serif" w:eastAsia="Microsoft Sans Serif" w:hAnsi="Microsoft Sans Serif" w:cs="Microsoft Sans Serif"/>
          <w:sz w:val="24"/>
        </w:rPr>
        <w:cr/>
      </w:r>
      <w:r w:rsidRPr="00C36DAC">
        <w:rPr>
          <w:rFonts w:ascii="Microsoft Sans Serif" w:eastAsia="Microsoft Sans Serif" w:hAnsi="Microsoft Sans Serif" w:cs="Microsoft Sans Serif"/>
          <w:b/>
          <w:sz w:val="24"/>
        </w:rPr>
        <w:t>724.733.1793</w:t>
      </w:r>
      <w:r w:rsidRPr="00C36DAC">
        <w:rPr>
          <w:rFonts w:ascii="Microsoft Sans Serif" w:eastAsia="Microsoft Sans Serif" w:hAnsi="Microsoft Sans Serif" w:cs="Microsoft Sans Serif"/>
          <w:b/>
          <w:sz w:val="24"/>
        </w:rPr>
        <w:cr/>
      </w:r>
      <w:r w:rsidRPr="001A506D">
        <w:rPr>
          <w:rFonts w:ascii="Microsoft Sans Serif" w:eastAsia="Microsoft Sans Serif" w:hAnsi="Microsoft Sans Serif" w:cs="Microsoft Sans Serif"/>
          <w:b/>
          <w:i/>
          <w:sz w:val="24"/>
          <w:u w:val="single"/>
        </w:rPr>
        <w:t>ACCEPTS E-SERVICE</w:t>
      </w:r>
    </w:p>
    <w:p w14:paraId="6802456F" w14:textId="77777777" w:rsidR="00D07148" w:rsidRDefault="00D07148" w:rsidP="006606D3">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r>
      <w:r w:rsidRPr="00CD600D">
        <w:rPr>
          <w:rFonts w:ascii="Microsoft Sans Serif" w:eastAsia="Microsoft Sans Serif" w:hAnsi="Microsoft Sans Serif" w:cs="Microsoft Sans Serif"/>
          <w:caps/>
          <w:sz w:val="24"/>
        </w:rPr>
        <w:t>2800 Pottsville Pike</w:t>
      </w:r>
      <w:r w:rsidRPr="00CD600D">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36DAC">
        <w:rPr>
          <w:rFonts w:ascii="Microsoft Sans Serif" w:eastAsia="Microsoft Sans Serif" w:hAnsi="Microsoft Sans Serif" w:cs="Microsoft Sans Serif"/>
          <w:b/>
          <w:sz w:val="24"/>
        </w:rPr>
        <w:t>610.921.6203</w:t>
      </w:r>
      <w:r w:rsidRPr="00C36DAC">
        <w:rPr>
          <w:rFonts w:ascii="Microsoft Sans Serif" w:eastAsia="Microsoft Sans Serif" w:hAnsi="Microsoft Sans Serif" w:cs="Microsoft Sans Serif"/>
          <w:b/>
          <w:sz w:val="24"/>
        </w:rPr>
        <w:cr/>
      </w:r>
      <w:r w:rsidRPr="001A506D">
        <w:rPr>
          <w:rFonts w:ascii="Microsoft Sans Serif" w:eastAsia="Microsoft Sans Serif" w:hAnsi="Microsoft Sans Serif" w:cs="Microsoft Sans Serif"/>
          <w:b/>
          <w:i/>
          <w:sz w:val="24"/>
          <w:u w:val="single"/>
        </w:rPr>
        <w:t>A</w:t>
      </w:r>
      <w:r w:rsidRPr="001A506D">
        <w:rPr>
          <w:rFonts w:ascii="Microsoft Sans Serif" w:eastAsia="Microsoft Sans Serif" w:hAnsi="Microsoft Sans Serif" w:cs="Microsoft Sans Serif"/>
          <w:b/>
          <w:i/>
          <w:sz w:val="24"/>
        </w:rPr>
        <w:t>CCEPTS E-SERVICE</w:t>
      </w:r>
    </w:p>
    <w:p w14:paraId="3A2EB04E" w14:textId="77777777" w:rsidR="00D07148" w:rsidRDefault="00D07148" w:rsidP="006606D3"/>
    <w:p w14:paraId="2C2E7947" w14:textId="77777777" w:rsidR="00425AC6" w:rsidRDefault="00425AC6" w:rsidP="006606D3"/>
    <w:sectPr w:rsidR="00425AC6" w:rsidSect="00436B9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6F9C9" w14:textId="77777777" w:rsidR="009D227E" w:rsidRDefault="009D227E" w:rsidP="00425AC6">
      <w:r>
        <w:separator/>
      </w:r>
    </w:p>
  </w:endnote>
  <w:endnote w:type="continuationSeparator" w:id="0">
    <w:p w14:paraId="1837FB19" w14:textId="77777777" w:rsidR="009D227E" w:rsidRDefault="009D227E" w:rsidP="0042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834431"/>
      <w:docPartObj>
        <w:docPartGallery w:val="Page Numbers (Bottom of Page)"/>
        <w:docPartUnique/>
      </w:docPartObj>
    </w:sdtPr>
    <w:sdtEndPr>
      <w:rPr>
        <w:noProof/>
        <w:sz w:val="24"/>
        <w:szCs w:val="24"/>
      </w:rPr>
    </w:sdtEndPr>
    <w:sdtContent>
      <w:p w14:paraId="000288D7" w14:textId="77777777" w:rsidR="00436B96" w:rsidRPr="00436B96" w:rsidRDefault="00436B96">
        <w:pPr>
          <w:pStyle w:val="Footer"/>
          <w:jc w:val="center"/>
          <w:rPr>
            <w:sz w:val="24"/>
            <w:szCs w:val="24"/>
          </w:rPr>
        </w:pPr>
        <w:r w:rsidRPr="00436B96">
          <w:rPr>
            <w:sz w:val="24"/>
            <w:szCs w:val="24"/>
          </w:rPr>
          <w:fldChar w:fldCharType="begin"/>
        </w:r>
        <w:r w:rsidRPr="00436B96">
          <w:rPr>
            <w:sz w:val="24"/>
            <w:szCs w:val="24"/>
          </w:rPr>
          <w:instrText xml:space="preserve"> PAGE   \* MERGEFORMAT </w:instrText>
        </w:r>
        <w:r w:rsidRPr="00436B96">
          <w:rPr>
            <w:sz w:val="24"/>
            <w:szCs w:val="24"/>
          </w:rPr>
          <w:fldChar w:fldCharType="separate"/>
        </w:r>
        <w:r w:rsidRPr="00436B96">
          <w:rPr>
            <w:noProof/>
            <w:sz w:val="24"/>
            <w:szCs w:val="24"/>
          </w:rPr>
          <w:t>2</w:t>
        </w:r>
        <w:r w:rsidRPr="00436B96">
          <w:rPr>
            <w:noProof/>
            <w:sz w:val="24"/>
            <w:szCs w:val="24"/>
          </w:rPr>
          <w:fldChar w:fldCharType="end"/>
        </w:r>
      </w:p>
    </w:sdtContent>
  </w:sdt>
  <w:p w14:paraId="7C48426B" w14:textId="77777777" w:rsidR="00436B96" w:rsidRDefault="00436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F6393" w14:textId="77777777" w:rsidR="009D227E" w:rsidRDefault="009D227E" w:rsidP="00425AC6">
      <w:r>
        <w:separator/>
      </w:r>
    </w:p>
  </w:footnote>
  <w:footnote w:type="continuationSeparator" w:id="0">
    <w:p w14:paraId="2A0C040C" w14:textId="77777777" w:rsidR="009D227E" w:rsidRDefault="009D227E" w:rsidP="00425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EF86003"/>
    <w:multiLevelType w:val="hybridMultilevel"/>
    <w:tmpl w:val="50DEC354"/>
    <w:lvl w:ilvl="0" w:tplc="08D8C6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FE0D1D"/>
    <w:multiLevelType w:val="hybridMultilevel"/>
    <w:tmpl w:val="8878E584"/>
    <w:lvl w:ilvl="0" w:tplc="E37240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B6C62FE"/>
    <w:multiLevelType w:val="hybridMultilevel"/>
    <w:tmpl w:val="19542720"/>
    <w:lvl w:ilvl="0" w:tplc="3130622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C6"/>
    <w:rsid w:val="00005EEB"/>
    <w:rsid w:val="000352F0"/>
    <w:rsid w:val="00065FEC"/>
    <w:rsid w:val="0007443E"/>
    <w:rsid w:val="00087449"/>
    <w:rsid w:val="000D2A80"/>
    <w:rsid w:val="00145DE4"/>
    <w:rsid w:val="001735BC"/>
    <w:rsid w:val="001B759C"/>
    <w:rsid w:val="002B724C"/>
    <w:rsid w:val="002C6146"/>
    <w:rsid w:val="002D50E1"/>
    <w:rsid w:val="003814F8"/>
    <w:rsid w:val="00394814"/>
    <w:rsid w:val="00425AC6"/>
    <w:rsid w:val="00436B96"/>
    <w:rsid w:val="00476387"/>
    <w:rsid w:val="0053614D"/>
    <w:rsid w:val="00595639"/>
    <w:rsid w:val="006606D3"/>
    <w:rsid w:val="006C3C9D"/>
    <w:rsid w:val="00777E3C"/>
    <w:rsid w:val="007A2151"/>
    <w:rsid w:val="007A614A"/>
    <w:rsid w:val="007B5C79"/>
    <w:rsid w:val="00930472"/>
    <w:rsid w:val="009418FC"/>
    <w:rsid w:val="00996354"/>
    <w:rsid w:val="009B01C3"/>
    <w:rsid w:val="009D227E"/>
    <w:rsid w:val="009E041C"/>
    <w:rsid w:val="00A16C85"/>
    <w:rsid w:val="00B00F70"/>
    <w:rsid w:val="00B86265"/>
    <w:rsid w:val="00B95BAB"/>
    <w:rsid w:val="00BA0781"/>
    <w:rsid w:val="00BC4FBE"/>
    <w:rsid w:val="00C86679"/>
    <w:rsid w:val="00D07148"/>
    <w:rsid w:val="00DB23E3"/>
    <w:rsid w:val="00DC3087"/>
    <w:rsid w:val="00DC50E9"/>
    <w:rsid w:val="00DE20CE"/>
    <w:rsid w:val="00E125EE"/>
    <w:rsid w:val="00E56DB0"/>
    <w:rsid w:val="00ED58F6"/>
    <w:rsid w:val="00EE7702"/>
    <w:rsid w:val="00EF0E04"/>
    <w:rsid w:val="00F81DDF"/>
    <w:rsid w:val="00FB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3C90"/>
  <w15:chartTrackingRefBased/>
  <w15:docId w15:val="{CA97E054-7AAA-4B22-BB3B-916C32ED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AC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AC6"/>
    <w:pPr>
      <w:ind w:left="720"/>
      <w:contextualSpacing/>
    </w:pPr>
  </w:style>
  <w:style w:type="paragraph" w:styleId="ListNumber">
    <w:name w:val="List Number"/>
    <w:basedOn w:val="Normal"/>
    <w:uiPriority w:val="99"/>
    <w:unhideWhenUsed/>
    <w:rsid w:val="00425AC6"/>
    <w:pPr>
      <w:numPr>
        <w:numId w:val="1"/>
      </w:numPr>
      <w:spacing w:line="480" w:lineRule="auto"/>
      <w:ind w:left="0" w:firstLine="720"/>
      <w:contextualSpacing/>
      <w:jc w:val="both"/>
    </w:pPr>
    <w:rPr>
      <w:sz w:val="24"/>
    </w:rPr>
  </w:style>
  <w:style w:type="paragraph" w:styleId="FootnoteText">
    <w:name w:val="footnote text"/>
    <w:basedOn w:val="Normal"/>
    <w:link w:val="FootnoteTextChar"/>
    <w:uiPriority w:val="99"/>
    <w:semiHidden/>
    <w:unhideWhenUsed/>
    <w:rsid w:val="00425AC6"/>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425AC6"/>
    <w:rPr>
      <w:sz w:val="20"/>
      <w:szCs w:val="20"/>
    </w:rPr>
  </w:style>
  <w:style w:type="character" w:styleId="FootnoteReference">
    <w:name w:val="footnote reference"/>
    <w:aliases w:val="o,fr"/>
    <w:uiPriority w:val="99"/>
    <w:semiHidden/>
    <w:unhideWhenUsed/>
    <w:rsid w:val="00425AC6"/>
    <w:rPr>
      <w:vertAlign w:val="superscript"/>
    </w:rPr>
  </w:style>
  <w:style w:type="paragraph" w:styleId="BodyText">
    <w:name w:val="Body Text"/>
    <w:basedOn w:val="Normal"/>
    <w:link w:val="BodyTextChar"/>
    <w:uiPriority w:val="99"/>
    <w:semiHidden/>
    <w:unhideWhenUsed/>
    <w:rsid w:val="00425AC6"/>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425AC6"/>
  </w:style>
  <w:style w:type="paragraph" w:styleId="Header">
    <w:name w:val="header"/>
    <w:basedOn w:val="Normal"/>
    <w:link w:val="HeaderChar"/>
    <w:uiPriority w:val="99"/>
    <w:unhideWhenUsed/>
    <w:rsid w:val="00436B96"/>
    <w:pPr>
      <w:tabs>
        <w:tab w:val="center" w:pos="4680"/>
        <w:tab w:val="right" w:pos="9360"/>
      </w:tabs>
    </w:pPr>
  </w:style>
  <w:style w:type="character" w:customStyle="1" w:styleId="HeaderChar">
    <w:name w:val="Header Char"/>
    <w:basedOn w:val="DefaultParagraphFont"/>
    <w:link w:val="Header"/>
    <w:uiPriority w:val="99"/>
    <w:rsid w:val="00436B9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36B96"/>
    <w:pPr>
      <w:tabs>
        <w:tab w:val="center" w:pos="4680"/>
        <w:tab w:val="right" w:pos="9360"/>
      </w:tabs>
    </w:pPr>
  </w:style>
  <w:style w:type="character" w:customStyle="1" w:styleId="FooterChar">
    <w:name w:val="Footer Char"/>
    <w:basedOn w:val="DefaultParagraphFont"/>
    <w:link w:val="Footer"/>
    <w:uiPriority w:val="99"/>
    <w:rsid w:val="00436B9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19</cp:revision>
  <cp:lastPrinted>2019-01-04T16:43:00Z</cp:lastPrinted>
  <dcterms:created xsi:type="dcterms:W3CDTF">2019-01-04T16:39:00Z</dcterms:created>
  <dcterms:modified xsi:type="dcterms:W3CDTF">2019-01-04T17:49:00Z</dcterms:modified>
</cp:coreProperties>
</file>