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EBD2D" w14:textId="77777777" w:rsidR="009E5583" w:rsidRPr="005F5149" w:rsidRDefault="009E5583" w:rsidP="009E5583">
      <w:pPr>
        <w:pStyle w:val="Subtitle"/>
        <w:rPr>
          <w:rFonts w:ascii="Times New Roman" w:hAnsi="Times New Roman"/>
          <w:sz w:val="26"/>
          <w:szCs w:val="26"/>
        </w:rPr>
      </w:pPr>
      <w:r w:rsidRPr="005F5149">
        <w:rPr>
          <w:rFonts w:ascii="Times New Roman" w:hAnsi="Times New Roman"/>
          <w:sz w:val="26"/>
          <w:szCs w:val="26"/>
        </w:rPr>
        <w:t>PENNSYLVANIA</w:t>
      </w:r>
    </w:p>
    <w:p w14:paraId="1C9C52B9" w14:textId="77777777" w:rsidR="009E5583" w:rsidRPr="005F5149" w:rsidRDefault="009E5583" w:rsidP="009E5583">
      <w:pPr>
        <w:pStyle w:val="Subtitle"/>
        <w:rPr>
          <w:rFonts w:ascii="Times New Roman" w:hAnsi="Times New Roman"/>
          <w:sz w:val="26"/>
          <w:szCs w:val="26"/>
        </w:rPr>
      </w:pPr>
      <w:r w:rsidRPr="005F5149">
        <w:rPr>
          <w:rFonts w:ascii="Times New Roman" w:hAnsi="Times New Roman"/>
          <w:sz w:val="26"/>
          <w:szCs w:val="26"/>
        </w:rPr>
        <w:t>PUBLIC UTILITY COMMISSION</w:t>
      </w:r>
    </w:p>
    <w:p w14:paraId="341E41EC" w14:textId="77777777" w:rsidR="009E5583" w:rsidRDefault="009E5583" w:rsidP="009E5583">
      <w:pPr>
        <w:pStyle w:val="Subtitle"/>
        <w:rPr>
          <w:rFonts w:ascii="Times New Roman" w:hAnsi="Times New Roman"/>
          <w:sz w:val="26"/>
          <w:szCs w:val="26"/>
        </w:rPr>
      </w:pPr>
      <w:r w:rsidRPr="005F5149">
        <w:rPr>
          <w:rFonts w:ascii="Times New Roman" w:hAnsi="Times New Roman"/>
          <w:sz w:val="26"/>
          <w:szCs w:val="26"/>
        </w:rPr>
        <w:t>Harrisburg, PA 17105-3265</w:t>
      </w:r>
    </w:p>
    <w:p w14:paraId="07D3D5DA" w14:textId="77777777" w:rsidR="009E5583" w:rsidRPr="005F5149" w:rsidRDefault="009E5583" w:rsidP="009E5583">
      <w:pPr>
        <w:pStyle w:val="Subtitle"/>
        <w:rPr>
          <w:rFonts w:ascii="Times New Roman" w:hAnsi="Times New Roman"/>
          <w:sz w:val="26"/>
          <w:szCs w:val="26"/>
        </w:rPr>
      </w:pPr>
    </w:p>
    <w:p w14:paraId="64BFBAE0" w14:textId="77777777" w:rsidR="009E5583" w:rsidRDefault="009E5583" w:rsidP="00E73FD8">
      <w:pPr>
        <w:spacing w:line="240" w:lineRule="auto"/>
        <w:jc w:val="right"/>
        <w:rPr>
          <w:rFonts w:ascii="Times New Roman" w:hAnsi="Times New Roman"/>
          <w:sz w:val="26"/>
          <w:szCs w:val="26"/>
        </w:rPr>
      </w:pPr>
      <w:r>
        <w:rPr>
          <w:rFonts w:ascii="Times New Roman" w:hAnsi="Times New Roman"/>
          <w:sz w:val="26"/>
          <w:szCs w:val="26"/>
        </w:rPr>
        <w:t>Public Meeting held</w:t>
      </w:r>
      <w:r w:rsidR="00016D74">
        <w:rPr>
          <w:rFonts w:ascii="Times New Roman" w:hAnsi="Times New Roman"/>
          <w:sz w:val="26"/>
          <w:szCs w:val="26"/>
        </w:rPr>
        <w:t xml:space="preserve"> January 17</w:t>
      </w:r>
      <w:r>
        <w:rPr>
          <w:rFonts w:ascii="Times New Roman" w:hAnsi="Times New Roman"/>
          <w:sz w:val="26"/>
          <w:szCs w:val="26"/>
        </w:rPr>
        <w:t>, 201</w:t>
      </w:r>
      <w:r w:rsidR="00016D74">
        <w:rPr>
          <w:rFonts w:ascii="Times New Roman" w:hAnsi="Times New Roman"/>
          <w:sz w:val="26"/>
          <w:szCs w:val="26"/>
        </w:rPr>
        <w:t>9</w:t>
      </w:r>
    </w:p>
    <w:p w14:paraId="2A71036F" w14:textId="77777777" w:rsidR="009E5583" w:rsidRPr="005F5149" w:rsidRDefault="009E5583" w:rsidP="00E73FD8">
      <w:pPr>
        <w:spacing w:line="240" w:lineRule="auto"/>
        <w:jc w:val="right"/>
        <w:rPr>
          <w:rFonts w:ascii="Times New Roman" w:hAnsi="Times New Roman"/>
          <w:sz w:val="26"/>
          <w:szCs w:val="26"/>
        </w:rPr>
      </w:pPr>
    </w:p>
    <w:p w14:paraId="4C9D8DEB" w14:textId="77777777" w:rsidR="00F9525F" w:rsidRDefault="009E5583" w:rsidP="00E73FD8">
      <w:pPr>
        <w:spacing w:line="240" w:lineRule="auto"/>
        <w:rPr>
          <w:rFonts w:ascii="Times New Roman" w:hAnsi="Times New Roman"/>
          <w:sz w:val="26"/>
          <w:szCs w:val="26"/>
        </w:rPr>
      </w:pPr>
      <w:r w:rsidRPr="005F5149">
        <w:rPr>
          <w:rFonts w:ascii="Times New Roman" w:hAnsi="Times New Roman"/>
          <w:sz w:val="26"/>
          <w:szCs w:val="26"/>
        </w:rPr>
        <w:t>Commissioners Present:</w:t>
      </w:r>
    </w:p>
    <w:p w14:paraId="535A4CFB" w14:textId="77777777" w:rsidR="00CA535B" w:rsidRDefault="00CA535B" w:rsidP="00E73FD8">
      <w:pPr>
        <w:spacing w:line="240" w:lineRule="auto"/>
        <w:rPr>
          <w:rFonts w:ascii="Times New Roman" w:hAnsi="Times New Roman"/>
          <w:sz w:val="26"/>
          <w:szCs w:val="26"/>
        </w:rPr>
      </w:pPr>
    </w:p>
    <w:p w14:paraId="4A482681" w14:textId="77777777" w:rsidR="009E5583" w:rsidRPr="005F5149" w:rsidRDefault="009E5583" w:rsidP="00E73FD8">
      <w:pPr>
        <w:spacing w:line="240" w:lineRule="auto"/>
        <w:rPr>
          <w:rFonts w:ascii="Times New Roman" w:hAnsi="Times New Roman"/>
          <w:sz w:val="26"/>
          <w:szCs w:val="26"/>
        </w:rPr>
      </w:pPr>
    </w:p>
    <w:p w14:paraId="4CF9FD3A" w14:textId="77777777" w:rsidR="00D902C3" w:rsidRPr="00671EB1" w:rsidRDefault="00D902C3" w:rsidP="00E73FD8">
      <w:pPr>
        <w:tabs>
          <w:tab w:val="left" w:pos="705"/>
        </w:tabs>
        <w:spacing w:line="240" w:lineRule="auto"/>
        <w:ind w:firstLine="720"/>
        <w:rPr>
          <w:sz w:val="26"/>
          <w:szCs w:val="26"/>
        </w:rPr>
      </w:pPr>
      <w:r w:rsidRPr="00671EB1">
        <w:rPr>
          <w:sz w:val="26"/>
          <w:szCs w:val="26"/>
        </w:rPr>
        <w:t>Gladys M. Brown, Chairman</w:t>
      </w:r>
    </w:p>
    <w:p w14:paraId="2D747629" w14:textId="77777777" w:rsidR="00420704" w:rsidRDefault="00420704" w:rsidP="00E73FD8">
      <w:pPr>
        <w:tabs>
          <w:tab w:val="left" w:pos="705"/>
        </w:tabs>
        <w:spacing w:line="240" w:lineRule="auto"/>
        <w:ind w:firstLine="720"/>
        <w:rPr>
          <w:sz w:val="26"/>
          <w:szCs w:val="26"/>
        </w:rPr>
      </w:pPr>
      <w:r w:rsidRPr="00671EB1">
        <w:rPr>
          <w:sz w:val="26"/>
          <w:szCs w:val="26"/>
        </w:rPr>
        <w:t>David W. Sweet</w:t>
      </w:r>
      <w:r>
        <w:rPr>
          <w:sz w:val="26"/>
          <w:szCs w:val="26"/>
        </w:rPr>
        <w:t xml:space="preserve">, </w:t>
      </w:r>
      <w:r w:rsidRPr="00671EB1">
        <w:rPr>
          <w:sz w:val="26"/>
          <w:szCs w:val="26"/>
        </w:rPr>
        <w:t>Vice Chairman</w:t>
      </w:r>
    </w:p>
    <w:p w14:paraId="67E5BF6F" w14:textId="77777777" w:rsidR="00F9525F" w:rsidRDefault="00F9525F" w:rsidP="00E73FD8">
      <w:pPr>
        <w:tabs>
          <w:tab w:val="left" w:pos="705"/>
        </w:tabs>
        <w:spacing w:line="240" w:lineRule="auto"/>
        <w:ind w:firstLine="720"/>
        <w:rPr>
          <w:sz w:val="26"/>
          <w:szCs w:val="26"/>
        </w:rPr>
      </w:pPr>
      <w:r w:rsidRPr="00671EB1">
        <w:rPr>
          <w:sz w:val="26"/>
          <w:szCs w:val="26"/>
        </w:rPr>
        <w:t>Norman J. Kennard</w:t>
      </w:r>
    </w:p>
    <w:p w14:paraId="73EDFC88" w14:textId="77777777" w:rsidR="00D902C3" w:rsidRPr="00671EB1" w:rsidRDefault="00D902C3" w:rsidP="00E73FD8">
      <w:pPr>
        <w:tabs>
          <w:tab w:val="left" w:pos="705"/>
        </w:tabs>
        <w:spacing w:line="240" w:lineRule="auto"/>
        <w:ind w:firstLine="720"/>
        <w:rPr>
          <w:sz w:val="26"/>
          <w:szCs w:val="26"/>
        </w:rPr>
      </w:pPr>
      <w:r w:rsidRPr="00671EB1">
        <w:rPr>
          <w:sz w:val="26"/>
          <w:szCs w:val="26"/>
        </w:rPr>
        <w:t xml:space="preserve">Andrew G. Place, </w:t>
      </w:r>
    </w:p>
    <w:p w14:paraId="0BFDED3D" w14:textId="77777777" w:rsidR="00F9525F" w:rsidRDefault="00D902C3" w:rsidP="00E73FD8">
      <w:pPr>
        <w:tabs>
          <w:tab w:val="left" w:pos="705"/>
        </w:tabs>
        <w:spacing w:line="240" w:lineRule="auto"/>
        <w:ind w:firstLine="720"/>
        <w:rPr>
          <w:sz w:val="26"/>
          <w:szCs w:val="26"/>
        </w:rPr>
      </w:pPr>
      <w:r w:rsidRPr="00671EB1">
        <w:rPr>
          <w:sz w:val="26"/>
          <w:szCs w:val="26"/>
        </w:rPr>
        <w:t>John F. Coleman, Jr.</w:t>
      </w:r>
    </w:p>
    <w:p w14:paraId="2782EC24" w14:textId="77777777" w:rsidR="00CA535B" w:rsidRPr="00671EB1" w:rsidRDefault="00CA535B" w:rsidP="00E73FD8">
      <w:pPr>
        <w:tabs>
          <w:tab w:val="left" w:pos="705"/>
        </w:tabs>
        <w:spacing w:line="240" w:lineRule="auto"/>
        <w:ind w:firstLine="720"/>
        <w:rPr>
          <w:sz w:val="26"/>
          <w:szCs w:val="26"/>
        </w:rPr>
      </w:pPr>
    </w:p>
    <w:p w14:paraId="64A9F6A5" w14:textId="77777777" w:rsidR="00D902C3" w:rsidRDefault="00D902C3" w:rsidP="00E73FD8">
      <w:pPr>
        <w:spacing w:line="240" w:lineRule="auto"/>
      </w:pPr>
    </w:p>
    <w:p w14:paraId="6768026A" w14:textId="77777777" w:rsidR="009E5583" w:rsidRPr="009E5583" w:rsidRDefault="001A0C6D" w:rsidP="00E73FD8">
      <w:pPr>
        <w:spacing w:line="240" w:lineRule="auto"/>
        <w:rPr>
          <w:rFonts w:ascii="Times New Roman" w:hAnsi="Times New Roman"/>
          <w:sz w:val="26"/>
          <w:szCs w:val="26"/>
        </w:rPr>
      </w:pPr>
      <w:r>
        <w:rPr>
          <w:rFonts w:ascii="Times New Roman" w:hAnsi="Times New Roman"/>
          <w:sz w:val="26"/>
          <w:szCs w:val="26"/>
        </w:rPr>
        <w:t xml:space="preserve">Application of The York Water Company for </w:t>
      </w:r>
      <w:r w:rsidR="002F0231">
        <w:rPr>
          <w:rFonts w:ascii="Times New Roman" w:hAnsi="Times New Roman"/>
          <w:sz w:val="26"/>
          <w:szCs w:val="26"/>
        </w:rPr>
        <w:t>Approval</w:t>
      </w:r>
      <w:r w:rsidR="006A4112">
        <w:rPr>
          <w:rFonts w:ascii="Times New Roman" w:hAnsi="Times New Roman"/>
          <w:sz w:val="26"/>
          <w:szCs w:val="26"/>
        </w:rPr>
        <w:tab/>
      </w:r>
      <w:r w:rsidR="00E73FD8">
        <w:rPr>
          <w:rFonts w:ascii="Times New Roman" w:hAnsi="Times New Roman"/>
          <w:sz w:val="26"/>
          <w:szCs w:val="26"/>
        </w:rPr>
        <w:tab/>
      </w:r>
      <w:r w:rsidR="0016477D">
        <w:rPr>
          <w:rFonts w:ascii="Times New Roman" w:hAnsi="Times New Roman"/>
          <w:sz w:val="26"/>
          <w:szCs w:val="26"/>
        </w:rPr>
        <w:t xml:space="preserve">   </w:t>
      </w:r>
      <w:r w:rsidR="00E73FD8">
        <w:rPr>
          <w:rFonts w:ascii="Times New Roman" w:hAnsi="Times New Roman"/>
          <w:sz w:val="26"/>
          <w:szCs w:val="26"/>
        </w:rPr>
        <w:t xml:space="preserve">  </w:t>
      </w:r>
      <w:r>
        <w:rPr>
          <w:rFonts w:ascii="Times New Roman" w:hAnsi="Times New Roman"/>
          <w:sz w:val="26"/>
          <w:szCs w:val="26"/>
        </w:rPr>
        <w:t>U</w:t>
      </w:r>
      <w:r w:rsidR="006A4112">
        <w:rPr>
          <w:rFonts w:ascii="Times New Roman" w:hAnsi="Times New Roman"/>
          <w:sz w:val="26"/>
          <w:szCs w:val="26"/>
        </w:rPr>
        <w:t>-201</w:t>
      </w:r>
      <w:r>
        <w:rPr>
          <w:rFonts w:ascii="Times New Roman" w:hAnsi="Times New Roman"/>
          <w:sz w:val="26"/>
          <w:szCs w:val="26"/>
        </w:rPr>
        <w:t>7</w:t>
      </w:r>
      <w:r w:rsidR="006A4112">
        <w:rPr>
          <w:rFonts w:ascii="Times New Roman" w:hAnsi="Times New Roman"/>
          <w:sz w:val="26"/>
          <w:szCs w:val="26"/>
        </w:rPr>
        <w:t>-2</w:t>
      </w:r>
      <w:r>
        <w:rPr>
          <w:rFonts w:ascii="Times New Roman" w:hAnsi="Times New Roman"/>
          <w:sz w:val="26"/>
          <w:szCs w:val="26"/>
        </w:rPr>
        <w:t>610587</w:t>
      </w:r>
    </w:p>
    <w:p w14:paraId="1C317A9F" w14:textId="77777777" w:rsidR="002F0231" w:rsidRDefault="001A0C6D" w:rsidP="00E73FD8">
      <w:pPr>
        <w:spacing w:line="240" w:lineRule="auto"/>
        <w:rPr>
          <w:rFonts w:ascii="Times New Roman" w:hAnsi="Times New Roman"/>
          <w:sz w:val="26"/>
          <w:szCs w:val="26"/>
        </w:rPr>
      </w:pPr>
      <w:r>
        <w:rPr>
          <w:rFonts w:ascii="Times New Roman" w:hAnsi="Times New Roman"/>
          <w:sz w:val="26"/>
          <w:szCs w:val="26"/>
        </w:rPr>
        <w:t>of Emergency Interconnect Agreement</w:t>
      </w:r>
      <w:r w:rsidR="002F0231">
        <w:rPr>
          <w:rFonts w:ascii="Times New Roman" w:hAnsi="Times New Roman"/>
          <w:sz w:val="26"/>
          <w:szCs w:val="26"/>
        </w:rPr>
        <w:t xml:space="preserve"> </w:t>
      </w:r>
      <w:r>
        <w:rPr>
          <w:rFonts w:ascii="Times New Roman" w:hAnsi="Times New Roman"/>
          <w:sz w:val="26"/>
          <w:szCs w:val="26"/>
        </w:rPr>
        <w:t xml:space="preserve">Between The </w:t>
      </w:r>
    </w:p>
    <w:p w14:paraId="3139DEA2" w14:textId="77777777" w:rsidR="009E5583" w:rsidRDefault="001A0C6D" w:rsidP="00E73FD8">
      <w:pPr>
        <w:spacing w:line="240" w:lineRule="auto"/>
        <w:rPr>
          <w:rFonts w:ascii="Times New Roman" w:hAnsi="Times New Roman"/>
          <w:sz w:val="26"/>
          <w:szCs w:val="26"/>
        </w:rPr>
      </w:pPr>
      <w:r>
        <w:rPr>
          <w:rFonts w:ascii="Times New Roman" w:hAnsi="Times New Roman"/>
          <w:sz w:val="26"/>
          <w:szCs w:val="26"/>
        </w:rPr>
        <w:t xml:space="preserve">York Water Company and Dallastown-Yoe Water </w:t>
      </w:r>
      <w:r w:rsidR="00FE2AB4">
        <w:rPr>
          <w:rFonts w:ascii="Times New Roman" w:hAnsi="Times New Roman"/>
          <w:sz w:val="26"/>
          <w:szCs w:val="26"/>
        </w:rPr>
        <w:t>Authority</w:t>
      </w:r>
    </w:p>
    <w:p w14:paraId="141EC186" w14:textId="77777777" w:rsidR="00420704" w:rsidRPr="009E5583" w:rsidRDefault="00420704" w:rsidP="00E73FD8">
      <w:pPr>
        <w:spacing w:line="240" w:lineRule="auto"/>
        <w:rPr>
          <w:rFonts w:ascii="Times New Roman" w:hAnsi="Times New Roman"/>
          <w:sz w:val="26"/>
          <w:szCs w:val="26"/>
        </w:rPr>
      </w:pPr>
    </w:p>
    <w:p w14:paraId="7AF2EEE5" w14:textId="77777777" w:rsidR="009E5583" w:rsidRDefault="009E5583" w:rsidP="00E73FD8">
      <w:pPr>
        <w:spacing w:line="240" w:lineRule="auto"/>
        <w:rPr>
          <w:rFonts w:ascii="Times New Roman" w:hAnsi="Times New Roman"/>
          <w:sz w:val="26"/>
          <w:szCs w:val="26"/>
        </w:rPr>
      </w:pPr>
    </w:p>
    <w:p w14:paraId="54C3B064" w14:textId="77777777" w:rsidR="009E5583" w:rsidRDefault="001A0C6D" w:rsidP="00E73FD8">
      <w:pPr>
        <w:spacing w:line="240" w:lineRule="auto"/>
        <w:ind w:right="-1440"/>
        <w:rPr>
          <w:rFonts w:ascii="Times New Roman" w:hAnsi="Times New Roman"/>
          <w:sz w:val="26"/>
          <w:szCs w:val="26"/>
        </w:rPr>
      </w:pPr>
      <w:r>
        <w:rPr>
          <w:rFonts w:ascii="Times New Roman" w:hAnsi="Times New Roman"/>
          <w:sz w:val="26"/>
          <w:szCs w:val="26"/>
        </w:rPr>
        <w:t>Red Lion Municipal Authority</w:t>
      </w:r>
    </w:p>
    <w:p w14:paraId="7252C710" w14:textId="77777777" w:rsidR="009E5583" w:rsidRPr="00E73FD8" w:rsidRDefault="009E5583" w:rsidP="00E73FD8">
      <w:pPr>
        <w:spacing w:line="240" w:lineRule="auto"/>
        <w:ind w:right="-1440"/>
        <w:rPr>
          <w:rFonts w:ascii="Times New Roman" w:hAnsi="Times New Roman"/>
          <w:sz w:val="26"/>
          <w:szCs w:val="26"/>
        </w:rPr>
      </w:pPr>
    </w:p>
    <w:p w14:paraId="6CABAFBD" w14:textId="77777777" w:rsidR="009E5583" w:rsidRPr="009E5583" w:rsidRDefault="009E5583" w:rsidP="00E73FD8">
      <w:pPr>
        <w:spacing w:line="240" w:lineRule="auto"/>
        <w:rPr>
          <w:rFonts w:ascii="Times New Roman" w:hAnsi="Times New Roman"/>
          <w:b/>
          <w:sz w:val="26"/>
          <w:szCs w:val="26"/>
        </w:rPr>
      </w:pPr>
      <w:r w:rsidRPr="009E5583">
        <w:rPr>
          <w:rFonts w:ascii="Times New Roman" w:hAnsi="Times New Roman"/>
          <w:sz w:val="26"/>
          <w:szCs w:val="26"/>
        </w:rPr>
        <w:tab/>
      </w:r>
      <w:r>
        <w:rPr>
          <w:rFonts w:ascii="Times New Roman" w:hAnsi="Times New Roman"/>
          <w:sz w:val="26"/>
          <w:szCs w:val="26"/>
        </w:rPr>
        <w:tab/>
      </w:r>
      <w:r w:rsidRPr="009E5583">
        <w:rPr>
          <w:rFonts w:ascii="Times New Roman" w:hAnsi="Times New Roman"/>
          <w:sz w:val="26"/>
          <w:szCs w:val="26"/>
        </w:rPr>
        <w:t>v.</w:t>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b/>
          <w:sz w:val="26"/>
          <w:szCs w:val="26"/>
        </w:rPr>
        <w:tab/>
      </w:r>
      <w:r w:rsidRPr="009E5583">
        <w:rPr>
          <w:rFonts w:ascii="Times New Roman" w:hAnsi="Times New Roman"/>
          <w:b/>
          <w:sz w:val="26"/>
          <w:szCs w:val="26"/>
        </w:rPr>
        <w:tab/>
      </w:r>
      <w:r>
        <w:rPr>
          <w:rFonts w:ascii="Times New Roman" w:hAnsi="Times New Roman"/>
          <w:b/>
          <w:sz w:val="26"/>
          <w:szCs w:val="26"/>
        </w:rPr>
        <w:tab/>
      </w:r>
      <w:r w:rsidR="005D4AD7">
        <w:rPr>
          <w:rFonts w:ascii="Times New Roman" w:hAnsi="Times New Roman"/>
          <w:b/>
          <w:sz w:val="26"/>
          <w:szCs w:val="26"/>
        </w:rPr>
        <w:t xml:space="preserve">     </w:t>
      </w:r>
      <w:r w:rsidR="006A4112">
        <w:rPr>
          <w:rFonts w:ascii="Times New Roman" w:hAnsi="Times New Roman"/>
          <w:sz w:val="26"/>
          <w:szCs w:val="26"/>
        </w:rPr>
        <w:t>C-201</w:t>
      </w:r>
      <w:r w:rsidR="000D52A5">
        <w:rPr>
          <w:rFonts w:ascii="Times New Roman" w:hAnsi="Times New Roman"/>
          <w:sz w:val="26"/>
          <w:szCs w:val="26"/>
        </w:rPr>
        <w:t>7</w:t>
      </w:r>
      <w:r w:rsidR="006A4112">
        <w:rPr>
          <w:rFonts w:ascii="Times New Roman" w:hAnsi="Times New Roman"/>
          <w:sz w:val="26"/>
          <w:szCs w:val="26"/>
        </w:rPr>
        <w:t>-2</w:t>
      </w:r>
      <w:r w:rsidR="000D52A5">
        <w:rPr>
          <w:rFonts w:ascii="Times New Roman" w:hAnsi="Times New Roman"/>
          <w:sz w:val="26"/>
          <w:szCs w:val="26"/>
        </w:rPr>
        <w:t>616962</w:t>
      </w:r>
    </w:p>
    <w:p w14:paraId="1181DA7A" w14:textId="77777777" w:rsidR="009E5583" w:rsidRPr="00E73FD8" w:rsidRDefault="009E5583" w:rsidP="00E73FD8">
      <w:pPr>
        <w:spacing w:line="240" w:lineRule="auto"/>
        <w:rPr>
          <w:rFonts w:ascii="Times New Roman" w:hAnsi="Times New Roman"/>
          <w:sz w:val="26"/>
          <w:szCs w:val="26"/>
        </w:rPr>
      </w:pPr>
    </w:p>
    <w:p w14:paraId="3DA734B1" w14:textId="77777777" w:rsidR="009E5583" w:rsidRDefault="001A0C6D" w:rsidP="00E73FD8">
      <w:pPr>
        <w:spacing w:line="240" w:lineRule="auto"/>
        <w:rPr>
          <w:rFonts w:ascii="Times New Roman" w:hAnsi="Times New Roman"/>
          <w:sz w:val="26"/>
          <w:szCs w:val="26"/>
        </w:rPr>
      </w:pPr>
      <w:r>
        <w:rPr>
          <w:rFonts w:ascii="Times New Roman" w:hAnsi="Times New Roman"/>
          <w:sz w:val="26"/>
          <w:szCs w:val="26"/>
        </w:rPr>
        <w:t xml:space="preserve">The York </w:t>
      </w:r>
      <w:r w:rsidR="000D52A5">
        <w:rPr>
          <w:rFonts w:ascii="Times New Roman" w:hAnsi="Times New Roman"/>
          <w:sz w:val="26"/>
          <w:szCs w:val="26"/>
        </w:rPr>
        <w:t xml:space="preserve">Water Company and </w:t>
      </w:r>
      <w:r w:rsidR="002F0231">
        <w:rPr>
          <w:rFonts w:ascii="Times New Roman" w:hAnsi="Times New Roman"/>
          <w:sz w:val="26"/>
          <w:szCs w:val="26"/>
        </w:rPr>
        <w:t>Dallastown-Yoe Water</w:t>
      </w:r>
    </w:p>
    <w:p w14:paraId="529D30E2" w14:textId="77777777" w:rsidR="000D52A5" w:rsidRDefault="000D52A5" w:rsidP="00E73FD8">
      <w:pPr>
        <w:spacing w:line="240" w:lineRule="auto"/>
        <w:rPr>
          <w:rFonts w:ascii="Times New Roman" w:hAnsi="Times New Roman"/>
          <w:sz w:val="26"/>
          <w:szCs w:val="26"/>
        </w:rPr>
      </w:pPr>
      <w:r>
        <w:rPr>
          <w:rFonts w:ascii="Times New Roman" w:hAnsi="Times New Roman"/>
          <w:sz w:val="26"/>
          <w:szCs w:val="26"/>
        </w:rPr>
        <w:t>Authority</w:t>
      </w:r>
    </w:p>
    <w:p w14:paraId="73692BFC" w14:textId="77777777" w:rsidR="00F1481A" w:rsidRDefault="00F1481A" w:rsidP="00E73FD8">
      <w:pPr>
        <w:spacing w:line="240" w:lineRule="auto"/>
        <w:rPr>
          <w:rFonts w:ascii="Times New Roman" w:hAnsi="Times New Roman"/>
          <w:sz w:val="26"/>
          <w:szCs w:val="26"/>
        </w:rPr>
      </w:pPr>
    </w:p>
    <w:p w14:paraId="24C9533E" w14:textId="77777777" w:rsidR="009E5583" w:rsidRDefault="009E5583" w:rsidP="002F0231">
      <w:pPr>
        <w:spacing w:line="240" w:lineRule="auto"/>
        <w:rPr>
          <w:rFonts w:ascii="Times New Roman" w:hAnsi="Times New Roman"/>
          <w:sz w:val="26"/>
          <w:szCs w:val="26"/>
        </w:rPr>
      </w:pPr>
    </w:p>
    <w:p w14:paraId="5A8B2C31" w14:textId="77777777" w:rsidR="009E5583" w:rsidRDefault="009E5583" w:rsidP="002F0231">
      <w:pPr>
        <w:spacing w:line="240" w:lineRule="auto"/>
        <w:jc w:val="center"/>
        <w:rPr>
          <w:rFonts w:ascii="Times New Roman" w:hAnsi="Times New Roman"/>
          <w:b/>
          <w:sz w:val="26"/>
          <w:szCs w:val="26"/>
        </w:rPr>
      </w:pPr>
      <w:r w:rsidRPr="005F5149">
        <w:rPr>
          <w:rFonts w:ascii="Times New Roman" w:hAnsi="Times New Roman"/>
          <w:b/>
          <w:sz w:val="26"/>
          <w:szCs w:val="26"/>
        </w:rPr>
        <w:t>OPINION AND ORDER</w:t>
      </w:r>
    </w:p>
    <w:p w14:paraId="282B3642" w14:textId="77777777" w:rsidR="000E4291" w:rsidRPr="000E4291" w:rsidRDefault="000E4291" w:rsidP="002F0231">
      <w:pPr>
        <w:spacing w:line="240" w:lineRule="auto"/>
        <w:rPr>
          <w:rFonts w:ascii="Times New Roman" w:hAnsi="Times New Roman"/>
          <w:sz w:val="26"/>
          <w:szCs w:val="26"/>
        </w:rPr>
      </w:pPr>
    </w:p>
    <w:p w14:paraId="1CCD4F61" w14:textId="77777777" w:rsidR="009E5583" w:rsidRPr="005F5149" w:rsidRDefault="009E5583" w:rsidP="002F0231">
      <w:pPr>
        <w:pStyle w:val="BodyTextIndent"/>
        <w:keepNext/>
        <w:spacing w:after="0" w:line="240" w:lineRule="auto"/>
        <w:ind w:left="0"/>
        <w:rPr>
          <w:rFonts w:ascii="Times New Roman" w:hAnsi="Times New Roman"/>
          <w:b/>
          <w:sz w:val="26"/>
          <w:szCs w:val="26"/>
        </w:rPr>
      </w:pPr>
      <w:r w:rsidRPr="005F5149">
        <w:rPr>
          <w:rFonts w:ascii="Times New Roman" w:hAnsi="Times New Roman"/>
          <w:b/>
          <w:sz w:val="26"/>
          <w:szCs w:val="26"/>
        </w:rPr>
        <w:t>BY THE COMMISSION:</w:t>
      </w:r>
    </w:p>
    <w:p w14:paraId="0B6B0812" w14:textId="77777777" w:rsidR="009E5583" w:rsidRPr="005F5149" w:rsidRDefault="009E5583" w:rsidP="002F0231">
      <w:pPr>
        <w:pStyle w:val="BodyTextIndent"/>
        <w:keepNext/>
        <w:spacing w:after="0" w:line="240" w:lineRule="auto"/>
        <w:ind w:left="0"/>
        <w:rPr>
          <w:rFonts w:ascii="Times New Roman" w:hAnsi="Times New Roman"/>
          <w:b/>
          <w:sz w:val="26"/>
          <w:szCs w:val="26"/>
        </w:rPr>
      </w:pPr>
    </w:p>
    <w:p w14:paraId="24214720" w14:textId="77777777" w:rsidR="00D81705" w:rsidRDefault="00112A15" w:rsidP="001661C7">
      <w:pPr>
        <w:tabs>
          <w:tab w:val="left" w:pos="-720"/>
        </w:tabs>
        <w:suppressAutoHyphens/>
        <w:ind w:firstLine="1440"/>
        <w:rPr>
          <w:color w:val="000000"/>
          <w:sz w:val="26"/>
          <w:szCs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for Reconsideration</w:t>
      </w:r>
      <w:r>
        <w:rPr>
          <w:sz w:val="26"/>
        </w:rPr>
        <w:t xml:space="preserve"> and Stay (Petition) </w:t>
      </w:r>
      <w:r w:rsidRPr="00027664">
        <w:rPr>
          <w:sz w:val="26"/>
        </w:rPr>
        <w:t xml:space="preserve">filed </w:t>
      </w:r>
      <w:r>
        <w:rPr>
          <w:sz w:val="26"/>
        </w:rPr>
        <w:t xml:space="preserve">by </w:t>
      </w:r>
      <w:r>
        <w:rPr>
          <w:sz w:val="26"/>
          <w:szCs w:val="26"/>
        </w:rPr>
        <w:t>Red Lion Municipal Authority</w:t>
      </w:r>
      <w:r w:rsidRPr="002915C6">
        <w:rPr>
          <w:sz w:val="26"/>
          <w:szCs w:val="26"/>
        </w:rPr>
        <w:t xml:space="preserve"> (</w:t>
      </w:r>
      <w:r>
        <w:rPr>
          <w:sz w:val="26"/>
          <w:szCs w:val="26"/>
        </w:rPr>
        <w:t>Red Lion</w:t>
      </w:r>
      <w:r w:rsidRPr="002915C6">
        <w:rPr>
          <w:sz w:val="26"/>
          <w:szCs w:val="26"/>
        </w:rPr>
        <w:t>)</w:t>
      </w:r>
      <w:r>
        <w:rPr>
          <w:sz w:val="26"/>
          <w:szCs w:val="26"/>
        </w:rPr>
        <w:t xml:space="preserve"> </w:t>
      </w:r>
      <w:r w:rsidRPr="00027664">
        <w:rPr>
          <w:sz w:val="26"/>
        </w:rPr>
        <w:t>on</w:t>
      </w:r>
      <w:r>
        <w:rPr>
          <w:sz w:val="26"/>
        </w:rPr>
        <w:t xml:space="preserve"> October 10, 2018,</w:t>
      </w:r>
      <w:r>
        <w:rPr>
          <w:rStyle w:val="FootnoteReference"/>
          <w:sz w:val="26"/>
        </w:rPr>
        <w:footnoteReference w:id="1"/>
      </w:r>
      <w:r>
        <w:rPr>
          <w:sz w:val="26"/>
        </w:rPr>
        <w:t xml:space="preserve"> seeking reconsideration of the Commission </w:t>
      </w:r>
      <w:r w:rsidRPr="00027664">
        <w:rPr>
          <w:sz w:val="26"/>
        </w:rPr>
        <w:t xml:space="preserve">Order entered </w:t>
      </w:r>
      <w:r>
        <w:rPr>
          <w:sz w:val="26"/>
        </w:rPr>
        <w:t>September 20</w:t>
      </w:r>
      <w:r w:rsidRPr="00027664">
        <w:rPr>
          <w:sz w:val="26"/>
        </w:rPr>
        <w:t xml:space="preserve">, </w:t>
      </w:r>
      <w:r>
        <w:rPr>
          <w:sz w:val="26"/>
        </w:rPr>
        <w:t xml:space="preserve">2018 </w:t>
      </w:r>
      <w:r w:rsidRPr="00112A15">
        <w:rPr>
          <w:i/>
          <w:sz w:val="26"/>
        </w:rPr>
        <w:t xml:space="preserve">(September 2018 </w:t>
      </w:r>
      <w:r w:rsidRPr="00112A15">
        <w:rPr>
          <w:i/>
          <w:sz w:val="26"/>
        </w:rPr>
        <w:lastRenderedPageBreak/>
        <w:t>Order)</w:t>
      </w:r>
      <w:r>
        <w:rPr>
          <w:sz w:val="26"/>
        </w:rPr>
        <w:t xml:space="preserve">, </w:t>
      </w:r>
      <w:r w:rsidRPr="00027664">
        <w:rPr>
          <w:sz w:val="26"/>
        </w:rPr>
        <w:t>relative to</w:t>
      </w:r>
      <w:r>
        <w:rPr>
          <w:sz w:val="26"/>
        </w:rPr>
        <w:t xml:space="preserve"> the above-captioned proceedings</w:t>
      </w:r>
      <w:r w:rsidRPr="00027664">
        <w:rPr>
          <w:sz w:val="26"/>
        </w:rPr>
        <w:t>.</w:t>
      </w:r>
      <w:r>
        <w:rPr>
          <w:sz w:val="26"/>
        </w:rPr>
        <w:t xml:space="preserve">  The York Water Company (York Water) filed its Answer to the Petition </w:t>
      </w:r>
      <w:r w:rsidR="00CC5164">
        <w:rPr>
          <w:sz w:val="26"/>
        </w:rPr>
        <w:t xml:space="preserve">(Answer) </w:t>
      </w:r>
      <w:r>
        <w:rPr>
          <w:sz w:val="26"/>
        </w:rPr>
        <w:t>on October 15, 2018.</w:t>
      </w:r>
      <w:r w:rsidR="001661C7">
        <w:rPr>
          <w:sz w:val="26"/>
        </w:rPr>
        <w:t xml:space="preserve">  </w:t>
      </w:r>
      <w:r w:rsidR="00D81705" w:rsidRPr="002915C6">
        <w:rPr>
          <w:color w:val="000000"/>
          <w:sz w:val="26"/>
          <w:szCs w:val="26"/>
        </w:rPr>
        <w:t xml:space="preserve">For the reasons below, we shall deny the </w:t>
      </w:r>
      <w:r w:rsidR="001661C7">
        <w:rPr>
          <w:color w:val="000000"/>
          <w:sz w:val="26"/>
          <w:szCs w:val="26"/>
        </w:rPr>
        <w:t>Petition</w:t>
      </w:r>
      <w:r w:rsidR="00D81705">
        <w:rPr>
          <w:color w:val="000000"/>
          <w:sz w:val="26"/>
          <w:szCs w:val="26"/>
        </w:rPr>
        <w:t>.</w:t>
      </w:r>
    </w:p>
    <w:p w14:paraId="2BB24D06" w14:textId="77777777" w:rsidR="0099691E" w:rsidRPr="002915C6" w:rsidRDefault="0099691E" w:rsidP="001661C7">
      <w:pPr>
        <w:tabs>
          <w:tab w:val="left" w:pos="-720"/>
        </w:tabs>
        <w:suppressAutoHyphens/>
        <w:ind w:firstLine="1440"/>
        <w:rPr>
          <w:color w:val="000000"/>
          <w:sz w:val="26"/>
          <w:szCs w:val="26"/>
        </w:rPr>
      </w:pPr>
    </w:p>
    <w:p w14:paraId="7241B412" w14:textId="77777777" w:rsidR="009E5583" w:rsidRDefault="009E5583" w:rsidP="000E4291">
      <w:pPr>
        <w:pStyle w:val="Heading1"/>
        <w:keepNext/>
        <w:keepLines/>
      </w:pPr>
      <w:bookmarkStart w:id="0" w:name="_Toc385423060"/>
      <w:r w:rsidRPr="005F5149">
        <w:t>History of the Proceeding</w:t>
      </w:r>
      <w:bookmarkEnd w:id="0"/>
    </w:p>
    <w:p w14:paraId="5DA60F06" w14:textId="77777777" w:rsidR="00792C5F" w:rsidRDefault="00792C5F" w:rsidP="000E4291">
      <w:pPr>
        <w:keepNext/>
        <w:keepLines/>
      </w:pPr>
    </w:p>
    <w:p w14:paraId="469B3604" w14:textId="1570C192" w:rsidR="003C14EB" w:rsidRDefault="00792C5F" w:rsidP="00C42B0A">
      <w:pPr>
        <w:tabs>
          <w:tab w:val="left" w:pos="4680"/>
        </w:tabs>
        <w:ind w:firstLine="1440"/>
        <w:rPr>
          <w:rFonts w:ascii="Times New Roman" w:hAnsi="Times New Roman"/>
          <w:sz w:val="26"/>
          <w:szCs w:val="26"/>
        </w:rPr>
      </w:pPr>
      <w:r w:rsidRPr="00792C5F">
        <w:rPr>
          <w:rFonts w:ascii="Times New Roman" w:hAnsi="Times New Roman"/>
          <w:sz w:val="26"/>
          <w:szCs w:val="26"/>
        </w:rPr>
        <w:t>On J</w:t>
      </w:r>
      <w:r w:rsidR="002328B7">
        <w:rPr>
          <w:rFonts w:ascii="Times New Roman" w:hAnsi="Times New Roman"/>
          <w:sz w:val="26"/>
          <w:szCs w:val="26"/>
        </w:rPr>
        <w:t xml:space="preserve">une </w:t>
      </w:r>
      <w:r w:rsidR="007E271B">
        <w:rPr>
          <w:rFonts w:ascii="Times New Roman" w:hAnsi="Times New Roman"/>
          <w:sz w:val="26"/>
          <w:szCs w:val="26"/>
        </w:rPr>
        <w:t>1</w:t>
      </w:r>
      <w:r w:rsidR="002328B7">
        <w:rPr>
          <w:rFonts w:ascii="Times New Roman" w:hAnsi="Times New Roman"/>
          <w:sz w:val="26"/>
          <w:szCs w:val="26"/>
        </w:rPr>
        <w:t>6</w:t>
      </w:r>
      <w:r w:rsidR="006A3DA8">
        <w:rPr>
          <w:rFonts w:ascii="Times New Roman" w:hAnsi="Times New Roman"/>
          <w:sz w:val="26"/>
          <w:szCs w:val="26"/>
        </w:rPr>
        <w:t>, 201</w:t>
      </w:r>
      <w:r w:rsidR="002328B7">
        <w:rPr>
          <w:rFonts w:ascii="Times New Roman" w:hAnsi="Times New Roman"/>
          <w:sz w:val="26"/>
          <w:szCs w:val="26"/>
        </w:rPr>
        <w:t>7</w:t>
      </w:r>
      <w:r w:rsidR="006A3DA8">
        <w:rPr>
          <w:rFonts w:ascii="Times New Roman" w:hAnsi="Times New Roman"/>
          <w:sz w:val="26"/>
          <w:szCs w:val="26"/>
        </w:rPr>
        <w:t xml:space="preserve">, </w:t>
      </w:r>
      <w:r w:rsidR="003C14EB">
        <w:rPr>
          <w:rFonts w:ascii="Times New Roman" w:hAnsi="Times New Roman"/>
          <w:sz w:val="26"/>
          <w:szCs w:val="26"/>
        </w:rPr>
        <w:t>York Water filed a</w:t>
      </w:r>
      <w:r w:rsidR="004F6925">
        <w:rPr>
          <w:rFonts w:ascii="Times New Roman" w:hAnsi="Times New Roman"/>
          <w:sz w:val="26"/>
          <w:szCs w:val="26"/>
        </w:rPr>
        <w:t>n Application</w:t>
      </w:r>
      <w:r w:rsidR="003C14EB">
        <w:rPr>
          <w:rFonts w:ascii="Times New Roman" w:hAnsi="Times New Roman"/>
          <w:sz w:val="26"/>
          <w:szCs w:val="26"/>
        </w:rPr>
        <w:t xml:space="preserve"> </w:t>
      </w:r>
      <w:r w:rsidR="00827EAA">
        <w:rPr>
          <w:rFonts w:ascii="Times New Roman" w:hAnsi="Times New Roman"/>
          <w:sz w:val="26"/>
          <w:szCs w:val="26"/>
        </w:rPr>
        <w:t xml:space="preserve">at Docket No. U-2017-2610587 (Application) </w:t>
      </w:r>
      <w:r w:rsidR="003C14EB">
        <w:rPr>
          <w:rFonts w:ascii="Times New Roman" w:hAnsi="Times New Roman"/>
          <w:sz w:val="26"/>
          <w:szCs w:val="26"/>
        </w:rPr>
        <w:t>request</w:t>
      </w:r>
      <w:r w:rsidR="004F6925">
        <w:rPr>
          <w:rFonts w:ascii="Times New Roman" w:hAnsi="Times New Roman"/>
          <w:sz w:val="26"/>
          <w:szCs w:val="26"/>
        </w:rPr>
        <w:t>ing</w:t>
      </w:r>
      <w:r w:rsidR="003C14EB">
        <w:rPr>
          <w:rFonts w:ascii="Times New Roman" w:hAnsi="Times New Roman"/>
          <w:sz w:val="26"/>
          <w:szCs w:val="26"/>
        </w:rPr>
        <w:t xml:space="preserve"> </w:t>
      </w:r>
      <w:r w:rsidR="00F734F9">
        <w:rPr>
          <w:rFonts w:ascii="Times New Roman" w:hAnsi="Times New Roman"/>
          <w:sz w:val="26"/>
          <w:szCs w:val="26"/>
        </w:rPr>
        <w:t>that</w:t>
      </w:r>
      <w:r w:rsidR="004F6925">
        <w:rPr>
          <w:rFonts w:ascii="Times New Roman" w:hAnsi="Times New Roman"/>
          <w:sz w:val="26"/>
          <w:szCs w:val="26"/>
        </w:rPr>
        <w:t xml:space="preserve"> a</w:t>
      </w:r>
      <w:r w:rsidR="003C14EB">
        <w:rPr>
          <w:rFonts w:ascii="Times New Roman" w:hAnsi="Times New Roman"/>
          <w:sz w:val="26"/>
          <w:szCs w:val="26"/>
        </w:rPr>
        <w:t xml:space="preserve"> proposed Emergency Interconnect Agreement (</w:t>
      </w:r>
      <w:r w:rsidR="00111279">
        <w:rPr>
          <w:rFonts w:ascii="Times New Roman" w:hAnsi="Times New Roman"/>
          <w:sz w:val="26"/>
          <w:szCs w:val="26"/>
        </w:rPr>
        <w:t>Interconnect Agreement</w:t>
      </w:r>
      <w:r w:rsidR="003C14EB">
        <w:rPr>
          <w:rFonts w:ascii="Times New Roman" w:hAnsi="Times New Roman"/>
          <w:sz w:val="26"/>
          <w:szCs w:val="26"/>
        </w:rPr>
        <w:t xml:space="preserve">) </w:t>
      </w:r>
      <w:r w:rsidR="00E72268">
        <w:rPr>
          <w:rFonts w:ascii="Times New Roman" w:hAnsi="Times New Roman"/>
          <w:sz w:val="26"/>
          <w:szCs w:val="26"/>
        </w:rPr>
        <w:t xml:space="preserve">by and </w:t>
      </w:r>
      <w:r w:rsidR="003C14EB">
        <w:rPr>
          <w:rFonts w:ascii="Times New Roman" w:hAnsi="Times New Roman"/>
          <w:sz w:val="26"/>
          <w:szCs w:val="26"/>
        </w:rPr>
        <w:t>between York Water and the Dallastown-Yoe Water Authority (D</w:t>
      </w:r>
      <w:r w:rsidR="00C7059A">
        <w:rPr>
          <w:rFonts w:ascii="Times New Roman" w:hAnsi="Times New Roman"/>
          <w:sz w:val="26"/>
          <w:szCs w:val="26"/>
        </w:rPr>
        <w:t>YWA</w:t>
      </w:r>
      <w:r w:rsidR="003C14EB">
        <w:rPr>
          <w:rFonts w:ascii="Times New Roman" w:hAnsi="Times New Roman"/>
          <w:sz w:val="26"/>
          <w:szCs w:val="26"/>
        </w:rPr>
        <w:t>)</w:t>
      </w:r>
      <w:r w:rsidR="00D81D40">
        <w:rPr>
          <w:rFonts w:ascii="Times New Roman" w:hAnsi="Times New Roman"/>
          <w:sz w:val="26"/>
          <w:szCs w:val="26"/>
        </w:rPr>
        <w:t xml:space="preserve"> be certified by the Commission consistent with Section 507 of the Public Utility Code (Code), 66 Pa. Code § 507.</w:t>
      </w:r>
    </w:p>
    <w:p w14:paraId="4B741351" w14:textId="77777777" w:rsidR="00863EDF" w:rsidRDefault="00863EDF" w:rsidP="00C42B0A">
      <w:pPr>
        <w:tabs>
          <w:tab w:val="left" w:pos="4680"/>
        </w:tabs>
        <w:ind w:firstLine="1440"/>
        <w:rPr>
          <w:rFonts w:ascii="Times New Roman" w:hAnsi="Times New Roman"/>
          <w:sz w:val="26"/>
          <w:szCs w:val="26"/>
        </w:rPr>
      </w:pPr>
    </w:p>
    <w:p w14:paraId="3F15D86D" w14:textId="64061CFF" w:rsidR="00863EDF" w:rsidRDefault="00863EDF" w:rsidP="008E7746">
      <w:pPr>
        <w:tabs>
          <w:tab w:val="left" w:pos="4680"/>
        </w:tabs>
        <w:ind w:firstLine="1440"/>
        <w:rPr>
          <w:rFonts w:ascii="Times New Roman" w:hAnsi="Times New Roman"/>
          <w:sz w:val="26"/>
          <w:szCs w:val="26"/>
        </w:rPr>
      </w:pPr>
      <w:r>
        <w:rPr>
          <w:rFonts w:ascii="Times New Roman" w:hAnsi="Times New Roman"/>
          <w:sz w:val="26"/>
          <w:szCs w:val="26"/>
        </w:rPr>
        <w:t xml:space="preserve">On July </w:t>
      </w:r>
      <w:r w:rsidR="00B2171A">
        <w:rPr>
          <w:rFonts w:ascii="Times New Roman" w:hAnsi="Times New Roman"/>
          <w:sz w:val="26"/>
          <w:szCs w:val="26"/>
        </w:rPr>
        <w:t>24</w:t>
      </w:r>
      <w:r>
        <w:rPr>
          <w:rFonts w:ascii="Times New Roman" w:hAnsi="Times New Roman"/>
          <w:sz w:val="26"/>
          <w:szCs w:val="26"/>
        </w:rPr>
        <w:t xml:space="preserve">, 2017, Red Lion filed a Formal Complaint (Complaint) at </w:t>
      </w:r>
      <w:r w:rsidR="00827EAA">
        <w:rPr>
          <w:rFonts w:ascii="Times New Roman" w:hAnsi="Times New Roman"/>
          <w:sz w:val="26"/>
          <w:szCs w:val="26"/>
        </w:rPr>
        <w:t xml:space="preserve">Docket No. </w:t>
      </w:r>
      <w:r>
        <w:rPr>
          <w:rFonts w:ascii="Times New Roman" w:hAnsi="Times New Roman"/>
          <w:sz w:val="26"/>
          <w:szCs w:val="26"/>
        </w:rPr>
        <w:t>C</w:t>
      </w:r>
      <w:r w:rsidR="008E7746">
        <w:rPr>
          <w:rFonts w:ascii="Times New Roman" w:hAnsi="Times New Roman"/>
          <w:sz w:val="26"/>
          <w:szCs w:val="26"/>
        </w:rPr>
        <w:noBreakHyphen/>
      </w:r>
      <w:r>
        <w:rPr>
          <w:rFonts w:ascii="Times New Roman" w:hAnsi="Times New Roman"/>
          <w:sz w:val="26"/>
          <w:szCs w:val="26"/>
        </w:rPr>
        <w:t xml:space="preserve">2017-2616962, alleging, </w:t>
      </w:r>
      <w:r w:rsidRPr="00863EDF">
        <w:rPr>
          <w:rFonts w:ascii="Times New Roman" w:hAnsi="Times New Roman"/>
          <w:i/>
          <w:sz w:val="26"/>
          <w:szCs w:val="26"/>
        </w:rPr>
        <w:t>inter alia,</w:t>
      </w:r>
      <w:r>
        <w:rPr>
          <w:rFonts w:ascii="Times New Roman" w:hAnsi="Times New Roman"/>
          <w:sz w:val="26"/>
          <w:szCs w:val="26"/>
        </w:rPr>
        <w:t xml:space="preserve"> that York Water violated Section 4.3 of its Commission</w:t>
      </w:r>
      <w:r w:rsidR="00111279">
        <w:rPr>
          <w:rFonts w:ascii="Times New Roman" w:hAnsi="Times New Roman"/>
          <w:sz w:val="26"/>
          <w:szCs w:val="26"/>
        </w:rPr>
        <w:t>-</w:t>
      </w:r>
      <w:r>
        <w:rPr>
          <w:rFonts w:ascii="Times New Roman" w:hAnsi="Times New Roman"/>
          <w:sz w:val="26"/>
          <w:szCs w:val="26"/>
        </w:rPr>
        <w:t>approved tariff (</w:t>
      </w:r>
      <w:r w:rsidR="00C26A09">
        <w:rPr>
          <w:rFonts w:ascii="Times New Roman" w:hAnsi="Times New Roman"/>
          <w:sz w:val="26"/>
          <w:szCs w:val="26"/>
        </w:rPr>
        <w:t xml:space="preserve">York Water’s </w:t>
      </w:r>
      <w:r w:rsidR="00111279">
        <w:rPr>
          <w:rFonts w:ascii="Times New Roman" w:hAnsi="Times New Roman"/>
          <w:sz w:val="26"/>
          <w:szCs w:val="26"/>
        </w:rPr>
        <w:t xml:space="preserve">Tariff </w:t>
      </w:r>
      <w:r>
        <w:rPr>
          <w:rFonts w:ascii="Times New Roman" w:hAnsi="Times New Roman"/>
          <w:sz w:val="26"/>
          <w:szCs w:val="26"/>
        </w:rPr>
        <w:t>Rule 4.3)</w:t>
      </w:r>
      <w:r w:rsidR="0024041B">
        <w:rPr>
          <w:rStyle w:val="FootnoteReference"/>
          <w:sz w:val="26"/>
          <w:szCs w:val="26"/>
        </w:rPr>
        <w:footnoteReference w:id="2"/>
      </w:r>
      <w:r>
        <w:rPr>
          <w:rFonts w:ascii="Times New Roman" w:hAnsi="Times New Roman"/>
          <w:sz w:val="26"/>
          <w:szCs w:val="26"/>
        </w:rPr>
        <w:t xml:space="preserve"> and that the</w:t>
      </w:r>
      <w:r w:rsidR="00111279">
        <w:rPr>
          <w:rFonts w:ascii="Times New Roman" w:hAnsi="Times New Roman"/>
          <w:sz w:val="26"/>
          <w:szCs w:val="26"/>
        </w:rPr>
        <w:t xml:space="preserve"> Interconnect Agreement</w:t>
      </w:r>
      <w:r>
        <w:rPr>
          <w:rFonts w:ascii="Times New Roman" w:hAnsi="Times New Roman"/>
          <w:sz w:val="26"/>
          <w:szCs w:val="26"/>
        </w:rPr>
        <w:t xml:space="preserve"> is</w:t>
      </w:r>
      <w:r w:rsidR="00D26386">
        <w:rPr>
          <w:rFonts w:ascii="Times New Roman" w:hAnsi="Times New Roman"/>
          <w:sz w:val="26"/>
          <w:szCs w:val="26"/>
        </w:rPr>
        <w:t>,</w:t>
      </w:r>
      <w:r>
        <w:rPr>
          <w:rFonts w:ascii="Times New Roman" w:hAnsi="Times New Roman"/>
          <w:sz w:val="26"/>
          <w:szCs w:val="26"/>
        </w:rPr>
        <w:t xml:space="preserve"> in fact, an ordinary water purchase agreement.</w:t>
      </w:r>
      <w:r w:rsidR="007E271B">
        <w:rPr>
          <w:rStyle w:val="FootnoteReference"/>
          <w:sz w:val="26"/>
          <w:szCs w:val="26"/>
        </w:rPr>
        <w:footnoteReference w:id="3"/>
      </w:r>
    </w:p>
    <w:p w14:paraId="441CAACF" w14:textId="77777777" w:rsidR="003C14EB" w:rsidRDefault="00EF205D" w:rsidP="00C42B0A">
      <w:pPr>
        <w:tabs>
          <w:tab w:val="left" w:pos="4680"/>
        </w:tabs>
        <w:ind w:firstLine="1440"/>
        <w:rPr>
          <w:rFonts w:ascii="Times New Roman" w:hAnsi="Times New Roman"/>
          <w:sz w:val="26"/>
          <w:szCs w:val="26"/>
        </w:rPr>
      </w:pPr>
      <w:r w:rsidRPr="00EF205D">
        <w:rPr>
          <w:rFonts w:ascii="Times New Roman" w:hAnsi="Times New Roman"/>
          <w:sz w:val="26"/>
          <w:szCs w:val="26"/>
        </w:rPr>
        <w:lastRenderedPageBreak/>
        <w:t xml:space="preserve">On August 14, 2017, the </w:t>
      </w:r>
      <w:r w:rsidR="00CC623D">
        <w:rPr>
          <w:rFonts w:ascii="Times New Roman" w:hAnsi="Times New Roman"/>
          <w:sz w:val="26"/>
          <w:szCs w:val="26"/>
        </w:rPr>
        <w:t xml:space="preserve">Office of Administrative Law Judge </w:t>
      </w:r>
      <w:r w:rsidRPr="00EF205D">
        <w:rPr>
          <w:rFonts w:ascii="Times New Roman" w:hAnsi="Times New Roman"/>
          <w:sz w:val="26"/>
          <w:szCs w:val="26"/>
        </w:rPr>
        <w:t xml:space="preserve">issued a </w:t>
      </w:r>
      <w:r w:rsidR="001A0603">
        <w:rPr>
          <w:rFonts w:ascii="Times New Roman" w:hAnsi="Times New Roman"/>
          <w:sz w:val="26"/>
          <w:szCs w:val="26"/>
        </w:rPr>
        <w:t>C</w:t>
      </w:r>
      <w:r w:rsidRPr="00EF205D">
        <w:rPr>
          <w:rFonts w:ascii="Times New Roman" w:hAnsi="Times New Roman"/>
          <w:sz w:val="26"/>
          <w:szCs w:val="26"/>
        </w:rPr>
        <w:t>all-</w:t>
      </w:r>
      <w:r w:rsidR="001A0603">
        <w:rPr>
          <w:rFonts w:ascii="Times New Roman" w:hAnsi="Times New Roman"/>
          <w:sz w:val="26"/>
          <w:szCs w:val="26"/>
        </w:rPr>
        <w:t>I</w:t>
      </w:r>
      <w:r w:rsidRPr="00EF205D">
        <w:rPr>
          <w:rFonts w:ascii="Times New Roman" w:hAnsi="Times New Roman"/>
          <w:sz w:val="26"/>
          <w:szCs w:val="26"/>
        </w:rPr>
        <w:t xml:space="preserve">n </w:t>
      </w:r>
      <w:r w:rsidR="001A0603">
        <w:rPr>
          <w:rFonts w:ascii="Times New Roman" w:hAnsi="Times New Roman"/>
          <w:sz w:val="26"/>
          <w:szCs w:val="26"/>
        </w:rPr>
        <w:t>T</w:t>
      </w:r>
      <w:r w:rsidRPr="00EF205D">
        <w:rPr>
          <w:rFonts w:ascii="Times New Roman" w:hAnsi="Times New Roman"/>
          <w:sz w:val="26"/>
          <w:szCs w:val="26"/>
        </w:rPr>
        <w:t xml:space="preserve">elephone </w:t>
      </w:r>
      <w:r w:rsidR="001A0603">
        <w:rPr>
          <w:rFonts w:ascii="Times New Roman" w:hAnsi="Times New Roman"/>
          <w:sz w:val="26"/>
          <w:szCs w:val="26"/>
        </w:rPr>
        <w:t>P</w:t>
      </w:r>
      <w:r w:rsidRPr="00EF205D">
        <w:rPr>
          <w:rFonts w:ascii="Times New Roman" w:hAnsi="Times New Roman"/>
          <w:sz w:val="26"/>
          <w:szCs w:val="26"/>
        </w:rPr>
        <w:t>re-</w:t>
      </w:r>
      <w:r w:rsidR="001A0603">
        <w:rPr>
          <w:rFonts w:ascii="Times New Roman" w:hAnsi="Times New Roman"/>
          <w:sz w:val="26"/>
          <w:szCs w:val="26"/>
        </w:rPr>
        <w:t>H</w:t>
      </w:r>
      <w:r w:rsidRPr="00EF205D">
        <w:rPr>
          <w:rFonts w:ascii="Times New Roman" w:hAnsi="Times New Roman"/>
          <w:sz w:val="26"/>
          <w:szCs w:val="26"/>
        </w:rPr>
        <w:t xml:space="preserve">earing </w:t>
      </w:r>
      <w:r w:rsidR="001A0603">
        <w:rPr>
          <w:rFonts w:ascii="Times New Roman" w:hAnsi="Times New Roman"/>
          <w:sz w:val="26"/>
          <w:szCs w:val="26"/>
        </w:rPr>
        <w:t>C</w:t>
      </w:r>
      <w:r w:rsidRPr="00EF205D">
        <w:rPr>
          <w:rFonts w:ascii="Times New Roman" w:hAnsi="Times New Roman"/>
          <w:sz w:val="26"/>
          <w:szCs w:val="26"/>
        </w:rPr>
        <w:t xml:space="preserve">onference </w:t>
      </w:r>
      <w:r w:rsidR="001A0603">
        <w:rPr>
          <w:rFonts w:ascii="Times New Roman" w:hAnsi="Times New Roman"/>
          <w:sz w:val="26"/>
          <w:szCs w:val="26"/>
        </w:rPr>
        <w:t>N</w:t>
      </w:r>
      <w:r w:rsidRPr="00EF205D">
        <w:rPr>
          <w:rFonts w:ascii="Times New Roman" w:hAnsi="Times New Roman"/>
          <w:sz w:val="26"/>
          <w:szCs w:val="26"/>
        </w:rPr>
        <w:t xml:space="preserve">otice establishing an </w:t>
      </w:r>
      <w:r w:rsidR="001A0603">
        <w:rPr>
          <w:rFonts w:ascii="Times New Roman" w:hAnsi="Times New Roman"/>
          <w:sz w:val="26"/>
          <w:szCs w:val="26"/>
        </w:rPr>
        <w:t>I</w:t>
      </w:r>
      <w:r w:rsidRPr="00EF205D">
        <w:rPr>
          <w:rFonts w:ascii="Times New Roman" w:hAnsi="Times New Roman"/>
          <w:sz w:val="26"/>
          <w:szCs w:val="26"/>
        </w:rPr>
        <w:t xml:space="preserve">nitial </w:t>
      </w:r>
      <w:r w:rsidR="001A0603">
        <w:rPr>
          <w:rFonts w:ascii="Times New Roman" w:hAnsi="Times New Roman"/>
          <w:sz w:val="26"/>
          <w:szCs w:val="26"/>
        </w:rPr>
        <w:t>C</w:t>
      </w:r>
      <w:r w:rsidRPr="00EF205D">
        <w:rPr>
          <w:rFonts w:ascii="Times New Roman" w:hAnsi="Times New Roman"/>
          <w:sz w:val="26"/>
          <w:szCs w:val="26"/>
        </w:rPr>
        <w:t>all-</w:t>
      </w:r>
      <w:r w:rsidR="001A0603">
        <w:rPr>
          <w:rFonts w:ascii="Times New Roman" w:hAnsi="Times New Roman"/>
          <w:sz w:val="26"/>
          <w:szCs w:val="26"/>
        </w:rPr>
        <w:t>I</w:t>
      </w:r>
      <w:r w:rsidRPr="00EF205D">
        <w:rPr>
          <w:rFonts w:ascii="Times New Roman" w:hAnsi="Times New Roman"/>
          <w:sz w:val="26"/>
          <w:szCs w:val="26"/>
        </w:rPr>
        <w:t xml:space="preserve">n </w:t>
      </w:r>
      <w:r w:rsidR="001A0603">
        <w:rPr>
          <w:rFonts w:ascii="Times New Roman" w:hAnsi="Times New Roman"/>
          <w:sz w:val="26"/>
          <w:szCs w:val="26"/>
        </w:rPr>
        <w:t>T</w:t>
      </w:r>
      <w:r w:rsidRPr="00EF205D">
        <w:rPr>
          <w:rFonts w:ascii="Times New Roman" w:hAnsi="Times New Roman"/>
          <w:sz w:val="26"/>
          <w:szCs w:val="26"/>
        </w:rPr>
        <w:t xml:space="preserve">elephonic </w:t>
      </w:r>
      <w:r w:rsidR="001A0603">
        <w:rPr>
          <w:rFonts w:ascii="Times New Roman" w:hAnsi="Times New Roman"/>
          <w:sz w:val="26"/>
          <w:szCs w:val="26"/>
        </w:rPr>
        <w:t>P</w:t>
      </w:r>
      <w:r w:rsidRPr="00EF205D">
        <w:rPr>
          <w:rFonts w:ascii="Times New Roman" w:hAnsi="Times New Roman"/>
          <w:sz w:val="26"/>
          <w:szCs w:val="26"/>
        </w:rPr>
        <w:t xml:space="preserve">rehearing </w:t>
      </w:r>
      <w:r w:rsidR="001A0603">
        <w:rPr>
          <w:rFonts w:ascii="Times New Roman" w:hAnsi="Times New Roman"/>
          <w:sz w:val="26"/>
          <w:szCs w:val="26"/>
        </w:rPr>
        <w:t>C</w:t>
      </w:r>
      <w:r w:rsidRPr="00EF205D">
        <w:rPr>
          <w:rFonts w:ascii="Times New Roman" w:hAnsi="Times New Roman"/>
          <w:sz w:val="26"/>
          <w:szCs w:val="26"/>
        </w:rPr>
        <w:t>onference for both matters for September 13, 2017</w:t>
      </w:r>
      <w:r w:rsidR="0081145C">
        <w:rPr>
          <w:rFonts w:ascii="Times New Roman" w:hAnsi="Times New Roman"/>
          <w:sz w:val="26"/>
          <w:szCs w:val="26"/>
        </w:rPr>
        <w:t>.  ALJ Cheskis was assigned as the Presiding Officer</w:t>
      </w:r>
      <w:r w:rsidR="001A0603">
        <w:rPr>
          <w:rFonts w:ascii="Times New Roman" w:hAnsi="Times New Roman"/>
          <w:sz w:val="26"/>
          <w:szCs w:val="26"/>
        </w:rPr>
        <w:t>.</w:t>
      </w:r>
    </w:p>
    <w:p w14:paraId="1AD19F8B" w14:textId="77777777" w:rsidR="001A0603" w:rsidRDefault="001A0603" w:rsidP="00C42B0A">
      <w:pPr>
        <w:tabs>
          <w:tab w:val="left" w:pos="4680"/>
        </w:tabs>
        <w:ind w:firstLine="1440"/>
        <w:rPr>
          <w:rFonts w:ascii="Times New Roman" w:hAnsi="Times New Roman"/>
          <w:sz w:val="26"/>
          <w:szCs w:val="26"/>
        </w:rPr>
      </w:pPr>
    </w:p>
    <w:p w14:paraId="76E250E3" w14:textId="77777777" w:rsidR="001A0603" w:rsidRDefault="001A0603" w:rsidP="00C42B0A">
      <w:pPr>
        <w:tabs>
          <w:tab w:val="left" w:pos="4680"/>
        </w:tabs>
        <w:ind w:firstLine="1440"/>
        <w:rPr>
          <w:rFonts w:ascii="Times New Roman" w:hAnsi="Times New Roman"/>
          <w:sz w:val="26"/>
          <w:szCs w:val="26"/>
        </w:rPr>
      </w:pPr>
      <w:r w:rsidRPr="001A0603">
        <w:rPr>
          <w:rFonts w:ascii="Times New Roman" w:hAnsi="Times New Roman"/>
          <w:sz w:val="26"/>
          <w:szCs w:val="26"/>
        </w:rPr>
        <w:t>On August 15, 2017, Red Lion filed a Petition to Intervene in</w:t>
      </w:r>
      <w:r w:rsidR="00A27E29">
        <w:rPr>
          <w:rFonts w:ascii="Times New Roman" w:hAnsi="Times New Roman"/>
          <w:sz w:val="26"/>
          <w:szCs w:val="26"/>
        </w:rPr>
        <w:t xml:space="preserve"> the Application</w:t>
      </w:r>
      <w:r w:rsidRPr="001A0603">
        <w:rPr>
          <w:rFonts w:ascii="Times New Roman" w:hAnsi="Times New Roman"/>
          <w:sz w:val="26"/>
          <w:szCs w:val="26"/>
        </w:rPr>
        <w:t>.</w:t>
      </w:r>
    </w:p>
    <w:p w14:paraId="634619E9" w14:textId="77777777" w:rsidR="008A672C" w:rsidRDefault="008A672C" w:rsidP="00C42B0A">
      <w:pPr>
        <w:tabs>
          <w:tab w:val="left" w:pos="4680"/>
        </w:tabs>
        <w:ind w:firstLine="1440"/>
        <w:rPr>
          <w:rFonts w:ascii="Times New Roman" w:hAnsi="Times New Roman"/>
          <w:sz w:val="26"/>
          <w:szCs w:val="26"/>
        </w:rPr>
      </w:pPr>
    </w:p>
    <w:p w14:paraId="135CECD1" w14:textId="425661A4" w:rsidR="008A672C" w:rsidRDefault="008A672C" w:rsidP="00C42B0A">
      <w:pPr>
        <w:tabs>
          <w:tab w:val="left" w:pos="4680"/>
        </w:tabs>
        <w:ind w:firstLine="1440"/>
        <w:rPr>
          <w:rFonts w:ascii="Times New Roman" w:hAnsi="Times New Roman"/>
          <w:sz w:val="26"/>
          <w:szCs w:val="26"/>
        </w:rPr>
      </w:pPr>
      <w:r w:rsidRPr="008A672C">
        <w:rPr>
          <w:rFonts w:ascii="Times New Roman" w:hAnsi="Times New Roman"/>
          <w:sz w:val="26"/>
          <w:szCs w:val="26"/>
        </w:rPr>
        <w:t xml:space="preserve">On August 18, 2017, Red Lion filed an </w:t>
      </w:r>
      <w:r>
        <w:rPr>
          <w:rFonts w:ascii="Times New Roman" w:hAnsi="Times New Roman"/>
          <w:sz w:val="26"/>
          <w:szCs w:val="26"/>
        </w:rPr>
        <w:t>A</w:t>
      </w:r>
      <w:r w:rsidRPr="008A672C">
        <w:rPr>
          <w:rFonts w:ascii="Times New Roman" w:hAnsi="Times New Roman"/>
          <w:sz w:val="26"/>
          <w:szCs w:val="26"/>
        </w:rPr>
        <w:t>mended</w:t>
      </w:r>
      <w:r>
        <w:rPr>
          <w:rFonts w:ascii="Times New Roman" w:hAnsi="Times New Roman"/>
          <w:sz w:val="26"/>
          <w:szCs w:val="26"/>
        </w:rPr>
        <w:t xml:space="preserve"> Complaint</w:t>
      </w:r>
      <w:r w:rsidRPr="008A672C">
        <w:rPr>
          <w:rFonts w:ascii="Times New Roman" w:hAnsi="Times New Roman"/>
          <w:sz w:val="26"/>
          <w:szCs w:val="26"/>
        </w:rPr>
        <w:t>.</w:t>
      </w:r>
      <w:r>
        <w:rPr>
          <w:rFonts w:ascii="Times New Roman" w:hAnsi="Times New Roman"/>
          <w:sz w:val="26"/>
          <w:szCs w:val="26"/>
        </w:rPr>
        <w:t xml:space="preserve">  </w:t>
      </w:r>
      <w:r w:rsidRPr="008A672C">
        <w:rPr>
          <w:rFonts w:ascii="Times New Roman" w:hAnsi="Times New Roman"/>
          <w:sz w:val="26"/>
          <w:szCs w:val="26"/>
        </w:rPr>
        <w:t xml:space="preserve">In </w:t>
      </w:r>
      <w:r>
        <w:rPr>
          <w:rFonts w:ascii="Times New Roman" w:hAnsi="Times New Roman"/>
          <w:sz w:val="26"/>
          <w:szCs w:val="26"/>
        </w:rPr>
        <w:t>the A</w:t>
      </w:r>
      <w:r w:rsidRPr="008A672C">
        <w:rPr>
          <w:rFonts w:ascii="Times New Roman" w:hAnsi="Times New Roman"/>
          <w:sz w:val="26"/>
          <w:szCs w:val="26"/>
        </w:rPr>
        <w:t xml:space="preserve">mended </w:t>
      </w:r>
      <w:r>
        <w:rPr>
          <w:rFonts w:ascii="Times New Roman" w:hAnsi="Times New Roman"/>
          <w:sz w:val="26"/>
          <w:szCs w:val="26"/>
        </w:rPr>
        <w:t>C</w:t>
      </w:r>
      <w:r w:rsidRPr="008A672C">
        <w:rPr>
          <w:rFonts w:ascii="Times New Roman" w:hAnsi="Times New Roman"/>
          <w:sz w:val="26"/>
          <w:szCs w:val="26"/>
        </w:rPr>
        <w:t xml:space="preserve">omplaint, </w:t>
      </w:r>
      <w:r w:rsidR="00D26386">
        <w:rPr>
          <w:rFonts w:ascii="Times New Roman" w:hAnsi="Times New Roman"/>
          <w:sz w:val="26"/>
          <w:szCs w:val="26"/>
        </w:rPr>
        <w:t xml:space="preserve">in addition to </w:t>
      </w:r>
      <w:r w:rsidR="0081145C">
        <w:rPr>
          <w:rFonts w:ascii="Times New Roman" w:hAnsi="Times New Roman"/>
          <w:sz w:val="26"/>
          <w:szCs w:val="26"/>
        </w:rPr>
        <w:t>its</w:t>
      </w:r>
      <w:r w:rsidR="00D26386">
        <w:rPr>
          <w:rFonts w:ascii="Times New Roman" w:hAnsi="Times New Roman"/>
          <w:sz w:val="26"/>
          <w:szCs w:val="26"/>
        </w:rPr>
        <w:t xml:space="preserve"> allegation </w:t>
      </w:r>
      <w:r w:rsidRPr="008A672C">
        <w:rPr>
          <w:rFonts w:ascii="Times New Roman" w:hAnsi="Times New Roman"/>
          <w:sz w:val="26"/>
          <w:szCs w:val="26"/>
        </w:rPr>
        <w:t xml:space="preserve">that the </w:t>
      </w:r>
      <w:r>
        <w:rPr>
          <w:rFonts w:ascii="Times New Roman" w:hAnsi="Times New Roman"/>
          <w:sz w:val="26"/>
          <w:szCs w:val="26"/>
        </w:rPr>
        <w:t>Interconnect Agreement</w:t>
      </w:r>
      <w:r w:rsidRPr="008A672C">
        <w:rPr>
          <w:rFonts w:ascii="Times New Roman" w:hAnsi="Times New Roman"/>
          <w:sz w:val="26"/>
          <w:szCs w:val="26"/>
        </w:rPr>
        <w:t xml:space="preserve"> violates</w:t>
      </w:r>
      <w:r w:rsidR="00FC3FBB">
        <w:rPr>
          <w:rFonts w:ascii="Times New Roman" w:hAnsi="Times New Roman"/>
          <w:sz w:val="26"/>
          <w:szCs w:val="26"/>
        </w:rPr>
        <w:t xml:space="preserve"> </w:t>
      </w:r>
      <w:r w:rsidR="00D54EDF">
        <w:rPr>
          <w:rFonts w:ascii="Times New Roman" w:hAnsi="Times New Roman"/>
          <w:sz w:val="26"/>
          <w:szCs w:val="26"/>
        </w:rPr>
        <w:t xml:space="preserve">York Water’s </w:t>
      </w:r>
      <w:r w:rsidR="008304FE">
        <w:rPr>
          <w:rFonts w:ascii="Times New Roman" w:hAnsi="Times New Roman"/>
          <w:sz w:val="26"/>
          <w:szCs w:val="26"/>
        </w:rPr>
        <w:t>Tariff Rule 4.3</w:t>
      </w:r>
      <w:r w:rsidR="00D26386">
        <w:rPr>
          <w:rFonts w:ascii="Times New Roman" w:hAnsi="Times New Roman"/>
          <w:sz w:val="26"/>
          <w:szCs w:val="26"/>
        </w:rPr>
        <w:t xml:space="preserve">, </w:t>
      </w:r>
      <w:r w:rsidRPr="008A672C">
        <w:rPr>
          <w:rFonts w:ascii="Times New Roman" w:hAnsi="Times New Roman"/>
          <w:sz w:val="26"/>
          <w:szCs w:val="26"/>
        </w:rPr>
        <w:t>Red Lion</w:t>
      </w:r>
      <w:r w:rsidR="00FC3FBB">
        <w:rPr>
          <w:rFonts w:ascii="Times New Roman" w:hAnsi="Times New Roman"/>
          <w:sz w:val="26"/>
          <w:szCs w:val="26"/>
        </w:rPr>
        <w:t xml:space="preserve"> averred </w:t>
      </w:r>
      <w:r w:rsidR="003F267A">
        <w:rPr>
          <w:rFonts w:ascii="Times New Roman" w:hAnsi="Times New Roman"/>
          <w:sz w:val="26"/>
          <w:szCs w:val="26"/>
        </w:rPr>
        <w:t xml:space="preserve">that </w:t>
      </w:r>
      <w:r w:rsidRPr="008A672C">
        <w:rPr>
          <w:rFonts w:ascii="Times New Roman" w:hAnsi="Times New Roman"/>
          <w:sz w:val="26"/>
          <w:szCs w:val="26"/>
        </w:rPr>
        <w:t xml:space="preserve">the </w:t>
      </w:r>
      <w:r>
        <w:rPr>
          <w:rFonts w:ascii="Times New Roman" w:hAnsi="Times New Roman"/>
          <w:sz w:val="26"/>
          <w:szCs w:val="26"/>
        </w:rPr>
        <w:t>Interconnect Agreement</w:t>
      </w:r>
      <w:r w:rsidRPr="008A672C">
        <w:rPr>
          <w:rFonts w:ascii="Times New Roman" w:hAnsi="Times New Roman"/>
          <w:sz w:val="26"/>
          <w:szCs w:val="26"/>
        </w:rPr>
        <w:t xml:space="preserve"> is an “ordinary bulk water purchase agreement” that allows DYWA to purchase up to 250,000 gallons of water per day.</w:t>
      </w:r>
      <w:r>
        <w:rPr>
          <w:rFonts w:ascii="Times New Roman" w:hAnsi="Times New Roman"/>
          <w:sz w:val="26"/>
          <w:szCs w:val="26"/>
        </w:rPr>
        <w:t xml:space="preserve">  </w:t>
      </w:r>
      <w:r w:rsidRPr="008A672C">
        <w:rPr>
          <w:rFonts w:ascii="Times New Roman" w:hAnsi="Times New Roman"/>
          <w:sz w:val="26"/>
          <w:szCs w:val="26"/>
        </w:rPr>
        <w:t xml:space="preserve">Red Lion </w:t>
      </w:r>
      <w:r w:rsidR="00D26386">
        <w:rPr>
          <w:rFonts w:ascii="Times New Roman" w:hAnsi="Times New Roman"/>
          <w:sz w:val="26"/>
          <w:szCs w:val="26"/>
        </w:rPr>
        <w:t xml:space="preserve">further </w:t>
      </w:r>
      <w:r w:rsidRPr="008A672C">
        <w:rPr>
          <w:rFonts w:ascii="Times New Roman" w:hAnsi="Times New Roman"/>
          <w:sz w:val="26"/>
          <w:szCs w:val="26"/>
        </w:rPr>
        <w:t>argued</w:t>
      </w:r>
      <w:r w:rsidR="00FC3FBB">
        <w:rPr>
          <w:rFonts w:ascii="Times New Roman" w:hAnsi="Times New Roman"/>
          <w:sz w:val="26"/>
          <w:szCs w:val="26"/>
        </w:rPr>
        <w:t xml:space="preserve"> </w:t>
      </w:r>
      <w:r w:rsidR="003E620C">
        <w:rPr>
          <w:rFonts w:ascii="Times New Roman" w:hAnsi="Times New Roman"/>
          <w:sz w:val="26"/>
          <w:szCs w:val="26"/>
        </w:rPr>
        <w:t xml:space="preserve">that </w:t>
      </w:r>
      <w:r w:rsidRPr="008A672C">
        <w:rPr>
          <w:rFonts w:ascii="Times New Roman" w:hAnsi="Times New Roman"/>
          <w:sz w:val="26"/>
          <w:szCs w:val="26"/>
        </w:rPr>
        <w:t xml:space="preserve">the </w:t>
      </w:r>
      <w:r>
        <w:rPr>
          <w:rFonts w:ascii="Times New Roman" w:hAnsi="Times New Roman"/>
          <w:sz w:val="26"/>
          <w:szCs w:val="26"/>
        </w:rPr>
        <w:t>Interconnect Agreement</w:t>
      </w:r>
      <w:r w:rsidRPr="008A672C">
        <w:rPr>
          <w:rFonts w:ascii="Times New Roman" w:hAnsi="Times New Roman"/>
          <w:sz w:val="26"/>
          <w:szCs w:val="26"/>
        </w:rPr>
        <w:t xml:space="preserve"> violates Section 1501 of the Code, </w:t>
      </w:r>
      <w:r w:rsidR="00D26386">
        <w:rPr>
          <w:rFonts w:ascii="Times New Roman" w:hAnsi="Times New Roman"/>
          <w:sz w:val="26"/>
          <w:szCs w:val="26"/>
        </w:rPr>
        <w:t xml:space="preserve">66 Pa C.S. § 1501, </w:t>
      </w:r>
      <w:r w:rsidR="008304FE">
        <w:rPr>
          <w:rFonts w:ascii="Times New Roman" w:hAnsi="Times New Roman"/>
          <w:sz w:val="26"/>
          <w:szCs w:val="26"/>
        </w:rPr>
        <w:t>stating</w:t>
      </w:r>
      <w:r w:rsidRPr="008A672C">
        <w:rPr>
          <w:rFonts w:ascii="Times New Roman" w:hAnsi="Times New Roman"/>
          <w:sz w:val="26"/>
          <w:szCs w:val="26"/>
        </w:rPr>
        <w:t xml:space="preserve"> that the introduction of York</w:t>
      </w:r>
      <w:r>
        <w:rPr>
          <w:rFonts w:ascii="Times New Roman" w:hAnsi="Times New Roman"/>
          <w:sz w:val="26"/>
          <w:szCs w:val="26"/>
        </w:rPr>
        <w:t xml:space="preserve"> Water</w:t>
      </w:r>
      <w:r w:rsidRPr="008A672C">
        <w:rPr>
          <w:rFonts w:ascii="Times New Roman" w:hAnsi="Times New Roman"/>
          <w:sz w:val="26"/>
          <w:szCs w:val="26"/>
        </w:rPr>
        <w:t>’s chloramine treated water into the DYWA water supply will, among other things, negatively affect the water chemistry and the stability of the water system of DYWA.</w:t>
      </w:r>
      <w:r>
        <w:rPr>
          <w:rFonts w:ascii="Times New Roman" w:hAnsi="Times New Roman"/>
          <w:sz w:val="26"/>
          <w:szCs w:val="26"/>
        </w:rPr>
        <w:t xml:space="preserve">  </w:t>
      </w:r>
      <w:r w:rsidRPr="008A672C">
        <w:rPr>
          <w:rFonts w:ascii="Times New Roman" w:hAnsi="Times New Roman"/>
          <w:sz w:val="26"/>
          <w:szCs w:val="26"/>
        </w:rPr>
        <w:t xml:space="preserve">Red Lion </w:t>
      </w:r>
      <w:r>
        <w:rPr>
          <w:rFonts w:ascii="Times New Roman" w:hAnsi="Times New Roman"/>
          <w:sz w:val="26"/>
          <w:szCs w:val="26"/>
        </w:rPr>
        <w:t>further</w:t>
      </w:r>
      <w:r w:rsidRPr="008A672C">
        <w:rPr>
          <w:rFonts w:ascii="Times New Roman" w:hAnsi="Times New Roman"/>
          <w:sz w:val="26"/>
          <w:szCs w:val="26"/>
        </w:rPr>
        <w:t xml:space="preserve"> stated in the </w:t>
      </w:r>
      <w:r>
        <w:rPr>
          <w:rFonts w:ascii="Times New Roman" w:hAnsi="Times New Roman"/>
          <w:sz w:val="26"/>
          <w:szCs w:val="26"/>
        </w:rPr>
        <w:t>A</w:t>
      </w:r>
      <w:r w:rsidRPr="008A672C">
        <w:rPr>
          <w:rFonts w:ascii="Times New Roman" w:hAnsi="Times New Roman"/>
          <w:sz w:val="26"/>
          <w:szCs w:val="26"/>
        </w:rPr>
        <w:t xml:space="preserve">mended </w:t>
      </w:r>
      <w:r>
        <w:rPr>
          <w:rFonts w:ascii="Times New Roman" w:hAnsi="Times New Roman"/>
          <w:sz w:val="26"/>
          <w:szCs w:val="26"/>
        </w:rPr>
        <w:t>C</w:t>
      </w:r>
      <w:r w:rsidRPr="008A672C">
        <w:rPr>
          <w:rFonts w:ascii="Times New Roman" w:hAnsi="Times New Roman"/>
          <w:sz w:val="26"/>
          <w:szCs w:val="26"/>
        </w:rPr>
        <w:t xml:space="preserve">omplaint that the </w:t>
      </w:r>
      <w:r>
        <w:rPr>
          <w:rFonts w:ascii="Times New Roman" w:hAnsi="Times New Roman"/>
          <w:sz w:val="26"/>
          <w:szCs w:val="26"/>
        </w:rPr>
        <w:t>Interconnect Agreement</w:t>
      </w:r>
      <w:r w:rsidRPr="008A672C">
        <w:rPr>
          <w:rFonts w:ascii="Times New Roman" w:hAnsi="Times New Roman"/>
          <w:sz w:val="26"/>
          <w:szCs w:val="26"/>
        </w:rPr>
        <w:t xml:space="preserve"> is silent regarding how a joint supervisory control and data acquisition (SCADA) system will be established to assure safe and consistent water supply and pressure of the three systems.</w:t>
      </w:r>
    </w:p>
    <w:p w14:paraId="6EF5DA5A" w14:textId="77777777" w:rsidR="00D54EDF" w:rsidRDefault="00D54EDF" w:rsidP="00C42B0A">
      <w:pPr>
        <w:tabs>
          <w:tab w:val="left" w:pos="4680"/>
        </w:tabs>
        <w:ind w:firstLine="1440"/>
        <w:rPr>
          <w:rFonts w:ascii="Times New Roman" w:hAnsi="Times New Roman"/>
          <w:sz w:val="26"/>
          <w:szCs w:val="26"/>
        </w:rPr>
      </w:pPr>
    </w:p>
    <w:p w14:paraId="68C69306" w14:textId="77777777" w:rsidR="00D54EDF" w:rsidRPr="008A672C" w:rsidRDefault="00D54EDF" w:rsidP="00C42B0A">
      <w:pPr>
        <w:tabs>
          <w:tab w:val="left" w:pos="4680"/>
        </w:tabs>
        <w:ind w:firstLine="1440"/>
        <w:rPr>
          <w:rFonts w:ascii="Times New Roman" w:hAnsi="Times New Roman"/>
          <w:sz w:val="26"/>
          <w:szCs w:val="26"/>
        </w:rPr>
      </w:pPr>
      <w:r>
        <w:rPr>
          <w:rFonts w:ascii="Times New Roman" w:hAnsi="Times New Roman"/>
          <w:sz w:val="26"/>
          <w:szCs w:val="26"/>
        </w:rPr>
        <w:t>On August 23, 2017, a Prehearing Conference Order was issued and pursuant to the Order, York Water, DYWA, and Red Lion each filed a Prehearing Memorandum.</w:t>
      </w:r>
    </w:p>
    <w:p w14:paraId="25032F6A" w14:textId="77777777" w:rsidR="003C14EB" w:rsidRDefault="003C14EB" w:rsidP="00C42B0A">
      <w:pPr>
        <w:tabs>
          <w:tab w:val="left" w:pos="4680"/>
        </w:tabs>
        <w:ind w:firstLine="1440"/>
        <w:rPr>
          <w:rFonts w:ascii="Times New Roman" w:hAnsi="Times New Roman"/>
          <w:sz w:val="26"/>
          <w:szCs w:val="26"/>
        </w:rPr>
      </w:pPr>
    </w:p>
    <w:p w14:paraId="063EAE02" w14:textId="77777777" w:rsidR="008A672C" w:rsidRDefault="008A672C" w:rsidP="00C42B0A">
      <w:pPr>
        <w:tabs>
          <w:tab w:val="left" w:pos="4680"/>
        </w:tabs>
        <w:ind w:firstLine="1440"/>
        <w:rPr>
          <w:rFonts w:ascii="Times New Roman" w:hAnsi="Times New Roman"/>
          <w:sz w:val="26"/>
          <w:szCs w:val="26"/>
        </w:rPr>
      </w:pPr>
      <w:r w:rsidRPr="008A672C">
        <w:rPr>
          <w:rFonts w:ascii="Times New Roman" w:hAnsi="Times New Roman"/>
          <w:sz w:val="26"/>
          <w:szCs w:val="26"/>
        </w:rPr>
        <w:t xml:space="preserve">On September 7, 2017, York </w:t>
      </w:r>
      <w:r>
        <w:rPr>
          <w:rFonts w:ascii="Times New Roman" w:hAnsi="Times New Roman"/>
          <w:sz w:val="26"/>
          <w:szCs w:val="26"/>
        </w:rPr>
        <w:t xml:space="preserve">Water </w:t>
      </w:r>
      <w:r w:rsidRPr="008A672C">
        <w:rPr>
          <w:rFonts w:ascii="Times New Roman" w:hAnsi="Times New Roman"/>
          <w:sz w:val="26"/>
          <w:szCs w:val="26"/>
        </w:rPr>
        <w:t xml:space="preserve">filed an </w:t>
      </w:r>
      <w:r>
        <w:rPr>
          <w:rFonts w:ascii="Times New Roman" w:hAnsi="Times New Roman"/>
          <w:sz w:val="26"/>
          <w:szCs w:val="26"/>
        </w:rPr>
        <w:t>A</w:t>
      </w:r>
      <w:r w:rsidRPr="008A672C">
        <w:rPr>
          <w:rFonts w:ascii="Times New Roman" w:hAnsi="Times New Roman"/>
          <w:sz w:val="26"/>
          <w:szCs w:val="26"/>
        </w:rPr>
        <w:t>nswer</w:t>
      </w:r>
      <w:r w:rsidR="00E72268">
        <w:rPr>
          <w:rFonts w:ascii="Times New Roman" w:hAnsi="Times New Roman"/>
          <w:sz w:val="26"/>
          <w:szCs w:val="26"/>
        </w:rPr>
        <w:t xml:space="preserve">, </w:t>
      </w:r>
      <w:r>
        <w:rPr>
          <w:rFonts w:ascii="Times New Roman" w:hAnsi="Times New Roman"/>
          <w:sz w:val="26"/>
          <w:szCs w:val="26"/>
        </w:rPr>
        <w:t>a N</w:t>
      </w:r>
      <w:r w:rsidRPr="008A672C">
        <w:rPr>
          <w:rFonts w:ascii="Times New Roman" w:hAnsi="Times New Roman"/>
          <w:sz w:val="26"/>
          <w:szCs w:val="26"/>
        </w:rPr>
        <w:t xml:space="preserve">ew </w:t>
      </w:r>
      <w:r>
        <w:rPr>
          <w:rFonts w:ascii="Times New Roman" w:hAnsi="Times New Roman"/>
          <w:sz w:val="26"/>
          <w:szCs w:val="26"/>
        </w:rPr>
        <w:t>M</w:t>
      </w:r>
      <w:r w:rsidRPr="008A672C">
        <w:rPr>
          <w:rFonts w:ascii="Times New Roman" w:hAnsi="Times New Roman"/>
          <w:sz w:val="26"/>
          <w:szCs w:val="26"/>
        </w:rPr>
        <w:t>atter</w:t>
      </w:r>
      <w:r w:rsidR="00E72268">
        <w:rPr>
          <w:rFonts w:ascii="Times New Roman" w:hAnsi="Times New Roman"/>
          <w:sz w:val="26"/>
          <w:szCs w:val="26"/>
        </w:rPr>
        <w:t>, as well as Preliminary Objections,</w:t>
      </w:r>
      <w:r w:rsidRPr="008A672C">
        <w:rPr>
          <w:rFonts w:ascii="Times New Roman" w:hAnsi="Times New Roman"/>
          <w:sz w:val="26"/>
          <w:szCs w:val="26"/>
        </w:rPr>
        <w:t xml:space="preserve"> in response to</w:t>
      </w:r>
      <w:r>
        <w:rPr>
          <w:rFonts w:ascii="Times New Roman" w:hAnsi="Times New Roman"/>
          <w:sz w:val="26"/>
          <w:szCs w:val="26"/>
        </w:rPr>
        <w:t xml:space="preserve"> the A</w:t>
      </w:r>
      <w:r w:rsidRPr="008A672C">
        <w:rPr>
          <w:rFonts w:ascii="Times New Roman" w:hAnsi="Times New Roman"/>
          <w:sz w:val="26"/>
          <w:szCs w:val="26"/>
        </w:rPr>
        <w:t xml:space="preserve">mended </w:t>
      </w:r>
      <w:r>
        <w:rPr>
          <w:rFonts w:ascii="Times New Roman" w:hAnsi="Times New Roman"/>
          <w:sz w:val="26"/>
          <w:szCs w:val="26"/>
        </w:rPr>
        <w:t>C</w:t>
      </w:r>
      <w:r w:rsidRPr="008A672C">
        <w:rPr>
          <w:rFonts w:ascii="Times New Roman" w:hAnsi="Times New Roman"/>
          <w:sz w:val="26"/>
          <w:szCs w:val="26"/>
        </w:rPr>
        <w:t>omplaint.</w:t>
      </w:r>
      <w:r>
        <w:rPr>
          <w:rFonts w:ascii="Times New Roman" w:hAnsi="Times New Roman"/>
          <w:sz w:val="26"/>
          <w:szCs w:val="26"/>
        </w:rPr>
        <w:t xml:space="preserve">  </w:t>
      </w:r>
      <w:r w:rsidRPr="008A672C">
        <w:rPr>
          <w:rFonts w:ascii="Times New Roman" w:hAnsi="Times New Roman"/>
          <w:sz w:val="26"/>
          <w:szCs w:val="26"/>
        </w:rPr>
        <w:t xml:space="preserve">In its </w:t>
      </w:r>
      <w:r>
        <w:rPr>
          <w:rFonts w:ascii="Times New Roman" w:hAnsi="Times New Roman"/>
          <w:sz w:val="26"/>
          <w:szCs w:val="26"/>
        </w:rPr>
        <w:t>A</w:t>
      </w:r>
      <w:r w:rsidRPr="008A672C">
        <w:rPr>
          <w:rFonts w:ascii="Times New Roman" w:hAnsi="Times New Roman"/>
          <w:sz w:val="26"/>
          <w:szCs w:val="26"/>
        </w:rPr>
        <w:t xml:space="preserve">nswer, York </w:t>
      </w:r>
      <w:r>
        <w:rPr>
          <w:rFonts w:ascii="Times New Roman" w:hAnsi="Times New Roman"/>
          <w:sz w:val="26"/>
          <w:szCs w:val="26"/>
        </w:rPr>
        <w:t xml:space="preserve">Water </w:t>
      </w:r>
      <w:r w:rsidRPr="008A672C">
        <w:rPr>
          <w:rFonts w:ascii="Times New Roman" w:hAnsi="Times New Roman"/>
          <w:sz w:val="26"/>
          <w:szCs w:val="26"/>
        </w:rPr>
        <w:t xml:space="preserve">admitted or denied various averments </w:t>
      </w:r>
      <w:r w:rsidR="0032738B">
        <w:rPr>
          <w:rFonts w:ascii="Times New Roman" w:hAnsi="Times New Roman"/>
          <w:sz w:val="26"/>
          <w:szCs w:val="26"/>
        </w:rPr>
        <w:t>in the</w:t>
      </w:r>
      <w:r w:rsidRPr="008A672C">
        <w:rPr>
          <w:rFonts w:ascii="Times New Roman" w:hAnsi="Times New Roman"/>
          <w:sz w:val="26"/>
          <w:szCs w:val="26"/>
        </w:rPr>
        <w:t xml:space="preserve"> </w:t>
      </w:r>
      <w:r w:rsidR="0032738B">
        <w:rPr>
          <w:rFonts w:ascii="Times New Roman" w:hAnsi="Times New Roman"/>
          <w:sz w:val="26"/>
          <w:szCs w:val="26"/>
        </w:rPr>
        <w:t>A</w:t>
      </w:r>
      <w:r w:rsidRPr="008A672C">
        <w:rPr>
          <w:rFonts w:ascii="Times New Roman" w:hAnsi="Times New Roman"/>
          <w:sz w:val="26"/>
          <w:szCs w:val="26"/>
        </w:rPr>
        <w:t xml:space="preserve">mended </w:t>
      </w:r>
      <w:r w:rsidR="0032738B">
        <w:rPr>
          <w:rFonts w:ascii="Times New Roman" w:hAnsi="Times New Roman"/>
          <w:sz w:val="26"/>
          <w:szCs w:val="26"/>
        </w:rPr>
        <w:t>C</w:t>
      </w:r>
      <w:r w:rsidRPr="008A672C">
        <w:rPr>
          <w:rFonts w:ascii="Times New Roman" w:hAnsi="Times New Roman"/>
          <w:sz w:val="26"/>
          <w:szCs w:val="26"/>
        </w:rPr>
        <w:t>omplaint.</w:t>
      </w:r>
      <w:r w:rsidR="0032738B">
        <w:rPr>
          <w:rFonts w:ascii="Times New Roman" w:hAnsi="Times New Roman"/>
          <w:sz w:val="26"/>
          <w:szCs w:val="26"/>
        </w:rPr>
        <w:t xml:space="preserve">  </w:t>
      </w:r>
      <w:r w:rsidR="0028442F">
        <w:rPr>
          <w:rFonts w:ascii="Times New Roman" w:hAnsi="Times New Roman"/>
          <w:sz w:val="26"/>
          <w:szCs w:val="26"/>
        </w:rPr>
        <w:t>Specifically</w:t>
      </w:r>
      <w:r w:rsidRPr="008A672C">
        <w:rPr>
          <w:rFonts w:ascii="Times New Roman" w:hAnsi="Times New Roman"/>
          <w:sz w:val="26"/>
          <w:szCs w:val="26"/>
        </w:rPr>
        <w:t xml:space="preserve">, York </w:t>
      </w:r>
      <w:r>
        <w:rPr>
          <w:rFonts w:ascii="Times New Roman" w:hAnsi="Times New Roman"/>
          <w:sz w:val="26"/>
          <w:szCs w:val="26"/>
        </w:rPr>
        <w:t xml:space="preserve">Water </w:t>
      </w:r>
      <w:r w:rsidRPr="008A672C">
        <w:rPr>
          <w:rFonts w:ascii="Times New Roman" w:hAnsi="Times New Roman"/>
          <w:sz w:val="26"/>
          <w:szCs w:val="26"/>
        </w:rPr>
        <w:t xml:space="preserve">denied that the </w:t>
      </w:r>
      <w:r w:rsidR="0032738B">
        <w:rPr>
          <w:rFonts w:ascii="Times New Roman" w:hAnsi="Times New Roman"/>
          <w:sz w:val="26"/>
          <w:szCs w:val="26"/>
        </w:rPr>
        <w:t>Interconnect Agreement</w:t>
      </w:r>
      <w:r w:rsidR="0032738B" w:rsidRPr="008A672C">
        <w:rPr>
          <w:rFonts w:ascii="Times New Roman" w:hAnsi="Times New Roman"/>
          <w:sz w:val="26"/>
          <w:szCs w:val="26"/>
        </w:rPr>
        <w:t xml:space="preserve"> </w:t>
      </w:r>
      <w:r w:rsidRPr="008A672C">
        <w:rPr>
          <w:rFonts w:ascii="Times New Roman" w:hAnsi="Times New Roman"/>
          <w:sz w:val="26"/>
          <w:szCs w:val="26"/>
        </w:rPr>
        <w:t>violates</w:t>
      </w:r>
      <w:r w:rsidR="00CC29DB">
        <w:rPr>
          <w:rFonts w:ascii="Times New Roman" w:hAnsi="Times New Roman"/>
          <w:sz w:val="26"/>
          <w:szCs w:val="26"/>
        </w:rPr>
        <w:t xml:space="preserve"> </w:t>
      </w:r>
      <w:r w:rsidR="00E72268">
        <w:rPr>
          <w:rFonts w:ascii="Times New Roman" w:hAnsi="Times New Roman"/>
          <w:sz w:val="26"/>
          <w:szCs w:val="26"/>
        </w:rPr>
        <w:t xml:space="preserve">York Water’s </w:t>
      </w:r>
      <w:r w:rsidR="00CC29DB">
        <w:rPr>
          <w:rFonts w:ascii="Times New Roman" w:hAnsi="Times New Roman"/>
          <w:sz w:val="26"/>
          <w:szCs w:val="26"/>
        </w:rPr>
        <w:t xml:space="preserve">Tariff </w:t>
      </w:r>
      <w:r w:rsidR="00CC29DB">
        <w:rPr>
          <w:rFonts w:ascii="Times New Roman" w:hAnsi="Times New Roman"/>
          <w:sz w:val="26"/>
          <w:szCs w:val="26"/>
        </w:rPr>
        <w:lastRenderedPageBreak/>
        <w:t>Rule</w:t>
      </w:r>
      <w:r w:rsidR="00EC1316">
        <w:rPr>
          <w:rFonts w:ascii="Times New Roman" w:hAnsi="Times New Roman"/>
          <w:sz w:val="26"/>
          <w:szCs w:val="26"/>
        </w:rPr>
        <w:t> </w:t>
      </w:r>
      <w:r w:rsidR="00CC29DB">
        <w:rPr>
          <w:rFonts w:ascii="Times New Roman" w:hAnsi="Times New Roman"/>
          <w:sz w:val="26"/>
          <w:szCs w:val="26"/>
        </w:rPr>
        <w:t>4.3</w:t>
      </w:r>
      <w:r w:rsidRPr="008A672C">
        <w:rPr>
          <w:rFonts w:ascii="Times New Roman" w:hAnsi="Times New Roman"/>
          <w:sz w:val="26"/>
          <w:szCs w:val="26"/>
        </w:rPr>
        <w:t>.</w:t>
      </w:r>
      <w:r w:rsidR="0032738B">
        <w:rPr>
          <w:rFonts w:ascii="Times New Roman" w:hAnsi="Times New Roman"/>
          <w:sz w:val="26"/>
          <w:szCs w:val="26"/>
        </w:rPr>
        <w:t xml:space="preserve">  </w:t>
      </w:r>
      <w:r w:rsidRPr="008A672C">
        <w:rPr>
          <w:rFonts w:ascii="Times New Roman" w:hAnsi="Times New Roman"/>
          <w:sz w:val="26"/>
          <w:szCs w:val="26"/>
        </w:rPr>
        <w:t xml:space="preserve">York </w:t>
      </w:r>
      <w:r w:rsidR="00DB3EC3">
        <w:rPr>
          <w:rFonts w:ascii="Times New Roman" w:hAnsi="Times New Roman"/>
          <w:sz w:val="26"/>
          <w:szCs w:val="26"/>
        </w:rPr>
        <w:t xml:space="preserve">Water </w:t>
      </w:r>
      <w:r w:rsidRPr="008A672C">
        <w:rPr>
          <w:rFonts w:ascii="Times New Roman" w:hAnsi="Times New Roman"/>
          <w:sz w:val="26"/>
          <w:szCs w:val="26"/>
        </w:rPr>
        <w:t xml:space="preserve">also averred </w:t>
      </w:r>
      <w:r w:rsidR="00EC1316">
        <w:rPr>
          <w:rFonts w:ascii="Times New Roman" w:hAnsi="Times New Roman"/>
          <w:sz w:val="26"/>
          <w:szCs w:val="26"/>
        </w:rPr>
        <w:t xml:space="preserve">that </w:t>
      </w:r>
      <w:r w:rsidRPr="008A672C">
        <w:rPr>
          <w:rFonts w:ascii="Times New Roman" w:hAnsi="Times New Roman"/>
          <w:sz w:val="26"/>
          <w:szCs w:val="26"/>
        </w:rPr>
        <w:t xml:space="preserve">the proposed agreement is an </w:t>
      </w:r>
      <w:r w:rsidR="00DB3EC3">
        <w:rPr>
          <w:rFonts w:ascii="Times New Roman" w:hAnsi="Times New Roman"/>
          <w:sz w:val="26"/>
          <w:szCs w:val="26"/>
        </w:rPr>
        <w:t>Interconnect Agreement</w:t>
      </w:r>
      <w:r w:rsidR="00EC3C89">
        <w:rPr>
          <w:rFonts w:ascii="Times New Roman" w:hAnsi="Times New Roman"/>
          <w:sz w:val="26"/>
          <w:szCs w:val="26"/>
        </w:rPr>
        <w:t xml:space="preserve"> and </w:t>
      </w:r>
      <w:r w:rsidRPr="008A672C">
        <w:rPr>
          <w:rFonts w:ascii="Times New Roman" w:hAnsi="Times New Roman"/>
          <w:sz w:val="26"/>
          <w:szCs w:val="26"/>
        </w:rPr>
        <w:t>not a bulk water purchase agreement</w:t>
      </w:r>
      <w:r w:rsidR="00EC3C89">
        <w:rPr>
          <w:rFonts w:ascii="Times New Roman" w:hAnsi="Times New Roman"/>
          <w:sz w:val="26"/>
          <w:szCs w:val="26"/>
        </w:rPr>
        <w:t xml:space="preserve"> as alleged by Red Lion</w:t>
      </w:r>
      <w:r w:rsidRPr="008A672C">
        <w:rPr>
          <w:rFonts w:ascii="Times New Roman" w:hAnsi="Times New Roman"/>
          <w:sz w:val="26"/>
          <w:szCs w:val="26"/>
        </w:rPr>
        <w:t xml:space="preserve">. </w:t>
      </w:r>
      <w:r w:rsidR="00741E13">
        <w:rPr>
          <w:rFonts w:ascii="Times New Roman" w:hAnsi="Times New Roman"/>
          <w:sz w:val="26"/>
          <w:szCs w:val="26"/>
        </w:rPr>
        <w:t xml:space="preserve"> </w:t>
      </w:r>
      <w:r w:rsidRPr="008A672C">
        <w:rPr>
          <w:rFonts w:ascii="Times New Roman" w:hAnsi="Times New Roman"/>
          <w:sz w:val="26"/>
          <w:szCs w:val="26"/>
        </w:rPr>
        <w:t xml:space="preserve">York </w:t>
      </w:r>
      <w:r w:rsidR="00DB3EC3">
        <w:rPr>
          <w:rFonts w:ascii="Times New Roman" w:hAnsi="Times New Roman"/>
          <w:sz w:val="26"/>
          <w:szCs w:val="26"/>
        </w:rPr>
        <w:t xml:space="preserve">Water </w:t>
      </w:r>
      <w:r w:rsidRPr="008A672C">
        <w:rPr>
          <w:rFonts w:ascii="Times New Roman" w:hAnsi="Times New Roman"/>
          <w:sz w:val="26"/>
          <w:szCs w:val="26"/>
        </w:rPr>
        <w:t>also argued, among other things, that the Commission has no jurisdiction to interpret or enforce the</w:t>
      </w:r>
      <w:r w:rsidR="00DB3EC3">
        <w:rPr>
          <w:rFonts w:ascii="Times New Roman" w:hAnsi="Times New Roman"/>
          <w:sz w:val="26"/>
          <w:szCs w:val="26"/>
        </w:rPr>
        <w:t xml:space="preserve"> </w:t>
      </w:r>
      <w:r w:rsidR="00182BE9">
        <w:rPr>
          <w:rFonts w:ascii="Times New Roman" w:hAnsi="Times New Roman"/>
          <w:sz w:val="26"/>
          <w:szCs w:val="26"/>
        </w:rPr>
        <w:t xml:space="preserve">Water Sales Agreement </w:t>
      </w:r>
      <w:r w:rsidR="00E72268">
        <w:rPr>
          <w:rFonts w:ascii="Times New Roman" w:hAnsi="Times New Roman"/>
          <w:sz w:val="26"/>
          <w:szCs w:val="26"/>
        </w:rPr>
        <w:t xml:space="preserve">entered into by and </w:t>
      </w:r>
      <w:r w:rsidR="00182BE9">
        <w:rPr>
          <w:rFonts w:ascii="Times New Roman" w:hAnsi="Times New Roman"/>
          <w:sz w:val="26"/>
          <w:szCs w:val="26"/>
        </w:rPr>
        <w:t xml:space="preserve">between DYWA and Red Lion </w:t>
      </w:r>
      <w:r w:rsidR="00E72268">
        <w:rPr>
          <w:rFonts w:ascii="Times New Roman" w:hAnsi="Times New Roman"/>
          <w:sz w:val="26"/>
          <w:szCs w:val="26"/>
        </w:rPr>
        <w:t xml:space="preserve">on </w:t>
      </w:r>
      <w:r w:rsidR="00832079">
        <w:rPr>
          <w:rFonts w:ascii="Times New Roman" w:hAnsi="Times New Roman"/>
          <w:sz w:val="26"/>
          <w:szCs w:val="26"/>
        </w:rPr>
        <w:t xml:space="preserve">May </w:t>
      </w:r>
      <w:r w:rsidR="00C21A0B">
        <w:rPr>
          <w:rFonts w:ascii="Times New Roman" w:hAnsi="Times New Roman"/>
          <w:sz w:val="26"/>
          <w:szCs w:val="26"/>
        </w:rPr>
        <w:t xml:space="preserve">8, 2013 </w:t>
      </w:r>
      <w:r w:rsidR="00182BE9">
        <w:rPr>
          <w:rFonts w:ascii="Times New Roman" w:hAnsi="Times New Roman"/>
          <w:sz w:val="26"/>
          <w:szCs w:val="26"/>
        </w:rPr>
        <w:t>(</w:t>
      </w:r>
      <w:r w:rsidR="00C21A0B">
        <w:rPr>
          <w:rFonts w:ascii="Times New Roman" w:hAnsi="Times New Roman"/>
          <w:sz w:val="26"/>
          <w:szCs w:val="26"/>
        </w:rPr>
        <w:t xml:space="preserve">Water </w:t>
      </w:r>
      <w:r w:rsidR="00DB3EC3">
        <w:rPr>
          <w:rFonts w:ascii="Times New Roman" w:hAnsi="Times New Roman"/>
          <w:sz w:val="26"/>
          <w:szCs w:val="26"/>
        </w:rPr>
        <w:t>S</w:t>
      </w:r>
      <w:r w:rsidRPr="008A672C">
        <w:rPr>
          <w:rFonts w:ascii="Times New Roman" w:hAnsi="Times New Roman"/>
          <w:sz w:val="26"/>
          <w:szCs w:val="26"/>
        </w:rPr>
        <w:t xml:space="preserve">ales </w:t>
      </w:r>
      <w:r w:rsidR="00DB3EC3">
        <w:rPr>
          <w:rFonts w:ascii="Times New Roman" w:hAnsi="Times New Roman"/>
          <w:sz w:val="26"/>
          <w:szCs w:val="26"/>
        </w:rPr>
        <w:t>A</w:t>
      </w:r>
      <w:r w:rsidRPr="008A672C">
        <w:rPr>
          <w:rFonts w:ascii="Times New Roman" w:hAnsi="Times New Roman"/>
          <w:sz w:val="26"/>
          <w:szCs w:val="26"/>
        </w:rPr>
        <w:t>greement</w:t>
      </w:r>
      <w:r w:rsidR="00182BE9">
        <w:rPr>
          <w:rFonts w:ascii="Times New Roman" w:hAnsi="Times New Roman"/>
          <w:sz w:val="26"/>
          <w:szCs w:val="26"/>
        </w:rPr>
        <w:t>)</w:t>
      </w:r>
      <w:r w:rsidRPr="008A672C">
        <w:rPr>
          <w:rFonts w:ascii="Times New Roman" w:hAnsi="Times New Roman"/>
          <w:sz w:val="26"/>
          <w:szCs w:val="26"/>
        </w:rPr>
        <w:t xml:space="preserve">. </w:t>
      </w:r>
      <w:r w:rsidR="00DB3EC3">
        <w:rPr>
          <w:rFonts w:ascii="Times New Roman" w:hAnsi="Times New Roman"/>
          <w:sz w:val="26"/>
          <w:szCs w:val="26"/>
        </w:rPr>
        <w:t xml:space="preserve"> </w:t>
      </w:r>
      <w:r w:rsidRPr="008A672C">
        <w:rPr>
          <w:rFonts w:ascii="Times New Roman" w:hAnsi="Times New Roman"/>
          <w:sz w:val="26"/>
          <w:szCs w:val="26"/>
        </w:rPr>
        <w:t xml:space="preserve">In its </w:t>
      </w:r>
      <w:r w:rsidR="00DB3EC3">
        <w:rPr>
          <w:rFonts w:ascii="Times New Roman" w:hAnsi="Times New Roman"/>
          <w:sz w:val="26"/>
          <w:szCs w:val="26"/>
        </w:rPr>
        <w:t>N</w:t>
      </w:r>
      <w:r w:rsidRPr="008A672C">
        <w:rPr>
          <w:rFonts w:ascii="Times New Roman" w:hAnsi="Times New Roman"/>
          <w:sz w:val="26"/>
          <w:szCs w:val="26"/>
        </w:rPr>
        <w:t xml:space="preserve">ew </w:t>
      </w:r>
      <w:r w:rsidR="00DB3EC3">
        <w:rPr>
          <w:rFonts w:ascii="Times New Roman" w:hAnsi="Times New Roman"/>
          <w:sz w:val="26"/>
          <w:szCs w:val="26"/>
        </w:rPr>
        <w:t>M</w:t>
      </w:r>
      <w:r w:rsidRPr="008A672C">
        <w:rPr>
          <w:rFonts w:ascii="Times New Roman" w:hAnsi="Times New Roman"/>
          <w:sz w:val="26"/>
          <w:szCs w:val="26"/>
        </w:rPr>
        <w:t xml:space="preserve">atter, which was accompanied by a </w:t>
      </w:r>
      <w:r w:rsidR="00DB3EC3">
        <w:rPr>
          <w:rFonts w:ascii="Times New Roman" w:hAnsi="Times New Roman"/>
          <w:sz w:val="26"/>
          <w:szCs w:val="26"/>
        </w:rPr>
        <w:t>N</w:t>
      </w:r>
      <w:r w:rsidRPr="008A672C">
        <w:rPr>
          <w:rFonts w:ascii="Times New Roman" w:hAnsi="Times New Roman"/>
          <w:sz w:val="26"/>
          <w:szCs w:val="26"/>
        </w:rPr>
        <w:t xml:space="preserve">otice to </w:t>
      </w:r>
      <w:r w:rsidR="00DB3EC3">
        <w:rPr>
          <w:rFonts w:ascii="Times New Roman" w:hAnsi="Times New Roman"/>
          <w:sz w:val="26"/>
          <w:szCs w:val="26"/>
        </w:rPr>
        <w:t>P</w:t>
      </w:r>
      <w:r w:rsidRPr="008A672C">
        <w:rPr>
          <w:rFonts w:ascii="Times New Roman" w:hAnsi="Times New Roman"/>
          <w:sz w:val="26"/>
          <w:szCs w:val="26"/>
        </w:rPr>
        <w:t xml:space="preserve">lead, York </w:t>
      </w:r>
      <w:r w:rsidR="00DB3EC3">
        <w:rPr>
          <w:rFonts w:ascii="Times New Roman" w:hAnsi="Times New Roman"/>
          <w:sz w:val="26"/>
          <w:szCs w:val="26"/>
        </w:rPr>
        <w:t xml:space="preserve">Water </w:t>
      </w:r>
      <w:r w:rsidRPr="008A672C">
        <w:rPr>
          <w:rFonts w:ascii="Times New Roman" w:hAnsi="Times New Roman"/>
          <w:sz w:val="26"/>
          <w:szCs w:val="26"/>
        </w:rPr>
        <w:t>incorporated by reference</w:t>
      </w:r>
      <w:r w:rsidR="00CC29DB">
        <w:rPr>
          <w:rFonts w:ascii="Times New Roman" w:hAnsi="Times New Roman"/>
          <w:sz w:val="26"/>
          <w:szCs w:val="26"/>
        </w:rPr>
        <w:t>,</w:t>
      </w:r>
      <w:r w:rsidRPr="008A672C">
        <w:rPr>
          <w:rFonts w:ascii="Times New Roman" w:hAnsi="Times New Roman"/>
          <w:sz w:val="26"/>
          <w:szCs w:val="26"/>
        </w:rPr>
        <w:t xml:space="preserve"> the various averments it made in its </w:t>
      </w:r>
      <w:r w:rsidR="00DB3EC3">
        <w:rPr>
          <w:rFonts w:ascii="Times New Roman" w:hAnsi="Times New Roman"/>
          <w:sz w:val="26"/>
          <w:szCs w:val="26"/>
        </w:rPr>
        <w:t>A</w:t>
      </w:r>
      <w:r w:rsidRPr="008A672C">
        <w:rPr>
          <w:rFonts w:ascii="Times New Roman" w:hAnsi="Times New Roman"/>
          <w:sz w:val="26"/>
          <w:szCs w:val="26"/>
        </w:rPr>
        <w:t>nswer to</w:t>
      </w:r>
      <w:r w:rsidR="00DB3EC3">
        <w:rPr>
          <w:rFonts w:ascii="Times New Roman" w:hAnsi="Times New Roman"/>
          <w:sz w:val="26"/>
          <w:szCs w:val="26"/>
        </w:rPr>
        <w:t xml:space="preserve"> the A</w:t>
      </w:r>
      <w:r w:rsidRPr="008A672C">
        <w:rPr>
          <w:rFonts w:ascii="Times New Roman" w:hAnsi="Times New Roman"/>
          <w:sz w:val="26"/>
          <w:szCs w:val="26"/>
        </w:rPr>
        <w:t xml:space="preserve">mended </w:t>
      </w:r>
      <w:r w:rsidR="00DB3EC3">
        <w:rPr>
          <w:rFonts w:ascii="Times New Roman" w:hAnsi="Times New Roman"/>
          <w:sz w:val="26"/>
          <w:szCs w:val="26"/>
        </w:rPr>
        <w:t>C</w:t>
      </w:r>
      <w:r w:rsidRPr="008A672C">
        <w:rPr>
          <w:rFonts w:ascii="Times New Roman" w:hAnsi="Times New Roman"/>
          <w:sz w:val="26"/>
          <w:szCs w:val="26"/>
        </w:rPr>
        <w:t>omplaint.</w:t>
      </w:r>
    </w:p>
    <w:p w14:paraId="2DA6348E" w14:textId="77777777" w:rsidR="00C26A09" w:rsidRPr="008A672C" w:rsidRDefault="00C26A09" w:rsidP="00C42B0A">
      <w:pPr>
        <w:tabs>
          <w:tab w:val="left" w:pos="4680"/>
        </w:tabs>
        <w:ind w:firstLine="1440"/>
        <w:rPr>
          <w:rFonts w:ascii="Times New Roman" w:hAnsi="Times New Roman"/>
          <w:sz w:val="26"/>
          <w:szCs w:val="26"/>
        </w:rPr>
      </w:pPr>
    </w:p>
    <w:p w14:paraId="5C3AFD68" w14:textId="77777777" w:rsidR="003E4587" w:rsidRDefault="00EC1316" w:rsidP="00C42B0A">
      <w:pPr>
        <w:tabs>
          <w:tab w:val="left" w:pos="4680"/>
        </w:tabs>
        <w:ind w:firstLine="1440"/>
        <w:rPr>
          <w:rFonts w:ascii="Times New Roman" w:hAnsi="Times New Roman"/>
          <w:sz w:val="26"/>
          <w:szCs w:val="26"/>
        </w:rPr>
      </w:pPr>
      <w:r>
        <w:rPr>
          <w:rFonts w:ascii="Times New Roman" w:hAnsi="Times New Roman"/>
          <w:sz w:val="26"/>
          <w:szCs w:val="26"/>
        </w:rPr>
        <w:t>I</w:t>
      </w:r>
      <w:r w:rsidR="003E4587" w:rsidRPr="003E4587">
        <w:rPr>
          <w:rFonts w:ascii="Times New Roman" w:hAnsi="Times New Roman"/>
          <w:sz w:val="26"/>
          <w:szCs w:val="26"/>
        </w:rPr>
        <w:t xml:space="preserve">n </w:t>
      </w:r>
      <w:r>
        <w:rPr>
          <w:rFonts w:ascii="Times New Roman" w:hAnsi="Times New Roman"/>
          <w:sz w:val="26"/>
          <w:szCs w:val="26"/>
        </w:rPr>
        <w:t>its</w:t>
      </w:r>
      <w:r w:rsidR="003E4587" w:rsidRPr="003E4587">
        <w:rPr>
          <w:rFonts w:ascii="Times New Roman" w:hAnsi="Times New Roman"/>
          <w:sz w:val="26"/>
          <w:szCs w:val="26"/>
        </w:rPr>
        <w:t xml:space="preserve"> </w:t>
      </w:r>
      <w:r w:rsidR="003E4587">
        <w:rPr>
          <w:rFonts w:ascii="Times New Roman" w:hAnsi="Times New Roman"/>
          <w:sz w:val="26"/>
          <w:szCs w:val="26"/>
        </w:rPr>
        <w:t>P</w:t>
      </w:r>
      <w:r w:rsidR="003E4587" w:rsidRPr="003E4587">
        <w:rPr>
          <w:rFonts w:ascii="Times New Roman" w:hAnsi="Times New Roman"/>
          <w:sz w:val="26"/>
          <w:szCs w:val="26"/>
        </w:rPr>
        <w:t xml:space="preserve">reliminary </w:t>
      </w:r>
      <w:r w:rsidR="003E4587">
        <w:rPr>
          <w:rFonts w:ascii="Times New Roman" w:hAnsi="Times New Roman"/>
          <w:sz w:val="26"/>
          <w:szCs w:val="26"/>
        </w:rPr>
        <w:t>O</w:t>
      </w:r>
      <w:r w:rsidR="003E4587" w:rsidRPr="003E4587">
        <w:rPr>
          <w:rFonts w:ascii="Times New Roman" w:hAnsi="Times New Roman"/>
          <w:sz w:val="26"/>
          <w:szCs w:val="26"/>
        </w:rPr>
        <w:t>bjections</w:t>
      </w:r>
      <w:r w:rsidR="003E4587">
        <w:rPr>
          <w:rFonts w:ascii="Times New Roman" w:hAnsi="Times New Roman"/>
          <w:sz w:val="26"/>
          <w:szCs w:val="26"/>
        </w:rPr>
        <w:t xml:space="preserve"> </w:t>
      </w:r>
      <w:r w:rsidRPr="003E4587">
        <w:rPr>
          <w:rFonts w:ascii="Times New Roman" w:hAnsi="Times New Roman"/>
          <w:sz w:val="26"/>
          <w:szCs w:val="26"/>
        </w:rPr>
        <w:t xml:space="preserve">York </w:t>
      </w:r>
      <w:r>
        <w:rPr>
          <w:rFonts w:ascii="Times New Roman" w:hAnsi="Times New Roman"/>
          <w:sz w:val="26"/>
          <w:szCs w:val="26"/>
        </w:rPr>
        <w:t xml:space="preserve">Water </w:t>
      </w:r>
      <w:r w:rsidRPr="003E4587">
        <w:rPr>
          <w:rFonts w:ascii="Times New Roman" w:hAnsi="Times New Roman"/>
          <w:sz w:val="26"/>
          <w:szCs w:val="26"/>
        </w:rPr>
        <w:t xml:space="preserve">argued </w:t>
      </w:r>
      <w:r w:rsidR="003E4587" w:rsidRPr="003E4587">
        <w:rPr>
          <w:rFonts w:ascii="Times New Roman" w:hAnsi="Times New Roman"/>
          <w:sz w:val="26"/>
          <w:szCs w:val="26"/>
        </w:rPr>
        <w:t xml:space="preserve">that several issues raised by Red Lion in the </w:t>
      </w:r>
      <w:r w:rsidR="003E4587">
        <w:rPr>
          <w:rFonts w:ascii="Times New Roman" w:hAnsi="Times New Roman"/>
          <w:sz w:val="26"/>
          <w:szCs w:val="26"/>
        </w:rPr>
        <w:t>A</w:t>
      </w:r>
      <w:r w:rsidR="003E4587" w:rsidRPr="003E4587">
        <w:rPr>
          <w:rFonts w:ascii="Times New Roman" w:hAnsi="Times New Roman"/>
          <w:sz w:val="26"/>
          <w:szCs w:val="26"/>
        </w:rPr>
        <w:t xml:space="preserve">mended </w:t>
      </w:r>
      <w:r w:rsidR="003E4587">
        <w:rPr>
          <w:rFonts w:ascii="Times New Roman" w:hAnsi="Times New Roman"/>
          <w:sz w:val="26"/>
          <w:szCs w:val="26"/>
        </w:rPr>
        <w:t>C</w:t>
      </w:r>
      <w:r w:rsidR="003E4587" w:rsidRPr="003E4587">
        <w:rPr>
          <w:rFonts w:ascii="Times New Roman" w:hAnsi="Times New Roman"/>
          <w:sz w:val="26"/>
          <w:szCs w:val="26"/>
        </w:rPr>
        <w:t>omplaint should be dismissed.</w:t>
      </w:r>
      <w:r w:rsidR="00FD0C22">
        <w:rPr>
          <w:rFonts w:ascii="Times New Roman" w:hAnsi="Times New Roman"/>
          <w:sz w:val="26"/>
          <w:szCs w:val="26"/>
        </w:rPr>
        <w:t xml:space="preserve">  </w:t>
      </w:r>
      <w:r w:rsidR="003E4587" w:rsidRPr="003E4587">
        <w:rPr>
          <w:rFonts w:ascii="Times New Roman" w:hAnsi="Times New Roman"/>
          <w:sz w:val="26"/>
          <w:szCs w:val="26"/>
        </w:rPr>
        <w:t xml:space="preserve">First, York </w:t>
      </w:r>
      <w:r w:rsidR="003E4587">
        <w:rPr>
          <w:rFonts w:ascii="Times New Roman" w:hAnsi="Times New Roman"/>
          <w:sz w:val="26"/>
          <w:szCs w:val="26"/>
        </w:rPr>
        <w:t xml:space="preserve">Water </w:t>
      </w:r>
      <w:r w:rsidR="003E4587" w:rsidRPr="003E4587">
        <w:rPr>
          <w:rFonts w:ascii="Times New Roman" w:hAnsi="Times New Roman"/>
          <w:sz w:val="26"/>
          <w:szCs w:val="26"/>
        </w:rPr>
        <w:t xml:space="preserve">argued that the Commission lacks jurisdiction to interpret or enforce the </w:t>
      </w:r>
      <w:r w:rsidR="002A09A3">
        <w:rPr>
          <w:rFonts w:ascii="Times New Roman" w:hAnsi="Times New Roman"/>
          <w:sz w:val="26"/>
          <w:szCs w:val="26"/>
        </w:rPr>
        <w:t xml:space="preserve">Water </w:t>
      </w:r>
      <w:r w:rsidR="000A66D1">
        <w:rPr>
          <w:rFonts w:ascii="Times New Roman" w:hAnsi="Times New Roman"/>
          <w:sz w:val="26"/>
          <w:szCs w:val="26"/>
        </w:rPr>
        <w:t>Sales A</w:t>
      </w:r>
      <w:r w:rsidR="003E4587" w:rsidRPr="003E4587">
        <w:rPr>
          <w:rFonts w:ascii="Times New Roman" w:hAnsi="Times New Roman"/>
          <w:sz w:val="26"/>
          <w:szCs w:val="26"/>
        </w:rPr>
        <w:t>greement.</w:t>
      </w:r>
      <w:r w:rsidR="006048DB">
        <w:rPr>
          <w:rFonts w:ascii="Times New Roman" w:hAnsi="Times New Roman"/>
          <w:sz w:val="26"/>
          <w:szCs w:val="26"/>
        </w:rPr>
        <w:t xml:space="preserve">  </w:t>
      </w:r>
      <w:r w:rsidR="003E4587" w:rsidRPr="003E4587">
        <w:rPr>
          <w:rFonts w:ascii="Times New Roman" w:hAnsi="Times New Roman"/>
          <w:sz w:val="26"/>
          <w:szCs w:val="26"/>
        </w:rPr>
        <w:t>Second</w:t>
      </w:r>
      <w:r w:rsidR="006048DB">
        <w:rPr>
          <w:rFonts w:ascii="Times New Roman" w:hAnsi="Times New Roman"/>
          <w:sz w:val="26"/>
          <w:szCs w:val="26"/>
        </w:rPr>
        <w:t>ly</w:t>
      </w:r>
      <w:r w:rsidR="003E4587" w:rsidRPr="003E4587">
        <w:rPr>
          <w:rFonts w:ascii="Times New Roman" w:hAnsi="Times New Roman"/>
          <w:sz w:val="26"/>
          <w:szCs w:val="26"/>
        </w:rPr>
        <w:t xml:space="preserve">, York </w:t>
      </w:r>
      <w:r w:rsidR="006048DB">
        <w:rPr>
          <w:rFonts w:ascii="Times New Roman" w:hAnsi="Times New Roman"/>
          <w:sz w:val="26"/>
          <w:szCs w:val="26"/>
        </w:rPr>
        <w:t xml:space="preserve">Water </w:t>
      </w:r>
      <w:r w:rsidR="003E4587" w:rsidRPr="003E4587">
        <w:rPr>
          <w:rFonts w:ascii="Times New Roman" w:hAnsi="Times New Roman"/>
          <w:sz w:val="26"/>
          <w:szCs w:val="26"/>
        </w:rPr>
        <w:t>argued the Commission has no jurisdiction over Red Lion’s issues with the quality of DYWA’s water supply</w:t>
      </w:r>
      <w:r w:rsidR="006048DB">
        <w:rPr>
          <w:rFonts w:ascii="Times New Roman" w:hAnsi="Times New Roman"/>
          <w:sz w:val="26"/>
          <w:szCs w:val="26"/>
        </w:rPr>
        <w:t xml:space="preserve">.  </w:t>
      </w:r>
      <w:r w:rsidR="003E4587" w:rsidRPr="003E4587">
        <w:rPr>
          <w:rFonts w:ascii="Times New Roman" w:hAnsi="Times New Roman"/>
          <w:sz w:val="26"/>
          <w:szCs w:val="26"/>
        </w:rPr>
        <w:t xml:space="preserve">York </w:t>
      </w:r>
      <w:r w:rsidR="006048DB">
        <w:rPr>
          <w:rFonts w:ascii="Times New Roman" w:hAnsi="Times New Roman"/>
          <w:sz w:val="26"/>
          <w:szCs w:val="26"/>
        </w:rPr>
        <w:t xml:space="preserve">Water </w:t>
      </w:r>
      <w:r w:rsidR="003E4587" w:rsidRPr="003E4587">
        <w:rPr>
          <w:rFonts w:ascii="Times New Roman" w:hAnsi="Times New Roman"/>
          <w:sz w:val="26"/>
          <w:szCs w:val="26"/>
        </w:rPr>
        <w:t xml:space="preserve">argued that Red Lion’s arguments about </w:t>
      </w:r>
      <w:r w:rsidR="00100DE5">
        <w:rPr>
          <w:rFonts w:ascii="Times New Roman" w:hAnsi="Times New Roman"/>
          <w:sz w:val="26"/>
          <w:szCs w:val="26"/>
        </w:rPr>
        <w:t>the Company’s</w:t>
      </w:r>
      <w:r w:rsidR="003E4587" w:rsidRPr="003E4587">
        <w:rPr>
          <w:rFonts w:ascii="Times New Roman" w:hAnsi="Times New Roman"/>
          <w:sz w:val="26"/>
          <w:szCs w:val="26"/>
        </w:rPr>
        <w:t xml:space="preserve"> water quality and use of chloramines to treat its water are beyond the scope of the Commission’s jurisdiction</w:t>
      </w:r>
      <w:r w:rsidR="006048DB">
        <w:rPr>
          <w:rFonts w:ascii="Times New Roman" w:hAnsi="Times New Roman"/>
          <w:sz w:val="26"/>
          <w:szCs w:val="26"/>
        </w:rPr>
        <w:t xml:space="preserve">.  </w:t>
      </w:r>
      <w:r w:rsidR="003E4587" w:rsidRPr="003E4587">
        <w:rPr>
          <w:rFonts w:ascii="Times New Roman" w:hAnsi="Times New Roman"/>
          <w:sz w:val="26"/>
          <w:szCs w:val="26"/>
        </w:rPr>
        <w:t>Third</w:t>
      </w:r>
      <w:r w:rsidR="006048DB">
        <w:rPr>
          <w:rFonts w:ascii="Times New Roman" w:hAnsi="Times New Roman"/>
          <w:sz w:val="26"/>
          <w:szCs w:val="26"/>
        </w:rPr>
        <w:t>ly</w:t>
      </w:r>
      <w:r w:rsidR="003E4587" w:rsidRPr="003E4587">
        <w:rPr>
          <w:rFonts w:ascii="Times New Roman" w:hAnsi="Times New Roman"/>
          <w:sz w:val="26"/>
          <w:szCs w:val="26"/>
        </w:rPr>
        <w:t xml:space="preserve">, York </w:t>
      </w:r>
      <w:r w:rsidR="006048DB">
        <w:rPr>
          <w:rFonts w:ascii="Times New Roman" w:hAnsi="Times New Roman"/>
          <w:sz w:val="26"/>
          <w:szCs w:val="26"/>
        </w:rPr>
        <w:t xml:space="preserve">Water </w:t>
      </w:r>
      <w:r w:rsidR="003E4587" w:rsidRPr="003E4587">
        <w:rPr>
          <w:rFonts w:ascii="Times New Roman" w:hAnsi="Times New Roman"/>
          <w:sz w:val="26"/>
          <w:szCs w:val="26"/>
        </w:rPr>
        <w:t>argued that Red Lion lacks standing to bring claims of unreasonable service on behalf of DYWA or DYWA’s customers.</w:t>
      </w:r>
      <w:r w:rsidR="006048DB">
        <w:rPr>
          <w:rFonts w:ascii="Times New Roman" w:hAnsi="Times New Roman"/>
          <w:sz w:val="26"/>
          <w:szCs w:val="26"/>
        </w:rPr>
        <w:t xml:space="preserve">  </w:t>
      </w:r>
      <w:r w:rsidR="003E4587" w:rsidRPr="003E4587">
        <w:rPr>
          <w:rFonts w:ascii="Times New Roman" w:hAnsi="Times New Roman"/>
          <w:sz w:val="26"/>
          <w:szCs w:val="26"/>
        </w:rPr>
        <w:t xml:space="preserve">As a result, York </w:t>
      </w:r>
      <w:r w:rsidR="006048DB">
        <w:rPr>
          <w:rFonts w:ascii="Times New Roman" w:hAnsi="Times New Roman"/>
          <w:sz w:val="26"/>
          <w:szCs w:val="26"/>
        </w:rPr>
        <w:t xml:space="preserve">Water </w:t>
      </w:r>
      <w:r w:rsidR="003E4587" w:rsidRPr="003E4587">
        <w:rPr>
          <w:rFonts w:ascii="Times New Roman" w:hAnsi="Times New Roman"/>
          <w:sz w:val="26"/>
          <w:szCs w:val="26"/>
        </w:rPr>
        <w:t xml:space="preserve">requested that the various claims raised in the </w:t>
      </w:r>
      <w:r w:rsidR="006048DB">
        <w:rPr>
          <w:rFonts w:ascii="Times New Roman" w:hAnsi="Times New Roman"/>
          <w:sz w:val="26"/>
          <w:szCs w:val="26"/>
        </w:rPr>
        <w:t>A</w:t>
      </w:r>
      <w:r w:rsidR="003E4587" w:rsidRPr="003E4587">
        <w:rPr>
          <w:rFonts w:ascii="Times New Roman" w:hAnsi="Times New Roman"/>
          <w:sz w:val="26"/>
          <w:szCs w:val="26"/>
        </w:rPr>
        <w:t xml:space="preserve">mended </w:t>
      </w:r>
      <w:r w:rsidR="006048DB">
        <w:rPr>
          <w:rFonts w:ascii="Times New Roman" w:hAnsi="Times New Roman"/>
          <w:sz w:val="26"/>
          <w:szCs w:val="26"/>
        </w:rPr>
        <w:t>C</w:t>
      </w:r>
      <w:r w:rsidR="003E4587" w:rsidRPr="003E4587">
        <w:rPr>
          <w:rFonts w:ascii="Times New Roman" w:hAnsi="Times New Roman"/>
          <w:sz w:val="26"/>
          <w:szCs w:val="26"/>
        </w:rPr>
        <w:t xml:space="preserve">omplaint that are the subject of the </w:t>
      </w:r>
      <w:r w:rsidR="006048DB">
        <w:rPr>
          <w:rFonts w:ascii="Times New Roman" w:hAnsi="Times New Roman"/>
          <w:sz w:val="26"/>
          <w:szCs w:val="26"/>
        </w:rPr>
        <w:t>P</w:t>
      </w:r>
      <w:r w:rsidR="003E4587" w:rsidRPr="003E4587">
        <w:rPr>
          <w:rFonts w:ascii="Times New Roman" w:hAnsi="Times New Roman"/>
          <w:sz w:val="26"/>
          <w:szCs w:val="26"/>
        </w:rPr>
        <w:t xml:space="preserve">reliminary </w:t>
      </w:r>
      <w:r w:rsidR="006048DB">
        <w:rPr>
          <w:rFonts w:ascii="Times New Roman" w:hAnsi="Times New Roman"/>
          <w:sz w:val="26"/>
          <w:szCs w:val="26"/>
        </w:rPr>
        <w:t>O</w:t>
      </w:r>
      <w:r w:rsidR="003E4587" w:rsidRPr="003E4587">
        <w:rPr>
          <w:rFonts w:ascii="Times New Roman" w:hAnsi="Times New Roman"/>
          <w:sz w:val="26"/>
          <w:szCs w:val="26"/>
        </w:rPr>
        <w:t>bjections be dismissed in their entirety.</w:t>
      </w:r>
    </w:p>
    <w:p w14:paraId="5E18661B" w14:textId="77777777" w:rsidR="006048DB" w:rsidRDefault="006048DB" w:rsidP="00C42B0A">
      <w:pPr>
        <w:tabs>
          <w:tab w:val="left" w:pos="4680"/>
        </w:tabs>
        <w:ind w:firstLine="1440"/>
        <w:rPr>
          <w:rFonts w:ascii="Times New Roman" w:hAnsi="Times New Roman"/>
          <w:sz w:val="26"/>
          <w:szCs w:val="26"/>
        </w:rPr>
      </w:pPr>
    </w:p>
    <w:p w14:paraId="69120627" w14:textId="3D69C54C" w:rsidR="0086587F" w:rsidRDefault="0086587F" w:rsidP="0086587F">
      <w:pPr>
        <w:ind w:firstLine="1440"/>
        <w:rPr>
          <w:rFonts w:ascii="Times New Roman" w:hAnsi="Times New Roman"/>
          <w:sz w:val="26"/>
          <w:szCs w:val="26"/>
        </w:rPr>
      </w:pPr>
      <w:r w:rsidRPr="0086587F">
        <w:rPr>
          <w:rFonts w:ascii="Times New Roman" w:hAnsi="Times New Roman"/>
          <w:sz w:val="26"/>
          <w:szCs w:val="26"/>
        </w:rPr>
        <w:t xml:space="preserve">On September 13, 2017, </w:t>
      </w:r>
      <w:r w:rsidR="001152DF">
        <w:rPr>
          <w:rFonts w:ascii="Times New Roman" w:hAnsi="Times New Roman"/>
          <w:sz w:val="26"/>
          <w:szCs w:val="26"/>
        </w:rPr>
        <w:t xml:space="preserve">ALJ </w:t>
      </w:r>
      <w:r w:rsidR="00EC1316">
        <w:rPr>
          <w:rFonts w:ascii="Times New Roman" w:hAnsi="Times New Roman"/>
          <w:sz w:val="26"/>
          <w:szCs w:val="26"/>
        </w:rPr>
        <w:t xml:space="preserve">Cheskis held a </w:t>
      </w:r>
      <w:r w:rsidRPr="0086587F">
        <w:rPr>
          <w:rFonts w:ascii="Times New Roman" w:hAnsi="Times New Roman"/>
          <w:sz w:val="26"/>
          <w:szCs w:val="26"/>
        </w:rPr>
        <w:t>Prehearing Conference</w:t>
      </w:r>
      <w:r w:rsidR="00EC1316">
        <w:rPr>
          <w:rFonts w:ascii="Times New Roman" w:hAnsi="Times New Roman"/>
          <w:sz w:val="26"/>
          <w:szCs w:val="26"/>
        </w:rPr>
        <w:t xml:space="preserve"> in which </w:t>
      </w:r>
      <w:r w:rsidR="0090343E">
        <w:rPr>
          <w:rFonts w:ascii="Times New Roman" w:hAnsi="Times New Roman"/>
          <w:sz w:val="26"/>
          <w:szCs w:val="26"/>
        </w:rPr>
        <w:t>c</w:t>
      </w:r>
      <w:r w:rsidRPr="0086587F">
        <w:rPr>
          <w:rFonts w:ascii="Times New Roman" w:hAnsi="Times New Roman"/>
          <w:sz w:val="26"/>
          <w:szCs w:val="26"/>
        </w:rPr>
        <w:t>ounsel for York Water, DYWA and Red Lion</w:t>
      </w:r>
      <w:r w:rsidR="00595F28">
        <w:rPr>
          <w:rFonts w:ascii="Times New Roman" w:hAnsi="Times New Roman"/>
          <w:sz w:val="26"/>
          <w:szCs w:val="26"/>
        </w:rPr>
        <w:t xml:space="preserve"> participated</w:t>
      </w:r>
      <w:r w:rsidR="00EC1316">
        <w:rPr>
          <w:rFonts w:ascii="Times New Roman" w:hAnsi="Times New Roman"/>
          <w:sz w:val="26"/>
          <w:szCs w:val="26"/>
        </w:rPr>
        <w:t>.  V</w:t>
      </w:r>
      <w:r w:rsidRPr="0086587F">
        <w:rPr>
          <w:rFonts w:ascii="Times New Roman" w:hAnsi="Times New Roman"/>
          <w:sz w:val="26"/>
          <w:szCs w:val="26"/>
        </w:rPr>
        <w:t xml:space="preserve">arious matters were </w:t>
      </w:r>
      <w:r w:rsidR="006A76F7" w:rsidRPr="0086587F">
        <w:rPr>
          <w:rFonts w:ascii="Times New Roman" w:hAnsi="Times New Roman"/>
          <w:sz w:val="26"/>
          <w:szCs w:val="26"/>
        </w:rPr>
        <w:t>discussed,</w:t>
      </w:r>
      <w:r>
        <w:rPr>
          <w:rFonts w:ascii="Times New Roman" w:hAnsi="Times New Roman"/>
          <w:sz w:val="26"/>
          <w:szCs w:val="26"/>
        </w:rPr>
        <w:t xml:space="preserve"> </w:t>
      </w:r>
      <w:r w:rsidR="00EC1316">
        <w:rPr>
          <w:rFonts w:ascii="Times New Roman" w:hAnsi="Times New Roman"/>
          <w:sz w:val="26"/>
          <w:szCs w:val="26"/>
        </w:rPr>
        <w:t>and the Parties agreed upon a</w:t>
      </w:r>
      <w:r>
        <w:rPr>
          <w:rFonts w:ascii="Times New Roman" w:hAnsi="Times New Roman"/>
          <w:sz w:val="26"/>
          <w:szCs w:val="26"/>
        </w:rPr>
        <w:t xml:space="preserve"> </w:t>
      </w:r>
      <w:r w:rsidRPr="0086587F">
        <w:rPr>
          <w:rFonts w:ascii="Times New Roman" w:hAnsi="Times New Roman"/>
          <w:sz w:val="26"/>
          <w:szCs w:val="26"/>
        </w:rPr>
        <w:t>procedural schedule.</w:t>
      </w:r>
    </w:p>
    <w:p w14:paraId="7382F908" w14:textId="77777777" w:rsidR="0086587F" w:rsidRDefault="0086587F" w:rsidP="0086587F">
      <w:pPr>
        <w:ind w:firstLine="1440"/>
        <w:rPr>
          <w:rFonts w:ascii="Times New Roman" w:hAnsi="Times New Roman"/>
          <w:sz w:val="26"/>
          <w:szCs w:val="26"/>
        </w:rPr>
      </w:pPr>
    </w:p>
    <w:p w14:paraId="02989335" w14:textId="77777777" w:rsidR="0086587F" w:rsidRDefault="0086587F" w:rsidP="0086587F">
      <w:pPr>
        <w:ind w:firstLine="1440"/>
        <w:rPr>
          <w:rFonts w:ascii="Times New Roman" w:hAnsi="Times New Roman"/>
          <w:sz w:val="26"/>
          <w:szCs w:val="26"/>
        </w:rPr>
      </w:pPr>
      <w:r>
        <w:rPr>
          <w:rFonts w:ascii="Times New Roman" w:hAnsi="Times New Roman"/>
          <w:sz w:val="26"/>
          <w:szCs w:val="26"/>
        </w:rPr>
        <w:t xml:space="preserve">On </w:t>
      </w:r>
      <w:r w:rsidRPr="0086587F">
        <w:rPr>
          <w:rFonts w:ascii="Times New Roman" w:hAnsi="Times New Roman"/>
          <w:sz w:val="26"/>
          <w:szCs w:val="26"/>
        </w:rPr>
        <w:t>September 14, 2017</w:t>
      </w:r>
      <w:r>
        <w:rPr>
          <w:rFonts w:ascii="Times New Roman" w:hAnsi="Times New Roman"/>
          <w:sz w:val="26"/>
          <w:szCs w:val="26"/>
        </w:rPr>
        <w:t>,</w:t>
      </w:r>
      <w:r w:rsidRPr="0086587F">
        <w:rPr>
          <w:rFonts w:ascii="Times New Roman" w:hAnsi="Times New Roman"/>
          <w:sz w:val="26"/>
          <w:szCs w:val="26"/>
        </w:rPr>
        <w:t xml:space="preserve"> </w:t>
      </w:r>
      <w:r>
        <w:rPr>
          <w:rFonts w:ascii="Times New Roman" w:hAnsi="Times New Roman"/>
          <w:sz w:val="26"/>
          <w:szCs w:val="26"/>
        </w:rPr>
        <w:t>a</w:t>
      </w:r>
      <w:r w:rsidRPr="0086587F">
        <w:rPr>
          <w:rFonts w:ascii="Times New Roman" w:hAnsi="Times New Roman"/>
          <w:sz w:val="26"/>
          <w:szCs w:val="26"/>
        </w:rPr>
        <w:t xml:space="preserve"> scheduling order was issued memorializing the issues agreed to in the </w:t>
      </w:r>
      <w:r>
        <w:rPr>
          <w:rFonts w:ascii="Times New Roman" w:hAnsi="Times New Roman"/>
          <w:sz w:val="26"/>
          <w:szCs w:val="26"/>
        </w:rPr>
        <w:t>P</w:t>
      </w:r>
      <w:r w:rsidRPr="0086587F">
        <w:rPr>
          <w:rFonts w:ascii="Times New Roman" w:hAnsi="Times New Roman"/>
          <w:sz w:val="26"/>
          <w:szCs w:val="26"/>
        </w:rPr>
        <w:t xml:space="preserve">rehearing </w:t>
      </w:r>
      <w:r>
        <w:rPr>
          <w:rFonts w:ascii="Times New Roman" w:hAnsi="Times New Roman"/>
          <w:sz w:val="26"/>
          <w:szCs w:val="26"/>
        </w:rPr>
        <w:t>C</w:t>
      </w:r>
      <w:r w:rsidRPr="0086587F">
        <w:rPr>
          <w:rFonts w:ascii="Times New Roman" w:hAnsi="Times New Roman"/>
          <w:sz w:val="26"/>
          <w:szCs w:val="26"/>
        </w:rPr>
        <w:t>onference.</w:t>
      </w:r>
    </w:p>
    <w:p w14:paraId="32540FED" w14:textId="77777777" w:rsidR="0086587F" w:rsidRDefault="0086587F" w:rsidP="0086587F">
      <w:pPr>
        <w:ind w:firstLine="1440"/>
        <w:rPr>
          <w:rFonts w:ascii="Times New Roman" w:hAnsi="Times New Roman"/>
          <w:sz w:val="26"/>
          <w:szCs w:val="26"/>
        </w:rPr>
      </w:pPr>
    </w:p>
    <w:p w14:paraId="5DF3CF5D" w14:textId="77777777" w:rsidR="0086587F" w:rsidRDefault="0086587F" w:rsidP="0086587F">
      <w:pPr>
        <w:ind w:firstLine="1440"/>
        <w:rPr>
          <w:rFonts w:ascii="Times New Roman" w:hAnsi="Times New Roman"/>
          <w:sz w:val="26"/>
          <w:szCs w:val="26"/>
        </w:rPr>
      </w:pPr>
      <w:r w:rsidRPr="0086587F">
        <w:rPr>
          <w:rFonts w:ascii="Times New Roman" w:hAnsi="Times New Roman"/>
          <w:sz w:val="26"/>
          <w:szCs w:val="26"/>
        </w:rPr>
        <w:t xml:space="preserve">On September 18, 2017, Red Lion filed an </w:t>
      </w:r>
      <w:r>
        <w:rPr>
          <w:rFonts w:ascii="Times New Roman" w:hAnsi="Times New Roman"/>
          <w:sz w:val="26"/>
          <w:szCs w:val="26"/>
        </w:rPr>
        <w:t>A</w:t>
      </w:r>
      <w:r w:rsidRPr="0086587F">
        <w:rPr>
          <w:rFonts w:ascii="Times New Roman" w:hAnsi="Times New Roman"/>
          <w:sz w:val="26"/>
          <w:szCs w:val="26"/>
        </w:rPr>
        <w:t>nswer to York</w:t>
      </w:r>
      <w:r>
        <w:rPr>
          <w:rFonts w:ascii="Times New Roman" w:hAnsi="Times New Roman"/>
          <w:sz w:val="26"/>
          <w:szCs w:val="26"/>
        </w:rPr>
        <w:t xml:space="preserve"> Water</w:t>
      </w:r>
      <w:r w:rsidRPr="0086587F">
        <w:rPr>
          <w:rFonts w:ascii="Times New Roman" w:hAnsi="Times New Roman"/>
          <w:sz w:val="26"/>
          <w:szCs w:val="26"/>
        </w:rPr>
        <w:t xml:space="preserve">’s </w:t>
      </w:r>
      <w:r>
        <w:rPr>
          <w:rFonts w:ascii="Times New Roman" w:hAnsi="Times New Roman"/>
          <w:sz w:val="26"/>
          <w:szCs w:val="26"/>
        </w:rPr>
        <w:t>P</w:t>
      </w:r>
      <w:r w:rsidRPr="0086587F">
        <w:rPr>
          <w:rFonts w:ascii="Times New Roman" w:hAnsi="Times New Roman"/>
          <w:sz w:val="26"/>
          <w:szCs w:val="26"/>
        </w:rPr>
        <w:t xml:space="preserve">reliminary </w:t>
      </w:r>
      <w:r>
        <w:rPr>
          <w:rFonts w:ascii="Times New Roman" w:hAnsi="Times New Roman"/>
          <w:sz w:val="26"/>
          <w:szCs w:val="26"/>
        </w:rPr>
        <w:t>O</w:t>
      </w:r>
      <w:r w:rsidRPr="0086587F">
        <w:rPr>
          <w:rFonts w:ascii="Times New Roman" w:hAnsi="Times New Roman"/>
          <w:sz w:val="26"/>
          <w:szCs w:val="26"/>
        </w:rPr>
        <w:t>bjections.</w:t>
      </w:r>
      <w:r>
        <w:rPr>
          <w:rFonts w:ascii="Times New Roman" w:hAnsi="Times New Roman"/>
          <w:sz w:val="26"/>
          <w:szCs w:val="26"/>
        </w:rPr>
        <w:t xml:space="preserve">  </w:t>
      </w:r>
      <w:r w:rsidRPr="0086587F">
        <w:rPr>
          <w:rFonts w:ascii="Times New Roman" w:hAnsi="Times New Roman"/>
          <w:sz w:val="26"/>
          <w:szCs w:val="26"/>
        </w:rPr>
        <w:t xml:space="preserve">In its </w:t>
      </w:r>
      <w:r>
        <w:rPr>
          <w:rFonts w:ascii="Times New Roman" w:hAnsi="Times New Roman"/>
          <w:sz w:val="26"/>
          <w:szCs w:val="26"/>
        </w:rPr>
        <w:t>A</w:t>
      </w:r>
      <w:r w:rsidRPr="0086587F">
        <w:rPr>
          <w:rFonts w:ascii="Times New Roman" w:hAnsi="Times New Roman"/>
          <w:sz w:val="26"/>
          <w:szCs w:val="26"/>
        </w:rPr>
        <w:t>nswer, Red Lion argued</w:t>
      </w:r>
      <w:r w:rsidR="00CF0355">
        <w:rPr>
          <w:rFonts w:ascii="Times New Roman" w:hAnsi="Times New Roman"/>
          <w:sz w:val="26"/>
          <w:szCs w:val="26"/>
        </w:rPr>
        <w:t xml:space="preserve"> </w:t>
      </w:r>
      <w:r w:rsidR="00EC1316">
        <w:rPr>
          <w:rFonts w:ascii="Times New Roman" w:hAnsi="Times New Roman"/>
          <w:sz w:val="26"/>
          <w:szCs w:val="26"/>
        </w:rPr>
        <w:t xml:space="preserve">that </w:t>
      </w:r>
      <w:r w:rsidRPr="0086587F">
        <w:rPr>
          <w:rFonts w:ascii="Times New Roman" w:hAnsi="Times New Roman"/>
          <w:sz w:val="26"/>
          <w:szCs w:val="26"/>
        </w:rPr>
        <w:t xml:space="preserve">the </w:t>
      </w:r>
      <w:r>
        <w:rPr>
          <w:rFonts w:ascii="Times New Roman" w:hAnsi="Times New Roman"/>
          <w:sz w:val="26"/>
          <w:szCs w:val="26"/>
        </w:rPr>
        <w:t>A</w:t>
      </w:r>
      <w:r w:rsidRPr="0086587F">
        <w:rPr>
          <w:rFonts w:ascii="Times New Roman" w:hAnsi="Times New Roman"/>
          <w:sz w:val="26"/>
          <w:szCs w:val="26"/>
        </w:rPr>
        <w:t xml:space="preserve">mended </w:t>
      </w:r>
      <w:r>
        <w:rPr>
          <w:rFonts w:ascii="Times New Roman" w:hAnsi="Times New Roman"/>
          <w:sz w:val="26"/>
          <w:szCs w:val="26"/>
        </w:rPr>
        <w:t>C</w:t>
      </w:r>
      <w:r w:rsidRPr="0086587F">
        <w:rPr>
          <w:rFonts w:ascii="Times New Roman" w:hAnsi="Times New Roman"/>
          <w:sz w:val="26"/>
          <w:szCs w:val="26"/>
        </w:rPr>
        <w:t xml:space="preserve">omplaint </w:t>
      </w:r>
      <w:r w:rsidRPr="0086587F">
        <w:rPr>
          <w:rFonts w:ascii="Times New Roman" w:hAnsi="Times New Roman"/>
          <w:sz w:val="26"/>
          <w:szCs w:val="26"/>
        </w:rPr>
        <w:lastRenderedPageBreak/>
        <w:t xml:space="preserve">does not request </w:t>
      </w:r>
      <w:r w:rsidR="00EC1316">
        <w:rPr>
          <w:rFonts w:ascii="Times New Roman" w:hAnsi="Times New Roman"/>
          <w:sz w:val="26"/>
          <w:szCs w:val="26"/>
        </w:rPr>
        <w:t>that the</w:t>
      </w:r>
      <w:r w:rsidRPr="0086587F">
        <w:rPr>
          <w:rFonts w:ascii="Times New Roman" w:hAnsi="Times New Roman"/>
          <w:sz w:val="26"/>
          <w:szCs w:val="26"/>
        </w:rPr>
        <w:t xml:space="preserve"> Commission interpret, enforce or adjudicate any claims arising from the</w:t>
      </w:r>
      <w:r>
        <w:rPr>
          <w:rFonts w:ascii="Times New Roman" w:hAnsi="Times New Roman"/>
          <w:sz w:val="26"/>
          <w:szCs w:val="26"/>
        </w:rPr>
        <w:t xml:space="preserve"> </w:t>
      </w:r>
      <w:r w:rsidR="00F74497">
        <w:rPr>
          <w:rFonts w:ascii="Times New Roman" w:hAnsi="Times New Roman"/>
          <w:sz w:val="26"/>
          <w:szCs w:val="26"/>
        </w:rPr>
        <w:t xml:space="preserve">Water </w:t>
      </w:r>
      <w:r>
        <w:rPr>
          <w:rFonts w:ascii="Times New Roman" w:hAnsi="Times New Roman"/>
          <w:sz w:val="26"/>
          <w:szCs w:val="26"/>
        </w:rPr>
        <w:t>S</w:t>
      </w:r>
      <w:r w:rsidRPr="0086587F">
        <w:rPr>
          <w:rFonts w:ascii="Times New Roman" w:hAnsi="Times New Roman"/>
          <w:sz w:val="26"/>
          <w:szCs w:val="26"/>
        </w:rPr>
        <w:t xml:space="preserve">ales </w:t>
      </w:r>
      <w:r>
        <w:rPr>
          <w:rFonts w:ascii="Times New Roman" w:hAnsi="Times New Roman"/>
          <w:sz w:val="26"/>
          <w:szCs w:val="26"/>
        </w:rPr>
        <w:t>A</w:t>
      </w:r>
      <w:r w:rsidRPr="0086587F">
        <w:rPr>
          <w:rFonts w:ascii="Times New Roman" w:hAnsi="Times New Roman"/>
          <w:sz w:val="26"/>
          <w:szCs w:val="26"/>
        </w:rPr>
        <w:t>greement.</w:t>
      </w:r>
      <w:r>
        <w:rPr>
          <w:rFonts w:ascii="Times New Roman" w:hAnsi="Times New Roman"/>
          <w:sz w:val="26"/>
          <w:szCs w:val="26"/>
        </w:rPr>
        <w:t xml:space="preserve">  </w:t>
      </w:r>
      <w:r w:rsidRPr="0086587F">
        <w:rPr>
          <w:rFonts w:ascii="Times New Roman" w:hAnsi="Times New Roman"/>
          <w:sz w:val="26"/>
          <w:szCs w:val="26"/>
        </w:rPr>
        <w:t xml:space="preserve">Red Lion </w:t>
      </w:r>
      <w:r w:rsidR="00EC1316">
        <w:rPr>
          <w:rFonts w:ascii="Times New Roman" w:hAnsi="Times New Roman"/>
          <w:sz w:val="26"/>
          <w:szCs w:val="26"/>
        </w:rPr>
        <w:t>asserted</w:t>
      </w:r>
      <w:r w:rsidRPr="0086587F">
        <w:rPr>
          <w:rFonts w:ascii="Times New Roman" w:hAnsi="Times New Roman"/>
          <w:sz w:val="26"/>
          <w:szCs w:val="26"/>
        </w:rPr>
        <w:t xml:space="preserve"> that the </w:t>
      </w:r>
      <w:r>
        <w:rPr>
          <w:rFonts w:ascii="Times New Roman" w:hAnsi="Times New Roman"/>
          <w:sz w:val="26"/>
          <w:szCs w:val="26"/>
        </w:rPr>
        <w:t>Interconnect A</w:t>
      </w:r>
      <w:r w:rsidRPr="0086587F">
        <w:rPr>
          <w:rFonts w:ascii="Times New Roman" w:hAnsi="Times New Roman"/>
          <w:sz w:val="26"/>
          <w:szCs w:val="26"/>
        </w:rPr>
        <w:t>greement is a “disguised bulk water agreement” that violates</w:t>
      </w:r>
      <w:r>
        <w:rPr>
          <w:rFonts w:ascii="Times New Roman" w:hAnsi="Times New Roman"/>
          <w:sz w:val="26"/>
          <w:szCs w:val="26"/>
        </w:rPr>
        <w:t xml:space="preserve"> </w:t>
      </w:r>
      <w:r w:rsidR="00254DEF">
        <w:rPr>
          <w:rFonts w:ascii="Times New Roman" w:hAnsi="Times New Roman"/>
          <w:sz w:val="26"/>
          <w:szCs w:val="26"/>
        </w:rPr>
        <w:t xml:space="preserve">York Water’s </w:t>
      </w:r>
      <w:r>
        <w:rPr>
          <w:rFonts w:ascii="Times New Roman" w:hAnsi="Times New Roman"/>
          <w:sz w:val="26"/>
          <w:szCs w:val="26"/>
        </w:rPr>
        <w:t xml:space="preserve">Tariff </w:t>
      </w:r>
      <w:r w:rsidR="00254DEF">
        <w:rPr>
          <w:rFonts w:ascii="Times New Roman" w:hAnsi="Times New Roman"/>
          <w:sz w:val="26"/>
          <w:szCs w:val="26"/>
        </w:rPr>
        <w:t xml:space="preserve">Rule </w:t>
      </w:r>
      <w:r w:rsidRPr="0086587F">
        <w:rPr>
          <w:rFonts w:ascii="Times New Roman" w:hAnsi="Times New Roman"/>
          <w:sz w:val="26"/>
          <w:szCs w:val="26"/>
        </w:rPr>
        <w:t>4.3</w:t>
      </w:r>
      <w:r w:rsidR="00EC1316">
        <w:rPr>
          <w:rFonts w:ascii="Times New Roman" w:hAnsi="Times New Roman"/>
          <w:sz w:val="26"/>
          <w:szCs w:val="26"/>
        </w:rPr>
        <w:t>, and that</w:t>
      </w:r>
      <w:r w:rsidRPr="0086587F">
        <w:rPr>
          <w:rFonts w:ascii="Times New Roman" w:hAnsi="Times New Roman"/>
          <w:sz w:val="26"/>
          <w:szCs w:val="26"/>
        </w:rPr>
        <w:t xml:space="preserve"> York</w:t>
      </w:r>
      <w:r>
        <w:rPr>
          <w:rFonts w:ascii="Times New Roman" w:hAnsi="Times New Roman"/>
          <w:sz w:val="26"/>
          <w:szCs w:val="26"/>
        </w:rPr>
        <w:t xml:space="preserve"> Water </w:t>
      </w:r>
      <w:r w:rsidRPr="0086587F">
        <w:rPr>
          <w:rFonts w:ascii="Times New Roman" w:hAnsi="Times New Roman"/>
          <w:sz w:val="26"/>
          <w:szCs w:val="26"/>
        </w:rPr>
        <w:t>“opened the door to the Commission’s review” of the</w:t>
      </w:r>
      <w:r>
        <w:rPr>
          <w:rFonts w:ascii="Times New Roman" w:hAnsi="Times New Roman"/>
          <w:sz w:val="26"/>
          <w:szCs w:val="26"/>
        </w:rPr>
        <w:t xml:space="preserve"> </w:t>
      </w:r>
      <w:r w:rsidR="00100DE5">
        <w:rPr>
          <w:rFonts w:ascii="Times New Roman" w:hAnsi="Times New Roman"/>
          <w:sz w:val="26"/>
          <w:szCs w:val="26"/>
        </w:rPr>
        <w:t xml:space="preserve">Water </w:t>
      </w:r>
      <w:r>
        <w:rPr>
          <w:rFonts w:ascii="Times New Roman" w:hAnsi="Times New Roman"/>
          <w:sz w:val="26"/>
          <w:szCs w:val="26"/>
        </w:rPr>
        <w:t>S</w:t>
      </w:r>
      <w:r w:rsidRPr="0086587F">
        <w:rPr>
          <w:rFonts w:ascii="Times New Roman" w:hAnsi="Times New Roman"/>
          <w:sz w:val="26"/>
          <w:szCs w:val="26"/>
        </w:rPr>
        <w:t xml:space="preserve">ales </w:t>
      </w:r>
      <w:r>
        <w:rPr>
          <w:rFonts w:ascii="Times New Roman" w:hAnsi="Times New Roman"/>
          <w:sz w:val="26"/>
          <w:szCs w:val="26"/>
        </w:rPr>
        <w:t>A</w:t>
      </w:r>
      <w:r w:rsidRPr="0086587F">
        <w:rPr>
          <w:rFonts w:ascii="Times New Roman" w:hAnsi="Times New Roman"/>
          <w:sz w:val="26"/>
          <w:szCs w:val="26"/>
        </w:rPr>
        <w:t>greement when it submitted</w:t>
      </w:r>
      <w:r w:rsidR="00254DEF">
        <w:rPr>
          <w:rFonts w:ascii="Times New Roman" w:hAnsi="Times New Roman"/>
          <w:sz w:val="26"/>
          <w:szCs w:val="26"/>
        </w:rPr>
        <w:t xml:space="preserve"> th</w:t>
      </w:r>
      <w:r w:rsidR="00A51FB2">
        <w:rPr>
          <w:rFonts w:ascii="Times New Roman" w:hAnsi="Times New Roman"/>
          <w:sz w:val="26"/>
          <w:szCs w:val="26"/>
        </w:rPr>
        <w:t>at</w:t>
      </w:r>
      <w:r w:rsidR="00254DEF">
        <w:rPr>
          <w:rFonts w:ascii="Times New Roman" w:hAnsi="Times New Roman"/>
          <w:sz w:val="26"/>
          <w:szCs w:val="26"/>
        </w:rPr>
        <w:t xml:space="preserve"> agreement</w:t>
      </w:r>
      <w:r w:rsidRPr="0086587F">
        <w:rPr>
          <w:rFonts w:ascii="Times New Roman" w:hAnsi="Times New Roman"/>
          <w:sz w:val="26"/>
          <w:szCs w:val="26"/>
        </w:rPr>
        <w:t xml:space="preserve"> with the </w:t>
      </w:r>
      <w:r w:rsidR="00741E13">
        <w:rPr>
          <w:rFonts w:ascii="Times New Roman" w:hAnsi="Times New Roman"/>
          <w:sz w:val="26"/>
          <w:szCs w:val="26"/>
        </w:rPr>
        <w:t>A</w:t>
      </w:r>
      <w:r w:rsidRPr="0086587F">
        <w:rPr>
          <w:rFonts w:ascii="Times New Roman" w:hAnsi="Times New Roman"/>
          <w:sz w:val="26"/>
          <w:szCs w:val="26"/>
        </w:rPr>
        <w:t>pplication seeking approval of the</w:t>
      </w:r>
      <w:r>
        <w:rPr>
          <w:rFonts w:ascii="Times New Roman" w:hAnsi="Times New Roman"/>
          <w:sz w:val="26"/>
          <w:szCs w:val="26"/>
        </w:rPr>
        <w:t xml:space="preserve"> I</w:t>
      </w:r>
      <w:r w:rsidRPr="0086587F">
        <w:rPr>
          <w:rFonts w:ascii="Times New Roman" w:hAnsi="Times New Roman"/>
          <w:sz w:val="26"/>
          <w:szCs w:val="26"/>
        </w:rPr>
        <w:t xml:space="preserve">nterconnect </w:t>
      </w:r>
      <w:r>
        <w:rPr>
          <w:rFonts w:ascii="Times New Roman" w:hAnsi="Times New Roman"/>
          <w:sz w:val="26"/>
          <w:szCs w:val="26"/>
        </w:rPr>
        <w:t>A</w:t>
      </w:r>
      <w:r w:rsidRPr="0086587F">
        <w:rPr>
          <w:rFonts w:ascii="Times New Roman" w:hAnsi="Times New Roman"/>
          <w:sz w:val="26"/>
          <w:szCs w:val="26"/>
        </w:rPr>
        <w:t>greement</w:t>
      </w:r>
      <w:r w:rsidR="00254DEF">
        <w:rPr>
          <w:rFonts w:ascii="Times New Roman" w:hAnsi="Times New Roman"/>
          <w:sz w:val="26"/>
          <w:szCs w:val="26"/>
        </w:rPr>
        <w:t xml:space="preserve">.  </w:t>
      </w:r>
      <w:r w:rsidRPr="0086587F">
        <w:rPr>
          <w:rFonts w:ascii="Times New Roman" w:hAnsi="Times New Roman"/>
          <w:sz w:val="26"/>
          <w:szCs w:val="26"/>
        </w:rPr>
        <w:t>In addition, Red Lion argued</w:t>
      </w:r>
      <w:r w:rsidR="00CF0355">
        <w:rPr>
          <w:rFonts w:ascii="Times New Roman" w:hAnsi="Times New Roman"/>
          <w:sz w:val="26"/>
          <w:szCs w:val="26"/>
        </w:rPr>
        <w:t>, among other things, that</w:t>
      </w:r>
      <w:r w:rsidRPr="0086587F">
        <w:rPr>
          <w:rFonts w:ascii="Times New Roman" w:hAnsi="Times New Roman"/>
          <w:sz w:val="26"/>
          <w:szCs w:val="26"/>
        </w:rPr>
        <w:t xml:space="preserve"> the Commission has concurrent jurisdiction with the Pennsylvania Department of Environmental Protection (DEP) and may consider water supply issues when determining whether a contract is in the public interest.</w:t>
      </w:r>
    </w:p>
    <w:p w14:paraId="6D671293" w14:textId="77777777" w:rsidR="00F434B2" w:rsidRDefault="00F434B2" w:rsidP="0086587F">
      <w:pPr>
        <w:pStyle w:val="Default"/>
        <w:spacing w:line="360" w:lineRule="auto"/>
        <w:ind w:firstLine="1440"/>
        <w:rPr>
          <w:sz w:val="26"/>
          <w:szCs w:val="26"/>
        </w:rPr>
      </w:pPr>
    </w:p>
    <w:p w14:paraId="264091E8" w14:textId="77777777" w:rsidR="00792C5F" w:rsidRPr="00792C5F" w:rsidRDefault="00F434B2" w:rsidP="00F434B2">
      <w:pPr>
        <w:pStyle w:val="Default"/>
        <w:spacing w:line="360" w:lineRule="auto"/>
        <w:ind w:firstLine="1440"/>
        <w:rPr>
          <w:sz w:val="26"/>
          <w:szCs w:val="26"/>
        </w:rPr>
      </w:pPr>
      <w:r>
        <w:rPr>
          <w:sz w:val="26"/>
          <w:szCs w:val="26"/>
        </w:rPr>
        <w:t xml:space="preserve">On October 11, 2017, </w:t>
      </w:r>
      <w:r w:rsidR="00B149A4">
        <w:rPr>
          <w:sz w:val="26"/>
          <w:szCs w:val="26"/>
        </w:rPr>
        <w:t>A</w:t>
      </w:r>
      <w:r w:rsidR="00A51FB2">
        <w:rPr>
          <w:sz w:val="26"/>
          <w:szCs w:val="26"/>
        </w:rPr>
        <w:t xml:space="preserve">LJ </w:t>
      </w:r>
      <w:r w:rsidR="00B149A4">
        <w:rPr>
          <w:sz w:val="26"/>
          <w:szCs w:val="26"/>
        </w:rPr>
        <w:t xml:space="preserve">Cheskis </w:t>
      </w:r>
      <w:r w:rsidR="00A51FB2">
        <w:rPr>
          <w:sz w:val="26"/>
          <w:szCs w:val="26"/>
        </w:rPr>
        <w:t xml:space="preserve">issued </w:t>
      </w:r>
      <w:r>
        <w:rPr>
          <w:sz w:val="26"/>
          <w:szCs w:val="26"/>
        </w:rPr>
        <w:t xml:space="preserve">an Order </w:t>
      </w:r>
      <w:r w:rsidR="00A51FB2">
        <w:rPr>
          <w:sz w:val="26"/>
          <w:szCs w:val="26"/>
        </w:rPr>
        <w:t>that denied</w:t>
      </w:r>
      <w:r>
        <w:rPr>
          <w:sz w:val="26"/>
          <w:szCs w:val="26"/>
        </w:rPr>
        <w:t xml:space="preserve"> York Water’s Preliminary Objections</w:t>
      </w:r>
      <w:r w:rsidR="00100DE5">
        <w:rPr>
          <w:sz w:val="26"/>
          <w:szCs w:val="26"/>
        </w:rPr>
        <w:t xml:space="preserve"> and </w:t>
      </w:r>
      <w:r w:rsidR="00A51FB2">
        <w:rPr>
          <w:sz w:val="26"/>
          <w:szCs w:val="26"/>
        </w:rPr>
        <w:t xml:space="preserve">permitted </w:t>
      </w:r>
      <w:r w:rsidR="00100DE5">
        <w:rPr>
          <w:sz w:val="26"/>
          <w:szCs w:val="26"/>
        </w:rPr>
        <w:t xml:space="preserve">Red Lion’s Amended Complaint to </w:t>
      </w:r>
      <w:r w:rsidR="007205C2">
        <w:rPr>
          <w:sz w:val="26"/>
          <w:szCs w:val="26"/>
        </w:rPr>
        <w:t>proceed to a hearing</w:t>
      </w:r>
      <w:r>
        <w:rPr>
          <w:sz w:val="26"/>
          <w:szCs w:val="26"/>
        </w:rPr>
        <w:t>.</w:t>
      </w:r>
    </w:p>
    <w:p w14:paraId="162A388A" w14:textId="77777777" w:rsidR="00DD02D0" w:rsidRDefault="00DD02D0" w:rsidP="00792C5F">
      <w:pPr>
        <w:ind w:firstLine="1440"/>
        <w:rPr>
          <w:rFonts w:ascii="Times New Roman" w:hAnsi="Times New Roman"/>
          <w:sz w:val="26"/>
          <w:szCs w:val="26"/>
        </w:rPr>
      </w:pPr>
    </w:p>
    <w:p w14:paraId="6CC7D601" w14:textId="77777777" w:rsidR="00C71C7C" w:rsidRDefault="00F434B2" w:rsidP="00C71C7C">
      <w:pPr>
        <w:pStyle w:val="NoSpacing"/>
        <w:spacing w:line="360" w:lineRule="auto"/>
        <w:ind w:firstLine="1440"/>
        <w:rPr>
          <w:sz w:val="26"/>
          <w:szCs w:val="26"/>
        </w:rPr>
      </w:pPr>
      <w:r>
        <w:rPr>
          <w:sz w:val="26"/>
          <w:szCs w:val="26"/>
        </w:rPr>
        <w:t xml:space="preserve">An </w:t>
      </w:r>
      <w:r w:rsidR="00DD02D0">
        <w:rPr>
          <w:sz w:val="26"/>
          <w:szCs w:val="26"/>
        </w:rPr>
        <w:t>evidentiary hearing was convened as scheduled on</w:t>
      </w:r>
      <w:r>
        <w:rPr>
          <w:sz w:val="26"/>
          <w:szCs w:val="26"/>
        </w:rPr>
        <w:t xml:space="preserve"> January 23</w:t>
      </w:r>
      <w:r w:rsidR="00DD02D0">
        <w:rPr>
          <w:sz w:val="26"/>
          <w:szCs w:val="26"/>
        </w:rPr>
        <w:t>, 201</w:t>
      </w:r>
      <w:r>
        <w:rPr>
          <w:sz w:val="26"/>
          <w:szCs w:val="26"/>
        </w:rPr>
        <w:t>8</w:t>
      </w:r>
      <w:r w:rsidR="00DD02D0">
        <w:rPr>
          <w:sz w:val="26"/>
          <w:szCs w:val="26"/>
        </w:rPr>
        <w:t>, fo</w:t>
      </w:r>
      <w:r w:rsidR="00C71B74">
        <w:rPr>
          <w:sz w:val="26"/>
          <w:szCs w:val="26"/>
        </w:rPr>
        <w:t>r the purpose of admitting the P</w:t>
      </w:r>
      <w:r w:rsidR="00DD02D0">
        <w:rPr>
          <w:sz w:val="26"/>
          <w:szCs w:val="26"/>
        </w:rPr>
        <w:t>arties’ written tes</w:t>
      </w:r>
      <w:r w:rsidR="00C71B74">
        <w:rPr>
          <w:sz w:val="26"/>
          <w:szCs w:val="26"/>
        </w:rPr>
        <w:t xml:space="preserve">timonies into the record.  </w:t>
      </w:r>
      <w:r w:rsidR="00C71C7C" w:rsidRPr="00C71C7C">
        <w:rPr>
          <w:sz w:val="26"/>
          <w:szCs w:val="26"/>
        </w:rPr>
        <w:t>During the hearing, four witnesses</w:t>
      </w:r>
      <w:r w:rsidR="00436136">
        <w:rPr>
          <w:sz w:val="26"/>
          <w:szCs w:val="26"/>
        </w:rPr>
        <w:t xml:space="preserve"> (three witnesses on behalf of York Water and one witness on behalf of Red Lion) </w:t>
      </w:r>
      <w:r w:rsidR="00C71C7C" w:rsidRPr="00C71C7C">
        <w:rPr>
          <w:sz w:val="26"/>
          <w:szCs w:val="26"/>
        </w:rPr>
        <w:t>were presented and subject</w:t>
      </w:r>
      <w:r w:rsidR="00E55A75">
        <w:rPr>
          <w:sz w:val="26"/>
          <w:szCs w:val="26"/>
        </w:rPr>
        <w:t>ed</w:t>
      </w:r>
      <w:r w:rsidR="00C71C7C" w:rsidRPr="00C71C7C">
        <w:rPr>
          <w:sz w:val="26"/>
          <w:szCs w:val="26"/>
        </w:rPr>
        <w:t xml:space="preserve"> to cross-examination.</w:t>
      </w:r>
      <w:r w:rsidR="000345D5">
        <w:rPr>
          <w:sz w:val="26"/>
          <w:szCs w:val="26"/>
        </w:rPr>
        <w:t xml:space="preserve">  </w:t>
      </w:r>
      <w:r w:rsidR="00C71C7C">
        <w:rPr>
          <w:sz w:val="26"/>
        </w:rPr>
        <w:t>The Parties’ pre</w:t>
      </w:r>
      <w:r w:rsidR="00B149A4">
        <w:rPr>
          <w:sz w:val="26"/>
        </w:rPr>
        <w:noBreakHyphen/>
      </w:r>
      <w:r w:rsidR="00C71C7C">
        <w:rPr>
          <w:sz w:val="26"/>
        </w:rPr>
        <w:t>served Direct</w:t>
      </w:r>
      <w:r w:rsidR="00C25CF0">
        <w:rPr>
          <w:sz w:val="26"/>
        </w:rPr>
        <w:t xml:space="preserve"> and </w:t>
      </w:r>
      <w:r w:rsidR="00C71C7C">
        <w:rPr>
          <w:sz w:val="26"/>
        </w:rPr>
        <w:t>Rebuttal Testimony w</w:t>
      </w:r>
      <w:r w:rsidR="00E55A75">
        <w:rPr>
          <w:sz w:val="26"/>
        </w:rPr>
        <w:t>ere</w:t>
      </w:r>
      <w:r w:rsidR="00C71C7C">
        <w:rPr>
          <w:sz w:val="26"/>
        </w:rPr>
        <w:t xml:space="preserve"> admitted into the record.  </w:t>
      </w:r>
      <w:r w:rsidR="000345D5">
        <w:rPr>
          <w:sz w:val="26"/>
        </w:rPr>
        <w:t xml:space="preserve">The record contains a </w:t>
      </w:r>
      <w:r w:rsidR="00C71C7C" w:rsidRPr="00C71C7C">
        <w:rPr>
          <w:sz w:val="26"/>
          <w:szCs w:val="26"/>
        </w:rPr>
        <w:t>117</w:t>
      </w:r>
      <w:r w:rsidR="000345D5">
        <w:rPr>
          <w:sz w:val="26"/>
          <w:szCs w:val="26"/>
        </w:rPr>
        <w:t>-</w:t>
      </w:r>
      <w:r w:rsidR="00C71C7C" w:rsidRPr="00C71C7C">
        <w:rPr>
          <w:sz w:val="26"/>
          <w:szCs w:val="26"/>
        </w:rPr>
        <w:t>page</w:t>
      </w:r>
      <w:r w:rsidR="000345D5">
        <w:rPr>
          <w:sz w:val="26"/>
          <w:szCs w:val="26"/>
        </w:rPr>
        <w:t xml:space="preserve"> transcript</w:t>
      </w:r>
      <w:r w:rsidR="00C71C7C" w:rsidRPr="00C71C7C">
        <w:rPr>
          <w:sz w:val="26"/>
          <w:szCs w:val="26"/>
        </w:rPr>
        <w:t>.</w:t>
      </w:r>
    </w:p>
    <w:p w14:paraId="4969D654" w14:textId="77777777" w:rsidR="00C71C7C" w:rsidRDefault="00C71C7C" w:rsidP="00792C5F">
      <w:pPr>
        <w:ind w:firstLine="1440"/>
        <w:rPr>
          <w:rFonts w:ascii="Times New Roman" w:hAnsi="Times New Roman"/>
          <w:sz w:val="26"/>
          <w:szCs w:val="26"/>
        </w:rPr>
      </w:pPr>
    </w:p>
    <w:p w14:paraId="7C5038FE" w14:textId="77777777" w:rsidR="00141FBF" w:rsidRDefault="00C71C7C" w:rsidP="00C71C7C">
      <w:pPr>
        <w:pStyle w:val="NoSpacing"/>
        <w:spacing w:line="360" w:lineRule="auto"/>
        <w:ind w:firstLine="1440"/>
        <w:rPr>
          <w:sz w:val="26"/>
        </w:rPr>
      </w:pPr>
      <w:r>
        <w:rPr>
          <w:sz w:val="26"/>
        </w:rPr>
        <w:t>On February 28, 2018, York Water and Red Lion filed Main Briefs.  On March 21, 2018, York Water and Red Lion filed Reply Briefs.  The record closed on March 21, 2018, after the Reply Briefs were filed.</w:t>
      </w:r>
    </w:p>
    <w:p w14:paraId="2CA7585E" w14:textId="77777777" w:rsidR="00740F00" w:rsidRDefault="00740F00" w:rsidP="00C71C7C">
      <w:pPr>
        <w:pStyle w:val="NoSpacing"/>
        <w:spacing w:line="360" w:lineRule="auto"/>
        <w:ind w:firstLine="1440"/>
        <w:rPr>
          <w:sz w:val="26"/>
          <w:szCs w:val="26"/>
        </w:rPr>
      </w:pPr>
    </w:p>
    <w:p w14:paraId="2AF5DDCC" w14:textId="1DC2C263" w:rsidR="00174792" w:rsidRDefault="00740F00" w:rsidP="00740F00">
      <w:pPr>
        <w:pStyle w:val="NoSpacing"/>
        <w:spacing w:line="360" w:lineRule="auto"/>
        <w:ind w:firstLine="1440"/>
        <w:rPr>
          <w:sz w:val="26"/>
        </w:rPr>
      </w:pPr>
      <w:r>
        <w:rPr>
          <w:sz w:val="26"/>
        </w:rPr>
        <w:t xml:space="preserve">By </w:t>
      </w:r>
      <w:r w:rsidR="0090343E">
        <w:rPr>
          <w:sz w:val="26"/>
        </w:rPr>
        <w:t xml:space="preserve">Initial </w:t>
      </w:r>
      <w:r>
        <w:rPr>
          <w:sz w:val="26"/>
        </w:rPr>
        <w:t>Decision issued</w:t>
      </w:r>
      <w:r w:rsidR="00174792">
        <w:rPr>
          <w:sz w:val="26"/>
        </w:rPr>
        <w:t xml:space="preserve"> June 7</w:t>
      </w:r>
      <w:r>
        <w:rPr>
          <w:sz w:val="26"/>
        </w:rPr>
        <w:t xml:space="preserve">, 2018, ALJ </w:t>
      </w:r>
      <w:r w:rsidR="00174792">
        <w:rPr>
          <w:sz w:val="26"/>
        </w:rPr>
        <w:t>Cheskis</w:t>
      </w:r>
      <w:r>
        <w:rPr>
          <w:sz w:val="26"/>
        </w:rPr>
        <w:t xml:space="preserve"> </w:t>
      </w:r>
      <w:r w:rsidR="00B149A4">
        <w:rPr>
          <w:sz w:val="26"/>
        </w:rPr>
        <w:t>(1</w:t>
      </w:r>
      <w:r w:rsidR="006B4061">
        <w:rPr>
          <w:sz w:val="26"/>
        </w:rPr>
        <w:t>) dis</w:t>
      </w:r>
      <w:r w:rsidR="00B149A4">
        <w:rPr>
          <w:sz w:val="26"/>
        </w:rPr>
        <w:t>missed the Amended Complaint, with prejudice, because Red Lion failed to carry its burden to demonstrate that the agreement should be rejected</w:t>
      </w:r>
      <w:r w:rsidR="006B4061">
        <w:rPr>
          <w:sz w:val="26"/>
        </w:rPr>
        <w:t xml:space="preserve">, and (2) </w:t>
      </w:r>
      <w:r w:rsidR="00B149A4">
        <w:rPr>
          <w:sz w:val="26"/>
        </w:rPr>
        <w:t xml:space="preserve">approved </w:t>
      </w:r>
      <w:r w:rsidR="00174792">
        <w:rPr>
          <w:sz w:val="26"/>
        </w:rPr>
        <w:t xml:space="preserve">the Interconnect </w:t>
      </w:r>
      <w:r w:rsidR="00174792">
        <w:rPr>
          <w:sz w:val="26"/>
        </w:rPr>
        <w:lastRenderedPageBreak/>
        <w:t xml:space="preserve">Agreement </w:t>
      </w:r>
      <w:r w:rsidR="006B4061">
        <w:rPr>
          <w:sz w:val="26"/>
        </w:rPr>
        <w:t xml:space="preserve">because he found that it </w:t>
      </w:r>
      <w:r w:rsidR="00174792">
        <w:rPr>
          <w:sz w:val="26"/>
        </w:rPr>
        <w:t>is reasonable, consistent with all applicable laws, and in the public interest.</w:t>
      </w:r>
    </w:p>
    <w:p w14:paraId="354AB82C" w14:textId="77777777" w:rsidR="0090343E" w:rsidRDefault="0090343E" w:rsidP="00740F00">
      <w:pPr>
        <w:pStyle w:val="NoSpacing"/>
        <w:spacing w:line="360" w:lineRule="auto"/>
        <w:ind w:firstLine="1440"/>
        <w:rPr>
          <w:sz w:val="26"/>
        </w:rPr>
      </w:pPr>
    </w:p>
    <w:p w14:paraId="0E883A64" w14:textId="53A81845" w:rsidR="0090343E" w:rsidRDefault="0090343E" w:rsidP="00740F00">
      <w:pPr>
        <w:pStyle w:val="NoSpacing"/>
        <w:spacing w:line="360" w:lineRule="auto"/>
        <w:ind w:firstLine="1440"/>
        <w:rPr>
          <w:sz w:val="26"/>
        </w:rPr>
      </w:pPr>
      <w:r>
        <w:rPr>
          <w:sz w:val="26"/>
        </w:rPr>
        <w:t xml:space="preserve">On July 6, 2018, Red Lion filed Exceptions and a Request for Clarification (Exceptions) to the Initial </w:t>
      </w:r>
      <w:r w:rsidR="00A05DCA">
        <w:rPr>
          <w:sz w:val="26"/>
        </w:rPr>
        <w:t>Decision</w:t>
      </w:r>
      <w:r>
        <w:rPr>
          <w:sz w:val="26"/>
        </w:rPr>
        <w:t xml:space="preserve">.  York Water filed Replies to the Exceptions on July 16, 2016.  </w:t>
      </w:r>
    </w:p>
    <w:p w14:paraId="1B34CFF8" w14:textId="77777777" w:rsidR="007A0F15" w:rsidRDefault="007A0F15" w:rsidP="00740F00">
      <w:pPr>
        <w:pStyle w:val="NoSpacing"/>
        <w:spacing w:line="360" w:lineRule="auto"/>
        <w:ind w:firstLine="1440"/>
        <w:rPr>
          <w:sz w:val="26"/>
        </w:rPr>
      </w:pPr>
    </w:p>
    <w:p w14:paraId="541B1510" w14:textId="160FAB34" w:rsidR="007A0F15" w:rsidRPr="00F04A9A" w:rsidRDefault="007A0F15" w:rsidP="007A0F15">
      <w:pPr>
        <w:pStyle w:val="NoSpacing"/>
        <w:spacing w:line="360" w:lineRule="auto"/>
        <w:ind w:firstLine="1440"/>
        <w:rPr>
          <w:sz w:val="26"/>
          <w:szCs w:val="26"/>
        </w:rPr>
      </w:pPr>
      <w:r w:rsidRPr="00301BEB">
        <w:rPr>
          <w:sz w:val="26"/>
          <w:szCs w:val="26"/>
        </w:rPr>
        <w:t xml:space="preserve">In our </w:t>
      </w:r>
      <w:r>
        <w:rPr>
          <w:i/>
          <w:sz w:val="26"/>
          <w:szCs w:val="26"/>
        </w:rPr>
        <w:t>September 2018</w:t>
      </w:r>
      <w:r w:rsidRPr="00301BEB">
        <w:rPr>
          <w:i/>
          <w:sz w:val="26"/>
          <w:szCs w:val="26"/>
        </w:rPr>
        <w:t xml:space="preserve"> Order</w:t>
      </w:r>
      <w:r w:rsidRPr="00301BEB">
        <w:rPr>
          <w:sz w:val="26"/>
          <w:szCs w:val="26"/>
        </w:rPr>
        <w:t xml:space="preserve">, we </w:t>
      </w:r>
      <w:r>
        <w:rPr>
          <w:sz w:val="26"/>
          <w:szCs w:val="26"/>
        </w:rPr>
        <w:t>(1) denied Red Lion’s Exceptions, (2) adopted the ALJ</w:t>
      </w:r>
      <w:r w:rsidR="0090343E">
        <w:rPr>
          <w:sz w:val="26"/>
          <w:szCs w:val="26"/>
        </w:rPr>
        <w:t>’</w:t>
      </w:r>
      <w:r>
        <w:rPr>
          <w:sz w:val="26"/>
          <w:szCs w:val="26"/>
        </w:rPr>
        <w:t xml:space="preserve">s </w:t>
      </w:r>
      <w:r w:rsidR="0090343E">
        <w:rPr>
          <w:sz w:val="26"/>
          <w:szCs w:val="26"/>
        </w:rPr>
        <w:t>I</w:t>
      </w:r>
      <w:r>
        <w:rPr>
          <w:sz w:val="26"/>
          <w:szCs w:val="26"/>
        </w:rPr>
        <w:t>nitial Decision, and (3) clarif</w:t>
      </w:r>
      <w:r w:rsidR="002B7DE6">
        <w:rPr>
          <w:sz w:val="26"/>
          <w:szCs w:val="26"/>
        </w:rPr>
        <w:t>ied</w:t>
      </w:r>
      <w:r>
        <w:rPr>
          <w:sz w:val="26"/>
          <w:szCs w:val="26"/>
        </w:rPr>
        <w:t xml:space="preserve"> that our review of this matter </w:t>
      </w:r>
      <w:r w:rsidR="002B7DE6">
        <w:rPr>
          <w:sz w:val="26"/>
          <w:szCs w:val="26"/>
        </w:rPr>
        <w:t>wa</w:t>
      </w:r>
      <w:r>
        <w:rPr>
          <w:sz w:val="26"/>
          <w:szCs w:val="26"/>
        </w:rPr>
        <w:t>s limited to the Interconnect Agreement by and between York Water and DYWA and not the Water Sales Agreement by and between DYWA and Red Lion</w:t>
      </w:r>
      <w:r w:rsidRPr="00301BEB">
        <w:rPr>
          <w:sz w:val="26"/>
          <w:szCs w:val="26"/>
        </w:rPr>
        <w:t xml:space="preserve">.  </w:t>
      </w:r>
      <w:r w:rsidRPr="00F04A9A">
        <w:rPr>
          <w:i/>
          <w:sz w:val="26"/>
          <w:szCs w:val="26"/>
        </w:rPr>
        <w:t>September 2018 Order</w:t>
      </w:r>
      <w:r w:rsidRPr="00F04A9A">
        <w:rPr>
          <w:sz w:val="26"/>
          <w:szCs w:val="26"/>
        </w:rPr>
        <w:t xml:space="preserve"> at </w:t>
      </w:r>
      <w:r w:rsidR="00F04A9A" w:rsidRPr="00F04A9A">
        <w:rPr>
          <w:sz w:val="26"/>
          <w:szCs w:val="26"/>
        </w:rPr>
        <w:t>2</w:t>
      </w:r>
      <w:r w:rsidRPr="00F04A9A">
        <w:rPr>
          <w:sz w:val="26"/>
          <w:szCs w:val="26"/>
        </w:rPr>
        <w:t>8</w:t>
      </w:r>
      <w:r w:rsidRPr="00F04A9A">
        <w:rPr>
          <w:sz w:val="26"/>
          <w:szCs w:val="26"/>
        </w:rPr>
        <w:noBreakHyphen/>
      </w:r>
      <w:r w:rsidR="00F04A9A" w:rsidRPr="00F04A9A">
        <w:rPr>
          <w:sz w:val="26"/>
          <w:szCs w:val="26"/>
        </w:rPr>
        <w:t>2</w:t>
      </w:r>
      <w:r w:rsidRPr="00F04A9A">
        <w:rPr>
          <w:sz w:val="26"/>
          <w:szCs w:val="26"/>
        </w:rPr>
        <w:t>9.</w:t>
      </w:r>
    </w:p>
    <w:p w14:paraId="2E03FAF4" w14:textId="77777777" w:rsidR="007A0F15" w:rsidRPr="00301BEB" w:rsidRDefault="007A0F15" w:rsidP="007A0F15">
      <w:pPr>
        <w:tabs>
          <w:tab w:val="left" w:pos="-720"/>
        </w:tabs>
        <w:suppressAutoHyphens/>
        <w:rPr>
          <w:rFonts w:eastAsia="Calibri"/>
          <w:sz w:val="26"/>
          <w:szCs w:val="26"/>
        </w:rPr>
      </w:pPr>
    </w:p>
    <w:p w14:paraId="69BF2AF2" w14:textId="77777777" w:rsidR="007A0F15" w:rsidRDefault="007A0F15" w:rsidP="002B7DE6">
      <w:pPr>
        <w:tabs>
          <w:tab w:val="left" w:pos="-720"/>
        </w:tabs>
        <w:suppressAutoHyphens/>
        <w:rPr>
          <w:sz w:val="26"/>
        </w:rPr>
      </w:pPr>
      <w:r>
        <w:rPr>
          <w:rFonts w:eastAsia="Calibri"/>
          <w:sz w:val="26"/>
          <w:szCs w:val="26"/>
        </w:rPr>
        <w:tab/>
      </w:r>
      <w:r>
        <w:rPr>
          <w:rFonts w:eastAsia="Calibri"/>
          <w:sz w:val="26"/>
          <w:szCs w:val="26"/>
        </w:rPr>
        <w:tab/>
      </w:r>
      <w:r w:rsidRPr="00301BEB">
        <w:rPr>
          <w:rFonts w:eastAsia="Calibri"/>
          <w:sz w:val="26"/>
          <w:szCs w:val="26"/>
        </w:rPr>
        <w:t xml:space="preserve">As previously noted, </w:t>
      </w:r>
      <w:r>
        <w:rPr>
          <w:rFonts w:eastAsia="Calibri"/>
          <w:sz w:val="26"/>
          <w:szCs w:val="26"/>
        </w:rPr>
        <w:t xml:space="preserve">Red Lion </w:t>
      </w:r>
      <w:r w:rsidRPr="00301BEB">
        <w:rPr>
          <w:rFonts w:eastAsia="Calibri"/>
          <w:sz w:val="26"/>
          <w:szCs w:val="26"/>
        </w:rPr>
        <w:t xml:space="preserve">filed its Petition on </w:t>
      </w:r>
      <w:r>
        <w:rPr>
          <w:rFonts w:eastAsia="Calibri"/>
          <w:sz w:val="26"/>
          <w:szCs w:val="26"/>
        </w:rPr>
        <w:t>October 10, 2018</w:t>
      </w:r>
      <w:r w:rsidRPr="00301BEB">
        <w:rPr>
          <w:rFonts w:eastAsia="Calibri"/>
          <w:sz w:val="26"/>
          <w:szCs w:val="26"/>
        </w:rPr>
        <w:t xml:space="preserve">, and </w:t>
      </w:r>
      <w:r>
        <w:rPr>
          <w:rFonts w:eastAsia="Calibri"/>
          <w:sz w:val="26"/>
          <w:szCs w:val="26"/>
        </w:rPr>
        <w:t xml:space="preserve">an </w:t>
      </w:r>
      <w:r w:rsidRPr="00301BEB">
        <w:rPr>
          <w:rFonts w:eastAsia="Calibri"/>
          <w:sz w:val="26"/>
          <w:szCs w:val="26"/>
        </w:rPr>
        <w:t>Answer to the Petition w</w:t>
      </w:r>
      <w:r>
        <w:rPr>
          <w:rFonts w:eastAsia="Calibri"/>
          <w:sz w:val="26"/>
          <w:szCs w:val="26"/>
        </w:rPr>
        <w:t>as</w:t>
      </w:r>
      <w:r w:rsidRPr="00301BEB">
        <w:rPr>
          <w:rFonts w:eastAsia="Calibri"/>
          <w:sz w:val="26"/>
          <w:szCs w:val="26"/>
        </w:rPr>
        <w:t xml:space="preserve"> filed by </w:t>
      </w:r>
      <w:r>
        <w:rPr>
          <w:sz w:val="26"/>
        </w:rPr>
        <w:t xml:space="preserve">York Water on October 15, 2018.  By Order entered </w:t>
      </w:r>
      <w:r w:rsidR="002B7DE6">
        <w:rPr>
          <w:sz w:val="26"/>
        </w:rPr>
        <w:t>October</w:t>
      </w:r>
      <w:r>
        <w:rPr>
          <w:sz w:val="26"/>
        </w:rPr>
        <w:t xml:space="preserve"> 19, 201</w:t>
      </w:r>
      <w:r w:rsidR="002B7DE6">
        <w:rPr>
          <w:sz w:val="26"/>
        </w:rPr>
        <w:t>8</w:t>
      </w:r>
      <w:r w:rsidR="0090343E">
        <w:rPr>
          <w:sz w:val="26"/>
        </w:rPr>
        <w:t xml:space="preserve"> (</w:t>
      </w:r>
      <w:r w:rsidR="0090343E" w:rsidRPr="00E33CD0">
        <w:rPr>
          <w:i/>
          <w:sz w:val="26"/>
        </w:rPr>
        <w:t>October 2018 Order</w:t>
      </w:r>
      <w:r w:rsidR="0090343E">
        <w:rPr>
          <w:sz w:val="26"/>
        </w:rPr>
        <w:t>)</w:t>
      </w:r>
      <w:r>
        <w:rPr>
          <w:sz w:val="26"/>
        </w:rPr>
        <w:t xml:space="preserve">, we granted the Petition, pending further review of, and consideration on, the merits.  </w:t>
      </w:r>
    </w:p>
    <w:p w14:paraId="65DF6A9E" w14:textId="77777777" w:rsidR="000F295E" w:rsidRDefault="000F295E" w:rsidP="00792C5F">
      <w:pPr>
        <w:pStyle w:val="Footer"/>
        <w:spacing w:line="360" w:lineRule="auto"/>
        <w:ind w:firstLine="1440"/>
        <w:rPr>
          <w:sz w:val="26"/>
          <w:szCs w:val="26"/>
        </w:rPr>
      </w:pPr>
    </w:p>
    <w:p w14:paraId="470A0E08" w14:textId="77777777" w:rsidR="000F295E" w:rsidRDefault="000F295E" w:rsidP="000F295E">
      <w:pPr>
        <w:pStyle w:val="Heading1"/>
      </w:pPr>
      <w:r>
        <w:t>Background</w:t>
      </w:r>
    </w:p>
    <w:p w14:paraId="67C9328E" w14:textId="77777777" w:rsidR="000F295E" w:rsidRDefault="000F295E" w:rsidP="00143FBC">
      <w:pPr>
        <w:keepNext/>
        <w:ind w:left="1440"/>
        <w:rPr>
          <w:rFonts w:ascii="Times New Roman" w:hAnsi="Times New Roman"/>
          <w:b/>
          <w:sz w:val="26"/>
          <w:szCs w:val="26"/>
        </w:rPr>
      </w:pPr>
    </w:p>
    <w:p w14:paraId="2CA54FC6" w14:textId="77777777" w:rsidR="00143FBC" w:rsidRDefault="00143FBC" w:rsidP="00143FBC">
      <w:pPr>
        <w:keepNext/>
        <w:ind w:firstLine="1440"/>
        <w:rPr>
          <w:rFonts w:ascii="Times New Roman" w:hAnsi="Times New Roman"/>
          <w:sz w:val="26"/>
          <w:szCs w:val="26"/>
        </w:rPr>
      </w:pPr>
      <w:r w:rsidRPr="00143FBC">
        <w:rPr>
          <w:rFonts w:ascii="Times New Roman" w:hAnsi="Times New Roman"/>
          <w:sz w:val="26"/>
          <w:szCs w:val="26"/>
        </w:rPr>
        <w:t>York Water</w:t>
      </w:r>
      <w:r>
        <w:rPr>
          <w:rFonts w:ascii="Times New Roman" w:hAnsi="Times New Roman"/>
          <w:sz w:val="26"/>
          <w:szCs w:val="26"/>
        </w:rPr>
        <w:t xml:space="preserve"> </w:t>
      </w:r>
      <w:r w:rsidR="00980372" w:rsidRPr="00980372">
        <w:rPr>
          <w:rFonts w:ascii="Times New Roman" w:hAnsi="Times New Roman"/>
          <w:sz w:val="26"/>
          <w:szCs w:val="26"/>
        </w:rPr>
        <w:t>is a public utility engaged in the business of supplying water and wastewater services to approximately 66,100 customers in York and Adams Counties, Pennsylvania.</w:t>
      </w:r>
      <w:r w:rsidR="00E34029">
        <w:rPr>
          <w:rFonts w:ascii="Times New Roman" w:hAnsi="Times New Roman"/>
          <w:sz w:val="26"/>
          <w:szCs w:val="26"/>
        </w:rPr>
        <w:t xml:space="preserve">  </w:t>
      </w:r>
      <w:r w:rsidR="008B06BE" w:rsidRPr="008B06BE">
        <w:rPr>
          <w:rFonts w:ascii="Times New Roman" w:eastAsiaTheme="minorHAnsi" w:hAnsi="Times New Roman"/>
          <w:sz w:val="26"/>
          <w:szCs w:val="26"/>
        </w:rPr>
        <w:t xml:space="preserve">York Water </w:t>
      </w:r>
      <w:r w:rsidR="008B06BE">
        <w:rPr>
          <w:rFonts w:ascii="Times New Roman" w:eastAsiaTheme="minorHAnsi" w:hAnsi="Times New Roman"/>
          <w:sz w:val="26"/>
          <w:szCs w:val="26"/>
        </w:rPr>
        <w:t xml:space="preserve">also </w:t>
      </w:r>
      <w:r w:rsidR="008B06BE" w:rsidRPr="008B06BE">
        <w:rPr>
          <w:rFonts w:ascii="Times New Roman" w:eastAsiaTheme="minorHAnsi" w:hAnsi="Times New Roman"/>
          <w:sz w:val="26"/>
          <w:szCs w:val="26"/>
        </w:rPr>
        <w:t>provides wastewater service to approximately 642 customers in portions of York County</w:t>
      </w:r>
      <w:r w:rsidR="008B06BE">
        <w:rPr>
          <w:rFonts w:ascii="Times New Roman" w:eastAsiaTheme="minorHAnsi" w:hAnsi="Times New Roman"/>
          <w:sz w:val="26"/>
          <w:szCs w:val="26"/>
        </w:rPr>
        <w:t xml:space="preserve">.  </w:t>
      </w:r>
      <w:r w:rsidR="00E34029">
        <w:rPr>
          <w:rFonts w:ascii="Times New Roman" w:hAnsi="Times New Roman"/>
          <w:sz w:val="26"/>
          <w:szCs w:val="26"/>
        </w:rPr>
        <w:t>York Water’s principal office is located at 130 East Market Street, P.O. Box 15089, York, Pennsylvania.</w:t>
      </w:r>
    </w:p>
    <w:p w14:paraId="5CF21EC4" w14:textId="77777777" w:rsidR="008B06BE" w:rsidRDefault="008B06BE" w:rsidP="00143FBC">
      <w:pPr>
        <w:keepNext/>
        <w:ind w:firstLine="1440"/>
        <w:rPr>
          <w:rFonts w:ascii="Times New Roman" w:hAnsi="Times New Roman"/>
          <w:sz w:val="26"/>
          <w:szCs w:val="26"/>
        </w:rPr>
      </w:pPr>
    </w:p>
    <w:p w14:paraId="4F933C1D" w14:textId="77777777" w:rsidR="00143FBC" w:rsidRPr="00143FBC" w:rsidRDefault="00143FBC" w:rsidP="00143FBC">
      <w:pPr>
        <w:keepNext/>
        <w:ind w:firstLine="1440"/>
        <w:rPr>
          <w:rFonts w:ascii="Times New Roman" w:hAnsi="Times New Roman"/>
          <w:sz w:val="26"/>
          <w:szCs w:val="26"/>
        </w:rPr>
      </w:pPr>
      <w:r>
        <w:rPr>
          <w:rFonts w:ascii="Times New Roman" w:hAnsi="Times New Roman"/>
          <w:sz w:val="26"/>
          <w:szCs w:val="26"/>
        </w:rPr>
        <w:t xml:space="preserve">DYWA is a municipal authority organized and existing under the laws of the Commonwealth of Pennsylvania and specifically organized under the Municipalities Act of 1945, as amended, having its principal office at 175 East Broad Street, </w:t>
      </w:r>
      <w:r>
        <w:rPr>
          <w:rFonts w:ascii="Times New Roman" w:hAnsi="Times New Roman"/>
          <w:sz w:val="26"/>
          <w:szCs w:val="26"/>
        </w:rPr>
        <w:lastRenderedPageBreak/>
        <w:t>Dallastown, Pennsylvania.</w:t>
      </w:r>
      <w:r w:rsidR="00506663">
        <w:rPr>
          <w:rFonts w:ascii="Times New Roman" w:hAnsi="Times New Roman"/>
          <w:sz w:val="26"/>
          <w:szCs w:val="26"/>
        </w:rPr>
        <w:t xml:space="preserve">  DYWA was a joint creation of the Boroughs of Dallastown and Yoe to oversee and manage the Boroughs’ water services.</w:t>
      </w:r>
      <w:r w:rsidR="004A2471">
        <w:rPr>
          <w:rFonts w:ascii="Times New Roman" w:hAnsi="Times New Roman"/>
          <w:sz w:val="26"/>
          <w:szCs w:val="26"/>
        </w:rPr>
        <w:t xml:space="preserve">  DYWA provides water service to approximately 4,300 households and customers in Dallastown and Yoe Boroughs and York Township, York County.</w:t>
      </w:r>
    </w:p>
    <w:p w14:paraId="5E76087D" w14:textId="77777777" w:rsidR="000F295E" w:rsidRDefault="000F295E" w:rsidP="0066487E">
      <w:pPr>
        <w:keepNext/>
        <w:rPr>
          <w:rFonts w:ascii="Times New Roman" w:hAnsi="Times New Roman"/>
          <w:b/>
          <w:sz w:val="26"/>
          <w:szCs w:val="26"/>
        </w:rPr>
      </w:pPr>
    </w:p>
    <w:p w14:paraId="71308916" w14:textId="77777777" w:rsidR="00536F33" w:rsidRDefault="000F295E" w:rsidP="000F295E">
      <w:pPr>
        <w:keepNext/>
        <w:ind w:firstLine="1440"/>
        <w:rPr>
          <w:rFonts w:ascii="Times New Roman" w:hAnsi="Times New Roman"/>
          <w:sz w:val="26"/>
          <w:szCs w:val="26"/>
        </w:rPr>
      </w:pPr>
      <w:r w:rsidRPr="000F295E">
        <w:rPr>
          <w:rFonts w:ascii="Times New Roman" w:hAnsi="Times New Roman"/>
          <w:sz w:val="26"/>
          <w:szCs w:val="26"/>
        </w:rPr>
        <w:t xml:space="preserve">Red </w:t>
      </w:r>
      <w:r>
        <w:rPr>
          <w:rFonts w:ascii="Times New Roman" w:hAnsi="Times New Roman"/>
          <w:sz w:val="26"/>
          <w:szCs w:val="26"/>
        </w:rPr>
        <w:t xml:space="preserve">Lion </w:t>
      </w:r>
      <w:r w:rsidR="007E271B">
        <w:rPr>
          <w:rFonts w:ascii="Times New Roman" w:hAnsi="Times New Roman"/>
          <w:sz w:val="26"/>
          <w:szCs w:val="26"/>
        </w:rPr>
        <w:t xml:space="preserve">is a municipal authority organized and existing under the Municipalities Act of 1945, as amended, having its principal office at 11 East Broadway, P.O. Box 190, Red Lion, Pennsylvania.  Red Lion </w:t>
      </w:r>
      <w:r>
        <w:rPr>
          <w:rFonts w:ascii="Times New Roman" w:hAnsi="Times New Roman"/>
          <w:sz w:val="26"/>
          <w:szCs w:val="26"/>
        </w:rPr>
        <w:t xml:space="preserve">was established in 1959 for the </w:t>
      </w:r>
      <w:r w:rsidR="006575C7">
        <w:rPr>
          <w:rFonts w:ascii="Times New Roman" w:hAnsi="Times New Roman"/>
          <w:sz w:val="26"/>
          <w:szCs w:val="26"/>
        </w:rPr>
        <w:t xml:space="preserve">sole </w:t>
      </w:r>
      <w:r>
        <w:rPr>
          <w:rFonts w:ascii="Times New Roman" w:hAnsi="Times New Roman"/>
          <w:sz w:val="26"/>
          <w:szCs w:val="26"/>
        </w:rPr>
        <w:t xml:space="preserve">purpose of purchasing substantially </w:t>
      </w:r>
      <w:r w:rsidR="006A76F7">
        <w:rPr>
          <w:rFonts w:ascii="Times New Roman" w:hAnsi="Times New Roman"/>
          <w:sz w:val="26"/>
          <w:szCs w:val="26"/>
        </w:rPr>
        <w:t>all</w:t>
      </w:r>
      <w:r>
        <w:rPr>
          <w:rFonts w:ascii="Times New Roman" w:hAnsi="Times New Roman"/>
          <w:sz w:val="26"/>
          <w:szCs w:val="26"/>
        </w:rPr>
        <w:t xml:space="preserve"> the assets of Red Lion Water Company and to provide water services to the Borough of Red Lion and other adjacent municipalities, including the Borough</w:t>
      </w:r>
      <w:r w:rsidR="00A54157">
        <w:rPr>
          <w:rFonts w:ascii="Times New Roman" w:hAnsi="Times New Roman"/>
          <w:sz w:val="26"/>
          <w:szCs w:val="26"/>
        </w:rPr>
        <w:t xml:space="preserve">s </w:t>
      </w:r>
      <w:r>
        <w:rPr>
          <w:rFonts w:ascii="Times New Roman" w:hAnsi="Times New Roman"/>
          <w:sz w:val="26"/>
          <w:szCs w:val="26"/>
        </w:rPr>
        <w:t>of Dallastown and Yoe.</w:t>
      </w:r>
      <w:r w:rsidR="00536F33">
        <w:rPr>
          <w:rFonts w:ascii="Times New Roman" w:hAnsi="Times New Roman"/>
          <w:sz w:val="26"/>
          <w:szCs w:val="26"/>
        </w:rPr>
        <w:t xml:space="preserve">  </w:t>
      </w:r>
    </w:p>
    <w:p w14:paraId="6E07FD7C" w14:textId="77777777" w:rsidR="00E95DFF" w:rsidRDefault="00E95DFF" w:rsidP="00837C65">
      <w:pPr>
        <w:ind w:firstLine="1440"/>
        <w:rPr>
          <w:rFonts w:ascii="Times New Roman" w:hAnsi="Times New Roman"/>
          <w:sz w:val="26"/>
          <w:szCs w:val="26"/>
        </w:rPr>
      </w:pPr>
    </w:p>
    <w:p w14:paraId="43947ED9" w14:textId="5B96E93D" w:rsidR="00163285" w:rsidRDefault="00536F33" w:rsidP="00837C65">
      <w:pPr>
        <w:ind w:firstLine="1440"/>
        <w:rPr>
          <w:sz w:val="26"/>
          <w:szCs w:val="26"/>
        </w:rPr>
      </w:pPr>
      <w:r>
        <w:rPr>
          <w:rFonts w:ascii="Times New Roman" w:hAnsi="Times New Roman"/>
          <w:sz w:val="26"/>
          <w:szCs w:val="26"/>
        </w:rPr>
        <w:t>Pursuant to</w:t>
      </w:r>
      <w:r w:rsidR="004228EE">
        <w:rPr>
          <w:rFonts w:ascii="Times New Roman" w:hAnsi="Times New Roman"/>
          <w:sz w:val="26"/>
          <w:szCs w:val="26"/>
        </w:rPr>
        <w:t xml:space="preserve"> the Interconnect Agreement executed </w:t>
      </w:r>
      <w:r>
        <w:rPr>
          <w:rFonts w:ascii="Times New Roman" w:hAnsi="Times New Roman"/>
          <w:sz w:val="26"/>
          <w:szCs w:val="26"/>
        </w:rPr>
        <w:t>on May 10, 2017, DYWA require</w:t>
      </w:r>
      <w:r w:rsidR="001107BA">
        <w:rPr>
          <w:rFonts w:ascii="Times New Roman" w:hAnsi="Times New Roman"/>
          <w:sz w:val="26"/>
          <w:szCs w:val="26"/>
        </w:rPr>
        <w:t>d</w:t>
      </w:r>
      <w:r>
        <w:rPr>
          <w:rFonts w:ascii="Times New Roman" w:hAnsi="Times New Roman"/>
          <w:sz w:val="26"/>
          <w:szCs w:val="26"/>
        </w:rPr>
        <w:t xml:space="preserve"> an additional supply of water to be used for resale to customers</w:t>
      </w:r>
      <w:r w:rsidR="00837C65">
        <w:rPr>
          <w:rFonts w:ascii="Times New Roman" w:hAnsi="Times New Roman"/>
          <w:sz w:val="26"/>
          <w:szCs w:val="26"/>
        </w:rPr>
        <w:t>,</w:t>
      </w:r>
      <w:r>
        <w:rPr>
          <w:rFonts w:ascii="Times New Roman" w:hAnsi="Times New Roman"/>
          <w:sz w:val="26"/>
          <w:szCs w:val="26"/>
        </w:rPr>
        <w:t xml:space="preserve"> and York Water has agreed to provide such delivery and sale of water in line with the terms and conditions of the</w:t>
      </w:r>
      <w:r w:rsidR="009F3BE2">
        <w:rPr>
          <w:rFonts w:ascii="Times New Roman" w:hAnsi="Times New Roman"/>
          <w:sz w:val="26"/>
          <w:szCs w:val="26"/>
        </w:rPr>
        <w:t xml:space="preserve"> a</w:t>
      </w:r>
      <w:r>
        <w:rPr>
          <w:rFonts w:ascii="Times New Roman" w:hAnsi="Times New Roman"/>
          <w:sz w:val="26"/>
          <w:szCs w:val="26"/>
        </w:rPr>
        <w:t>greement.  Interconnect Agreement at 1.</w:t>
      </w:r>
      <w:r w:rsidR="00163285">
        <w:rPr>
          <w:rFonts w:ascii="Times New Roman" w:hAnsi="Times New Roman"/>
          <w:sz w:val="26"/>
          <w:szCs w:val="26"/>
        </w:rPr>
        <w:t xml:space="preserve">  Per the</w:t>
      </w:r>
      <w:r w:rsidR="000C51C3">
        <w:rPr>
          <w:rFonts w:ascii="Times New Roman" w:hAnsi="Times New Roman"/>
          <w:sz w:val="26"/>
          <w:szCs w:val="26"/>
        </w:rPr>
        <w:t xml:space="preserve"> a</w:t>
      </w:r>
      <w:r w:rsidR="00163285">
        <w:rPr>
          <w:rFonts w:ascii="Times New Roman" w:hAnsi="Times New Roman"/>
          <w:sz w:val="26"/>
          <w:szCs w:val="26"/>
        </w:rPr>
        <w:t>greemen</w:t>
      </w:r>
      <w:r w:rsidR="000C51C3">
        <w:rPr>
          <w:rFonts w:ascii="Times New Roman" w:hAnsi="Times New Roman"/>
          <w:sz w:val="26"/>
          <w:szCs w:val="26"/>
        </w:rPr>
        <w:t>t</w:t>
      </w:r>
      <w:r w:rsidR="00163285">
        <w:rPr>
          <w:rFonts w:ascii="Times New Roman" w:hAnsi="Times New Roman"/>
          <w:sz w:val="26"/>
          <w:szCs w:val="26"/>
        </w:rPr>
        <w:t xml:space="preserve">, York Water has agreed to build a main extension </w:t>
      </w:r>
      <w:r w:rsidR="0090343E">
        <w:rPr>
          <w:rFonts w:ascii="Times New Roman" w:hAnsi="Times New Roman"/>
          <w:sz w:val="26"/>
          <w:szCs w:val="26"/>
        </w:rPr>
        <w:t xml:space="preserve">of at least twelve inches </w:t>
      </w:r>
      <w:r w:rsidR="00163285">
        <w:rPr>
          <w:rFonts w:ascii="Times New Roman" w:hAnsi="Times New Roman"/>
          <w:sz w:val="26"/>
          <w:szCs w:val="26"/>
        </w:rPr>
        <w:t xml:space="preserve">approximately 600 feet long from York Water’s existing distribution system to a proposed interconnection location within its certificated territory.  DYWA will construct, at its sole expense, a water main extension </w:t>
      </w:r>
      <w:r w:rsidR="0090343E">
        <w:rPr>
          <w:rFonts w:ascii="Times New Roman" w:hAnsi="Times New Roman"/>
          <w:sz w:val="26"/>
          <w:szCs w:val="26"/>
        </w:rPr>
        <w:t xml:space="preserve">of at least six inches </w:t>
      </w:r>
      <w:r w:rsidR="00163285">
        <w:rPr>
          <w:rFonts w:ascii="Times New Roman" w:hAnsi="Times New Roman"/>
          <w:sz w:val="26"/>
          <w:szCs w:val="26"/>
        </w:rPr>
        <w:t xml:space="preserve">to the proposed interconnection location.  In addition to the water main extension, York Water will construct a booster station with chemical feed systems, data controls, and back-up power supply to DYWA.  </w:t>
      </w:r>
      <w:r w:rsidR="001107BA">
        <w:rPr>
          <w:rFonts w:ascii="Times New Roman" w:hAnsi="Times New Roman"/>
          <w:sz w:val="26"/>
          <w:szCs w:val="26"/>
        </w:rPr>
        <w:t xml:space="preserve">Interconnect Agreement at 3; </w:t>
      </w:r>
      <w:r w:rsidR="00163285">
        <w:rPr>
          <w:rFonts w:ascii="Times New Roman" w:hAnsi="Times New Roman"/>
          <w:sz w:val="26"/>
          <w:szCs w:val="26"/>
        </w:rPr>
        <w:t xml:space="preserve">York Water St. 1 at 5.  The </w:t>
      </w:r>
      <w:r w:rsidRPr="00F60D38">
        <w:rPr>
          <w:sz w:val="26"/>
          <w:szCs w:val="26"/>
        </w:rPr>
        <w:t>estimated cost for the main extension is $306,049</w:t>
      </w:r>
      <w:r>
        <w:rPr>
          <w:sz w:val="26"/>
          <w:szCs w:val="26"/>
        </w:rPr>
        <w:t>, while the booster station is estimated at $420,000</w:t>
      </w:r>
      <w:r w:rsidR="005B3A9C">
        <w:rPr>
          <w:sz w:val="26"/>
          <w:szCs w:val="26"/>
        </w:rPr>
        <w:t xml:space="preserve">.  The </w:t>
      </w:r>
      <w:r w:rsidR="00855283">
        <w:rPr>
          <w:sz w:val="26"/>
          <w:szCs w:val="26"/>
        </w:rPr>
        <w:t xml:space="preserve">total cost of </w:t>
      </w:r>
      <w:r w:rsidR="005B3A9C">
        <w:rPr>
          <w:sz w:val="26"/>
          <w:szCs w:val="26"/>
        </w:rPr>
        <w:t xml:space="preserve">the project is </w:t>
      </w:r>
      <w:r w:rsidR="00855283">
        <w:rPr>
          <w:sz w:val="26"/>
          <w:szCs w:val="26"/>
        </w:rPr>
        <w:t>$726,049</w:t>
      </w:r>
      <w:r>
        <w:rPr>
          <w:sz w:val="26"/>
          <w:szCs w:val="26"/>
        </w:rPr>
        <w:t xml:space="preserve">.  </w:t>
      </w:r>
      <w:r w:rsidRPr="00F60D38">
        <w:rPr>
          <w:sz w:val="26"/>
          <w:szCs w:val="26"/>
        </w:rPr>
        <w:t xml:space="preserve">York </w:t>
      </w:r>
      <w:r>
        <w:rPr>
          <w:sz w:val="26"/>
          <w:szCs w:val="26"/>
        </w:rPr>
        <w:t xml:space="preserve">Water </w:t>
      </w:r>
      <w:r w:rsidRPr="00F60D38">
        <w:rPr>
          <w:sz w:val="26"/>
          <w:szCs w:val="26"/>
        </w:rPr>
        <w:t>St. 1 at 8</w:t>
      </w:r>
      <w:r>
        <w:rPr>
          <w:sz w:val="26"/>
          <w:szCs w:val="26"/>
        </w:rPr>
        <w:t xml:space="preserve">; </w:t>
      </w:r>
      <w:r w:rsidRPr="00F60D38">
        <w:rPr>
          <w:sz w:val="26"/>
          <w:szCs w:val="26"/>
        </w:rPr>
        <w:t>York Exh. JTH-4</w:t>
      </w:r>
      <w:r>
        <w:rPr>
          <w:sz w:val="26"/>
          <w:szCs w:val="26"/>
        </w:rPr>
        <w:t xml:space="preserve"> and 5</w:t>
      </w:r>
      <w:r w:rsidRPr="00F60D38">
        <w:rPr>
          <w:sz w:val="26"/>
          <w:szCs w:val="26"/>
        </w:rPr>
        <w:t>.</w:t>
      </w:r>
    </w:p>
    <w:p w14:paraId="32D32DF7" w14:textId="77777777" w:rsidR="00163285" w:rsidRDefault="00163285" w:rsidP="00837C65">
      <w:pPr>
        <w:ind w:firstLine="1440"/>
        <w:rPr>
          <w:sz w:val="26"/>
          <w:szCs w:val="26"/>
        </w:rPr>
      </w:pPr>
    </w:p>
    <w:p w14:paraId="6A971C1E" w14:textId="77777777" w:rsidR="00536F33" w:rsidRDefault="00163285" w:rsidP="00837C65">
      <w:pPr>
        <w:ind w:firstLine="1440"/>
        <w:rPr>
          <w:sz w:val="26"/>
          <w:szCs w:val="26"/>
        </w:rPr>
      </w:pPr>
      <w:r>
        <w:rPr>
          <w:sz w:val="26"/>
          <w:szCs w:val="26"/>
        </w:rPr>
        <w:t xml:space="preserve">The Interconnect Agreement also </w:t>
      </w:r>
      <w:r w:rsidR="00837C65">
        <w:rPr>
          <w:sz w:val="26"/>
          <w:szCs w:val="26"/>
        </w:rPr>
        <w:t xml:space="preserve">stipulates </w:t>
      </w:r>
      <w:r>
        <w:rPr>
          <w:sz w:val="26"/>
          <w:szCs w:val="26"/>
        </w:rPr>
        <w:t>that York Water w</w:t>
      </w:r>
      <w:r w:rsidR="00837C65">
        <w:rPr>
          <w:sz w:val="26"/>
          <w:szCs w:val="26"/>
        </w:rPr>
        <w:t>ill</w:t>
      </w:r>
      <w:r>
        <w:rPr>
          <w:sz w:val="26"/>
          <w:szCs w:val="26"/>
        </w:rPr>
        <w:t xml:space="preserve"> provide water supply only to the extent </w:t>
      </w:r>
      <w:r w:rsidR="00FE1048">
        <w:rPr>
          <w:sz w:val="26"/>
          <w:szCs w:val="26"/>
        </w:rPr>
        <w:t>called upon</w:t>
      </w:r>
      <w:r w:rsidR="00837C65">
        <w:rPr>
          <w:sz w:val="26"/>
          <w:szCs w:val="26"/>
        </w:rPr>
        <w:t xml:space="preserve"> </w:t>
      </w:r>
      <w:r>
        <w:rPr>
          <w:sz w:val="26"/>
          <w:szCs w:val="26"/>
        </w:rPr>
        <w:t xml:space="preserve">by DYWA.  In other words, DYWA is not required to </w:t>
      </w:r>
      <w:r w:rsidR="00FE1048">
        <w:rPr>
          <w:sz w:val="26"/>
          <w:szCs w:val="26"/>
        </w:rPr>
        <w:t>draw</w:t>
      </w:r>
      <w:r>
        <w:rPr>
          <w:sz w:val="26"/>
          <w:szCs w:val="26"/>
        </w:rPr>
        <w:t xml:space="preserve"> a minimum amount of water under the agreement</w:t>
      </w:r>
      <w:r w:rsidR="00FE1048">
        <w:rPr>
          <w:sz w:val="26"/>
          <w:szCs w:val="26"/>
        </w:rPr>
        <w:t xml:space="preserve">; </w:t>
      </w:r>
      <w:r>
        <w:rPr>
          <w:sz w:val="26"/>
          <w:szCs w:val="26"/>
        </w:rPr>
        <w:t xml:space="preserve">but if called upon, the </w:t>
      </w:r>
      <w:r>
        <w:rPr>
          <w:sz w:val="26"/>
          <w:szCs w:val="26"/>
        </w:rPr>
        <w:lastRenderedPageBreak/>
        <w:t xml:space="preserve">agreement provides that </w:t>
      </w:r>
      <w:r w:rsidR="00FE1048">
        <w:rPr>
          <w:sz w:val="26"/>
          <w:szCs w:val="26"/>
        </w:rPr>
        <w:t xml:space="preserve">under </w:t>
      </w:r>
      <w:r>
        <w:rPr>
          <w:sz w:val="26"/>
          <w:szCs w:val="26"/>
        </w:rPr>
        <w:t xml:space="preserve">the </w:t>
      </w:r>
      <w:r w:rsidR="00FE1048">
        <w:rPr>
          <w:sz w:val="26"/>
          <w:szCs w:val="26"/>
        </w:rPr>
        <w:t>terms of the Interconnect Agreement, York Water</w:t>
      </w:r>
      <w:r>
        <w:rPr>
          <w:sz w:val="26"/>
          <w:szCs w:val="26"/>
        </w:rPr>
        <w:t xml:space="preserve"> </w:t>
      </w:r>
      <w:r w:rsidR="00FE1048">
        <w:rPr>
          <w:sz w:val="26"/>
          <w:szCs w:val="26"/>
        </w:rPr>
        <w:t xml:space="preserve">could </w:t>
      </w:r>
      <w:r>
        <w:rPr>
          <w:sz w:val="26"/>
          <w:szCs w:val="26"/>
        </w:rPr>
        <w:t xml:space="preserve">supply DYWA a maximum of 250,000 gallons </w:t>
      </w:r>
      <w:r w:rsidR="00FE1048">
        <w:rPr>
          <w:sz w:val="26"/>
          <w:szCs w:val="26"/>
        </w:rPr>
        <w:t xml:space="preserve">of water </w:t>
      </w:r>
      <w:r>
        <w:rPr>
          <w:sz w:val="26"/>
          <w:szCs w:val="26"/>
        </w:rPr>
        <w:t xml:space="preserve">per day at a flow rate not to exceed </w:t>
      </w:r>
      <w:r w:rsidR="000C703F">
        <w:rPr>
          <w:sz w:val="26"/>
          <w:szCs w:val="26"/>
        </w:rPr>
        <w:t xml:space="preserve">200 gallons per minute.  </w:t>
      </w:r>
      <w:r w:rsidR="001107BA">
        <w:rPr>
          <w:rFonts w:ascii="Times New Roman" w:hAnsi="Times New Roman"/>
          <w:sz w:val="26"/>
          <w:szCs w:val="26"/>
        </w:rPr>
        <w:t xml:space="preserve">Interconnect Agreement at 3; </w:t>
      </w:r>
      <w:r w:rsidR="000C703F">
        <w:rPr>
          <w:rFonts w:ascii="Times New Roman" w:hAnsi="Times New Roman"/>
          <w:sz w:val="26"/>
          <w:szCs w:val="26"/>
        </w:rPr>
        <w:t>York Water St. 1 at 5.</w:t>
      </w:r>
      <w:r w:rsidR="001107BA">
        <w:rPr>
          <w:rFonts w:ascii="Times New Roman" w:hAnsi="Times New Roman"/>
          <w:sz w:val="26"/>
          <w:szCs w:val="26"/>
        </w:rPr>
        <w:t xml:space="preserve">  B</w:t>
      </w:r>
      <w:r w:rsidR="000C703F">
        <w:rPr>
          <w:rFonts w:ascii="Times New Roman" w:hAnsi="Times New Roman"/>
          <w:sz w:val="26"/>
          <w:szCs w:val="26"/>
        </w:rPr>
        <w:t>ecause DYWA is not making any upfront contribution</w:t>
      </w:r>
      <w:r w:rsidR="00FE1048">
        <w:rPr>
          <w:rFonts w:ascii="Times New Roman" w:hAnsi="Times New Roman"/>
          <w:sz w:val="26"/>
          <w:szCs w:val="26"/>
        </w:rPr>
        <w:t>s</w:t>
      </w:r>
      <w:r w:rsidR="000C703F">
        <w:rPr>
          <w:rFonts w:ascii="Times New Roman" w:hAnsi="Times New Roman"/>
          <w:sz w:val="26"/>
          <w:szCs w:val="26"/>
        </w:rPr>
        <w:t xml:space="preserve"> toward the cost of the project, </w:t>
      </w:r>
      <w:r w:rsidR="00FE1048">
        <w:rPr>
          <w:rFonts w:ascii="Times New Roman" w:hAnsi="Times New Roman"/>
          <w:sz w:val="26"/>
          <w:szCs w:val="26"/>
        </w:rPr>
        <w:t xml:space="preserve">in order </w:t>
      </w:r>
      <w:r w:rsidR="000C703F">
        <w:rPr>
          <w:rFonts w:ascii="Times New Roman" w:hAnsi="Times New Roman"/>
          <w:sz w:val="26"/>
          <w:szCs w:val="26"/>
        </w:rPr>
        <w:t>to compensate York Water</w:t>
      </w:r>
      <w:r w:rsidR="001107BA">
        <w:rPr>
          <w:rFonts w:ascii="Times New Roman" w:hAnsi="Times New Roman"/>
          <w:sz w:val="26"/>
          <w:szCs w:val="26"/>
        </w:rPr>
        <w:t xml:space="preserve"> for the cost of the project and the associated expenses</w:t>
      </w:r>
      <w:r w:rsidR="000C703F">
        <w:rPr>
          <w:rFonts w:ascii="Times New Roman" w:hAnsi="Times New Roman"/>
          <w:sz w:val="26"/>
          <w:szCs w:val="26"/>
        </w:rPr>
        <w:t xml:space="preserve">, DYWA </w:t>
      </w:r>
      <w:r w:rsidR="00FE1048">
        <w:rPr>
          <w:rFonts w:ascii="Times New Roman" w:hAnsi="Times New Roman"/>
          <w:sz w:val="26"/>
          <w:szCs w:val="26"/>
        </w:rPr>
        <w:t xml:space="preserve">has </w:t>
      </w:r>
      <w:r w:rsidR="00257AAD">
        <w:rPr>
          <w:rFonts w:ascii="Times New Roman" w:hAnsi="Times New Roman"/>
          <w:sz w:val="26"/>
          <w:szCs w:val="26"/>
        </w:rPr>
        <w:t>agree</w:t>
      </w:r>
      <w:r w:rsidR="00FE1048">
        <w:rPr>
          <w:rFonts w:ascii="Times New Roman" w:hAnsi="Times New Roman"/>
          <w:sz w:val="26"/>
          <w:szCs w:val="26"/>
        </w:rPr>
        <w:t>d</w:t>
      </w:r>
      <w:r w:rsidR="00257AAD">
        <w:rPr>
          <w:rFonts w:ascii="Times New Roman" w:hAnsi="Times New Roman"/>
          <w:sz w:val="26"/>
          <w:szCs w:val="26"/>
        </w:rPr>
        <w:t xml:space="preserve"> to </w:t>
      </w:r>
      <w:r w:rsidR="000C703F">
        <w:rPr>
          <w:rFonts w:ascii="Times New Roman" w:hAnsi="Times New Roman"/>
          <w:sz w:val="26"/>
          <w:szCs w:val="26"/>
        </w:rPr>
        <w:t>make monthly minimum payment</w:t>
      </w:r>
      <w:r w:rsidR="00FE1048">
        <w:rPr>
          <w:rFonts w:ascii="Times New Roman" w:hAnsi="Times New Roman"/>
          <w:sz w:val="26"/>
          <w:szCs w:val="26"/>
        </w:rPr>
        <w:t>s</w:t>
      </w:r>
      <w:r w:rsidR="000C703F">
        <w:rPr>
          <w:rFonts w:ascii="Times New Roman" w:hAnsi="Times New Roman"/>
          <w:sz w:val="26"/>
          <w:szCs w:val="26"/>
        </w:rPr>
        <w:t xml:space="preserve"> to York Water.  </w:t>
      </w:r>
      <w:r w:rsidR="008A3878">
        <w:rPr>
          <w:rFonts w:ascii="Times New Roman" w:hAnsi="Times New Roman"/>
          <w:sz w:val="26"/>
          <w:szCs w:val="26"/>
        </w:rPr>
        <w:t xml:space="preserve">Under this part of the agreement, York Water will bill </w:t>
      </w:r>
      <w:r w:rsidR="000C703F">
        <w:rPr>
          <w:rFonts w:ascii="Times New Roman" w:hAnsi="Times New Roman"/>
          <w:sz w:val="26"/>
          <w:szCs w:val="26"/>
        </w:rPr>
        <w:t xml:space="preserve">DYWA </w:t>
      </w:r>
      <w:r w:rsidR="00B84CA7">
        <w:rPr>
          <w:rFonts w:ascii="Times New Roman" w:hAnsi="Times New Roman"/>
          <w:sz w:val="26"/>
          <w:szCs w:val="26"/>
        </w:rPr>
        <w:t xml:space="preserve">for </w:t>
      </w:r>
      <w:r w:rsidR="000C703F">
        <w:rPr>
          <w:rFonts w:ascii="Times New Roman" w:hAnsi="Times New Roman"/>
          <w:sz w:val="26"/>
          <w:szCs w:val="26"/>
        </w:rPr>
        <w:t xml:space="preserve">a minimum purchase of not less than three million gallons </w:t>
      </w:r>
      <w:r w:rsidR="00B84CA7">
        <w:rPr>
          <w:rFonts w:ascii="Times New Roman" w:hAnsi="Times New Roman"/>
          <w:sz w:val="26"/>
          <w:szCs w:val="26"/>
        </w:rPr>
        <w:t xml:space="preserve">of water </w:t>
      </w:r>
      <w:r w:rsidR="000C703F">
        <w:rPr>
          <w:rFonts w:ascii="Times New Roman" w:hAnsi="Times New Roman"/>
          <w:sz w:val="26"/>
          <w:szCs w:val="26"/>
        </w:rPr>
        <w:t>per month but no more than 250,000 gallons per day</w:t>
      </w:r>
      <w:r w:rsidR="008A3878">
        <w:rPr>
          <w:rFonts w:ascii="Times New Roman" w:hAnsi="Times New Roman"/>
          <w:sz w:val="26"/>
          <w:szCs w:val="26"/>
        </w:rPr>
        <w:t xml:space="preserve">, whether or not DYWA uses the </w:t>
      </w:r>
      <w:r w:rsidR="00286483">
        <w:rPr>
          <w:rFonts w:ascii="Times New Roman" w:hAnsi="Times New Roman"/>
          <w:sz w:val="26"/>
          <w:szCs w:val="26"/>
        </w:rPr>
        <w:t>Interconnect Agreement</w:t>
      </w:r>
      <w:r w:rsidR="008A3878">
        <w:rPr>
          <w:rFonts w:ascii="Times New Roman" w:hAnsi="Times New Roman"/>
          <w:sz w:val="26"/>
          <w:szCs w:val="26"/>
        </w:rPr>
        <w:t xml:space="preserve"> in a given month.</w:t>
      </w:r>
      <w:r w:rsidR="000C703F">
        <w:rPr>
          <w:rFonts w:ascii="Times New Roman" w:hAnsi="Times New Roman"/>
          <w:sz w:val="26"/>
          <w:szCs w:val="26"/>
        </w:rPr>
        <w:t xml:space="preserve">  </w:t>
      </w:r>
      <w:r w:rsidR="000152B8">
        <w:rPr>
          <w:rFonts w:ascii="Times New Roman" w:hAnsi="Times New Roman"/>
          <w:sz w:val="26"/>
          <w:szCs w:val="26"/>
        </w:rPr>
        <w:t xml:space="preserve">Tr. at 38, 59.  </w:t>
      </w:r>
      <w:r w:rsidR="00CA062D">
        <w:rPr>
          <w:rFonts w:ascii="Times New Roman" w:hAnsi="Times New Roman"/>
          <w:sz w:val="26"/>
          <w:szCs w:val="26"/>
        </w:rPr>
        <w:t>U</w:t>
      </w:r>
      <w:r w:rsidR="00536F33" w:rsidRPr="00F60D38">
        <w:rPr>
          <w:sz w:val="26"/>
          <w:szCs w:val="26"/>
        </w:rPr>
        <w:t xml:space="preserve">nder </w:t>
      </w:r>
      <w:r w:rsidR="00536F33">
        <w:rPr>
          <w:sz w:val="26"/>
          <w:szCs w:val="26"/>
        </w:rPr>
        <w:t>its</w:t>
      </w:r>
      <w:r w:rsidR="00536F33" w:rsidRPr="00F60D38">
        <w:rPr>
          <w:sz w:val="26"/>
          <w:szCs w:val="26"/>
        </w:rPr>
        <w:t xml:space="preserve"> currently effective tariff rates and based on </w:t>
      </w:r>
      <w:r>
        <w:rPr>
          <w:sz w:val="26"/>
          <w:szCs w:val="26"/>
        </w:rPr>
        <w:t xml:space="preserve">a </w:t>
      </w:r>
      <w:r w:rsidR="00536F33" w:rsidRPr="00F60D38">
        <w:rPr>
          <w:sz w:val="26"/>
          <w:szCs w:val="26"/>
        </w:rPr>
        <w:t xml:space="preserve">minimum of </w:t>
      </w:r>
      <w:r w:rsidR="000C703F">
        <w:rPr>
          <w:sz w:val="26"/>
          <w:szCs w:val="26"/>
        </w:rPr>
        <w:t>three</w:t>
      </w:r>
      <w:r w:rsidR="00536F33" w:rsidRPr="00F60D38">
        <w:rPr>
          <w:sz w:val="26"/>
          <w:szCs w:val="26"/>
        </w:rPr>
        <w:t xml:space="preserve"> million gallons </w:t>
      </w:r>
      <w:r w:rsidR="00B84CA7">
        <w:rPr>
          <w:sz w:val="26"/>
          <w:szCs w:val="26"/>
        </w:rPr>
        <w:t xml:space="preserve">of water </w:t>
      </w:r>
      <w:r w:rsidR="00536F33" w:rsidRPr="00F60D38">
        <w:rPr>
          <w:sz w:val="26"/>
          <w:szCs w:val="26"/>
        </w:rPr>
        <w:t xml:space="preserve">per month, </w:t>
      </w:r>
      <w:r w:rsidR="00CA062D">
        <w:rPr>
          <w:sz w:val="26"/>
          <w:szCs w:val="26"/>
        </w:rPr>
        <w:t xml:space="preserve">York Water estimates that </w:t>
      </w:r>
      <w:r w:rsidR="00536F33" w:rsidRPr="00F60D38">
        <w:rPr>
          <w:sz w:val="26"/>
          <w:szCs w:val="26"/>
        </w:rPr>
        <w:t xml:space="preserve">DYWA would pay York </w:t>
      </w:r>
      <w:r w:rsidR="00536F33">
        <w:rPr>
          <w:sz w:val="26"/>
          <w:szCs w:val="26"/>
        </w:rPr>
        <w:t xml:space="preserve">Water </w:t>
      </w:r>
      <w:r w:rsidR="00536F33" w:rsidRPr="00F60D38">
        <w:rPr>
          <w:sz w:val="26"/>
          <w:szCs w:val="26"/>
        </w:rPr>
        <w:t>approximately $20,731 per month</w:t>
      </w:r>
      <w:r w:rsidR="00CA062D">
        <w:rPr>
          <w:sz w:val="26"/>
          <w:szCs w:val="26"/>
        </w:rPr>
        <w:t xml:space="preserve">, or approximately </w:t>
      </w:r>
      <w:r w:rsidR="00CA062D" w:rsidRPr="000659BE">
        <w:rPr>
          <w:sz w:val="26"/>
          <w:szCs w:val="26"/>
        </w:rPr>
        <w:t>$248,772</w:t>
      </w:r>
      <w:r w:rsidR="00CA062D">
        <w:rPr>
          <w:sz w:val="26"/>
          <w:szCs w:val="26"/>
        </w:rPr>
        <w:t xml:space="preserve"> annually</w:t>
      </w:r>
      <w:r w:rsidR="00BC23FE">
        <w:rPr>
          <w:sz w:val="26"/>
          <w:szCs w:val="26"/>
        </w:rPr>
        <w:t xml:space="preserve">.  </w:t>
      </w:r>
      <w:r w:rsidR="00536F33">
        <w:rPr>
          <w:sz w:val="26"/>
          <w:szCs w:val="26"/>
        </w:rPr>
        <w:t xml:space="preserve">York Water estimates </w:t>
      </w:r>
      <w:r w:rsidR="00CA062D">
        <w:rPr>
          <w:sz w:val="26"/>
          <w:szCs w:val="26"/>
        </w:rPr>
        <w:t>it</w:t>
      </w:r>
      <w:r w:rsidR="000A6813">
        <w:rPr>
          <w:sz w:val="26"/>
          <w:szCs w:val="26"/>
        </w:rPr>
        <w:t xml:space="preserve"> will incur annual expenses of $69,596, exclusive of a return on investment, from the Interconnect Agreement.</w:t>
      </w:r>
      <w:r w:rsidR="00BC23FE">
        <w:rPr>
          <w:sz w:val="26"/>
          <w:szCs w:val="26"/>
        </w:rPr>
        <w:t xml:space="preserve">  York Water believes the estimated annual revenue</w:t>
      </w:r>
      <w:r w:rsidR="00536F33" w:rsidRPr="000659BE">
        <w:rPr>
          <w:sz w:val="26"/>
          <w:szCs w:val="26"/>
        </w:rPr>
        <w:t xml:space="preserve"> will ensure that </w:t>
      </w:r>
      <w:r w:rsidR="00BC23FE">
        <w:rPr>
          <w:sz w:val="26"/>
          <w:szCs w:val="26"/>
        </w:rPr>
        <w:t xml:space="preserve">the Company </w:t>
      </w:r>
      <w:r w:rsidR="000A6813">
        <w:rPr>
          <w:sz w:val="26"/>
          <w:szCs w:val="26"/>
        </w:rPr>
        <w:t xml:space="preserve">will </w:t>
      </w:r>
      <w:r w:rsidR="004E5563">
        <w:rPr>
          <w:sz w:val="26"/>
          <w:szCs w:val="26"/>
        </w:rPr>
        <w:t xml:space="preserve">recover </w:t>
      </w:r>
      <w:r w:rsidR="00536F33" w:rsidRPr="000659BE">
        <w:rPr>
          <w:sz w:val="26"/>
          <w:szCs w:val="26"/>
        </w:rPr>
        <w:t xml:space="preserve">sufficient revenue to cover the </w:t>
      </w:r>
      <w:r w:rsidR="000A6813">
        <w:rPr>
          <w:sz w:val="26"/>
          <w:szCs w:val="26"/>
        </w:rPr>
        <w:t xml:space="preserve">additional </w:t>
      </w:r>
      <w:r w:rsidR="00536F33" w:rsidRPr="000659BE">
        <w:rPr>
          <w:sz w:val="26"/>
          <w:szCs w:val="26"/>
        </w:rPr>
        <w:t>cost</w:t>
      </w:r>
      <w:r w:rsidR="000A6813">
        <w:rPr>
          <w:sz w:val="26"/>
          <w:szCs w:val="26"/>
        </w:rPr>
        <w:t>s</w:t>
      </w:r>
      <w:r w:rsidR="00536F33" w:rsidRPr="000659BE">
        <w:rPr>
          <w:sz w:val="26"/>
          <w:szCs w:val="26"/>
        </w:rPr>
        <w:t xml:space="preserve"> and expense</w:t>
      </w:r>
      <w:r w:rsidR="000A6813">
        <w:rPr>
          <w:sz w:val="26"/>
          <w:szCs w:val="26"/>
        </w:rPr>
        <w:t>s</w:t>
      </w:r>
      <w:r w:rsidR="00536F33" w:rsidRPr="000659BE">
        <w:rPr>
          <w:sz w:val="26"/>
          <w:szCs w:val="26"/>
        </w:rPr>
        <w:t xml:space="preserve"> of extending and maintaining the emergency interconnect and related facilities. </w:t>
      </w:r>
      <w:r w:rsidR="000C703F">
        <w:rPr>
          <w:sz w:val="26"/>
          <w:szCs w:val="26"/>
        </w:rPr>
        <w:t xml:space="preserve">Tr. at 59; York Water St. 1 at 7; </w:t>
      </w:r>
      <w:r w:rsidR="000C703F" w:rsidRPr="000659BE">
        <w:rPr>
          <w:sz w:val="26"/>
          <w:szCs w:val="26"/>
        </w:rPr>
        <w:t xml:space="preserve">York </w:t>
      </w:r>
      <w:r w:rsidR="000C703F">
        <w:rPr>
          <w:sz w:val="26"/>
          <w:szCs w:val="26"/>
        </w:rPr>
        <w:t xml:space="preserve">Water </w:t>
      </w:r>
      <w:r w:rsidR="000C703F" w:rsidRPr="000659BE">
        <w:rPr>
          <w:sz w:val="26"/>
          <w:szCs w:val="26"/>
        </w:rPr>
        <w:t>St. 1-R at</w:t>
      </w:r>
      <w:r w:rsidR="000A6813">
        <w:rPr>
          <w:sz w:val="26"/>
          <w:szCs w:val="26"/>
        </w:rPr>
        <w:t> </w:t>
      </w:r>
      <w:r w:rsidR="000C703F" w:rsidRPr="000659BE">
        <w:rPr>
          <w:sz w:val="26"/>
          <w:szCs w:val="26"/>
        </w:rPr>
        <w:t>5</w:t>
      </w:r>
      <w:r w:rsidR="000C703F">
        <w:rPr>
          <w:sz w:val="26"/>
          <w:szCs w:val="26"/>
        </w:rPr>
        <w:t xml:space="preserve">; </w:t>
      </w:r>
      <w:r w:rsidR="00FB0C3F">
        <w:rPr>
          <w:sz w:val="26"/>
          <w:szCs w:val="26"/>
        </w:rPr>
        <w:t xml:space="preserve">York Water St. 1 at 7; </w:t>
      </w:r>
      <w:r w:rsidR="00420179">
        <w:rPr>
          <w:sz w:val="26"/>
          <w:szCs w:val="26"/>
        </w:rPr>
        <w:t xml:space="preserve">York Water Exh. JTH-2; </w:t>
      </w:r>
      <w:r w:rsidR="00FB0C3F">
        <w:rPr>
          <w:sz w:val="26"/>
          <w:szCs w:val="26"/>
        </w:rPr>
        <w:t>York Water Exh. JTH-3.</w:t>
      </w:r>
    </w:p>
    <w:p w14:paraId="421E9E5D" w14:textId="77777777" w:rsidR="00A05694" w:rsidRDefault="00A05694" w:rsidP="000A6813">
      <w:pPr>
        <w:ind w:firstLine="1440"/>
        <w:rPr>
          <w:rFonts w:ascii="Times New Roman" w:hAnsi="Times New Roman"/>
          <w:sz w:val="26"/>
          <w:szCs w:val="26"/>
        </w:rPr>
      </w:pPr>
    </w:p>
    <w:p w14:paraId="2BAE2C1B" w14:textId="354DECC4" w:rsidR="001C044B" w:rsidRDefault="00A05694" w:rsidP="000A6813">
      <w:pPr>
        <w:ind w:firstLine="1440"/>
        <w:rPr>
          <w:rFonts w:ascii="Times New Roman" w:hAnsi="Times New Roman"/>
          <w:sz w:val="26"/>
          <w:szCs w:val="26"/>
        </w:rPr>
      </w:pPr>
      <w:r w:rsidRPr="00E95DFF">
        <w:rPr>
          <w:rFonts w:ascii="Times New Roman" w:hAnsi="Times New Roman"/>
          <w:sz w:val="26"/>
          <w:szCs w:val="26"/>
        </w:rPr>
        <w:t>Red Lion</w:t>
      </w:r>
      <w:r w:rsidR="00E95DFF">
        <w:rPr>
          <w:rFonts w:ascii="Times New Roman" w:hAnsi="Times New Roman"/>
          <w:sz w:val="26"/>
          <w:szCs w:val="26"/>
        </w:rPr>
        <w:t>, o</w:t>
      </w:r>
      <w:r w:rsidR="00E95DFF" w:rsidRPr="00E95DFF">
        <w:rPr>
          <w:rFonts w:ascii="Times New Roman" w:hAnsi="Times New Roman"/>
          <w:sz w:val="26"/>
          <w:szCs w:val="26"/>
        </w:rPr>
        <w:t xml:space="preserve">n the other hand, is opposed to the Commission’s approval of the Interconnect Agreement </w:t>
      </w:r>
      <w:r w:rsidR="00E20676">
        <w:rPr>
          <w:rFonts w:ascii="Times New Roman" w:hAnsi="Times New Roman"/>
          <w:sz w:val="26"/>
          <w:szCs w:val="26"/>
        </w:rPr>
        <w:t xml:space="preserve">because </w:t>
      </w:r>
      <w:r w:rsidR="00917363">
        <w:rPr>
          <w:rFonts w:ascii="Times New Roman" w:hAnsi="Times New Roman"/>
          <w:sz w:val="26"/>
          <w:szCs w:val="26"/>
        </w:rPr>
        <w:t xml:space="preserve">it </w:t>
      </w:r>
      <w:r w:rsidR="00E20676">
        <w:rPr>
          <w:rFonts w:ascii="Times New Roman" w:hAnsi="Times New Roman"/>
          <w:sz w:val="26"/>
          <w:szCs w:val="26"/>
        </w:rPr>
        <w:t xml:space="preserve">believes that </w:t>
      </w:r>
      <w:r w:rsidR="00917363">
        <w:rPr>
          <w:rFonts w:ascii="Times New Roman" w:hAnsi="Times New Roman"/>
          <w:sz w:val="26"/>
          <w:szCs w:val="26"/>
        </w:rPr>
        <w:t>the Interconnect Agreement</w:t>
      </w:r>
      <w:r w:rsidR="00E831E0">
        <w:rPr>
          <w:rFonts w:ascii="Times New Roman" w:hAnsi="Times New Roman"/>
          <w:sz w:val="26"/>
          <w:szCs w:val="26"/>
        </w:rPr>
        <w:t>: (1)</w:t>
      </w:r>
      <w:r w:rsidR="00917363">
        <w:rPr>
          <w:rFonts w:ascii="Times New Roman" w:hAnsi="Times New Roman"/>
          <w:sz w:val="26"/>
          <w:szCs w:val="26"/>
        </w:rPr>
        <w:t> </w:t>
      </w:r>
      <w:r w:rsidR="00E95DFF" w:rsidRPr="00E95DFF">
        <w:rPr>
          <w:rFonts w:ascii="Times New Roman" w:hAnsi="Times New Roman"/>
          <w:sz w:val="26"/>
          <w:szCs w:val="26"/>
        </w:rPr>
        <w:t>violates</w:t>
      </w:r>
      <w:r w:rsidR="00E831E0">
        <w:rPr>
          <w:rFonts w:ascii="Times New Roman" w:hAnsi="Times New Roman"/>
          <w:sz w:val="26"/>
          <w:szCs w:val="26"/>
        </w:rPr>
        <w:t xml:space="preserve"> </w:t>
      </w:r>
      <w:r w:rsidR="00E95DFF" w:rsidRPr="00E95DFF">
        <w:rPr>
          <w:rFonts w:ascii="Times New Roman" w:hAnsi="Times New Roman"/>
          <w:sz w:val="26"/>
          <w:szCs w:val="26"/>
        </w:rPr>
        <w:t>York Water’s Tariff Rule 4.3</w:t>
      </w:r>
      <w:r w:rsidR="00E831E0">
        <w:rPr>
          <w:rFonts w:ascii="Times New Roman" w:hAnsi="Times New Roman"/>
          <w:sz w:val="26"/>
          <w:szCs w:val="26"/>
        </w:rPr>
        <w:t xml:space="preserve">; (2) </w:t>
      </w:r>
      <w:r w:rsidR="00E95DFF" w:rsidRPr="00E95DFF">
        <w:rPr>
          <w:rFonts w:ascii="Times New Roman" w:hAnsi="Times New Roman"/>
          <w:sz w:val="26"/>
          <w:szCs w:val="26"/>
        </w:rPr>
        <w:t>raises unresolved concerns regarding blending two differently treated water supplies</w:t>
      </w:r>
      <w:r w:rsidR="00E20676">
        <w:rPr>
          <w:rFonts w:ascii="Times New Roman" w:hAnsi="Times New Roman"/>
          <w:sz w:val="26"/>
          <w:szCs w:val="26"/>
        </w:rPr>
        <w:t xml:space="preserve"> </w:t>
      </w:r>
      <w:r w:rsidR="00E20676" w:rsidRPr="004E5563">
        <w:rPr>
          <w:rFonts w:ascii="Times New Roman" w:hAnsi="Times New Roman"/>
          <w:sz w:val="26"/>
          <w:szCs w:val="26"/>
        </w:rPr>
        <w:t>(Red Lion adds fluoride but York does not; York uses chloramines to disinfect its water supply but Red Lion uses free chlorine, York St. 1 at 11; York St. 3 at</w:t>
      </w:r>
      <w:r w:rsidR="00933415">
        <w:rPr>
          <w:rFonts w:ascii="Times New Roman" w:hAnsi="Times New Roman"/>
          <w:sz w:val="26"/>
          <w:szCs w:val="26"/>
        </w:rPr>
        <w:t> </w:t>
      </w:r>
      <w:r w:rsidR="00E20676" w:rsidRPr="004E5563">
        <w:rPr>
          <w:rFonts w:ascii="Times New Roman" w:hAnsi="Times New Roman"/>
          <w:sz w:val="26"/>
          <w:szCs w:val="26"/>
        </w:rPr>
        <w:t>8; Red Lion St. 1 at 12.)</w:t>
      </w:r>
      <w:r w:rsidR="00E831E0" w:rsidRPr="004E5563">
        <w:rPr>
          <w:rFonts w:ascii="Times New Roman" w:hAnsi="Times New Roman"/>
          <w:sz w:val="26"/>
          <w:szCs w:val="26"/>
        </w:rPr>
        <w:t>;</w:t>
      </w:r>
      <w:r w:rsidR="00E95DFF" w:rsidRPr="004E5563">
        <w:rPr>
          <w:rFonts w:ascii="Times New Roman" w:hAnsi="Times New Roman"/>
          <w:sz w:val="26"/>
          <w:szCs w:val="26"/>
        </w:rPr>
        <w:t xml:space="preserve"> </w:t>
      </w:r>
      <w:r w:rsidR="00E95DFF" w:rsidRPr="00E95DFF">
        <w:rPr>
          <w:rFonts w:ascii="Times New Roman" w:hAnsi="Times New Roman"/>
          <w:sz w:val="26"/>
          <w:szCs w:val="26"/>
        </w:rPr>
        <w:t xml:space="preserve">and </w:t>
      </w:r>
      <w:r w:rsidR="00E831E0">
        <w:rPr>
          <w:rFonts w:ascii="Times New Roman" w:hAnsi="Times New Roman"/>
          <w:sz w:val="26"/>
          <w:szCs w:val="26"/>
        </w:rPr>
        <w:t xml:space="preserve">(3) </w:t>
      </w:r>
      <w:r w:rsidR="00E95DFF" w:rsidRPr="00E95DFF">
        <w:rPr>
          <w:rFonts w:ascii="Times New Roman" w:hAnsi="Times New Roman"/>
          <w:sz w:val="26"/>
          <w:szCs w:val="26"/>
        </w:rPr>
        <w:t>is an ordinary bulk water sales agreement rather than a true emergency interconnect agreement.  Red Lion M.B. at</w:t>
      </w:r>
      <w:r w:rsidR="00917363">
        <w:rPr>
          <w:rFonts w:ascii="Times New Roman" w:hAnsi="Times New Roman"/>
          <w:sz w:val="26"/>
          <w:szCs w:val="26"/>
        </w:rPr>
        <w:t> </w:t>
      </w:r>
      <w:r w:rsidR="00E95DFF" w:rsidRPr="00E95DFF">
        <w:rPr>
          <w:rFonts w:ascii="Times New Roman" w:hAnsi="Times New Roman"/>
          <w:sz w:val="26"/>
          <w:szCs w:val="26"/>
        </w:rPr>
        <w:t>6-9.  According to Red Lion, it has been the exclusive supplier of water for DYWA since 1959</w:t>
      </w:r>
      <w:r w:rsidR="00E20676">
        <w:rPr>
          <w:rFonts w:ascii="Times New Roman" w:hAnsi="Times New Roman"/>
          <w:sz w:val="26"/>
          <w:szCs w:val="26"/>
        </w:rPr>
        <w:t>,</w:t>
      </w:r>
      <w:r w:rsidR="00E95DFF" w:rsidRPr="00E95DFF">
        <w:rPr>
          <w:rFonts w:ascii="Times New Roman" w:hAnsi="Times New Roman"/>
          <w:sz w:val="26"/>
          <w:szCs w:val="26"/>
        </w:rPr>
        <w:t xml:space="preserve"> and that the most recent</w:t>
      </w:r>
      <w:r w:rsidR="00E831E0">
        <w:rPr>
          <w:rFonts w:ascii="Times New Roman" w:hAnsi="Times New Roman"/>
          <w:sz w:val="26"/>
          <w:szCs w:val="26"/>
        </w:rPr>
        <w:t xml:space="preserve"> </w:t>
      </w:r>
      <w:r w:rsidR="00190A85">
        <w:rPr>
          <w:rFonts w:ascii="Times New Roman" w:hAnsi="Times New Roman"/>
          <w:sz w:val="26"/>
          <w:szCs w:val="26"/>
        </w:rPr>
        <w:t xml:space="preserve">Water </w:t>
      </w:r>
      <w:r w:rsidR="00E95DFF" w:rsidRPr="00E95DFF">
        <w:rPr>
          <w:rFonts w:ascii="Times New Roman" w:hAnsi="Times New Roman"/>
          <w:sz w:val="26"/>
          <w:szCs w:val="26"/>
        </w:rPr>
        <w:t>Sale</w:t>
      </w:r>
      <w:r w:rsidR="00E95DFF">
        <w:rPr>
          <w:rFonts w:ascii="Times New Roman" w:hAnsi="Times New Roman"/>
          <w:sz w:val="26"/>
          <w:szCs w:val="26"/>
        </w:rPr>
        <w:t>s</w:t>
      </w:r>
      <w:r w:rsidR="00E95DFF" w:rsidRPr="00E95DFF">
        <w:rPr>
          <w:rFonts w:ascii="Times New Roman" w:hAnsi="Times New Roman"/>
          <w:sz w:val="26"/>
          <w:szCs w:val="26"/>
        </w:rPr>
        <w:t xml:space="preserve"> Agreeme</w:t>
      </w:r>
      <w:r w:rsidR="00EC20A4">
        <w:rPr>
          <w:rFonts w:ascii="Times New Roman" w:hAnsi="Times New Roman"/>
          <w:sz w:val="26"/>
          <w:szCs w:val="26"/>
        </w:rPr>
        <w:t xml:space="preserve">nt </w:t>
      </w:r>
      <w:r w:rsidR="00190A85">
        <w:rPr>
          <w:rFonts w:ascii="Times New Roman" w:hAnsi="Times New Roman"/>
          <w:sz w:val="26"/>
          <w:szCs w:val="26"/>
        </w:rPr>
        <w:t xml:space="preserve">between DYWA and Red Lion </w:t>
      </w:r>
      <w:r w:rsidR="00E95DFF" w:rsidRPr="00E95DFF">
        <w:rPr>
          <w:rFonts w:ascii="Times New Roman" w:hAnsi="Times New Roman"/>
          <w:sz w:val="26"/>
          <w:szCs w:val="26"/>
        </w:rPr>
        <w:t>was entered into on May 8, 2013, for a term of ten years.</w:t>
      </w:r>
    </w:p>
    <w:p w14:paraId="53DEC4E0" w14:textId="77777777" w:rsidR="001C044B" w:rsidRDefault="001C044B" w:rsidP="000A6813">
      <w:pPr>
        <w:ind w:firstLine="1440"/>
        <w:rPr>
          <w:rFonts w:ascii="Times New Roman" w:hAnsi="Times New Roman"/>
          <w:sz w:val="26"/>
          <w:szCs w:val="26"/>
        </w:rPr>
      </w:pPr>
    </w:p>
    <w:p w14:paraId="6BA67031" w14:textId="02F52F13" w:rsidR="001C044B" w:rsidRPr="000F295E" w:rsidRDefault="001C044B" w:rsidP="004A3161">
      <w:pPr>
        <w:tabs>
          <w:tab w:val="left" w:pos="900"/>
        </w:tabs>
        <w:rPr>
          <w:rFonts w:ascii="Times New Roman" w:hAnsi="Times New Roman"/>
          <w:sz w:val="26"/>
          <w:szCs w:val="26"/>
        </w:rPr>
      </w:pPr>
      <w:r>
        <w:rPr>
          <w:sz w:val="26"/>
        </w:rPr>
        <w:tab/>
      </w:r>
      <w:r>
        <w:rPr>
          <w:sz w:val="26"/>
        </w:rPr>
        <w:tab/>
      </w:r>
      <w:r w:rsidRPr="00301BEB">
        <w:rPr>
          <w:sz w:val="26"/>
        </w:rPr>
        <w:t xml:space="preserve">In our </w:t>
      </w:r>
      <w:r>
        <w:rPr>
          <w:i/>
          <w:sz w:val="26"/>
        </w:rPr>
        <w:t xml:space="preserve">September </w:t>
      </w:r>
      <w:r w:rsidRPr="00301BEB">
        <w:rPr>
          <w:i/>
          <w:sz w:val="26"/>
        </w:rPr>
        <w:t>201</w:t>
      </w:r>
      <w:r>
        <w:rPr>
          <w:i/>
          <w:sz w:val="26"/>
        </w:rPr>
        <w:t>8</w:t>
      </w:r>
      <w:r w:rsidRPr="00301BEB">
        <w:rPr>
          <w:i/>
          <w:sz w:val="26"/>
        </w:rPr>
        <w:t xml:space="preserve"> Order</w:t>
      </w:r>
      <w:r w:rsidRPr="00301BEB">
        <w:rPr>
          <w:sz w:val="26"/>
        </w:rPr>
        <w:t xml:space="preserve">, we discussed in detail the </w:t>
      </w:r>
      <w:r>
        <w:rPr>
          <w:sz w:val="26"/>
        </w:rPr>
        <w:t xml:space="preserve">terms of the Interconnect Agreement, </w:t>
      </w:r>
      <w:r w:rsidRPr="00301BEB">
        <w:rPr>
          <w:sz w:val="26"/>
        </w:rPr>
        <w:t>positions of the Parties, the ALJs’ recommendations on the issues, and our dispositions of the issues, as described below.</w:t>
      </w:r>
    </w:p>
    <w:p w14:paraId="6B2B05FA" w14:textId="77777777" w:rsidR="000F295E" w:rsidRDefault="000F295E" w:rsidP="000A6813">
      <w:pPr>
        <w:jc w:val="center"/>
        <w:rPr>
          <w:rFonts w:ascii="Times New Roman" w:hAnsi="Times New Roman"/>
          <w:b/>
          <w:sz w:val="26"/>
          <w:szCs w:val="26"/>
        </w:rPr>
      </w:pPr>
    </w:p>
    <w:p w14:paraId="6C914386" w14:textId="77777777" w:rsidR="001C044B" w:rsidRPr="00301BEB" w:rsidRDefault="001C044B" w:rsidP="001C044B">
      <w:pPr>
        <w:keepNext/>
        <w:keepLines/>
        <w:jc w:val="center"/>
        <w:rPr>
          <w:b/>
          <w:sz w:val="26"/>
          <w:szCs w:val="26"/>
        </w:rPr>
      </w:pPr>
      <w:r>
        <w:rPr>
          <w:b/>
          <w:sz w:val="26"/>
          <w:szCs w:val="26"/>
        </w:rPr>
        <w:t>IV</w:t>
      </w:r>
      <w:r w:rsidRPr="00301BEB">
        <w:rPr>
          <w:b/>
          <w:sz w:val="26"/>
          <w:szCs w:val="26"/>
        </w:rPr>
        <w:t>.</w:t>
      </w:r>
      <w:r w:rsidRPr="00301BEB">
        <w:rPr>
          <w:b/>
          <w:sz w:val="26"/>
          <w:szCs w:val="26"/>
        </w:rPr>
        <w:tab/>
        <w:t>Discussion</w:t>
      </w:r>
    </w:p>
    <w:p w14:paraId="1BD867B0" w14:textId="77777777" w:rsidR="001C044B" w:rsidRPr="00301BEB" w:rsidRDefault="001C044B" w:rsidP="001C044B">
      <w:pPr>
        <w:keepNext/>
        <w:keepLines/>
        <w:rPr>
          <w:sz w:val="26"/>
          <w:szCs w:val="26"/>
        </w:rPr>
      </w:pPr>
    </w:p>
    <w:p w14:paraId="580E9617" w14:textId="77777777" w:rsidR="001C044B" w:rsidRPr="00301BEB" w:rsidRDefault="001C044B" w:rsidP="001C044B">
      <w:pPr>
        <w:keepNext/>
        <w:keepLines/>
        <w:rPr>
          <w:b/>
          <w:sz w:val="26"/>
          <w:szCs w:val="26"/>
        </w:rPr>
      </w:pPr>
      <w:r w:rsidRPr="00301BEB">
        <w:rPr>
          <w:b/>
          <w:sz w:val="26"/>
          <w:szCs w:val="26"/>
        </w:rPr>
        <w:t>A.</w:t>
      </w:r>
      <w:r w:rsidRPr="00301BEB">
        <w:rPr>
          <w:b/>
          <w:sz w:val="26"/>
          <w:szCs w:val="26"/>
        </w:rPr>
        <w:tab/>
        <w:t xml:space="preserve">Legal Standards </w:t>
      </w:r>
    </w:p>
    <w:p w14:paraId="42A0D150" w14:textId="77777777" w:rsidR="001C044B" w:rsidRPr="00301BEB" w:rsidRDefault="001C044B" w:rsidP="001C044B">
      <w:pPr>
        <w:keepNext/>
        <w:keepLines/>
        <w:rPr>
          <w:sz w:val="26"/>
          <w:szCs w:val="26"/>
        </w:rPr>
      </w:pPr>
    </w:p>
    <w:p w14:paraId="2E8AC58D" w14:textId="77777777" w:rsidR="001C044B" w:rsidRPr="00301BEB" w:rsidRDefault="001C044B" w:rsidP="001C044B">
      <w:pPr>
        <w:rPr>
          <w:sz w:val="26"/>
        </w:rPr>
      </w:pPr>
      <w:r w:rsidRPr="00301BEB">
        <w:rPr>
          <w:sz w:val="26"/>
          <w:szCs w:val="26"/>
        </w:rPr>
        <w:tab/>
      </w:r>
      <w:r w:rsidRPr="00301BEB">
        <w:rPr>
          <w:sz w:val="26"/>
          <w:szCs w:val="26"/>
        </w:rPr>
        <w:tab/>
        <w:t xml:space="preserve">The Code </w:t>
      </w:r>
      <w:r w:rsidRPr="00301BEB">
        <w:rPr>
          <w:sz w:val="26"/>
        </w:rPr>
        <w:t xml:space="preserve">establishes a party’s right to seek relief </w:t>
      </w:r>
      <w:r>
        <w:rPr>
          <w:sz w:val="26"/>
        </w:rPr>
        <w:t>f</w:t>
      </w:r>
      <w:r w:rsidRPr="00301BEB">
        <w:rPr>
          <w:sz w:val="26"/>
        </w:rPr>
        <w:t>ollowing the issuance of our final decisions pursuant to Subsection 703(f), relating to rehearing, as well as Subsection 703(g), relating to the rescission and amendment of orders.  66 Pa. C.S. § 703(f) and § 703(g).  Such requests for relief must be consistent with Section 5.572 of our Regulations, relating to petitions for relief following the issuance of a final decision.  52 Pa. Code § 5.572</w:t>
      </w:r>
    </w:p>
    <w:p w14:paraId="1CC983BF" w14:textId="77777777" w:rsidR="001C044B" w:rsidRPr="00301BEB" w:rsidRDefault="001C044B" w:rsidP="001C044B">
      <w:pPr>
        <w:rPr>
          <w:sz w:val="26"/>
        </w:rPr>
      </w:pPr>
    </w:p>
    <w:p w14:paraId="79D001D6" w14:textId="77777777" w:rsidR="001C044B" w:rsidRPr="00301BEB" w:rsidRDefault="001C044B" w:rsidP="001C044B">
      <w:pPr>
        <w:rPr>
          <w:sz w:val="26"/>
        </w:rPr>
      </w:pPr>
      <w:r w:rsidRPr="00301BEB">
        <w:rPr>
          <w:sz w:val="26"/>
        </w:rPr>
        <w:tab/>
      </w:r>
      <w:r w:rsidRPr="00301BEB">
        <w:rPr>
          <w:sz w:val="26"/>
        </w:rPr>
        <w:tab/>
        <w:t xml:space="preserve">The standards for granting a Petition for Reconsideration were set forth in </w:t>
      </w:r>
      <w:r w:rsidRPr="00301BEB">
        <w:rPr>
          <w:i/>
          <w:sz w:val="26"/>
        </w:rPr>
        <w:t>Duick v. Pennsylvania Gas and Water Company</w:t>
      </w:r>
      <w:r w:rsidRPr="00301BEB">
        <w:rPr>
          <w:sz w:val="26"/>
        </w:rPr>
        <w:t xml:space="preserve">, </w:t>
      </w:r>
      <w:r w:rsidRPr="00301BEB">
        <w:rPr>
          <w:sz w:val="26"/>
          <w:szCs w:val="24"/>
        </w:rPr>
        <w:t>56 Pa. P.U.C. 553</w:t>
      </w:r>
      <w:r w:rsidRPr="00301BEB">
        <w:rPr>
          <w:sz w:val="26"/>
        </w:rPr>
        <w:t xml:space="preserve"> (1982):  </w:t>
      </w:r>
    </w:p>
    <w:p w14:paraId="3BE36B93" w14:textId="77777777" w:rsidR="001C044B" w:rsidRPr="00301BEB" w:rsidRDefault="001C044B" w:rsidP="001C044B">
      <w:pPr>
        <w:rPr>
          <w:sz w:val="26"/>
        </w:rPr>
      </w:pPr>
    </w:p>
    <w:p w14:paraId="377600EA" w14:textId="450DDD96" w:rsidR="0066487E" w:rsidRDefault="001C044B" w:rsidP="00CF24D7">
      <w:pPr>
        <w:spacing w:line="240" w:lineRule="auto"/>
        <w:ind w:left="1440" w:right="1440"/>
        <w:rPr>
          <w:sz w:val="26"/>
          <w:szCs w:val="26"/>
        </w:rPr>
      </w:pPr>
      <w:r w:rsidRPr="00301BEB">
        <w:rPr>
          <w:sz w:val="26"/>
        </w:rPr>
        <w:t>A Petition for Reconsideration, under the provisions of 66 Pa. C.S. § 703(g), may properly raise any matters designed to convince the Commission that it should exercise its discretion under this code section to rescind or amend a prior order in whole or in part</w:t>
      </w:r>
      <w:r w:rsidRPr="00301BEB">
        <w:rPr>
          <w:sz w:val="26"/>
          <w:szCs w:val="26"/>
        </w:rPr>
        <w:t>.  In this regard we agree with the Court in the Pennsyl</w:t>
      </w:r>
      <w:r w:rsidRPr="00301BEB">
        <w:rPr>
          <w:sz w:val="26"/>
          <w:szCs w:val="26"/>
        </w:rPr>
        <w:softHyphen/>
        <w:t xml:space="preserve">vania Railroad Company case, wherein it was stated that “[p]arties . . . , cannot be permitted by a second motion to review and reconsider, to raise the same questions which were specifically decided against them . . . .”  What we expect to see raised in such petitions are new and novel arguments, </w:t>
      </w:r>
    </w:p>
    <w:p w14:paraId="6282758B" w14:textId="0E636C1A" w:rsidR="001C044B" w:rsidRDefault="001C044B" w:rsidP="0066487E">
      <w:pPr>
        <w:keepNext/>
        <w:keepLines/>
        <w:spacing w:line="240" w:lineRule="auto"/>
        <w:ind w:left="1440" w:right="1440"/>
        <w:rPr>
          <w:sz w:val="26"/>
          <w:szCs w:val="26"/>
        </w:rPr>
      </w:pPr>
      <w:r w:rsidRPr="00301BEB">
        <w:rPr>
          <w:sz w:val="26"/>
          <w:szCs w:val="26"/>
        </w:rPr>
        <w:lastRenderedPageBreak/>
        <w:t>not previously heard, or considera</w:t>
      </w:r>
      <w:r w:rsidRPr="00301BEB">
        <w:rPr>
          <w:sz w:val="26"/>
          <w:szCs w:val="26"/>
        </w:rPr>
        <w:softHyphen/>
        <w:t xml:space="preserve">tions which appear to have been overlooked by the Commission.  </w:t>
      </w:r>
    </w:p>
    <w:p w14:paraId="1736D8D2" w14:textId="2E28ACAF" w:rsidR="0066487E" w:rsidRDefault="0066487E" w:rsidP="0066487E">
      <w:pPr>
        <w:keepNext/>
        <w:keepLines/>
        <w:spacing w:line="240" w:lineRule="auto"/>
        <w:ind w:left="1440" w:right="1440"/>
        <w:rPr>
          <w:sz w:val="26"/>
          <w:szCs w:val="26"/>
        </w:rPr>
      </w:pPr>
    </w:p>
    <w:p w14:paraId="6975787C" w14:textId="77777777" w:rsidR="0066487E" w:rsidRPr="00301BEB" w:rsidRDefault="0066487E" w:rsidP="0066487E">
      <w:pPr>
        <w:keepNext/>
        <w:keepLines/>
        <w:spacing w:line="240" w:lineRule="auto"/>
        <w:ind w:left="1440" w:right="1440"/>
        <w:rPr>
          <w:sz w:val="26"/>
          <w:szCs w:val="26"/>
        </w:rPr>
      </w:pPr>
    </w:p>
    <w:p w14:paraId="6A380511" w14:textId="77777777" w:rsidR="001C044B" w:rsidRPr="00301BEB" w:rsidRDefault="001C044B" w:rsidP="001C044B">
      <w:pPr>
        <w:rPr>
          <w:sz w:val="26"/>
          <w:szCs w:val="24"/>
        </w:rPr>
      </w:pPr>
      <w:r w:rsidRPr="00301BEB">
        <w:rPr>
          <w:i/>
          <w:sz w:val="26"/>
        </w:rPr>
        <w:t>Duick,</w:t>
      </w:r>
      <w:r w:rsidRPr="00301BEB">
        <w:rPr>
          <w:sz w:val="26"/>
        </w:rPr>
        <w:t xml:space="preserve"> </w:t>
      </w:r>
      <w:r w:rsidRPr="00301BEB">
        <w:rPr>
          <w:sz w:val="26"/>
          <w:szCs w:val="24"/>
        </w:rPr>
        <w:t xml:space="preserve">56 Pa. P.U.C. at 559 (quoting </w:t>
      </w:r>
      <w:r w:rsidRPr="00301BEB">
        <w:rPr>
          <w:i/>
          <w:sz w:val="26"/>
          <w:szCs w:val="24"/>
        </w:rPr>
        <w:t>Pennsylvania Railroad Co. v. Pennsylvania Public Service Commission</w:t>
      </w:r>
      <w:r w:rsidRPr="00301BEB">
        <w:rPr>
          <w:sz w:val="26"/>
          <w:szCs w:val="24"/>
        </w:rPr>
        <w:t xml:space="preserve">, 179 A. 850, 854 (Pa. Super.1935)).  </w:t>
      </w:r>
    </w:p>
    <w:p w14:paraId="02274EFF" w14:textId="77777777" w:rsidR="001C044B" w:rsidRPr="00301BEB" w:rsidRDefault="001C044B" w:rsidP="001C044B">
      <w:pPr>
        <w:rPr>
          <w:sz w:val="26"/>
          <w:szCs w:val="24"/>
        </w:rPr>
      </w:pPr>
    </w:p>
    <w:p w14:paraId="390E3CBE" w14:textId="77777777" w:rsidR="001C044B" w:rsidRDefault="001C044B" w:rsidP="001C044B">
      <w:pPr>
        <w:contextualSpacing/>
        <w:rPr>
          <w:color w:val="000000"/>
          <w:spacing w:val="-3"/>
          <w:sz w:val="26"/>
          <w:szCs w:val="26"/>
          <w:u w:color="000000"/>
        </w:rPr>
      </w:pPr>
      <w:r w:rsidRPr="00301BEB">
        <w:rPr>
          <w:color w:val="000000"/>
          <w:spacing w:val="-3"/>
          <w:sz w:val="26"/>
          <w:szCs w:val="26"/>
          <w:u w:color="000000"/>
        </w:rPr>
        <w:tab/>
      </w:r>
      <w:r w:rsidRPr="00301BEB">
        <w:rPr>
          <w:color w:val="000000"/>
          <w:spacing w:val="-3"/>
          <w:sz w:val="26"/>
          <w:szCs w:val="26"/>
          <w:u w:color="000000"/>
        </w:rPr>
        <w:tab/>
        <w:t xml:space="preserve">Under the standards of </w:t>
      </w:r>
      <w:r w:rsidRPr="00301BEB">
        <w:rPr>
          <w:i/>
          <w:color w:val="000000"/>
          <w:spacing w:val="-3"/>
          <w:sz w:val="26"/>
          <w:szCs w:val="26"/>
          <w:u w:color="000000"/>
        </w:rPr>
        <w:t>Duick</w:t>
      </w:r>
      <w:r w:rsidRPr="00301BEB">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301BEB">
        <w:rPr>
          <w:i/>
          <w:color w:val="000000"/>
          <w:spacing w:val="-3"/>
          <w:sz w:val="26"/>
          <w:szCs w:val="26"/>
          <w:u w:color="000000"/>
        </w:rPr>
        <w:t>Duick</w:t>
      </w:r>
      <w:r w:rsidRPr="00301BEB">
        <w:rPr>
          <w:color w:val="000000"/>
          <w:spacing w:val="-3"/>
          <w:sz w:val="26"/>
          <w:szCs w:val="26"/>
          <w:u w:color="000000"/>
        </w:rPr>
        <w:t xml:space="preserve">, 56 Pa. P.U.C. at 559. </w:t>
      </w:r>
    </w:p>
    <w:p w14:paraId="723D1007" w14:textId="77777777" w:rsidR="00A828E2" w:rsidRDefault="00A828E2" w:rsidP="001C044B">
      <w:pPr>
        <w:contextualSpacing/>
        <w:rPr>
          <w:color w:val="000000"/>
          <w:spacing w:val="-3"/>
          <w:sz w:val="26"/>
          <w:szCs w:val="26"/>
          <w:u w:color="000000"/>
        </w:rPr>
      </w:pPr>
    </w:p>
    <w:p w14:paraId="2B9CC691" w14:textId="77777777" w:rsidR="00A828E2" w:rsidRPr="00ED2ABC" w:rsidRDefault="00A828E2" w:rsidP="00A828E2">
      <w:pPr>
        <w:rPr>
          <w:rFonts w:eastAsiaTheme="minorHAnsi"/>
          <w:sz w:val="26"/>
          <w:szCs w:val="26"/>
        </w:rPr>
      </w:pPr>
      <w:r>
        <w:rPr>
          <w:rFonts w:eastAsiaTheme="minorHAnsi"/>
          <w:sz w:val="26"/>
          <w:szCs w:val="26"/>
        </w:rPr>
        <w:tab/>
      </w:r>
      <w:r>
        <w:rPr>
          <w:rFonts w:eastAsiaTheme="minorHAnsi"/>
          <w:sz w:val="26"/>
          <w:szCs w:val="26"/>
        </w:rPr>
        <w:tab/>
      </w:r>
      <w:r w:rsidRPr="00ED2ABC">
        <w:rPr>
          <w:rFonts w:eastAsiaTheme="minorHAnsi"/>
          <w:sz w:val="26"/>
          <w:szCs w:val="26"/>
        </w:rPr>
        <w:t xml:space="preserve">The Commission has adopted the standards set forth in </w:t>
      </w:r>
      <w:r w:rsidRPr="00ED2ABC">
        <w:rPr>
          <w:rFonts w:eastAsiaTheme="minorHAnsi"/>
          <w:i/>
          <w:sz w:val="26"/>
          <w:szCs w:val="26"/>
        </w:rPr>
        <w:t>Pennsylvania Public Utility Commission v. Process Gas Consumers Group</w:t>
      </w:r>
      <w:r w:rsidRPr="00ED2ABC">
        <w:rPr>
          <w:rFonts w:eastAsiaTheme="minorHAnsi"/>
          <w:sz w:val="26"/>
          <w:szCs w:val="26"/>
        </w:rPr>
        <w:t>, 502 Pa. 545, 467 A.2d 805 (1983) (</w:t>
      </w:r>
      <w:r w:rsidRPr="00ED2ABC">
        <w:rPr>
          <w:rFonts w:eastAsiaTheme="minorHAnsi"/>
          <w:i/>
          <w:sz w:val="26"/>
          <w:szCs w:val="26"/>
        </w:rPr>
        <w:t>Process Gas</w:t>
      </w:r>
      <w:r w:rsidRPr="00ED2ABC">
        <w:rPr>
          <w:rFonts w:eastAsiaTheme="minorHAnsi"/>
          <w:sz w:val="26"/>
          <w:szCs w:val="26"/>
        </w:rPr>
        <w:t xml:space="preserve">), in reviewing petitions which seek to stay the effect of Commission Orders.  In order to meet the standards set forth in </w:t>
      </w:r>
      <w:r w:rsidRPr="00ED2ABC">
        <w:rPr>
          <w:rFonts w:eastAsiaTheme="minorHAnsi"/>
          <w:i/>
          <w:sz w:val="26"/>
          <w:szCs w:val="26"/>
        </w:rPr>
        <w:t>Process Gas</w:t>
      </w:r>
      <w:r w:rsidRPr="00ED2ABC">
        <w:rPr>
          <w:rFonts w:eastAsiaTheme="minorHAnsi"/>
          <w:sz w:val="26"/>
          <w:szCs w:val="26"/>
        </w:rPr>
        <w:t>, a petitioner must:</w:t>
      </w:r>
    </w:p>
    <w:p w14:paraId="387A836A" w14:textId="77777777" w:rsidR="00A828E2" w:rsidRDefault="00A828E2" w:rsidP="00A828E2">
      <w:pPr>
        <w:rPr>
          <w:sz w:val="26"/>
        </w:rPr>
      </w:pPr>
      <w:r>
        <w:rPr>
          <w:sz w:val="26"/>
        </w:rPr>
        <w:t xml:space="preserve">  </w:t>
      </w:r>
    </w:p>
    <w:p w14:paraId="4F105213" w14:textId="77777777" w:rsidR="00A828E2" w:rsidRDefault="00A828E2" w:rsidP="00A828E2">
      <w:pPr>
        <w:pStyle w:val="ListParagraph"/>
        <w:numPr>
          <w:ilvl w:val="0"/>
          <w:numId w:val="11"/>
        </w:numPr>
        <w:spacing w:line="240" w:lineRule="auto"/>
        <w:ind w:right="1440"/>
        <w:contextualSpacing w:val="0"/>
        <w:rPr>
          <w:sz w:val="26"/>
        </w:rPr>
      </w:pPr>
      <w:r>
        <w:rPr>
          <w:sz w:val="26"/>
        </w:rPr>
        <w:t>M</w:t>
      </w:r>
      <w:r w:rsidRPr="00040D73">
        <w:rPr>
          <w:sz w:val="26"/>
        </w:rPr>
        <w:t xml:space="preserve">ake a strong showing that he is </w:t>
      </w:r>
      <w:r>
        <w:rPr>
          <w:sz w:val="26"/>
        </w:rPr>
        <w:t>likely to prevail on the merits;</w:t>
      </w:r>
    </w:p>
    <w:p w14:paraId="40297134" w14:textId="77777777" w:rsidR="00A828E2" w:rsidRDefault="00A828E2" w:rsidP="00A828E2">
      <w:pPr>
        <w:pStyle w:val="ListParagraph"/>
        <w:ind w:left="1800" w:right="1440"/>
        <w:rPr>
          <w:sz w:val="26"/>
        </w:rPr>
      </w:pPr>
    </w:p>
    <w:p w14:paraId="10E8AA9D" w14:textId="77777777" w:rsidR="00A828E2" w:rsidRDefault="00A828E2" w:rsidP="00A828E2">
      <w:pPr>
        <w:pStyle w:val="ListParagraph"/>
        <w:numPr>
          <w:ilvl w:val="0"/>
          <w:numId w:val="11"/>
        </w:numPr>
        <w:spacing w:line="240" w:lineRule="auto"/>
        <w:ind w:right="1440"/>
        <w:contextualSpacing w:val="0"/>
        <w:rPr>
          <w:sz w:val="26"/>
        </w:rPr>
      </w:pPr>
      <w:r>
        <w:rPr>
          <w:sz w:val="26"/>
        </w:rPr>
        <w:t>Show</w:t>
      </w:r>
      <w:r w:rsidRPr="00040D73">
        <w:rPr>
          <w:sz w:val="26"/>
        </w:rPr>
        <w:t xml:space="preserve"> that without the requested relief, he will suffer irreparable </w:t>
      </w:r>
      <w:r>
        <w:rPr>
          <w:sz w:val="26"/>
        </w:rPr>
        <w:t>injury;</w:t>
      </w:r>
    </w:p>
    <w:p w14:paraId="48E610E4" w14:textId="77777777" w:rsidR="00A828E2" w:rsidRPr="00040D73" w:rsidRDefault="00A828E2" w:rsidP="00A828E2">
      <w:pPr>
        <w:pStyle w:val="ListParagraph"/>
        <w:rPr>
          <w:sz w:val="26"/>
        </w:rPr>
      </w:pPr>
    </w:p>
    <w:p w14:paraId="3D22DC16" w14:textId="77777777" w:rsidR="00A828E2" w:rsidRDefault="00A828E2" w:rsidP="00A828E2">
      <w:pPr>
        <w:pStyle w:val="ListParagraph"/>
        <w:numPr>
          <w:ilvl w:val="0"/>
          <w:numId w:val="11"/>
        </w:numPr>
        <w:spacing w:line="240" w:lineRule="auto"/>
        <w:ind w:right="1440"/>
        <w:contextualSpacing w:val="0"/>
        <w:rPr>
          <w:sz w:val="26"/>
        </w:rPr>
      </w:pPr>
      <w:r>
        <w:rPr>
          <w:sz w:val="26"/>
        </w:rPr>
        <w:t>Show that the</w:t>
      </w:r>
      <w:r w:rsidRPr="00040D73">
        <w:rPr>
          <w:sz w:val="26"/>
        </w:rPr>
        <w:t xml:space="preserve"> issuance of a stay will not substantially harm other intere</w:t>
      </w:r>
      <w:r>
        <w:rPr>
          <w:sz w:val="26"/>
        </w:rPr>
        <w:t>sted parties in the proceedings; and</w:t>
      </w:r>
    </w:p>
    <w:p w14:paraId="7D6208FC" w14:textId="77777777" w:rsidR="00A828E2" w:rsidRPr="00040D73" w:rsidRDefault="00A828E2" w:rsidP="00A828E2">
      <w:pPr>
        <w:pStyle w:val="ListParagraph"/>
        <w:rPr>
          <w:sz w:val="26"/>
        </w:rPr>
      </w:pPr>
    </w:p>
    <w:p w14:paraId="34FFB950" w14:textId="1B5E872D" w:rsidR="00A828E2" w:rsidRDefault="00A828E2" w:rsidP="008E073B">
      <w:pPr>
        <w:pStyle w:val="ListParagraph"/>
        <w:keepNext/>
        <w:keepLines/>
        <w:numPr>
          <w:ilvl w:val="0"/>
          <w:numId w:val="11"/>
        </w:numPr>
        <w:spacing w:line="240" w:lineRule="auto"/>
        <w:ind w:right="1440"/>
        <w:contextualSpacing w:val="0"/>
        <w:rPr>
          <w:sz w:val="26"/>
        </w:rPr>
      </w:pPr>
      <w:r>
        <w:rPr>
          <w:sz w:val="26"/>
        </w:rPr>
        <w:lastRenderedPageBreak/>
        <w:t>Show that the</w:t>
      </w:r>
      <w:r w:rsidRPr="00040D73">
        <w:rPr>
          <w:sz w:val="26"/>
        </w:rPr>
        <w:t xml:space="preserve"> issuance of a stay will not adversely affect the public interest.</w:t>
      </w:r>
    </w:p>
    <w:p w14:paraId="14749660" w14:textId="57B9B039" w:rsidR="008E073B" w:rsidRDefault="008E073B" w:rsidP="008E073B">
      <w:pPr>
        <w:pStyle w:val="ListParagraph"/>
        <w:keepNext/>
        <w:keepLines/>
        <w:spacing w:line="240" w:lineRule="auto"/>
        <w:ind w:left="1800" w:right="1440"/>
        <w:contextualSpacing w:val="0"/>
        <w:rPr>
          <w:sz w:val="26"/>
        </w:rPr>
      </w:pPr>
    </w:p>
    <w:p w14:paraId="09AA6243" w14:textId="77777777" w:rsidR="008E073B" w:rsidRPr="00040D73" w:rsidRDefault="008E073B" w:rsidP="008E073B">
      <w:pPr>
        <w:pStyle w:val="ListParagraph"/>
        <w:keepNext/>
        <w:keepLines/>
        <w:spacing w:line="240" w:lineRule="auto"/>
        <w:ind w:left="1800" w:right="1440"/>
        <w:contextualSpacing w:val="0"/>
        <w:rPr>
          <w:sz w:val="26"/>
        </w:rPr>
      </w:pPr>
    </w:p>
    <w:p w14:paraId="106804D6" w14:textId="77777777" w:rsidR="00A828E2" w:rsidRDefault="00A828E2" w:rsidP="00A828E2">
      <w:pPr>
        <w:rPr>
          <w:sz w:val="26"/>
          <w:szCs w:val="26"/>
        </w:rPr>
      </w:pPr>
      <w:r w:rsidRPr="004B1256">
        <w:rPr>
          <w:sz w:val="26"/>
          <w:szCs w:val="26"/>
        </w:rPr>
        <w:t xml:space="preserve">502 Pa. at 552-553, 467 A.2d at 808-809.  The </w:t>
      </w:r>
      <w:r w:rsidRPr="004B1256">
        <w:rPr>
          <w:i/>
          <w:sz w:val="26"/>
          <w:szCs w:val="26"/>
        </w:rPr>
        <w:t>Process Gas</w:t>
      </w:r>
      <w:r w:rsidRPr="004B1256">
        <w:rPr>
          <w:sz w:val="26"/>
          <w:szCs w:val="26"/>
        </w:rPr>
        <w:t xml:space="preserve"> decision also provides that, when the other three factors strongly support the grant of a stay, a petitioner may succeed if he makes a substantial case on the merits.  </w:t>
      </w:r>
      <w:r w:rsidRPr="00596692">
        <w:rPr>
          <w:i/>
          <w:sz w:val="26"/>
          <w:szCs w:val="26"/>
        </w:rPr>
        <w:t>Process Gas</w:t>
      </w:r>
      <w:r>
        <w:rPr>
          <w:sz w:val="26"/>
          <w:szCs w:val="26"/>
        </w:rPr>
        <w:t xml:space="preserve">, </w:t>
      </w:r>
      <w:r w:rsidRPr="004B1256">
        <w:rPr>
          <w:sz w:val="26"/>
          <w:szCs w:val="26"/>
        </w:rPr>
        <w:t>502 Pa. at 553, 467 A.2d at 809.</w:t>
      </w:r>
    </w:p>
    <w:p w14:paraId="5CFC43D2" w14:textId="77777777" w:rsidR="001C044B" w:rsidRPr="00F03799" w:rsidRDefault="001C044B" w:rsidP="001C044B">
      <w:pPr>
        <w:contextualSpacing/>
        <w:rPr>
          <w:rFonts w:ascii="Times New Roman" w:hAnsi="Times New Roman"/>
          <w:sz w:val="26"/>
          <w:szCs w:val="26"/>
        </w:rPr>
      </w:pPr>
      <w:r w:rsidRPr="00301BEB">
        <w:rPr>
          <w:sz w:val="26"/>
          <w:szCs w:val="26"/>
        </w:rPr>
        <w:tab/>
      </w:r>
      <w:r w:rsidRPr="00301BEB">
        <w:rPr>
          <w:sz w:val="26"/>
          <w:szCs w:val="26"/>
        </w:rPr>
        <w:tab/>
      </w:r>
      <w:r w:rsidRPr="00F03799">
        <w:rPr>
          <w:rFonts w:ascii="Times New Roman" w:hAnsi="Times New Roman"/>
          <w:sz w:val="26"/>
          <w:szCs w:val="26"/>
        </w:rPr>
        <w:t xml:space="preserve">Before addressing the Reconsideration Petition, we note that any issue not specifically addressed herein has been duly considered and will be denied without further discussion.  It is well settled that the Commission is not required to consider expressly or at length each contention or argument raised by the parties.  </w:t>
      </w:r>
      <w:r w:rsidRPr="00F03799">
        <w:rPr>
          <w:rFonts w:ascii="Times New Roman" w:hAnsi="Times New Roman"/>
          <w:i/>
          <w:iCs/>
          <w:sz w:val="26"/>
          <w:szCs w:val="26"/>
        </w:rPr>
        <w:t xml:space="preserve">Consolidated Rail Corp. v. Pa. PUC, </w:t>
      </w:r>
      <w:r w:rsidRPr="00F03799">
        <w:rPr>
          <w:rFonts w:ascii="Times New Roman" w:hAnsi="Times New Roman"/>
          <w:sz w:val="26"/>
          <w:szCs w:val="26"/>
        </w:rPr>
        <w:t xml:space="preserve">625 A.2d 741 (Pa. Cmwlth. 1993); </w:t>
      </w:r>
      <w:r w:rsidRPr="00F03799">
        <w:rPr>
          <w:rFonts w:ascii="Times New Roman" w:hAnsi="Times New Roman"/>
          <w:i/>
          <w:sz w:val="26"/>
          <w:szCs w:val="26"/>
        </w:rPr>
        <w:t xml:space="preserve">also </w:t>
      </w:r>
      <w:r w:rsidRPr="00F03799">
        <w:rPr>
          <w:rFonts w:ascii="Times New Roman" w:hAnsi="Times New Roman"/>
          <w:i/>
          <w:iCs/>
          <w:sz w:val="26"/>
          <w:szCs w:val="26"/>
        </w:rPr>
        <w:t>see, generally, University of Pennsylvania v. Pa. PUC</w:t>
      </w:r>
      <w:r w:rsidRPr="00F03799">
        <w:rPr>
          <w:rFonts w:ascii="Times New Roman" w:hAnsi="Times New Roman"/>
          <w:sz w:val="26"/>
          <w:szCs w:val="26"/>
        </w:rPr>
        <w:t>, 485 A.2d 1217 (Pa. Cmwlth. 1984).</w:t>
      </w:r>
    </w:p>
    <w:p w14:paraId="54C2B56A" w14:textId="77777777" w:rsidR="001C044B" w:rsidRPr="00F03799" w:rsidRDefault="001C044B" w:rsidP="001C044B">
      <w:pPr>
        <w:contextualSpacing/>
        <w:rPr>
          <w:rFonts w:ascii="Times New Roman" w:hAnsi="Times New Roman"/>
          <w:sz w:val="26"/>
          <w:szCs w:val="26"/>
        </w:rPr>
      </w:pPr>
    </w:p>
    <w:p w14:paraId="4CB69373" w14:textId="77777777" w:rsidR="00AE4D4A" w:rsidRPr="00F03799" w:rsidRDefault="00AE4D4A" w:rsidP="00AE4D4A">
      <w:pPr>
        <w:keepNext/>
        <w:contextualSpacing/>
        <w:rPr>
          <w:rFonts w:ascii="Times New Roman" w:hAnsi="Times New Roman"/>
          <w:b/>
          <w:sz w:val="26"/>
          <w:szCs w:val="26"/>
        </w:rPr>
      </w:pPr>
      <w:r w:rsidRPr="00F03799">
        <w:rPr>
          <w:rFonts w:ascii="Times New Roman" w:hAnsi="Times New Roman"/>
          <w:b/>
          <w:sz w:val="26"/>
        </w:rPr>
        <w:t>B.</w:t>
      </w:r>
      <w:r w:rsidRPr="00F03799">
        <w:rPr>
          <w:rFonts w:ascii="Times New Roman" w:hAnsi="Times New Roman"/>
          <w:b/>
          <w:sz w:val="26"/>
        </w:rPr>
        <w:tab/>
      </w:r>
      <w:r w:rsidRPr="00F03799">
        <w:rPr>
          <w:rFonts w:ascii="Times New Roman" w:hAnsi="Times New Roman"/>
          <w:b/>
          <w:i/>
          <w:sz w:val="26"/>
        </w:rPr>
        <w:t>September 201</w:t>
      </w:r>
      <w:r w:rsidR="00CF24D7" w:rsidRPr="00F03799">
        <w:rPr>
          <w:rFonts w:ascii="Times New Roman" w:hAnsi="Times New Roman"/>
          <w:b/>
          <w:i/>
          <w:sz w:val="26"/>
        </w:rPr>
        <w:t>8</w:t>
      </w:r>
      <w:r w:rsidRPr="00F03799">
        <w:rPr>
          <w:rFonts w:ascii="Times New Roman" w:hAnsi="Times New Roman"/>
          <w:b/>
          <w:i/>
          <w:sz w:val="26"/>
        </w:rPr>
        <w:t xml:space="preserve"> Order</w:t>
      </w:r>
    </w:p>
    <w:p w14:paraId="13438ADB" w14:textId="77777777" w:rsidR="00AE4D4A" w:rsidRPr="00F03799" w:rsidRDefault="00AE4D4A" w:rsidP="00AE4D4A">
      <w:pPr>
        <w:keepNext/>
        <w:contextualSpacing/>
        <w:rPr>
          <w:rFonts w:ascii="Times New Roman" w:hAnsi="Times New Roman"/>
          <w:sz w:val="26"/>
          <w:szCs w:val="26"/>
        </w:rPr>
      </w:pPr>
    </w:p>
    <w:p w14:paraId="2132B280" w14:textId="77777777" w:rsidR="00991C56" w:rsidRDefault="00AE4D4A" w:rsidP="002978F4">
      <w:pPr>
        <w:tabs>
          <w:tab w:val="left" w:pos="-720"/>
        </w:tabs>
        <w:suppressAutoHyphens/>
        <w:rPr>
          <w:rFonts w:ascii="Times New Roman" w:hAnsi="Times New Roman"/>
          <w:sz w:val="26"/>
          <w:szCs w:val="26"/>
        </w:rPr>
      </w:pPr>
      <w:r w:rsidRPr="00F03799">
        <w:rPr>
          <w:rFonts w:ascii="Times New Roman" w:hAnsi="Times New Roman"/>
          <w:sz w:val="26"/>
        </w:rPr>
        <w:tab/>
      </w:r>
      <w:r w:rsidRPr="00F03799">
        <w:rPr>
          <w:rFonts w:ascii="Times New Roman" w:hAnsi="Times New Roman"/>
          <w:sz w:val="26"/>
        </w:rPr>
        <w:tab/>
        <w:t xml:space="preserve">In our </w:t>
      </w:r>
      <w:r w:rsidR="00C12D82" w:rsidRPr="00F03799">
        <w:rPr>
          <w:rFonts w:ascii="Times New Roman" w:hAnsi="Times New Roman"/>
          <w:i/>
          <w:sz w:val="26"/>
        </w:rPr>
        <w:t>September 2018</w:t>
      </w:r>
      <w:r w:rsidRPr="00F03799">
        <w:rPr>
          <w:rFonts w:ascii="Times New Roman" w:hAnsi="Times New Roman"/>
          <w:i/>
          <w:sz w:val="26"/>
        </w:rPr>
        <w:t xml:space="preserve"> Order</w:t>
      </w:r>
      <w:r w:rsidRPr="00F03799">
        <w:rPr>
          <w:rFonts w:ascii="Times New Roman" w:hAnsi="Times New Roman"/>
          <w:sz w:val="26"/>
        </w:rPr>
        <w:t xml:space="preserve">, </w:t>
      </w:r>
      <w:r w:rsidRPr="00F03799">
        <w:rPr>
          <w:rFonts w:ascii="Times New Roman" w:eastAsia="Calibri" w:hAnsi="Times New Roman"/>
          <w:sz w:val="26"/>
          <w:szCs w:val="26"/>
        </w:rPr>
        <w:t xml:space="preserve">we </w:t>
      </w:r>
      <w:r w:rsidR="00E41691">
        <w:rPr>
          <w:rFonts w:ascii="Times New Roman" w:eastAsia="Calibri" w:hAnsi="Times New Roman"/>
          <w:sz w:val="26"/>
          <w:szCs w:val="26"/>
        </w:rPr>
        <w:t xml:space="preserve">denied Red Lion’s Exceptions and </w:t>
      </w:r>
      <w:r w:rsidR="00173396">
        <w:rPr>
          <w:rFonts w:ascii="Times New Roman" w:eastAsia="Calibri" w:hAnsi="Times New Roman"/>
          <w:sz w:val="26"/>
          <w:szCs w:val="26"/>
        </w:rPr>
        <w:t xml:space="preserve">approved </w:t>
      </w:r>
      <w:r w:rsidR="00173396">
        <w:rPr>
          <w:rFonts w:ascii="Times New Roman" w:hAnsi="Times New Roman"/>
          <w:sz w:val="26"/>
        </w:rPr>
        <w:t xml:space="preserve">the Interconnect Agreement </w:t>
      </w:r>
      <w:r w:rsidR="003B2021" w:rsidRPr="00F03799">
        <w:rPr>
          <w:rFonts w:ascii="Times New Roman" w:hAnsi="Times New Roman"/>
          <w:sz w:val="26"/>
          <w:szCs w:val="26"/>
        </w:rPr>
        <w:t>by and between York Water and DYWA</w:t>
      </w:r>
      <w:r w:rsidR="003B2021">
        <w:rPr>
          <w:rFonts w:ascii="Times New Roman" w:hAnsi="Times New Roman"/>
          <w:sz w:val="26"/>
        </w:rPr>
        <w:t xml:space="preserve"> because we found it </w:t>
      </w:r>
      <w:r w:rsidR="00173396">
        <w:rPr>
          <w:rFonts w:ascii="Times New Roman" w:hAnsi="Times New Roman"/>
          <w:sz w:val="26"/>
        </w:rPr>
        <w:t>to be reasonable and in the public interest</w:t>
      </w:r>
      <w:r w:rsidR="003B2021">
        <w:rPr>
          <w:rFonts w:ascii="Times New Roman" w:hAnsi="Times New Roman"/>
          <w:sz w:val="26"/>
        </w:rPr>
        <w:t xml:space="preserve">.  </w:t>
      </w:r>
      <w:r w:rsidR="003B2021" w:rsidRPr="00BA18C1">
        <w:rPr>
          <w:rFonts w:ascii="Times New Roman" w:hAnsi="Times New Roman"/>
          <w:i/>
          <w:sz w:val="26"/>
        </w:rPr>
        <w:t>September 2018 Order</w:t>
      </w:r>
      <w:r w:rsidR="003B2021" w:rsidRPr="00BA18C1">
        <w:rPr>
          <w:rFonts w:ascii="Times New Roman" w:hAnsi="Times New Roman"/>
          <w:sz w:val="26"/>
          <w:szCs w:val="26"/>
        </w:rPr>
        <w:t xml:space="preserve"> at </w:t>
      </w:r>
      <w:r w:rsidR="00BA18C1" w:rsidRPr="00BA18C1">
        <w:rPr>
          <w:rFonts w:ascii="Times New Roman" w:hAnsi="Times New Roman"/>
          <w:sz w:val="26"/>
          <w:szCs w:val="26"/>
        </w:rPr>
        <w:t>28</w:t>
      </w:r>
      <w:r w:rsidR="003B2021" w:rsidRPr="00BA18C1">
        <w:rPr>
          <w:rFonts w:ascii="Times New Roman" w:hAnsi="Times New Roman"/>
          <w:sz w:val="26"/>
          <w:szCs w:val="26"/>
        </w:rPr>
        <w:t>.</w:t>
      </w:r>
      <w:r w:rsidR="003B2021">
        <w:rPr>
          <w:rFonts w:ascii="Times New Roman" w:hAnsi="Times New Roman"/>
          <w:b/>
          <w:sz w:val="26"/>
          <w:szCs w:val="26"/>
        </w:rPr>
        <w:t xml:space="preserve">  </w:t>
      </w:r>
      <w:r w:rsidR="00E41691">
        <w:rPr>
          <w:rFonts w:ascii="Times New Roman" w:hAnsi="Times New Roman"/>
          <w:sz w:val="26"/>
          <w:szCs w:val="26"/>
        </w:rPr>
        <w:t>We also</w:t>
      </w:r>
      <w:r w:rsidR="00F03799" w:rsidRPr="00F03799">
        <w:rPr>
          <w:rFonts w:ascii="Times New Roman" w:hAnsi="Times New Roman"/>
          <w:sz w:val="26"/>
          <w:szCs w:val="26"/>
        </w:rPr>
        <w:t xml:space="preserve"> clarified that our review of th</w:t>
      </w:r>
      <w:r w:rsidR="000A3712">
        <w:rPr>
          <w:rFonts w:ascii="Times New Roman" w:hAnsi="Times New Roman"/>
          <w:sz w:val="26"/>
          <w:szCs w:val="26"/>
        </w:rPr>
        <w:t>e</w:t>
      </w:r>
      <w:r w:rsidR="00F03799" w:rsidRPr="00F03799">
        <w:rPr>
          <w:rFonts w:ascii="Times New Roman" w:hAnsi="Times New Roman"/>
          <w:sz w:val="26"/>
          <w:szCs w:val="26"/>
        </w:rPr>
        <w:t xml:space="preserve"> matter was limited to the Interconnect Agreement by and between York Water and DYWA and not the Water Sales Agreement by and between DYWA and Red Lion. </w:t>
      </w:r>
      <w:r w:rsidR="00F03799" w:rsidRPr="00181F89">
        <w:rPr>
          <w:rFonts w:ascii="Times New Roman" w:hAnsi="Times New Roman"/>
          <w:sz w:val="26"/>
          <w:szCs w:val="26"/>
        </w:rPr>
        <w:t xml:space="preserve"> </w:t>
      </w:r>
      <w:r w:rsidR="00181F89" w:rsidRPr="00181F89">
        <w:rPr>
          <w:rFonts w:ascii="Times New Roman" w:hAnsi="Times New Roman"/>
          <w:i/>
          <w:sz w:val="26"/>
        </w:rPr>
        <w:t>Id.</w:t>
      </w:r>
      <w:r w:rsidR="002978F4" w:rsidRPr="00181F89">
        <w:rPr>
          <w:rFonts w:ascii="Times New Roman" w:hAnsi="Times New Roman"/>
          <w:sz w:val="26"/>
          <w:szCs w:val="26"/>
        </w:rPr>
        <w:t xml:space="preserve"> </w:t>
      </w:r>
    </w:p>
    <w:p w14:paraId="30F6A228" w14:textId="77777777" w:rsidR="00991C56" w:rsidRDefault="00991C56" w:rsidP="002978F4">
      <w:pPr>
        <w:tabs>
          <w:tab w:val="left" w:pos="-720"/>
        </w:tabs>
        <w:suppressAutoHyphens/>
        <w:rPr>
          <w:rFonts w:ascii="Times New Roman" w:hAnsi="Times New Roman"/>
          <w:sz w:val="26"/>
          <w:szCs w:val="26"/>
        </w:rPr>
      </w:pPr>
    </w:p>
    <w:p w14:paraId="00B7A137" w14:textId="254A8B18" w:rsidR="00C10839" w:rsidRDefault="00991C56" w:rsidP="00991C56">
      <w:pPr>
        <w:tabs>
          <w:tab w:val="left" w:pos="-72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978F4">
        <w:rPr>
          <w:rFonts w:ascii="Times New Roman" w:hAnsi="Times New Roman"/>
          <w:sz w:val="26"/>
          <w:szCs w:val="26"/>
        </w:rPr>
        <w:t xml:space="preserve">In </w:t>
      </w:r>
      <w:r w:rsidR="00853D83">
        <w:rPr>
          <w:rFonts w:ascii="Times New Roman" w:hAnsi="Times New Roman"/>
          <w:sz w:val="26"/>
          <w:szCs w:val="26"/>
        </w:rPr>
        <w:t xml:space="preserve">our </w:t>
      </w:r>
      <w:r w:rsidR="002978F4">
        <w:rPr>
          <w:rFonts w:ascii="Times New Roman" w:hAnsi="Times New Roman"/>
          <w:sz w:val="26"/>
          <w:szCs w:val="26"/>
        </w:rPr>
        <w:t>den</w:t>
      </w:r>
      <w:r w:rsidR="00853D83">
        <w:rPr>
          <w:rFonts w:ascii="Times New Roman" w:hAnsi="Times New Roman"/>
          <w:sz w:val="26"/>
          <w:szCs w:val="26"/>
        </w:rPr>
        <w:t>ial of</w:t>
      </w:r>
      <w:r w:rsidR="002978F4">
        <w:rPr>
          <w:rFonts w:ascii="Times New Roman" w:hAnsi="Times New Roman"/>
          <w:sz w:val="26"/>
          <w:szCs w:val="26"/>
        </w:rPr>
        <w:t xml:space="preserve"> Red Lion’s </w:t>
      </w:r>
      <w:r w:rsidR="00E04F81">
        <w:rPr>
          <w:rFonts w:ascii="Times New Roman" w:hAnsi="Times New Roman"/>
          <w:sz w:val="26"/>
          <w:szCs w:val="26"/>
        </w:rPr>
        <w:t>first Exception</w:t>
      </w:r>
      <w:r w:rsidR="002978F4">
        <w:rPr>
          <w:rFonts w:ascii="Times New Roman" w:hAnsi="Times New Roman"/>
          <w:sz w:val="26"/>
          <w:szCs w:val="26"/>
        </w:rPr>
        <w:t>, we noted that all the issues Red Lion raised in</w:t>
      </w:r>
      <w:r w:rsidR="00E04F81">
        <w:rPr>
          <w:rFonts w:ascii="Times New Roman" w:hAnsi="Times New Roman"/>
          <w:sz w:val="26"/>
          <w:szCs w:val="26"/>
        </w:rPr>
        <w:t xml:space="preserve"> the </w:t>
      </w:r>
      <w:r w:rsidR="002978F4">
        <w:rPr>
          <w:rFonts w:ascii="Times New Roman" w:hAnsi="Times New Roman"/>
          <w:sz w:val="26"/>
          <w:szCs w:val="26"/>
        </w:rPr>
        <w:t xml:space="preserve">Exception were </w:t>
      </w:r>
      <w:r w:rsidR="00917363">
        <w:rPr>
          <w:rFonts w:ascii="Times New Roman" w:hAnsi="Times New Roman"/>
          <w:sz w:val="26"/>
          <w:szCs w:val="26"/>
        </w:rPr>
        <w:t xml:space="preserve">adequately </w:t>
      </w:r>
      <w:r w:rsidR="002978F4">
        <w:rPr>
          <w:rFonts w:ascii="Times New Roman" w:hAnsi="Times New Roman"/>
          <w:sz w:val="26"/>
          <w:szCs w:val="26"/>
        </w:rPr>
        <w:t>considered and rejected by the ALJ in his Initial Decisi</w:t>
      </w:r>
      <w:r w:rsidR="00B31148">
        <w:rPr>
          <w:rFonts w:ascii="Times New Roman" w:hAnsi="Times New Roman"/>
          <w:sz w:val="26"/>
          <w:szCs w:val="26"/>
        </w:rPr>
        <w:t xml:space="preserve">on.  We, therefore, </w:t>
      </w:r>
      <w:r w:rsidR="002978F4">
        <w:rPr>
          <w:rFonts w:ascii="Times New Roman" w:hAnsi="Times New Roman"/>
          <w:sz w:val="26"/>
          <w:szCs w:val="26"/>
        </w:rPr>
        <w:t xml:space="preserve">concurred with the ALJ’s conclusion that York Water satisfied its burden to demonstrate that the Interconnect Agreement was reasonable and in the public interest.  We </w:t>
      </w:r>
      <w:r w:rsidR="00EE3B80">
        <w:rPr>
          <w:rFonts w:ascii="Times New Roman" w:hAnsi="Times New Roman"/>
          <w:sz w:val="26"/>
          <w:szCs w:val="26"/>
        </w:rPr>
        <w:t xml:space="preserve">rejected </w:t>
      </w:r>
      <w:r w:rsidR="002978F4">
        <w:rPr>
          <w:rFonts w:ascii="Times New Roman" w:hAnsi="Times New Roman"/>
          <w:sz w:val="26"/>
          <w:szCs w:val="26"/>
        </w:rPr>
        <w:t xml:space="preserve">the arguments put forth by Red Lion to support its position that the agreement is not an emergency interconnect agreement but rather a bulk </w:t>
      </w:r>
      <w:r w:rsidR="002978F4">
        <w:rPr>
          <w:rFonts w:ascii="Times New Roman" w:hAnsi="Times New Roman"/>
          <w:sz w:val="26"/>
          <w:szCs w:val="26"/>
        </w:rPr>
        <w:lastRenderedPageBreak/>
        <w:t>water sales agreement.</w:t>
      </w:r>
      <w:r w:rsidR="00C66606">
        <w:rPr>
          <w:rFonts w:ascii="Times New Roman" w:hAnsi="Times New Roman"/>
          <w:sz w:val="26"/>
          <w:szCs w:val="26"/>
        </w:rPr>
        <w:t xml:space="preserve">  </w:t>
      </w:r>
      <w:r w:rsidR="00C66606" w:rsidRPr="00B56976">
        <w:rPr>
          <w:rFonts w:ascii="Times New Roman" w:hAnsi="Times New Roman"/>
          <w:i/>
          <w:sz w:val="26"/>
        </w:rPr>
        <w:t>Id.</w:t>
      </w:r>
      <w:r w:rsidR="00C66606" w:rsidRPr="00B56976">
        <w:rPr>
          <w:rFonts w:ascii="Times New Roman" w:hAnsi="Times New Roman"/>
          <w:sz w:val="26"/>
          <w:szCs w:val="26"/>
        </w:rPr>
        <w:t xml:space="preserve"> at </w:t>
      </w:r>
      <w:r w:rsidR="00B56976" w:rsidRPr="00B56976">
        <w:rPr>
          <w:rFonts w:ascii="Times New Roman" w:hAnsi="Times New Roman"/>
          <w:sz w:val="26"/>
          <w:szCs w:val="26"/>
        </w:rPr>
        <w:t>20.</w:t>
      </w:r>
      <w:r w:rsidR="00C66606">
        <w:rPr>
          <w:rFonts w:ascii="Times New Roman" w:hAnsi="Times New Roman"/>
          <w:sz w:val="26"/>
          <w:szCs w:val="26"/>
        </w:rPr>
        <w:t xml:space="preserve">  </w:t>
      </w:r>
      <w:r>
        <w:rPr>
          <w:rFonts w:ascii="Times New Roman" w:hAnsi="Times New Roman"/>
          <w:sz w:val="26"/>
          <w:szCs w:val="26"/>
        </w:rPr>
        <w:t>E</w:t>
      </w:r>
      <w:r w:rsidR="00C10839">
        <w:rPr>
          <w:rFonts w:ascii="Times New Roman" w:hAnsi="Times New Roman"/>
          <w:sz w:val="26"/>
          <w:szCs w:val="26"/>
        </w:rPr>
        <w:t xml:space="preserve">ssentially, we found no merit in Red Lion’s argument that the Interconnect Agreement is a bulk water sales agreement because the word “emergency” is only referenced in passing in the agreement.  </w:t>
      </w:r>
      <w:r w:rsidR="00917363">
        <w:rPr>
          <w:rFonts w:ascii="Times New Roman" w:hAnsi="Times New Roman"/>
          <w:sz w:val="26"/>
          <w:szCs w:val="26"/>
        </w:rPr>
        <w:t xml:space="preserve">Therefore, </w:t>
      </w:r>
      <w:r w:rsidR="00C10839">
        <w:rPr>
          <w:rFonts w:ascii="Times New Roman" w:hAnsi="Times New Roman"/>
          <w:sz w:val="26"/>
          <w:szCs w:val="26"/>
        </w:rPr>
        <w:t xml:space="preserve">we agreed with York Water that the agreement provides an additional source of water supply to DYWA in case an interruption </w:t>
      </w:r>
      <w:r w:rsidR="00EB1936">
        <w:rPr>
          <w:rFonts w:ascii="Times New Roman" w:hAnsi="Times New Roman"/>
          <w:sz w:val="26"/>
          <w:szCs w:val="26"/>
        </w:rPr>
        <w:t xml:space="preserve">would prevent </w:t>
      </w:r>
      <w:r w:rsidR="00C10839">
        <w:rPr>
          <w:rFonts w:ascii="Times New Roman" w:hAnsi="Times New Roman"/>
          <w:sz w:val="26"/>
          <w:szCs w:val="26"/>
        </w:rPr>
        <w:t>Red Lion</w:t>
      </w:r>
      <w:r w:rsidR="00EB1936">
        <w:rPr>
          <w:rFonts w:ascii="Times New Roman" w:hAnsi="Times New Roman"/>
          <w:sz w:val="26"/>
          <w:szCs w:val="26"/>
        </w:rPr>
        <w:t xml:space="preserve"> – currently the only other source to provide water to DYWA – from providing water to DYWA.  </w:t>
      </w:r>
      <w:r w:rsidR="00C10839">
        <w:rPr>
          <w:rFonts w:ascii="Times New Roman" w:hAnsi="Times New Roman"/>
          <w:sz w:val="26"/>
          <w:szCs w:val="26"/>
        </w:rPr>
        <w:t>We further noted that the record is clear that DEP requires water utilities to have more than one source of water supply</w:t>
      </w:r>
      <w:r w:rsidR="00EB1936">
        <w:rPr>
          <w:rFonts w:ascii="Times New Roman" w:hAnsi="Times New Roman"/>
          <w:sz w:val="26"/>
          <w:szCs w:val="26"/>
        </w:rPr>
        <w:t xml:space="preserve"> available</w:t>
      </w:r>
      <w:r w:rsidR="00C10839">
        <w:rPr>
          <w:rFonts w:ascii="Times New Roman" w:hAnsi="Times New Roman"/>
          <w:sz w:val="26"/>
          <w:szCs w:val="26"/>
        </w:rPr>
        <w:t xml:space="preserve">.  And as noted by DYWA, the DEP, in the past, </w:t>
      </w:r>
      <w:r w:rsidR="00EB1936">
        <w:rPr>
          <w:rFonts w:ascii="Times New Roman" w:hAnsi="Times New Roman"/>
          <w:sz w:val="26"/>
          <w:szCs w:val="26"/>
        </w:rPr>
        <w:t xml:space="preserve">had </w:t>
      </w:r>
      <w:r w:rsidR="00C10839">
        <w:rPr>
          <w:rFonts w:ascii="Times New Roman" w:hAnsi="Times New Roman"/>
          <w:sz w:val="26"/>
          <w:szCs w:val="26"/>
        </w:rPr>
        <w:t xml:space="preserve">encouraged DYWA to secure an additional water provider.  We </w:t>
      </w:r>
      <w:r w:rsidR="00F944C1">
        <w:rPr>
          <w:rFonts w:ascii="Times New Roman" w:hAnsi="Times New Roman"/>
          <w:sz w:val="26"/>
          <w:szCs w:val="26"/>
        </w:rPr>
        <w:t>emphasized</w:t>
      </w:r>
      <w:r w:rsidR="00C10839">
        <w:rPr>
          <w:rFonts w:ascii="Times New Roman" w:hAnsi="Times New Roman"/>
          <w:sz w:val="26"/>
          <w:szCs w:val="26"/>
        </w:rPr>
        <w:t xml:space="preserve"> </w:t>
      </w:r>
      <w:r w:rsidR="00EE2676">
        <w:rPr>
          <w:rFonts w:ascii="Times New Roman" w:hAnsi="Times New Roman"/>
          <w:sz w:val="26"/>
          <w:szCs w:val="26"/>
        </w:rPr>
        <w:t xml:space="preserve">that </w:t>
      </w:r>
      <w:r w:rsidR="00C10839">
        <w:rPr>
          <w:rFonts w:ascii="Times New Roman" w:hAnsi="Times New Roman"/>
          <w:sz w:val="26"/>
          <w:szCs w:val="26"/>
        </w:rPr>
        <w:t xml:space="preserve">the Interconnect Agreement provides DYWA the ability to acquire an additional source of water supply in case of an emergency impacting DYWA’s current and only source of water supply.  We also </w:t>
      </w:r>
      <w:r w:rsidR="00107C7F">
        <w:rPr>
          <w:rFonts w:ascii="Times New Roman" w:hAnsi="Times New Roman"/>
          <w:sz w:val="26"/>
          <w:szCs w:val="26"/>
        </w:rPr>
        <w:t>acknowledged</w:t>
      </w:r>
      <w:r w:rsidR="00C10839">
        <w:rPr>
          <w:rFonts w:ascii="Times New Roman" w:hAnsi="Times New Roman"/>
          <w:sz w:val="26"/>
          <w:szCs w:val="26"/>
        </w:rPr>
        <w:t xml:space="preserve"> that while DYWA may never take advantage of the emergency interconnect, the fact that such an agreement is in place and will be available when the opportunity presents itself</w:t>
      </w:r>
      <w:r w:rsidR="00F944C1">
        <w:rPr>
          <w:rFonts w:ascii="Times New Roman" w:hAnsi="Times New Roman"/>
          <w:sz w:val="26"/>
          <w:szCs w:val="26"/>
        </w:rPr>
        <w:t>,</w:t>
      </w:r>
      <w:r w:rsidR="00C10839">
        <w:rPr>
          <w:rFonts w:ascii="Times New Roman" w:hAnsi="Times New Roman"/>
          <w:sz w:val="26"/>
          <w:szCs w:val="26"/>
        </w:rPr>
        <w:t xml:space="preserve"> compe</w:t>
      </w:r>
      <w:r w:rsidR="00F944C1">
        <w:rPr>
          <w:rFonts w:ascii="Times New Roman" w:hAnsi="Times New Roman"/>
          <w:sz w:val="26"/>
          <w:szCs w:val="26"/>
        </w:rPr>
        <w:t>lled</w:t>
      </w:r>
      <w:r w:rsidR="00C10839">
        <w:rPr>
          <w:rFonts w:ascii="Times New Roman" w:hAnsi="Times New Roman"/>
          <w:sz w:val="26"/>
          <w:szCs w:val="26"/>
        </w:rPr>
        <w:t xml:space="preserve"> us to approve the Interconnect Agreement to protect the best interest of the public.  </w:t>
      </w:r>
      <w:r w:rsidR="00C66606" w:rsidRPr="00F463AC">
        <w:rPr>
          <w:rFonts w:ascii="Times New Roman" w:hAnsi="Times New Roman"/>
          <w:i/>
          <w:sz w:val="26"/>
        </w:rPr>
        <w:t>Id.</w:t>
      </w:r>
      <w:r w:rsidR="00C66606" w:rsidRPr="00C66606">
        <w:rPr>
          <w:rFonts w:ascii="Times New Roman" w:hAnsi="Times New Roman"/>
          <w:b/>
          <w:sz w:val="26"/>
          <w:szCs w:val="26"/>
        </w:rPr>
        <w:t xml:space="preserve"> </w:t>
      </w:r>
    </w:p>
    <w:p w14:paraId="1FB075CD" w14:textId="77777777" w:rsidR="00E04F81" w:rsidRDefault="00E04F81" w:rsidP="00C10839">
      <w:pPr>
        <w:ind w:firstLine="1440"/>
        <w:rPr>
          <w:rFonts w:ascii="Times New Roman" w:hAnsi="Times New Roman"/>
          <w:sz w:val="26"/>
          <w:szCs w:val="26"/>
        </w:rPr>
      </w:pPr>
    </w:p>
    <w:p w14:paraId="4FA40381" w14:textId="6BEC8944" w:rsidR="001C044B" w:rsidRDefault="00E04F81" w:rsidP="005F0B1D">
      <w:pPr>
        <w:ind w:firstLine="1440"/>
        <w:rPr>
          <w:rFonts w:ascii="Times New Roman" w:hAnsi="Times New Roman"/>
          <w:sz w:val="26"/>
          <w:szCs w:val="26"/>
        </w:rPr>
      </w:pPr>
      <w:r>
        <w:rPr>
          <w:rFonts w:ascii="Times New Roman" w:hAnsi="Times New Roman"/>
          <w:sz w:val="26"/>
          <w:szCs w:val="26"/>
        </w:rPr>
        <w:t xml:space="preserve">In our denial of Red Lion’s second Exception, </w:t>
      </w:r>
      <w:r w:rsidR="00307889">
        <w:rPr>
          <w:rFonts w:ascii="Times New Roman" w:hAnsi="Times New Roman"/>
          <w:sz w:val="26"/>
          <w:szCs w:val="26"/>
        </w:rPr>
        <w:t xml:space="preserve">we noted that Red Lion’s argument was based on a statement made by DYWA’s </w:t>
      </w:r>
      <w:r w:rsidR="00A828E2">
        <w:rPr>
          <w:rFonts w:ascii="Times New Roman" w:hAnsi="Times New Roman"/>
          <w:sz w:val="26"/>
          <w:szCs w:val="26"/>
        </w:rPr>
        <w:t>m</w:t>
      </w:r>
      <w:r w:rsidR="00307889">
        <w:rPr>
          <w:rFonts w:ascii="Times New Roman" w:hAnsi="Times New Roman"/>
          <w:sz w:val="26"/>
          <w:szCs w:val="26"/>
        </w:rPr>
        <w:t>anager</w:t>
      </w:r>
      <w:r w:rsidR="00EB1936">
        <w:rPr>
          <w:rFonts w:ascii="Times New Roman" w:hAnsi="Times New Roman"/>
          <w:sz w:val="26"/>
          <w:szCs w:val="26"/>
        </w:rPr>
        <w:t>, Ms. Stokes,</w:t>
      </w:r>
      <w:r w:rsidR="00307889">
        <w:rPr>
          <w:rFonts w:ascii="Times New Roman" w:hAnsi="Times New Roman"/>
          <w:sz w:val="26"/>
          <w:szCs w:val="26"/>
        </w:rPr>
        <w:t xml:space="preserve"> that DYWA did not explore, let alone exhaust, any alternatives to obtaining an inadequate high-quality source of water prior to entering into an agreement with York Water.  We </w:t>
      </w:r>
      <w:r w:rsidR="00AA259C">
        <w:rPr>
          <w:rFonts w:ascii="Times New Roman" w:hAnsi="Times New Roman"/>
          <w:sz w:val="26"/>
          <w:szCs w:val="26"/>
        </w:rPr>
        <w:t>noted</w:t>
      </w:r>
      <w:r w:rsidR="00307889">
        <w:rPr>
          <w:rFonts w:ascii="Times New Roman" w:hAnsi="Times New Roman"/>
          <w:sz w:val="26"/>
          <w:szCs w:val="26"/>
        </w:rPr>
        <w:t xml:space="preserve"> that the ALJ correctly determined that, as the party with the burden of proof, Red Lion needed to present more evidence than just relying on Ms. Stokes’ comment.  We, therefore, agreed with the ALJ’s determination that the comment made by Ms. Stokes is not substantial evidence to support Red Lion’s argument because more is required than a mere trace of evidence or a suspicion of the existence of a fact sought to be established.  </w:t>
      </w:r>
      <w:r w:rsidR="00307889" w:rsidRPr="0096032E">
        <w:rPr>
          <w:rFonts w:ascii="Times New Roman" w:hAnsi="Times New Roman"/>
          <w:i/>
          <w:sz w:val="26"/>
        </w:rPr>
        <w:t>Id.</w:t>
      </w:r>
      <w:r w:rsidR="00307889" w:rsidRPr="0096032E">
        <w:rPr>
          <w:rFonts w:ascii="Times New Roman" w:hAnsi="Times New Roman"/>
          <w:sz w:val="26"/>
          <w:szCs w:val="26"/>
        </w:rPr>
        <w:t xml:space="preserve"> at </w:t>
      </w:r>
      <w:r w:rsidR="00C82AF8" w:rsidRPr="0096032E">
        <w:rPr>
          <w:rFonts w:ascii="Times New Roman" w:hAnsi="Times New Roman"/>
          <w:sz w:val="26"/>
          <w:szCs w:val="26"/>
        </w:rPr>
        <w:t>25</w:t>
      </w:r>
      <w:r w:rsidR="0096032E">
        <w:rPr>
          <w:rFonts w:ascii="Times New Roman" w:hAnsi="Times New Roman"/>
          <w:b/>
          <w:sz w:val="26"/>
          <w:szCs w:val="26"/>
        </w:rPr>
        <w:t xml:space="preserve"> </w:t>
      </w:r>
      <w:r w:rsidR="00E44F38">
        <w:rPr>
          <w:rFonts w:ascii="Times New Roman" w:hAnsi="Times New Roman"/>
          <w:sz w:val="26"/>
          <w:szCs w:val="26"/>
        </w:rPr>
        <w:t>(</w:t>
      </w:r>
      <w:r w:rsidR="00D16DA4">
        <w:rPr>
          <w:rFonts w:ascii="Times New Roman" w:hAnsi="Times New Roman"/>
          <w:sz w:val="26"/>
          <w:szCs w:val="26"/>
        </w:rPr>
        <w:t>quoting</w:t>
      </w:r>
      <w:r w:rsidR="00307889">
        <w:rPr>
          <w:rFonts w:ascii="Times New Roman" w:hAnsi="Times New Roman"/>
          <w:sz w:val="26"/>
          <w:szCs w:val="26"/>
        </w:rPr>
        <w:t xml:space="preserve"> I.D. at 29).  We also acknowledged York Water’s argument that it is the only other feasible water supplier alternative available to DYWA and the only certificated water utility at the proposed point of interconnection or within the general vicinity of DYWA’s lower pressure zone.  We noted that Red Lion failed to present </w:t>
      </w:r>
      <w:r w:rsidR="00307889">
        <w:rPr>
          <w:rFonts w:ascii="Times New Roman" w:hAnsi="Times New Roman"/>
          <w:sz w:val="26"/>
          <w:szCs w:val="26"/>
        </w:rPr>
        <w:lastRenderedPageBreak/>
        <w:t xml:space="preserve">sufficient evidence to refute this claim; nor did Red Lion present any viable alternative water supplier located at the proposed point of interconnection or within the general vicinity of DYWA’s lower pressure zone.  Therefore, we concluded that Red Lion failed to satisfy its burden of proof to show that York Water violated the Code, a Commission Order or Regulation, or its Commission-approved Tariff, when it entered into the instant emergency interconnect agreement with DYWA.  </w:t>
      </w:r>
      <w:r w:rsidR="00307889" w:rsidRPr="00E0514A">
        <w:rPr>
          <w:rFonts w:ascii="Times New Roman" w:hAnsi="Times New Roman"/>
          <w:i/>
          <w:sz w:val="26"/>
        </w:rPr>
        <w:t>September 2018 Order</w:t>
      </w:r>
      <w:r w:rsidR="00307889" w:rsidRPr="00E0514A">
        <w:rPr>
          <w:rFonts w:ascii="Times New Roman" w:hAnsi="Times New Roman"/>
          <w:sz w:val="26"/>
          <w:szCs w:val="26"/>
        </w:rPr>
        <w:t xml:space="preserve"> at </w:t>
      </w:r>
      <w:r w:rsidR="00E0514A" w:rsidRPr="00E0514A">
        <w:rPr>
          <w:rFonts w:ascii="Times New Roman" w:hAnsi="Times New Roman"/>
          <w:sz w:val="26"/>
          <w:szCs w:val="26"/>
        </w:rPr>
        <w:t>25</w:t>
      </w:r>
      <w:r w:rsidR="00307889" w:rsidRPr="00E0514A">
        <w:rPr>
          <w:rFonts w:ascii="Times New Roman" w:hAnsi="Times New Roman"/>
          <w:sz w:val="26"/>
          <w:szCs w:val="26"/>
        </w:rPr>
        <w:t>.</w:t>
      </w:r>
      <w:r w:rsidR="00307889">
        <w:rPr>
          <w:rFonts w:ascii="Times New Roman" w:hAnsi="Times New Roman"/>
          <w:sz w:val="26"/>
          <w:szCs w:val="26"/>
        </w:rPr>
        <w:t xml:space="preserve">  </w:t>
      </w:r>
    </w:p>
    <w:p w14:paraId="62273C86" w14:textId="77777777" w:rsidR="007505D9" w:rsidRDefault="007505D9" w:rsidP="005F0B1D">
      <w:pPr>
        <w:ind w:firstLine="1440"/>
        <w:rPr>
          <w:sz w:val="26"/>
          <w:szCs w:val="26"/>
        </w:rPr>
      </w:pPr>
    </w:p>
    <w:p w14:paraId="1649BBF2" w14:textId="77777777" w:rsidR="00520642" w:rsidRDefault="007505D9" w:rsidP="00520642">
      <w:pPr>
        <w:ind w:firstLine="1440"/>
        <w:rPr>
          <w:rFonts w:ascii="Times New Roman" w:hAnsi="Times New Roman"/>
          <w:sz w:val="26"/>
          <w:szCs w:val="26"/>
        </w:rPr>
      </w:pPr>
      <w:r>
        <w:rPr>
          <w:sz w:val="26"/>
          <w:szCs w:val="26"/>
        </w:rPr>
        <w:t xml:space="preserve">Finally, </w:t>
      </w:r>
      <w:r w:rsidR="00E44F38">
        <w:rPr>
          <w:sz w:val="26"/>
          <w:szCs w:val="26"/>
        </w:rPr>
        <w:t xml:space="preserve">we </w:t>
      </w:r>
      <w:r w:rsidR="00173396">
        <w:rPr>
          <w:rFonts w:ascii="Times New Roman" w:hAnsi="Times New Roman"/>
          <w:sz w:val="26"/>
        </w:rPr>
        <w:t>grant</w:t>
      </w:r>
      <w:r w:rsidR="00E44F38">
        <w:rPr>
          <w:rFonts w:ascii="Times New Roman" w:hAnsi="Times New Roman"/>
          <w:sz w:val="26"/>
        </w:rPr>
        <w:t>ed</w:t>
      </w:r>
      <w:r w:rsidR="00173396">
        <w:rPr>
          <w:rFonts w:ascii="Times New Roman" w:hAnsi="Times New Roman"/>
          <w:sz w:val="26"/>
        </w:rPr>
        <w:t xml:space="preserve"> Red Lion’s request for clarification to the extent that Red Lion is requesting that we clarify that our review of this matter is limited to the Interconnect Agreement and not the Water Sales Agreement.  We </w:t>
      </w:r>
      <w:r w:rsidR="009620CA">
        <w:rPr>
          <w:rFonts w:ascii="Times New Roman" w:hAnsi="Times New Roman"/>
          <w:sz w:val="26"/>
        </w:rPr>
        <w:t xml:space="preserve">explained </w:t>
      </w:r>
      <w:r w:rsidR="00173396">
        <w:rPr>
          <w:rFonts w:ascii="Times New Roman" w:hAnsi="Times New Roman"/>
          <w:sz w:val="26"/>
        </w:rPr>
        <w:t>that th</w:t>
      </w:r>
      <w:r w:rsidR="00C677FB">
        <w:rPr>
          <w:rFonts w:ascii="Times New Roman" w:hAnsi="Times New Roman"/>
          <w:sz w:val="26"/>
        </w:rPr>
        <w:t>e</w:t>
      </w:r>
      <w:r w:rsidR="00173396">
        <w:rPr>
          <w:rFonts w:ascii="Times New Roman" w:hAnsi="Times New Roman"/>
          <w:sz w:val="26"/>
        </w:rPr>
        <w:t xml:space="preserve"> Commission does not have the authority to interpret, enforce or adjudicate claims regarding a contract between private, non-jurisdictional entities or municipalities.  </w:t>
      </w:r>
      <w:r w:rsidR="00197FCB" w:rsidRPr="00EB017E">
        <w:rPr>
          <w:rFonts w:ascii="Times New Roman" w:hAnsi="Times New Roman"/>
          <w:i/>
          <w:sz w:val="26"/>
        </w:rPr>
        <w:t>September 2018 Order</w:t>
      </w:r>
      <w:r w:rsidR="00197FCB" w:rsidRPr="00EB017E">
        <w:rPr>
          <w:rFonts w:ascii="Times New Roman" w:hAnsi="Times New Roman"/>
          <w:sz w:val="26"/>
          <w:szCs w:val="26"/>
        </w:rPr>
        <w:t xml:space="preserve"> a</w:t>
      </w:r>
      <w:r w:rsidR="00EB017E" w:rsidRPr="00EB017E">
        <w:rPr>
          <w:rFonts w:ascii="Times New Roman" w:hAnsi="Times New Roman"/>
          <w:sz w:val="26"/>
          <w:szCs w:val="26"/>
        </w:rPr>
        <w:t>t 27</w:t>
      </w:r>
      <w:r w:rsidR="00197FCB">
        <w:rPr>
          <w:rFonts w:ascii="Times New Roman" w:hAnsi="Times New Roman"/>
          <w:b/>
          <w:sz w:val="26"/>
          <w:szCs w:val="26"/>
        </w:rPr>
        <w:t xml:space="preserve"> </w:t>
      </w:r>
      <w:r w:rsidR="00197FCB" w:rsidRPr="00197FCB">
        <w:rPr>
          <w:rFonts w:ascii="Times New Roman" w:hAnsi="Times New Roman"/>
          <w:sz w:val="26"/>
          <w:szCs w:val="26"/>
        </w:rPr>
        <w:t>(</w:t>
      </w:r>
      <w:r w:rsidR="00EB6C13">
        <w:rPr>
          <w:rFonts w:ascii="Times New Roman" w:hAnsi="Times New Roman"/>
          <w:sz w:val="26"/>
          <w:szCs w:val="26"/>
        </w:rPr>
        <w:t>quoting</w:t>
      </w:r>
      <w:r w:rsidR="00197FCB">
        <w:rPr>
          <w:rFonts w:ascii="Times New Roman" w:hAnsi="Times New Roman"/>
          <w:b/>
          <w:sz w:val="26"/>
          <w:szCs w:val="26"/>
        </w:rPr>
        <w:t xml:space="preserve"> </w:t>
      </w:r>
      <w:r w:rsidR="00173396" w:rsidRPr="00A50D36">
        <w:rPr>
          <w:rFonts w:ascii="Times New Roman" w:hAnsi="Times New Roman"/>
          <w:i/>
          <w:sz w:val="26"/>
        </w:rPr>
        <w:t>Pettko v. Pa Am. Water Co.</w:t>
      </w:r>
      <w:r w:rsidR="00173396">
        <w:rPr>
          <w:rFonts w:ascii="Times New Roman" w:hAnsi="Times New Roman"/>
          <w:sz w:val="26"/>
        </w:rPr>
        <w:t xml:space="preserve"> 39 A.3d 473, 478 n.9 (Pa. Cmwlth. 2012) (“[T]here can be no dispute that the courts of common pleas have subject matter jurisdiction over common law claims such as conversion and breach of contract involving private individuals and businesses.”); </w:t>
      </w:r>
      <w:r w:rsidR="00173396" w:rsidRPr="00FB0CD7">
        <w:rPr>
          <w:rFonts w:ascii="Times New Roman" w:hAnsi="Times New Roman"/>
          <w:i/>
          <w:sz w:val="26"/>
        </w:rPr>
        <w:t>Adams v. Pa. PUC,</w:t>
      </w:r>
      <w:r w:rsidR="00173396">
        <w:rPr>
          <w:rFonts w:ascii="Times New Roman" w:hAnsi="Times New Roman"/>
          <w:sz w:val="26"/>
        </w:rPr>
        <w:t xml:space="preserve"> 819 A.2d 631, 635 (Pa. Cmwlth. 2003) (“[T]he PUC lacks jurisdiction over private contractual disputes.”)</w:t>
      </w:r>
      <w:r w:rsidR="00197FCB">
        <w:rPr>
          <w:rFonts w:ascii="Times New Roman" w:hAnsi="Times New Roman"/>
          <w:sz w:val="26"/>
        </w:rPr>
        <w:t>)</w:t>
      </w:r>
      <w:r w:rsidR="00173396">
        <w:rPr>
          <w:rFonts w:ascii="Times New Roman" w:hAnsi="Times New Roman"/>
          <w:sz w:val="26"/>
        </w:rPr>
        <w:t>.</w:t>
      </w:r>
      <w:r w:rsidR="00AC4463">
        <w:rPr>
          <w:rFonts w:ascii="Times New Roman" w:hAnsi="Times New Roman"/>
          <w:sz w:val="26"/>
        </w:rPr>
        <w:t xml:space="preserve">  W</w:t>
      </w:r>
      <w:r w:rsidR="00A210FF">
        <w:rPr>
          <w:rFonts w:ascii="Times New Roman" w:hAnsi="Times New Roman"/>
          <w:sz w:val="26"/>
        </w:rPr>
        <w:t xml:space="preserve">e acknowledged that </w:t>
      </w:r>
      <w:r w:rsidR="00173396">
        <w:rPr>
          <w:rFonts w:ascii="Times New Roman" w:hAnsi="Times New Roman"/>
          <w:sz w:val="26"/>
        </w:rPr>
        <w:t>the matter before the Commission is the “Emergency Interconnect Agreement” between York Water and DYWA or the Interconnect Agreement</w:t>
      </w:r>
      <w:r w:rsidR="00A210FF">
        <w:rPr>
          <w:rFonts w:ascii="Times New Roman" w:hAnsi="Times New Roman"/>
          <w:sz w:val="26"/>
        </w:rPr>
        <w:t xml:space="preserve"> and that p</w:t>
      </w:r>
      <w:r w:rsidR="00173396" w:rsidRPr="005B5BCB">
        <w:rPr>
          <w:rFonts w:ascii="Times New Roman" w:hAnsi="Times New Roman"/>
          <w:sz w:val="26"/>
          <w:szCs w:val="26"/>
        </w:rPr>
        <w:t xml:space="preserve">ursuant to Section 507 of the Code, 66 Pa. C.S. § 507, </w:t>
      </w:r>
      <w:r w:rsidR="00173396">
        <w:rPr>
          <w:rFonts w:ascii="Times New Roman" w:hAnsi="Times New Roman"/>
          <w:sz w:val="26"/>
          <w:szCs w:val="26"/>
        </w:rPr>
        <w:t xml:space="preserve">we have the </w:t>
      </w:r>
      <w:r w:rsidR="00173396" w:rsidRPr="005B5BCB">
        <w:rPr>
          <w:rFonts w:ascii="Times New Roman" w:hAnsi="Times New Roman"/>
          <w:sz w:val="26"/>
          <w:szCs w:val="26"/>
        </w:rPr>
        <w:t xml:space="preserve">authority to review the Interconnect Agreement.  </w:t>
      </w:r>
      <w:r w:rsidR="00EB6C13">
        <w:rPr>
          <w:rFonts w:ascii="Times New Roman" w:hAnsi="Times New Roman"/>
          <w:sz w:val="26"/>
          <w:szCs w:val="26"/>
        </w:rPr>
        <w:t>N</w:t>
      </w:r>
      <w:r w:rsidR="00AA259C">
        <w:rPr>
          <w:rFonts w:ascii="Times New Roman" w:hAnsi="Times New Roman"/>
          <w:sz w:val="26"/>
          <w:szCs w:val="26"/>
        </w:rPr>
        <w:t>ever</w:t>
      </w:r>
      <w:r w:rsidR="00EB6C13">
        <w:rPr>
          <w:rFonts w:ascii="Times New Roman" w:hAnsi="Times New Roman"/>
          <w:sz w:val="26"/>
          <w:szCs w:val="26"/>
        </w:rPr>
        <w:t>theless, w</w:t>
      </w:r>
      <w:r w:rsidR="00173396">
        <w:rPr>
          <w:rFonts w:ascii="Times New Roman" w:hAnsi="Times New Roman"/>
          <w:sz w:val="26"/>
          <w:szCs w:val="26"/>
        </w:rPr>
        <w:t xml:space="preserve">e </w:t>
      </w:r>
      <w:r w:rsidR="001A3449">
        <w:rPr>
          <w:rFonts w:ascii="Times New Roman" w:hAnsi="Times New Roman"/>
          <w:sz w:val="26"/>
          <w:szCs w:val="26"/>
        </w:rPr>
        <w:t>emphasized</w:t>
      </w:r>
      <w:r w:rsidR="00AC4463">
        <w:rPr>
          <w:rFonts w:ascii="Times New Roman" w:hAnsi="Times New Roman"/>
          <w:sz w:val="26"/>
          <w:szCs w:val="26"/>
        </w:rPr>
        <w:t xml:space="preserve"> that we are</w:t>
      </w:r>
      <w:r w:rsidR="001A3449">
        <w:rPr>
          <w:rFonts w:ascii="Times New Roman" w:hAnsi="Times New Roman"/>
          <w:sz w:val="26"/>
          <w:szCs w:val="26"/>
        </w:rPr>
        <w:t xml:space="preserve"> </w:t>
      </w:r>
      <w:r w:rsidR="00173396">
        <w:rPr>
          <w:rFonts w:ascii="Times New Roman" w:hAnsi="Times New Roman"/>
          <w:sz w:val="26"/>
          <w:szCs w:val="26"/>
        </w:rPr>
        <w:t xml:space="preserve">not authorized </w:t>
      </w:r>
      <w:r w:rsidR="00173396" w:rsidRPr="005B5BCB">
        <w:rPr>
          <w:rFonts w:ascii="Times New Roman" w:hAnsi="Times New Roman"/>
          <w:sz w:val="26"/>
          <w:szCs w:val="26"/>
        </w:rPr>
        <w:t xml:space="preserve">to review </w:t>
      </w:r>
      <w:r w:rsidR="00173396">
        <w:rPr>
          <w:rFonts w:ascii="Times New Roman" w:hAnsi="Times New Roman"/>
          <w:sz w:val="26"/>
          <w:szCs w:val="26"/>
        </w:rPr>
        <w:t>the Water Sales Agreement</w:t>
      </w:r>
      <w:r w:rsidR="00173396" w:rsidRPr="005B5BCB">
        <w:rPr>
          <w:rFonts w:ascii="Times New Roman" w:hAnsi="Times New Roman"/>
          <w:sz w:val="26"/>
          <w:szCs w:val="26"/>
        </w:rPr>
        <w:t xml:space="preserve"> as both municipalities </w:t>
      </w:r>
      <w:r w:rsidR="00173396">
        <w:rPr>
          <w:rFonts w:ascii="Times New Roman" w:hAnsi="Times New Roman"/>
          <w:sz w:val="26"/>
          <w:szCs w:val="26"/>
        </w:rPr>
        <w:t xml:space="preserve">involved in the agreement </w:t>
      </w:r>
      <w:r w:rsidR="00173396" w:rsidRPr="005B5BCB">
        <w:rPr>
          <w:rFonts w:ascii="Times New Roman" w:hAnsi="Times New Roman"/>
          <w:sz w:val="26"/>
          <w:szCs w:val="26"/>
        </w:rPr>
        <w:t xml:space="preserve">are non-jurisdictional entities.  </w:t>
      </w:r>
      <w:r w:rsidR="001A3449">
        <w:rPr>
          <w:rFonts w:ascii="Times New Roman" w:hAnsi="Times New Roman"/>
          <w:sz w:val="26"/>
        </w:rPr>
        <w:t>Hence</w:t>
      </w:r>
      <w:r w:rsidR="00173396">
        <w:rPr>
          <w:rFonts w:ascii="Times New Roman" w:hAnsi="Times New Roman"/>
          <w:sz w:val="26"/>
        </w:rPr>
        <w:t xml:space="preserve">, </w:t>
      </w:r>
      <w:r w:rsidR="00520642">
        <w:rPr>
          <w:rFonts w:ascii="Times New Roman" w:hAnsi="Times New Roman"/>
          <w:sz w:val="26"/>
        </w:rPr>
        <w:t xml:space="preserve">we clarified that </w:t>
      </w:r>
      <w:r w:rsidR="00173396">
        <w:rPr>
          <w:rFonts w:ascii="Times New Roman" w:hAnsi="Times New Roman"/>
          <w:sz w:val="26"/>
        </w:rPr>
        <w:t xml:space="preserve">our review </w:t>
      </w:r>
      <w:r w:rsidR="002249F0">
        <w:rPr>
          <w:rFonts w:ascii="Times New Roman" w:hAnsi="Times New Roman"/>
          <w:sz w:val="26"/>
        </w:rPr>
        <w:t xml:space="preserve">of this matter </w:t>
      </w:r>
      <w:r w:rsidR="00CA2526">
        <w:rPr>
          <w:rFonts w:ascii="Times New Roman" w:hAnsi="Times New Roman"/>
          <w:sz w:val="26"/>
        </w:rPr>
        <w:t>was</w:t>
      </w:r>
      <w:r w:rsidR="00173396">
        <w:rPr>
          <w:rFonts w:ascii="Times New Roman" w:hAnsi="Times New Roman"/>
          <w:sz w:val="26"/>
        </w:rPr>
        <w:t xml:space="preserve"> limited to the Interconnect Agreement and not the Water Sales Agreement.  </w:t>
      </w:r>
      <w:r w:rsidR="00520642" w:rsidRPr="00AC4463">
        <w:rPr>
          <w:rFonts w:ascii="Times New Roman" w:hAnsi="Times New Roman"/>
          <w:i/>
          <w:sz w:val="26"/>
        </w:rPr>
        <w:t>September 2018 Order</w:t>
      </w:r>
      <w:r w:rsidR="00520642" w:rsidRPr="00AC4463">
        <w:rPr>
          <w:rFonts w:ascii="Times New Roman" w:hAnsi="Times New Roman"/>
          <w:sz w:val="26"/>
          <w:szCs w:val="26"/>
        </w:rPr>
        <w:t xml:space="preserve"> at</w:t>
      </w:r>
      <w:r w:rsidR="00AC4463" w:rsidRPr="00AC4463">
        <w:rPr>
          <w:rFonts w:ascii="Times New Roman" w:hAnsi="Times New Roman"/>
          <w:sz w:val="26"/>
          <w:szCs w:val="26"/>
        </w:rPr>
        <w:t xml:space="preserve"> 27-28</w:t>
      </w:r>
      <w:r w:rsidR="00520642" w:rsidRPr="00AC4463">
        <w:rPr>
          <w:rFonts w:ascii="Times New Roman" w:hAnsi="Times New Roman"/>
          <w:sz w:val="26"/>
          <w:szCs w:val="26"/>
        </w:rPr>
        <w:t>.</w:t>
      </w:r>
      <w:r w:rsidR="00520642">
        <w:rPr>
          <w:rFonts w:ascii="Times New Roman" w:hAnsi="Times New Roman"/>
          <w:sz w:val="26"/>
          <w:szCs w:val="26"/>
        </w:rPr>
        <w:t xml:space="preserve">  </w:t>
      </w:r>
    </w:p>
    <w:p w14:paraId="25BBEF88" w14:textId="77777777" w:rsidR="00173396" w:rsidRDefault="00173396" w:rsidP="00173396">
      <w:pPr>
        <w:ind w:firstLine="1440"/>
        <w:rPr>
          <w:rFonts w:ascii="Times New Roman" w:hAnsi="Times New Roman"/>
          <w:sz w:val="26"/>
        </w:rPr>
      </w:pPr>
    </w:p>
    <w:p w14:paraId="35E10C39" w14:textId="6E2A26E8" w:rsidR="00996BE0" w:rsidRDefault="00996BE0" w:rsidP="00C54EFB">
      <w:pPr>
        <w:keepNext/>
        <w:keepLines/>
        <w:tabs>
          <w:tab w:val="left" w:pos="-720"/>
        </w:tabs>
        <w:suppressAutoHyphens/>
        <w:spacing w:line="240" w:lineRule="auto"/>
        <w:rPr>
          <w:rFonts w:ascii="Times New Roman" w:hAnsi="Times New Roman"/>
          <w:b/>
          <w:sz w:val="26"/>
        </w:rPr>
      </w:pPr>
      <w:r w:rsidRPr="00301BEB">
        <w:rPr>
          <w:b/>
          <w:sz w:val="26"/>
        </w:rPr>
        <w:lastRenderedPageBreak/>
        <w:t>C.</w:t>
      </w:r>
      <w:r w:rsidRPr="00301BEB">
        <w:rPr>
          <w:b/>
          <w:sz w:val="26"/>
        </w:rPr>
        <w:tab/>
      </w:r>
      <w:r w:rsidR="00C54EFB">
        <w:rPr>
          <w:b/>
          <w:sz w:val="26"/>
        </w:rPr>
        <w:t>The Instant Petitions for Reconsideration and Stay</w:t>
      </w:r>
    </w:p>
    <w:p w14:paraId="715362EE" w14:textId="77777777" w:rsidR="00C54EFB" w:rsidRPr="00301BEB" w:rsidRDefault="00C54EFB" w:rsidP="00C54EFB">
      <w:pPr>
        <w:keepNext/>
        <w:keepLines/>
        <w:tabs>
          <w:tab w:val="left" w:pos="-720"/>
        </w:tabs>
        <w:suppressAutoHyphens/>
        <w:spacing w:line="240" w:lineRule="auto"/>
        <w:rPr>
          <w:b/>
          <w:sz w:val="26"/>
        </w:rPr>
      </w:pPr>
    </w:p>
    <w:p w14:paraId="159EBC0E" w14:textId="54FF76A3" w:rsidR="00996BE0" w:rsidRDefault="00C54EFB" w:rsidP="00C54EFB">
      <w:pPr>
        <w:keepNext/>
        <w:keepLines/>
        <w:tabs>
          <w:tab w:val="left" w:pos="-720"/>
        </w:tabs>
        <w:suppressAutoHyphens/>
        <w:spacing w:line="240" w:lineRule="auto"/>
        <w:rPr>
          <w:rFonts w:ascii="Times New Roman" w:hAnsi="Times New Roman"/>
          <w:b/>
          <w:sz w:val="26"/>
        </w:rPr>
      </w:pPr>
      <w:r>
        <w:rPr>
          <w:rFonts w:ascii="Times New Roman" w:hAnsi="Times New Roman"/>
          <w:b/>
          <w:sz w:val="26"/>
        </w:rPr>
        <w:tab/>
        <w:t>1.</w:t>
      </w:r>
      <w:r>
        <w:rPr>
          <w:rFonts w:ascii="Times New Roman" w:hAnsi="Times New Roman"/>
          <w:b/>
          <w:sz w:val="26"/>
        </w:rPr>
        <w:tab/>
        <w:t xml:space="preserve">Red Lion’s </w:t>
      </w:r>
      <w:r w:rsidRPr="00851712">
        <w:rPr>
          <w:rFonts w:ascii="Times New Roman" w:hAnsi="Times New Roman"/>
          <w:b/>
          <w:sz w:val="26"/>
        </w:rPr>
        <w:t xml:space="preserve">Petition for </w:t>
      </w:r>
      <w:r>
        <w:rPr>
          <w:rFonts w:ascii="Times New Roman" w:hAnsi="Times New Roman"/>
          <w:b/>
          <w:sz w:val="26"/>
        </w:rPr>
        <w:t>Reconsideration and York Water’s Answer</w:t>
      </w:r>
    </w:p>
    <w:p w14:paraId="72C37671" w14:textId="77777777" w:rsidR="00C54EFB" w:rsidRDefault="00C54EFB" w:rsidP="00C54EFB">
      <w:pPr>
        <w:keepNext/>
        <w:keepLines/>
        <w:tabs>
          <w:tab w:val="left" w:pos="-720"/>
        </w:tabs>
        <w:suppressAutoHyphens/>
        <w:spacing w:line="240" w:lineRule="auto"/>
        <w:rPr>
          <w:sz w:val="26"/>
        </w:rPr>
      </w:pPr>
    </w:p>
    <w:p w14:paraId="699CECA6" w14:textId="347DB032" w:rsidR="00851712" w:rsidRPr="00851712" w:rsidRDefault="00851712" w:rsidP="00C54EFB">
      <w:pPr>
        <w:keepNext/>
        <w:keepLines/>
        <w:tabs>
          <w:tab w:val="left" w:pos="-720"/>
        </w:tabs>
        <w:suppressAutoHyphens/>
        <w:spacing w:line="240" w:lineRule="auto"/>
        <w:rPr>
          <w:b/>
          <w:sz w:val="26"/>
        </w:rPr>
      </w:pPr>
      <w:bookmarkStart w:id="1" w:name="_Hlk534486577"/>
      <w:r w:rsidRPr="00851712">
        <w:rPr>
          <w:b/>
          <w:sz w:val="26"/>
        </w:rPr>
        <w:tab/>
      </w:r>
      <w:r w:rsidR="00C54EFB">
        <w:rPr>
          <w:b/>
          <w:sz w:val="26"/>
        </w:rPr>
        <w:tab/>
        <w:t>a.</w:t>
      </w:r>
      <w:r w:rsidRPr="00851712">
        <w:rPr>
          <w:b/>
          <w:sz w:val="26"/>
        </w:rPr>
        <w:tab/>
      </w:r>
      <w:r>
        <w:rPr>
          <w:b/>
          <w:sz w:val="26"/>
        </w:rPr>
        <w:t xml:space="preserve">Red Lion’s </w:t>
      </w:r>
      <w:r w:rsidRPr="00851712">
        <w:rPr>
          <w:b/>
          <w:sz w:val="26"/>
        </w:rPr>
        <w:t>Petition</w:t>
      </w:r>
      <w:r>
        <w:rPr>
          <w:b/>
          <w:sz w:val="26"/>
        </w:rPr>
        <w:t xml:space="preserve"> for Reconsideration</w:t>
      </w:r>
    </w:p>
    <w:bookmarkEnd w:id="1"/>
    <w:p w14:paraId="5855BCEC" w14:textId="77777777" w:rsidR="00851712" w:rsidRPr="00301BEB" w:rsidRDefault="00851712" w:rsidP="00996BE0">
      <w:pPr>
        <w:keepNext/>
        <w:keepLines/>
        <w:tabs>
          <w:tab w:val="left" w:pos="-720"/>
        </w:tabs>
        <w:suppressAutoHyphens/>
        <w:rPr>
          <w:sz w:val="26"/>
        </w:rPr>
      </w:pPr>
    </w:p>
    <w:p w14:paraId="05A1144B" w14:textId="3776C50B" w:rsidR="00B667D8" w:rsidRDefault="00996BE0" w:rsidP="00996BE0">
      <w:pPr>
        <w:tabs>
          <w:tab w:val="left" w:pos="-720"/>
        </w:tabs>
        <w:suppressAutoHyphens/>
        <w:rPr>
          <w:rFonts w:ascii="Times New Roman" w:hAnsi="Times New Roman"/>
          <w:sz w:val="26"/>
          <w:szCs w:val="26"/>
        </w:rPr>
      </w:pPr>
      <w:r w:rsidRPr="00301BEB">
        <w:rPr>
          <w:sz w:val="26"/>
        </w:rPr>
        <w:tab/>
      </w:r>
      <w:r w:rsidRPr="00301BEB">
        <w:rPr>
          <w:sz w:val="26"/>
        </w:rPr>
        <w:tab/>
        <w:t>In its Petition</w:t>
      </w:r>
      <w:r>
        <w:rPr>
          <w:sz w:val="26"/>
        </w:rPr>
        <w:t xml:space="preserve"> for Reconsideration</w:t>
      </w:r>
      <w:r w:rsidRPr="00301BEB">
        <w:rPr>
          <w:sz w:val="26"/>
        </w:rPr>
        <w:t xml:space="preserve">, </w:t>
      </w:r>
      <w:r w:rsidR="00A8136D">
        <w:rPr>
          <w:sz w:val="26"/>
        </w:rPr>
        <w:t xml:space="preserve">Red Lion </w:t>
      </w:r>
      <w:r w:rsidR="00F64267">
        <w:rPr>
          <w:sz w:val="26"/>
        </w:rPr>
        <w:t xml:space="preserve">asserts that </w:t>
      </w:r>
      <w:r w:rsidR="00A8136D">
        <w:rPr>
          <w:sz w:val="26"/>
        </w:rPr>
        <w:t>our</w:t>
      </w:r>
      <w:r w:rsidRPr="00301BEB">
        <w:rPr>
          <w:sz w:val="26"/>
        </w:rPr>
        <w:t xml:space="preserve"> </w:t>
      </w:r>
      <w:r w:rsidR="00A8136D">
        <w:rPr>
          <w:i/>
          <w:sz w:val="26"/>
        </w:rPr>
        <w:t xml:space="preserve">September </w:t>
      </w:r>
      <w:r w:rsidRPr="00301BEB">
        <w:rPr>
          <w:i/>
          <w:sz w:val="26"/>
        </w:rPr>
        <w:t>201</w:t>
      </w:r>
      <w:r w:rsidR="00A8136D">
        <w:rPr>
          <w:i/>
          <w:sz w:val="26"/>
        </w:rPr>
        <w:t>8</w:t>
      </w:r>
      <w:r>
        <w:rPr>
          <w:i/>
          <w:sz w:val="26"/>
        </w:rPr>
        <w:t xml:space="preserve"> </w:t>
      </w:r>
      <w:r w:rsidRPr="00301BEB">
        <w:rPr>
          <w:i/>
          <w:sz w:val="26"/>
        </w:rPr>
        <w:t>Order</w:t>
      </w:r>
      <w:r w:rsidR="00A8136D">
        <w:rPr>
          <w:i/>
          <w:sz w:val="26"/>
        </w:rPr>
        <w:t xml:space="preserve"> </w:t>
      </w:r>
      <w:r w:rsidR="00A8136D">
        <w:rPr>
          <w:sz w:val="26"/>
        </w:rPr>
        <w:t>overlooked how the circumstances leading up to the execution of the Interconnect Agreement clearly contra</w:t>
      </w:r>
      <w:r w:rsidR="00471E2C">
        <w:rPr>
          <w:sz w:val="26"/>
        </w:rPr>
        <w:t>dicts</w:t>
      </w:r>
      <w:r w:rsidR="00A8136D">
        <w:rPr>
          <w:sz w:val="26"/>
        </w:rPr>
        <w:t xml:space="preserve"> </w:t>
      </w:r>
      <w:r w:rsidR="00A8136D">
        <w:rPr>
          <w:rFonts w:ascii="Times New Roman" w:hAnsi="Times New Roman"/>
          <w:sz w:val="26"/>
          <w:szCs w:val="26"/>
        </w:rPr>
        <w:t>York Water’s Tariff Rule 4.3</w:t>
      </w:r>
      <w:r w:rsidR="00F64267">
        <w:rPr>
          <w:rFonts w:ascii="Times New Roman" w:hAnsi="Times New Roman"/>
          <w:sz w:val="26"/>
          <w:szCs w:val="26"/>
        </w:rPr>
        <w:t xml:space="preserve">.  Red Lion argues </w:t>
      </w:r>
      <w:r w:rsidR="006E62FC">
        <w:rPr>
          <w:rFonts w:ascii="Times New Roman" w:hAnsi="Times New Roman"/>
          <w:sz w:val="26"/>
          <w:szCs w:val="26"/>
        </w:rPr>
        <w:t xml:space="preserve">that </w:t>
      </w:r>
      <w:r w:rsidR="00F64267">
        <w:rPr>
          <w:rFonts w:ascii="Times New Roman" w:hAnsi="Times New Roman"/>
          <w:sz w:val="26"/>
          <w:szCs w:val="26"/>
        </w:rPr>
        <w:t>York Water</w:t>
      </w:r>
      <w:r w:rsidR="00F41F18">
        <w:rPr>
          <w:rFonts w:ascii="Times New Roman" w:hAnsi="Times New Roman"/>
          <w:sz w:val="26"/>
          <w:szCs w:val="26"/>
        </w:rPr>
        <w:t xml:space="preserve"> failed </w:t>
      </w:r>
      <w:r w:rsidR="00F64267">
        <w:rPr>
          <w:rFonts w:ascii="Times New Roman" w:hAnsi="Times New Roman"/>
          <w:sz w:val="26"/>
          <w:szCs w:val="26"/>
        </w:rPr>
        <w:t xml:space="preserve">to present evidence to demonstrate that Red Lion does not provide an adequate source of water </w:t>
      </w:r>
      <w:r w:rsidR="0013770C">
        <w:rPr>
          <w:rFonts w:ascii="Times New Roman" w:hAnsi="Times New Roman"/>
          <w:sz w:val="26"/>
          <w:szCs w:val="26"/>
        </w:rPr>
        <w:t>to</w:t>
      </w:r>
      <w:r w:rsidR="00F64267">
        <w:rPr>
          <w:rFonts w:ascii="Times New Roman" w:hAnsi="Times New Roman"/>
          <w:sz w:val="26"/>
          <w:szCs w:val="26"/>
        </w:rPr>
        <w:t xml:space="preserve"> DYWA</w:t>
      </w:r>
      <w:r w:rsidR="00F41F18">
        <w:rPr>
          <w:rFonts w:ascii="Times New Roman" w:hAnsi="Times New Roman"/>
          <w:sz w:val="26"/>
          <w:szCs w:val="26"/>
        </w:rPr>
        <w:t xml:space="preserve"> and </w:t>
      </w:r>
      <w:r w:rsidR="00F64267">
        <w:rPr>
          <w:rFonts w:ascii="Times New Roman" w:hAnsi="Times New Roman"/>
          <w:sz w:val="26"/>
          <w:szCs w:val="26"/>
        </w:rPr>
        <w:t xml:space="preserve">ALJ Cheskis </w:t>
      </w:r>
      <w:r w:rsidR="00F41F18">
        <w:rPr>
          <w:rFonts w:ascii="Times New Roman" w:hAnsi="Times New Roman"/>
          <w:sz w:val="26"/>
          <w:szCs w:val="26"/>
        </w:rPr>
        <w:t>confirmed</w:t>
      </w:r>
      <w:r w:rsidR="00F64267">
        <w:rPr>
          <w:rFonts w:ascii="Times New Roman" w:hAnsi="Times New Roman"/>
          <w:sz w:val="26"/>
          <w:szCs w:val="26"/>
        </w:rPr>
        <w:t xml:space="preserve"> that “[t]here has never been an issue resulting from Red Lion’s conduct that has resulted in Red Lion being unable to adequately supply water to meet the demands </w:t>
      </w:r>
      <w:r w:rsidR="00FF6FBB">
        <w:rPr>
          <w:rFonts w:ascii="Times New Roman" w:hAnsi="Times New Roman"/>
          <w:sz w:val="26"/>
          <w:szCs w:val="26"/>
        </w:rPr>
        <w:t xml:space="preserve">of [Dallastown’s] customers.”  Petition at 2-3 (citing Finding of Fact No. 52 of the ALJ’s Initial Decision).  Red Lion contends that based on the above, our approval of the Interconnect Agreement in the </w:t>
      </w:r>
      <w:r w:rsidR="00FF6FBB">
        <w:rPr>
          <w:i/>
          <w:sz w:val="26"/>
        </w:rPr>
        <w:t xml:space="preserve">September </w:t>
      </w:r>
      <w:r w:rsidR="00FF6FBB" w:rsidRPr="00301BEB">
        <w:rPr>
          <w:i/>
          <w:sz w:val="26"/>
        </w:rPr>
        <w:t>201</w:t>
      </w:r>
      <w:r w:rsidR="00FF6FBB">
        <w:rPr>
          <w:i/>
          <w:sz w:val="26"/>
        </w:rPr>
        <w:t xml:space="preserve">8 </w:t>
      </w:r>
      <w:r w:rsidR="00FF6FBB" w:rsidRPr="00301BEB">
        <w:rPr>
          <w:i/>
          <w:sz w:val="26"/>
        </w:rPr>
        <w:t>Order</w:t>
      </w:r>
      <w:r w:rsidR="00FF6FBB">
        <w:rPr>
          <w:sz w:val="26"/>
        </w:rPr>
        <w:t xml:space="preserve"> clearly ignores the provision of </w:t>
      </w:r>
      <w:r w:rsidR="00FF6FBB">
        <w:rPr>
          <w:rFonts w:ascii="Times New Roman" w:hAnsi="Times New Roman"/>
          <w:sz w:val="26"/>
          <w:szCs w:val="26"/>
        </w:rPr>
        <w:t>York Water’s Tariff Rule</w:t>
      </w:r>
      <w:r w:rsidR="00F41F18">
        <w:rPr>
          <w:rFonts w:ascii="Times New Roman" w:hAnsi="Times New Roman"/>
          <w:sz w:val="26"/>
          <w:szCs w:val="26"/>
        </w:rPr>
        <w:t> </w:t>
      </w:r>
      <w:r w:rsidR="00FF6FBB">
        <w:rPr>
          <w:rFonts w:ascii="Times New Roman" w:hAnsi="Times New Roman"/>
          <w:sz w:val="26"/>
          <w:szCs w:val="26"/>
        </w:rPr>
        <w:t xml:space="preserve">4.3, which states that </w:t>
      </w:r>
      <w:r w:rsidR="00F41F18">
        <w:rPr>
          <w:rFonts w:ascii="Times New Roman" w:hAnsi="Times New Roman"/>
          <w:sz w:val="26"/>
          <w:szCs w:val="26"/>
        </w:rPr>
        <w:t>York Water</w:t>
      </w:r>
      <w:r w:rsidR="00FF6FBB">
        <w:rPr>
          <w:rFonts w:ascii="Times New Roman" w:hAnsi="Times New Roman"/>
          <w:sz w:val="26"/>
          <w:szCs w:val="26"/>
        </w:rPr>
        <w:t xml:space="preserve"> can only engage in discussions to provide water service if a municipal corporation exhausts all other avenues and is still unable to obtain a safe and adequate source of water.  </w:t>
      </w:r>
      <w:r w:rsidR="00185CB5">
        <w:rPr>
          <w:rFonts w:ascii="Times New Roman" w:hAnsi="Times New Roman"/>
          <w:sz w:val="26"/>
          <w:szCs w:val="26"/>
        </w:rPr>
        <w:t>In addition</w:t>
      </w:r>
      <w:r w:rsidR="00B667D8">
        <w:rPr>
          <w:sz w:val="26"/>
        </w:rPr>
        <w:t xml:space="preserve">, </w:t>
      </w:r>
      <w:r w:rsidR="00893445">
        <w:rPr>
          <w:sz w:val="26"/>
        </w:rPr>
        <w:t xml:space="preserve">Red Lion argues the record evidence including potential </w:t>
      </w:r>
      <w:r w:rsidR="00185CB5">
        <w:rPr>
          <w:sz w:val="26"/>
        </w:rPr>
        <w:t xml:space="preserve">water quality </w:t>
      </w:r>
      <w:r w:rsidR="00893445">
        <w:rPr>
          <w:sz w:val="26"/>
        </w:rPr>
        <w:t xml:space="preserve">issues </w:t>
      </w:r>
      <w:r w:rsidR="00185CB5">
        <w:rPr>
          <w:sz w:val="26"/>
        </w:rPr>
        <w:t>that would result from</w:t>
      </w:r>
      <w:r w:rsidR="00893445">
        <w:rPr>
          <w:sz w:val="26"/>
        </w:rPr>
        <w:t xml:space="preserve"> mixing two different</w:t>
      </w:r>
      <w:r w:rsidR="00185CB5">
        <w:rPr>
          <w:sz w:val="26"/>
        </w:rPr>
        <w:t>ly treated water sources</w:t>
      </w:r>
      <w:r w:rsidR="00E95EEF">
        <w:rPr>
          <w:sz w:val="26"/>
        </w:rPr>
        <w:t>,</w:t>
      </w:r>
      <w:r w:rsidR="00185CB5">
        <w:rPr>
          <w:sz w:val="26"/>
        </w:rPr>
        <w:t xml:space="preserve"> and the overall lack of planning and understanding of the water systems at issue</w:t>
      </w:r>
      <w:r w:rsidR="000F42A7">
        <w:rPr>
          <w:sz w:val="26"/>
        </w:rPr>
        <w:t>,</w:t>
      </w:r>
      <w:r w:rsidR="00185CB5">
        <w:rPr>
          <w:sz w:val="26"/>
        </w:rPr>
        <w:t xml:space="preserve"> supports the fact that the Interconnect Agreement is only in the best interest of York Water and not the public. </w:t>
      </w:r>
      <w:r w:rsidR="00893445">
        <w:rPr>
          <w:sz w:val="26"/>
        </w:rPr>
        <w:t xml:space="preserve"> </w:t>
      </w:r>
      <w:r w:rsidR="00185CB5">
        <w:rPr>
          <w:rFonts w:ascii="Times New Roman" w:hAnsi="Times New Roman"/>
          <w:sz w:val="26"/>
          <w:szCs w:val="26"/>
        </w:rPr>
        <w:t>Petition at 3</w:t>
      </w:r>
      <w:r w:rsidR="00133223">
        <w:rPr>
          <w:rFonts w:ascii="Times New Roman" w:hAnsi="Times New Roman"/>
          <w:sz w:val="26"/>
          <w:szCs w:val="26"/>
        </w:rPr>
        <w:t>-4</w:t>
      </w:r>
      <w:r w:rsidR="00185CB5">
        <w:rPr>
          <w:rFonts w:ascii="Times New Roman" w:hAnsi="Times New Roman"/>
          <w:sz w:val="26"/>
          <w:szCs w:val="26"/>
        </w:rPr>
        <w:t>.</w:t>
      </w:r>
    </w:p>
    <w:p w14:paraId="0F94455C" w14:textId="77777777" w:rsidR="007B4C93" w:rsidRDefault="007B4C93" w:rsidP="00996BE0">
      <w:pPr>
        <w:tabs>
          <w:tab w:val="left" w:pos="-720"/>
        </w:tabs>
        <w:suppressAutoHyphens/>
        <w:rPr>
          <w:sz w:val="26"/>
        </w:rPr>
      </w:pPr>
    </w:p>
    <w:p w14:paraId="4635922B" w14:textId="3FD60B68" w:rsidR="007B4C93" w:rsidRDefault="007B4C93" w:rsidP="00996BE0">
      <w:pPr>
        <w:tabs>
          <w:tab w:val="left" w:pos="-720"/>
        </w:tabs>
        <w:suppressAutoHyphens/>
        <w:rPr>
          <w:rFonts w:ascii="Times New Roman" w:hAnsi="Times New Roman"/>
          <w:sz w:val="26"/>
        </w:rPr>
      </w:pPr>
      <w:r>
        <w:rPr>
          <w:sz w:val="26"/>
        </w:rPr>
        <w:tab/>
      </w:r>
      <w:r>
        <w:rPr>
          <w:sz w:val="26"/>
        </w:rPr>
        <w:tab/>
      </w:r>
      <w:r w:rsidRPr="00950CA5">
        <w:rPr>
          <w:rFonts w:ascii="Times New Roman" w:hAnsi="Times New Roman"/>
          <w:sz w:val="26"/>
        </w:rPr>
        <w:t xml:space="preserve">Secondly, Red Lion contends that </w:t>
      </w:r>
      <w:r w:rsidR="00471B11">
        <w:rPr>
          <w:rFonts w:ascii="Times New Roman" w:hAnsi="Times New Roman"/>
          <w:sz w:val="26"/>
        </w:rPr>
        <w:t>although</w:t>
      </w:r>
      <w:r w:rsidRPr="00950CA5">
        <w:rPr>
          <w:rFonts w:ascii="Times New Roman" w:hAnsi="Times New Roman"/>
          <w:sz w:val="26"/>
        </w:rPr>
        <w:t xml:space="preserve"> the Interconnect Agreement will</w:t>
      </w:r>
      <w:r w:rsidR="00950CA5" w:rsidRPr="00950CA5">
        <w:rPr>
          <w:rFonts w:ascii="Times New Roman" w:hAnsi="Times New Roman"/>
          <w:sz w:val="26"/>
        </w:rPr>
        <w:t xml:space="preserve"> only </w:t>
      </w:r>
      <w:r w:rsidR="006C2F60" w:rsidRPr="00950CA5">
        <w:rPr>
          <w:rFonts w:ascii="Times New Roman" w:hAnsi="Times New Roman"/>
          <w:sz w:val="26"/>
        </w:rPr>
        <w:t>supply</w:t>
      </w:r>
      <w:r w:rsidRPr="00950CA5">
        <w:rPr>
          <w:rFonts w:ascii="Times New Roman" w:hAnsi="Times New Roman"/>
          <w:sz w:val="26"/>
        </w:rPr>
        <w:t xml:space="preserve"> a sm</w:t>
      </w:r>
      <w:r w:rsidR="006C2F60" w:rsidRPr="00950CA5">
        <w:rPr>
          <w:rFonts w:ascii="Times New Roman" w:hAnsi="Times New Roman"/>
          <w:sz w:val="26"/>
        </w:rPr>
        <w:t>all portion of DYWA’s customer base, York Water has continuously misrepresented this fact</w:t>
      </w:r>
      <w:r w:rsidR="00950CA5" w:rsidRPr="00950CA5">
        <w:rPr>
          <w:rFonts w:ascii="Times New Roman" w:hAnsi="Times New Roman"/>
          <w:sz w:val="26"/>
        </w:rPr>
        <w:t xml:space="preserve"> in the instant proceeding</w:t>
      </w:r>
      <w:r w:rsidR="006C2F60" w:rsidRPr="00950CA5">
        <w:rPr>
          <w:rFonts w:ascii="Times New Roman" w:hAnsi="Times New Roman"/>
          <w:sz w:val="26"/>
        </w:rPr>
        <w:t xml:space="preserve"> by stating that the agreement is in the best interest of </w:t>
      </w:r>
      <w:r w:rsidR="00950CA5" w:rsidRPr="00950CA5">
        <w:rPr>
          <w:rFonts w:ascii="Times New Roman" w:hAnsi="Times New Roman"/>
          <w:sz w:val="26"/>
        </w:rPr>
        <w:t>all</w:t>
      </w:r>
      <w:r w:rsidR="006C2F60" w:rsidRPr="00950CA5">
        <w:rPr>
          <w:rFonts w:ascii="Times New Roman" w:hAnsi="Times New Roman"/>
          <w:sz w:val="26"/>
        </w:rPr>
        <w:t xml:space="preserve"> </w:t>
      </w:r>
      <w:r w:rsidR="00E95EEF">
        <w:rPr>
          <w:rFonts w:ascii="Times New Roman" w:hAnsi="Times New Roman"/>
          <w:sz w:val="26"/>
        </w:rPr>
        <w:t xml:space="preserve">of </w:t>
      </w:r>
      <w:r w:rsidR="006C2F60" w:rsidRPr="00950CA5">
        <w:rPr>
          <w:rFonts w:ascii="Times New Roman" w:hAnsi="Times New Roman"/>
          <w:sz w:val="26"/>
        </w:rPr>
        <w:t xml:space="preserve">DYWA’s customers.  </w:t>
      </w:r>
      <w:r w:rsidR="00950CA5" w:rsidRPr="00950CA5">
        <w:rPr>
          <w:rFonts w:ascii="Times New Roman" w:hAnsi="Times New Roman"/>
          <w:sz w:val="26"/>
        </w:rPr>
        <w:t xml:space="preserve">According to Red Lion, unfortunately </w:t>
      </w:r>
      <w:r w:rsidR="0006337F" w:rsidRPr="00950CA5">
        <w:rPr>
          <w:rFonts w:ascii="Times New Roman" w:hAnsi="Times New Roman"/>
          <w:sz w:val="26"/>
        </w:rPr>
        <w:t>all</w:t>
      </w:r>
      <w:r w:rsidR="00950CA5" w:rsidRPr="00950CA5">
        <w:rPr>
          <w:rFonts w:ascii="Times New Roman" w:hAnsi="Times New Roman"/>
          <w:sz w:val="26"/>
        </w:rPr>
        <w:t xml:space="preserve"> DYWA’s customers will likely bear the costs associated with the Interconnect Agreement, which is likely almost </w:t>
      </w:r>
      <w:r w:rsidR="00A952DC">
        <w:rPr>
          <w:rFonts w:ascii="Times New Roman" w:hAnsi="Times New Roman"/>
          <w:sz w:val="26"/>
        </w:rPr>
        <w:t xml:space="preserve">a </w:t>
      </w:r>
      <w:r w:rsidR="00950CA5" w:rsidRPr="00950CA5">
        <w:rPr>
          <w:rFonts w:ascii="Times New Roman" w:hAnsi="Times New Roman"/>
          <w:sz w:val="26"/>
        </w:rPr>
        <w:t xml:space="preserve">$3.00 per 1,000 gallons increase over </w:t>
      </w:r>
      <w:r w:rsidR="00950CA5" w:rsidRPr="00950CA5">
        <w:rPr>
          <w:rFonts w:ascii="Times New Roman" w:hAnsi="Times New Roman"/>
          <w:sz w:val="26"/>
        </w:rPr>
        <w:lastRenderedPageBreak/>
        <w:t xml:space="preserve">what DYWA currently pays to Red Lion.  This leads Red Lion to believe that York Water is simply selling bulk water at an additional cost to </w:t>
      </w:r>
      <w:r w:rsidR="002877DF">
        <w:rPr>
          <w:rFonts w:ascii="Times New Roman" w:hAnsi="Times New Roman"/>
          <w:sz w:val="26"/>
        </w:rPr>
        <w:t>DYWA’s</w:t>
      </w:r>
      <w:r w:rsidR="00950CA5" w:rsidRPr="00950CA5">
        <w:rPr>
          <w:rFonts w:ascii="Times New Roman" w:hAnsi="Times New Roman"/>
          <w:sz w:val="26"/>
        </w:rPr>
        <w:t xml:space="preserve"> other customers who are not going to benefit from the agreement.  </w:t>
      </w:r>
      <w:r w:rsidR="00950CA5" w:rsidRPr="00950CA5">
        <w:rPr>
          <w:rFonts w:ascii="Times New Roman" w:hAnsi="Times New Roman"/>
          <w:i/>
          <w:sz w:val="26"/>
        </w:rPr>
        <w:t>Id.</w:t>
      </w:r>
      <w:r w:rsidR="00950CA5" w:rsidRPr="00950CA5">
        <w:rPr>
          <w:rFonts w:ascii="Times New Roman" w:hAnsi="Times New Roman"/>
          <w:sz w:val="26"/>
        </w:rPr>
        <w:t xml:space="preserve"> at 4 (Tr. at 36-37). </w:t>
      </w:r>
    </w:p>
    <w:p w14:paraId="10355ADC" w14:textId="77777777" w:rsidR="00A828E2" w:rsidRDefault="00A828E2" w:rsidP="00996BE0">
      <w:pPr>
        <w:tabs>
          <w:tab w:val="left" w:pos="-720"/>
        </w:tabs>
        <w:suppressAutoHyphens/>
        <w:rPr>
          <w:rFonts w:ascii="Times New Roman" w:hAnsi="Times New Roman"/>
          <w:sz w:val="26"/>
        </w:rPr>
      </w:pPr>
    </w:p>
    <w:p w14:paraId="69EB583A" w14:textId="0439ABE8" w:rsidR="0006337F" w:rsidRDefault="0006337F" w:rsidP="00996BE0">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sidR="00CD219D">
        <w:rPr>
          <w:rFonts w:ascii="Times New Roman" w:hAnsi="Times New Roman"/>
          <w:sz w:val="26"/>
        </w:rPr>
        <w:t>Next</w:t>
      </w:r>
      <w:r>
        <w:rPr>
          <w:rFonts w:ascii="Times New Roman" w:hAnsi="Times New Roman"/>
          <w:sz w:val="26"/>
        </w:rPr>
        <w:t>, Red Lion contends that irrespective of the title</w:t>
      </w:r>
      <w:r w:rsidR="006E62FC">
        <w:rPr>
          <w:rFonts w:ascii="Times New Roman" w:hAnsi="Times New Roman"/>
          <w:sz w:val="26"/>
        </w:rPr>
        <w:t xml:space="preserve"> of the agreement</w:t>
      </w:r>
      <w:r>
        <w:rPr>
          <w:rFonts w:ascii="Times New Roman" w:hAnsi="Times New Roman"/>
          <w:sz w:val="26"/>
        </w:rPr>
        <w:t xml:space="preserve">, a thorough review of substantive sections of the agreement reveals that York Water will be providing water to DYWA for resale to customers and not for emergency purposes.  Red Lion argues that the conservation terms and the </w:t>
      </w:r>
      <w:r w:rsidR="005778CE">
        <w:rPr>
          <w:rFonts w:ascii="Times New Roman" w:hAnsi="Times New Roman"/>
          <w:sz w:val="26"/>
        </w:rPr>
        <w:t xml:space="preserve">right of first refusal in the agreements aligns more with a bulk water sales agreement than an emergency agreement.  In addition, from Red Lion’s perspective, the minimum required purchase of 3,000,000 gallons per month </w:t>
      </w:r>
      <w:r w:rsidR="005A5024">
        <w:rPr>
          <w:rFonts w:ascii="Times New Roman" w:hAnsi="Times New Roman"/>
          <w:sz w:val="26"/>
        </w:rPr>
        <w:t>far exceeds</w:t>
      </w:r>
      <w:r w:rsidR="005778CE">
        <w:rPr>
          <w:rFonts w:ascii="Times New Roman" w:hAnsi="Times New Roman"/>
          <w:sz w:val="26"/>
        </w:rPr>
        <w:t xml:space="preserve"> what is required to maintain an emergency connection, especially, </w:t>
      </w:r>
      <w:r w:rsidR="005A5024">
        <w:rPr>
          <w:rFonts w:ascii="Times New Roman" w:hAnsi="Times New Roman"/>
          <w:sz w:val="26"/>
        </w:rPr>
        <w:t>because</w:t>
      </w:r>
      <w:r w:rsidR="005778CE">
        <w:rPr>
          <w:rFonts w:ascii="Times New Roman" w:hAnsi="Times New Roman"/>
          <w:sz w:val="26"/>
        </w:rPr>
        <w:t xml:space="preserve"> York Water </w:t>
      </w:r>
      <w:r w:rsidR="005A5024">
        <w:rPr>
          <w:rFonts w:ascii="Times New Roman" w:hAnsi="Times New Roman"/>
          <w:sz w:val="26"/>
        </w:rPr>
        <w:t xml:space="preserve">currently </w:t>
      </w:r>
      <w:r w:rsidR="005778CE">
        <w:rPr>
          <w:rFonts w:ascii="Times New Roman" w:hAnsi="Times New Roman"/>
          <w:sz w:val="26"/>
        </w:rPr>
        <w:t xml:space="preserve">has an interconnect agreement with Hanover Borough that requires no minimum purchase.  Petition at 4-5. </w:t>
      </w:r>
    </w:p>
    <w:p w14:paraId="33848753" w14:textId="77777777" w:rsidR="00851712" w:rsidRDefault="00851712" w:rsidP="00996BE0">
      <w:pPr>
        <w:tabs>
          <w:tab w:val="left" w:pos="-720"/>
        </w:tabs>
        <w:suppressAutoHyphens/>
        <w:rPr>
          <w:rFonts w:ascii="Times New Roman" w:hAnsi="Times New Roman"/>
          <w:sz w:val="26"/>
        </w:rPr>
      </w:pPr>
    </w:p>
    <w:p w14:paraId="37B4A581" w14:textId="6BC0E91E" w:rsidR="009E0D24" w:rsidRDefault="009E0D24" w:rsidP="00996BE0">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 xml:space="preserve">Finally, </w:t>
      </w:r>
      <w:r w:rsidR="00910311">
        <w:rPr>
          <w:rFonts w:ascii="Times New Roman" w:hAnsi="Times New Roman"/>
          <w:sz w:val="26"/>
        </w:rPr>
        <w:t xml:space="preserve">Red Lion argues </w:t>
      </w:r>
      <w:r w:rsidR="00013034">
        <w:rPr>
          <w:rFonts w:ascii="Times New Roman" w:hAnsi="Times New Roman"/>
          <w:sz w:val="26"/>
        </w:rPr>
        <w:t xml:space="preserve">that </w:t>
      </w:r>
      <w:r w:rsidR="00910311">
        <w:rPr>
          <w:rFonts w:ascii="Times New Roman" w:hAnsi="Times New Roman"/>
          <w:sz w:val="26"/>
        </w:rPr>
        <w:t xml:space="preserve">several factors </w:t>
      </w:r>
      <w:r w:rsidR="00B025E0">
        <w:rPr>
          <w:rFonts w:ascii="Times New Roman" w:hAnsi="Times New Roman"/>
          <w:sz w:val="26"/>
        </w:rPr>
        <w:t>contradict</w:t>
      </w:r>
      <w:r w:rsidR="00910311">
        <w:rPr>
          <w:rFonts w:ascii="Times New Roman" w:hAnsi="Times New Roman"/>
          <w:sz w:val="26"/>
        </w:rPr>
        <w:t xml:space="preserve"> York Water’s </w:t>
      </w:r>
      <w:r w:rsidR="006E62FC">
        <w:rPr>
          <w:rFonts w:ascii="Times New Roman" w:hAnsi="Times New Roman"/>
          <w:sz w:val="26"/>
        </w:rPr>
        <w:t>re</w:t>
      </w:r>
      <w:r w:rsidR="00910311">
        <w:rPr>
          <w:rFonts w:ascii="Times New Roman" w:hAnsi="Times New Roman"/>
          <w:sz w:val="26"/>
        </w:rPr>
        <w:t xml:space="preserve">presentation of the agreement as an interconnect agreement.  First and foremost, Red Lion contends </w:t>
      </w:r>
      <w:r w:rsidR="006E62FC">
        <w:rPr>
          <w:rFonts w:ascii="Times New Roman" w:hAnsi="Times New Roman"/>
          <w:sz w:val="26"/>
        </w:rPr>
        <w:t xml:space="preserve">the fact that </w:t>
      </w:r>
      <w:r w:rsidR="00910311">
        <w:rPr>
          <w:rFonts w:ascii="Times New Roman" w:hAnsi="Times New Roman"/>
          <w:sz w:val="26"/>
        </w:rPr>
        <w:t xml:space="preserve">DYWA specifically testified that there was no investigation into any other </w:t>
      </w:r>
      <w:r w:rsidR="001F1D31">
        <w:rPr>
          <w:rFonts w:ascii="Times New Roman" w:hAnsi="Times New Roman"/>
          <w:sz w:val="26"/>
        </w:rPr>
        <w:t xml:space="preserve">sources of emergency water as provided in York Water’s Tariff Rule 4.3, makes the agreement questionable.  </w:t>
      </w:r>
      <w:r w:rsidR="001F1D31" w:rsidRPr="001F1D31">
        <w:rPr>
          <w:rFonts w:ascii="Times New Roman" w:hAnsi="Times New Roman"/>
          <w:i/>
          <w:sz w:val="26"/>
        </w:rPr>
        <w:t>Id.</w:t>
      </w:r>
      <w:r w:rsidR="001F1D31">
        <w:rPr>
          <w:rFonts w:ascii="Times New Roman" w:hAnsi="Times New Roman"/>
          <w:sz w:val="26"/>
        </w:rPr>
        <w:t xml:space="preserve"> at 5 (citing Tr. at 59).  Secondly, </w:t>
      </w:r>
      <w:r w:rsidR="00D1446A">
        <w:rPr>
          <w:rFonts w:ascii="Times New Roman" w:hAnsi="Times New Roman"/>
          <w:sz w:val="26"/>
        </w:rPr>
        <w:t xml:space="preserve">Red Lion argues </w:t>
      </w:r>
      <w:r w:rsidR="00013034">
        <w:rPr>
          <w:rFonts w:ascii="Times New Roman" w:hAnsi="Times New Roman"/>
          <w:sz w:val="26"/>
        </w:rPr>
        <w:t xml:space="preserve">York Water initiated </w:t>
      </w:r>
      <w:r w:rsidR="00A952DC">
        <w:rPr>
          <w:rFonts w:ascii="Times New Roman" w:hAnsi="Times New Roman"/>
          <w:sz w:val="26"/>
        </w:rPr>
        <w:t xml:space="preserve">the </w:t>
      </w:r>
      <w:r w:rsidR="00013034">
        <w:rPr>
          <w:rFonts w:ascii="Times New Roman" w:hAnsi="Times New Roman"/>
          <w:sz w:val="26"/>
        </w:rPr>
        <w:t>contact with DYWA for the purpose</w:t>
      </w:r>
      <w:r w:rsidR="00D1446A">
        <w:rPr>
          <w:rFonts w:ascii="Times New Roman" w:hAnsi="Times New Roman"/>
          <w:sz w:val="26"/>
        </w:rPr>
        <w:t>s</w:t>
      </w:r>
      <w:r w:rsidR="00013034">
        <w:rPr>
          <w:rFonts w:ascii="Times New Roman" w:hAnsi="Times New Roman"/>
          <w:sz w:val="26"/>
        </w:rPr>
        <w:t xml:space="preserve"> of securing water services to DYWA’s customers prior to the Interconnect Agreement.  Also,</w:t>
      </w:r>
      <w:r w:rsidR="00D1446A">
        <w:rPr>
          <w:rFonts w:ascii="Times New Roman" w:hAnsi="Times New Roman"/>
          <w:sz w:val="26"/>
        </w:rPr>
        <w:t xml:space="preserve"> according to</w:t>
      </w:r>
      <w:r w:rsidR="00013034">
        <w:rPr>
          <w:rFonts w:ascii="Times New Roman" w:hAnsi="Times New Roman"/>
          <w:sz w:val="26"/>
        </w:rPr>
        <w:t xml:space="preserve"> Red Lion, York Water’s internal emails reflect concerted effort on the part of the Company to acquire DYWA as a potential customer with requests for yearly updates on the status of securing DYWA prior to commencing negotiations on the emergency interconnect.  Lastly, Red Lion</w:t>
      </w:r>
      <w:r w:rsidR="00D1446A">
        <w:rPr>
          <w:rFonts w:ascii="Times New Roman" w:hAnsi="Times New Roman"/>
          <w:sz w:val="26"/>
        </w:rPr>
        <w:t xml:space="preserve"> contends that</w:t>
      </w:r>
      <w:r w:rsidR="00013034">
        <w:rPr>
          <w:rFonts w:ascii="Times New Roman" w:hAnsi="Times New Roman"/>
          <w:sz w:val="26"/>
        </w:rPr>
        <w:t xml:space="preserve"> in </w:t>
      </w:r>
      <w:r w:rsidR="00B025E0">
        <w:rPr>
          <w:rFonts w:ascii="Times New Roman" w:hAnsi="Times New Roman"/>
          <w:sz w:val="26"/>
        </w:rPr>
        <w:t xml:space="preserve">the </w:t>
      </w:r>
      <w:r w:rsidR="00013034">
        <w:rPr>
          <w:rFonts w:ascii="Times New Roman" w:hAnsi="Times New Roman"/>
          <w:sz w:val="26"/>
        </w:rPr>
        <w:t xml:space="preserve">minutes of </w:t>
      </w:r>
      <w:r w:rsidR="007F6EF9">
        <w:rPr>
          <w:rFonts w:ascii="Times New Roman" w:hAnsi="Times New Roman"/>
          <w:sz w:val="26"/>
        </w:rPr>
        <w:t xml:space="preserve">the </w:t>
      </w:r>
      <w:r w:rsidR="00013034">
        <w:rPr>
          <w:rFonts w:ascii="Times New Roman" w:hAnsi="Times New Roman"/>
          <w:sz w:val="26"/>
        </w:rPr>
        <w:t>York Water’s Board of Director’s June 26, 2017 meeting,</w:t>
      </w:r>
      <w:r w:rsidR="007F6EF9">
        <w:rPr>
          <w:rFonts w:ascii="Times New Roman" w:hAnsi="Times New Roman"/>
          <w:sz w:val="26"/>
        </w:rPr>
        <w:t xml:space="preserve"> the interconnect agreement </w:t>
      </w:r>
      <w:r w:rsidR="00D1446A">
        <w:rPr>
          <w:rFonts w:ascii="Times New Roman" w:hAnsi="Times New Roman"/>
          <w:sz w:val="26"/>
        </w:rPr>
        <w:t>wa</w:t>
      </w:r>
      <w:r w:rsidR="007F6EF9">
        <w:rPr>
          <w:rFonts w:ascii="Times New Roman" w:hAnsi="Times New Roman"/>
          <w:sz w:val="26"/>
        </w:rPr>
        <w:t xml:space="preserve">s referred to as a customer acquisition rather than an emergency interconnect.  Based on the above, Red Lion concludes that DYWA is an ordinary customer </w:t>
      </w:r>
      <w:r w:rsidR="00A952DC">
        <w:rPr>
          <w:rFonts w:ascii="Times New Roman" w:hAnsi="Times New Roman"/>
          <w:sz w:val="26"/>
        </w:rPr>
        <w:t>of</w:t>
      </w:r>
      <w:r w:rsidR="007F6EF9">
        <w:rPr>
          <w:rFonts w:ascii="Times New Roman" w:hAnsi="Times New Roman"/>
          <w:sz w:val="26"/>
        </w:rPr>
        <w:t xml:space="preserve"> York Water under an ordinary bulk sales agreement.  Petition at 5.</w:t>
      </w:r>
    </w:p>
    <w:p w14:paraId="51A71193" w14:textId="77777777" w:rsidR="00851712" w:rsidRDefault="00851712" w:rsidP="00996BE0">
      <w:pPr>
        <w:tabs>
          <w:tab w:val="left" w:pos="-720"/>
        </w:tabs>
        <w:suppressAutoHyphens/>
        <w:rPr>
          <w:rFonts w:ascii="Times New Roman" w:hAnsi="Times New Roman"/>
          <w:sz w:val="26"/>
        </w:rPr>
      </w:pPr>
    </w:p>
    <w:p w14:paraId="0C31257E" w14:textId="1727CA80" w:rsidR="003D1510" w:rsidRDefault="00C54EFB" w:rsidP="00C54EFB">
      <w:pPr>
        <w:keepNext/>
        <w:keepLines/>
        <w:tabs>
          <w:tab w:val="left" w:pos="-720"/>
        </w:tabs>
        <w:suppressAutoHyphens/>
        <w:spacing w:line="240" w:lineRule="auto"/>
        <w:rPr>
          <w:b/>
          <w:sz w:val="26"/>
        </w:rPr>
      </w:pPr>
      <w:r w:rsidRPr="00851712">
        <w:rPr>
          <w:b/>
          <w:sz w:val="26"/>
        </w:rPr>
        <w:tab/>
      </w:r>
      <w:r>
        <w:rPr>
          <w:b/>
          <w:sz w:val="26"/>
        </w:rPr>
        <w:tab/>
      </w:r>
      <w:r w:rsidR="00AD2D1B">
        <w:rPr>
          <w:b/>
          <w:sz w:val="26"/>
        </w:rPr>
        <w:t>b</w:t>
      </w:r>
      <w:r>
        <w:rPr>
          <w:b/>
          <w:sz w:val="26"/>
        </w:rPr>
        <w:t>.</w:t>
      </w:r>
      <w:r w:rsidRPr="00851712">
        <w:rPr>
          <w:b/>
          <w:sz w:val="26"/>
        </w:rPr>
        <w:tab/>
      </w:r>
      <w:r>
        <w:rPr>
          <w:b/>
          <w:sz w:val="26"/>
        </w:rPr>
        <w:t xml:space="preserve">York Water’s </w:t>
      </w:r>
      <w:r w:rsidR="003D1510">
        <w:rPr>
          <w:b/>
          <w:sz w:val="26"/>
        </w:rPr>
        <w:t>Answer</w:t>
      </w:r>
      <w:r w:rsidR="0008479C">
        <w:rPr>
          <w:b/>
          <w:sz w:val="26"/>
        </w:rPr>
        <w:t xml:space="preserve"> to Petition for Reconsideration</w:t>
      </w:r>
    </w:p>
    <w:p w14:paraId="547806FF" w14:textId="77777777" w:rsidR="00BE4695" w:rsidRDefault="00BE4695" w:rsidP="003D1510">
      <w:pPr>
        <w:keepNext/>
        <w:tabs>
          <w:tab w:val="left" w:pos="-720"/>
        </w:tabs>
        <w:suppressAutoHyphens/>
        <w:rPr>
          <w:b/>
          <w:sz w:val="26"/>
        </w:rPr>
      </w:pPr>
    </w:p>
    <w:p w14:paraId="1BB155A2" w14:textId="011FFF66" w:rsidR="005426BC" w:rsidRDefault="00BE4695" w:rsidP="008E073B">
      <w:pPr>
        <w:tabs>
          <w:tab w:val="left" w:pos="-720"/>
        </w:tabs>
        <w:suppressAutoHyphens/>
        <w:rPr>
          <w:sz w:val="26"/>
        </w:rPr>
      </w:pPr>
      <w:r>
        <w:rPr>
          <w:b/>
          <w:sz w:val="26"/>
        </w:rPr>
        <w:tab/>
      </w:r>
      <w:r w:rsidRPr="00BE4695">
        <w:rPr>
          <w:rFonts w:ascii="Times New Roman" w:hAnsi="Times New Roman"/>
          <w:sz w:val="26"/>
        </w:rPr>
        <w:tab/>
        <w:t xml:space="preserve">In </w:t>
      </w:r>
      <w:r w:rsidR="00641040">
        <w:rPr>
          <w:rFonts w:ascii="Times New Roman" w:hAnsi="Times New Roman"/>
          <w:sz w:val="26"/>
        </w:rPr>
        <w:t>its Answer</w:t>
      </w:r>
      <w:r w:rsidRPr="00BE4695">
        <w:rPr>
          <w:rFonts w:ascii="Times New Roman" w:hAnsi="Times New Roman"/>
          <w:sz w:val="26"/>
        </w:rPr>
        <w:t xml:space="preserve">, </w:t>
      </w:r>
      <w:r>
        <w:rPr>
          <w:rFonts w:ascii="Times New Roman" w:hAnsi="Times New Roman"/>
          <w:sz w:val="26"/>
        </w:rPr>
        <w:t xml:space="preserve">York Water avers that Red Lion’s Petition </w:t>
      </w:r>
      <w:r w:rsidR="00F35CB2">
        <w:rPr>
          <w:rFonts w:ascii="Times New Roman" w:hAnsi="Times New Roman"/>
          <w:sz w:val="26"/>
        </w:rPr>
        <w:t xml:space="preserve">should be denied because it </w:t>
      </w:r>
      <w:r>
        <w:rPr>
          <w:rFonts w:ascii="Times New Roman" w:hAnsi="Times New Roman"/>
          <w:sz w:val="26"/>
        </w:rPr>
        <w:t xml:space="preserve">fails to </w:t>
      </w:r>
      <w:r w:rsidR="00F35CB2">
        <w:rPr>
          <w:rFonts w:ascii="Times New Roman" w:hAnsi="Times New Roman"/>
          <w:sz w:val="26"/>
        </w:rPr>
        <w:t>satisfy</w:t>
      </w:r>
      <w:r>
        <w:rPr>
          <w:rFonts w:ascii="Times New Roman" w:hAnsi="Times New Roman"/>
          <w:sz w:val="26"/>
        </w:rPr>
        <w:t xml:space="preserve"> the </w:t>
      </w:r>
      <w:r w:rsidRPr="00301BEB">
        <w:rPr>
          <w:i/>
          <w:sz w:val="26"/>
          <w:szCs w:val="26"/>
        </w:rPr>
        <w:t>Duick</w:t>
      </w:r>
      <w:r>
        <w:rPr>
          <w:i/>
          <w:sz w:val="26"/>
          <w:szCs w:val="26"/>
        </w:rPr>
        <w:t xml:space="preserve"> </w:t>
      </w:r>
      <w:r>
        <w:rPr>
          <w:sz w:val="26"/>
          <w:szCs w:val="26"/>
        </w:rPr>
        <w:t>standards</w:t>
      </w:r>
      <w:r w:rsidR="00B47A37">
        <w:rPr>
          <w:sz w:val="26"/>
          <w:szCs w:val="26"/>
        </w:rPr>
        <w:t xml:space="preserve">.  York Water </w:t>
      </w:r>
      <w:r w:rsidR="00493185">
        <w:rPr>
          <w:sz w:val="26"/>
          <w:szCs w:val="26"/>
        </w:rPr>
        <w:t>asserts</w:t>
      </w:r>
      <w:r w:rsidR="00B47A37">
        <w:rPr>
          <w:sz w:val="26"/>
          <w:szCs w:val="26"/>
        </w:rPr>
        <w:t xml:space="preserve"> </w:t>
      </w:r>
      <w:r w:rsidR="002960E3">
        <w:rPr>
          <w:sz w:val="26"/>
          <w:szCs w:val="26"/>
        </w:rPr>
        <w:t xml:space="preserve">that </w:t>
      </w:r>
      <w:r w:rsidR="00B47A37">
        <w:rPr>
          <w:sz w:val="26"/>
          <w:szCs w:val="26"/>
        </w:rPr>
        <w:t>the Petition re</w:t>
      </w:r>
      <w:r w:rsidR="00493185">
        <w:rPr>
          <w:sz w:val="26"/>
          <w:szCs w:val="26"/>
        </w:rPr>
        <w:t>peats</w:t>
      </w:r>
      <w:r w:rsidR="00082B88">
        <w:rPr>
          <w:sz w:val="26"/>
          <w:szCs w:val="26"/>
        </w:rPr>
        <w:t xml:space="preserve"> </w:t>
      </w:r>
      <w:r w:rsidR="006B3180">
        <w:rPr>
          <w:sz w:val="26"/>
          <w:szCs w:val="26"/>
        </w:rPr>
        <w:t xml:space="preserve">the same </w:t>
      </w:r>
      <w:r>
        <w:rPr>
          <w:sz w:val="26"/>
          <w:szCs w:val="26"/>
        </w:rPr>
        <w:t>argument</w:t>
      </w:r>
      <w:r w:rsidR="006B3180">
        <w:rPr>
          <w:sz w:val="26"/>
          <w:szCs w:val="26"/>
        </w:rPr>
        <w:t>s</w:t>
      </w:r>
      <w:r>
        <w:rPr>
          <w:sz w:val="26"/>
          <w:szCs w:val="26"/>
        </w:rPr>
        <w:t xml:space="preserve"> that were considered and rejected by the Commission.  </w:t>
      </w:r>
      <w:r w:rsidR="00F543DB">
        <w:rPr>
          <w:sz w:val="26"/>
          <w:szCs w:val="26"/>
        </w:rPr>
        <w:t xml:space="preserve">In its Answer to Red Lion’s argument regarding </w:t>
      </w:r>
      <w:r w:rsidR="0049222B">
        <w:rPr>
          <w:sz w:val="26"/>
          <w:szCs w:val="26"/>
        </w:rPr>
        <w:t xml:space="preserve">York Water’s Tariff Rule 4.3, </w:t>
      </w:r>
      <w:r w:rsidR="00B328C0">
        <w:rPr>
          <w:sz w:val="26"/>
          <w:szCs w:val="26"/>
        </w:rPr>
        <w:t xml:space="preserve">the Company posits </w:t>
      </w:r>
      <w:r w:rsidR="00493185">
        <w:rPr>
          <w:sz w:val="26"/>
          <w:szCs w:val="26"/>
        </w:rPr>
        <w:t xml:space="preserve">that </w:t>
      </w:r>
      <w:r w:rsidR="00B328C0">
        <w:rPr>
          <w:sz w:val="26"/>
          <w:szCs w:val="26"/>
        </w:rPr>
        <w:t xml:space="preserve">this argument was fully addressed and rejected by the Commission in the </w:t>
      </w:r>
      <w:r w:rsidR="00B328C0">
        <w:rPr>
          <w:i/>
          <w:sz w:val="26"/>
        </w:rPr>
        <w:t xml:space="preserve">September </w:t>
      </w:r>
      <w:r w:rsidR="00B328C0" w:rsidRPr="00301BEB">
        <w:rPr>
          <w:i/>
          <w:sz w:val="26"/>
        </w:rPr>
        <w:t>201</w:t>
      </w:r>
      <w:r w:rsidR="00B328C0">
        <w:rPr>
          <w:i/>
          <w:sz w:val="26"/>
        </w:rPr>
        <w:t xml:space="preserve">8 </w:t>
      </w:r>
      <w:r w:rsidR="00B328C0" w:rsidRPr="00301BEB">
        <w:rPr>
          <w:i/>
          <w:sz w:val="26"/>
        </w:rPr>
        <w:t>Order</w:t>
      </w:r>
      <w:r w:rsidR="00B328C0">
        <w:rPr>
          <w:sz w:val="26"/>
        </w:rPr>
        <w:t xml:space="preserve"> when the Commission concluded “that Red Lion has failed to satisfy its burden of proof to show that York Water violated the Code, a Commission Order or Regulation, or its Commission-approved Tariff, when it entered into the instant emergency interconnect agreement with DYWA.”  </w:t>
      </w:r>
      <w:r w:rsidR="00B328C0">
        <w:rPr>
          <w:sz w:val="26"/>
          <w:szCs w:val="26"/>
        </w:rPr>
        <w:t>Answer at 1, 6-7 (</w:t>
      </w:r>
      <w:r w:rsidR="00E850A4">
        <w:rPr>
          <w:sz w:val="26"/>
          <w:szCs w:val="26"/>
        </w:rPr>
        <w:t>quoting</w:t>
      </w:r>
      <w:r w:rsidR="00B328C0">
        <w:rPr>
          <w:sz w:val="26"/>
          <w:szCs w:val="26"/>
        </w:rPr>
        <w:t xml:space="preserve"> </w:t>
      </w:r>
      <w:r w:rsidR="00B328C0">
        <w:rPr>
          <w:i/>
          <w:sz w:val="26"/>
        </w:rPr>
        <w:t xml:space="preserve">September </w:t>
      </w:r>
      <w:r w:rsidR="00B328C0" w:rsidRPr="00301BEB">
        <w:rPr>
          <w:i/>
          <w:sz w:val="26"/>
        </w:rPr>
        <w:t>201</w:t>
      </w:r>
      <w:r w:rsidR="00B328C0">
        <w:rPr>
          <w:i/>
          <w:sz w:val="26"/>
        </w:rPr>
        <w:t xml:space="preserve">8 </w:t>
      </w:r>
      <w:r w:rsidR="00B328C0" w:rsidRPr="00301BEB">
        <w:rPr>
          <w:i/>
          <w:sz w:val="26"/>
        </w:rPr>
        <w:t>Order</w:t>
      </w:r>
      <w:r w:rsidR="00B328C0">
        <w:rPr>
          <w:sz w:val="26"/>
        </w:rPr>
        <w:t xml:space="preserve"> at 2</w:t>
      </w:r>
      <w:r w:rsidR="00073029">
        <w:rPr>
          <w:sz w:val="26"/>
        </w:rPr>
        <w:t>5</w:t>
      </w:r>
      <w:r w:rsidR="00B328C0">
        <w:rPr>
          <w:sz w:val="26"/>
        </w:rPr>
        <w:t>).</w:t>
      </w:r>
      <w:r w:rsidR="00165E8E">
        <w:rPr>
          <w:sz w:val="26"/>
        </w:rPr>
        <w:t xml:space="preserve">  </w:t>
      </w:r>
    </w:p>
    <w:p w14:paraId="7D2ED807" w14:textId="77777777" w:rsidR="005426BC" w:rsidRDefault="005426BC" w:rsidP="008E073B">
      <w:pPr>
        <w:tabs>
          <w:tab w:val="left" w:pos="-720"/>
        </w:tabs>
        <w:suppressAutoHyphens/>
        <w:rPr>
          <w:sz w:val="26"/>
        </w:rPr>
      </w:pPr>
    </w:p>
    <w:p w14:paraId="09227CE2" w14:textId="7C94558C" w:rsidR="00F35CB2" w:rsidRDefault="005426BC" w:rsidP="008E073B">
      <w:pPr>
        <w:tabs>
          <w:tab w:val="left" w:pos="-720"/>
        </w:tabs>
        <w:suppressAutoHyphens/>
        <w:rPr>
          <w:sz w:val="26"/>
          <w:szCs w:val="26"/>
        </w:rPr>
      </w:pPr>
      <w:r>
        <w:rPr>
          <w:sz w:val="26"/>
        </w:rPr>
        <w:tab/>
      </w:r>
      <w:r>
        <w:rPr>
          <w:sz w:val="26"/>
        </w:rPr>
        <w:tab/>
      </w:r>
      <w:r w:rsidR="00165E8E">
        <w:rPr>
          <w:sz w:val="26"/>
        </w:rPr>
        <w:t xml:space="preserve">Furthermore, regarding Red Lion’s argument that </w:t>
      </w:r>
      <w:r w:rsidR="00065987">
        <w:rPr>
          <w:sz w:val="26"/>
        </w:rPr>
        <w:t xml:space="preserve">the Interconnect Agreement is simply a bulk water sales agreement because the word “emergency” was rarely used in the agreement, York Water retorts that the Commission also rejected this argument when it stated in the </w:t>
      </w:r>
      <w:r w:rsidR="00065987">
        <w:rPr>
          <w:i/>
          <w:sz w:val="26"/>
        </w:rPr>
        <w:t xml:space="preserve">September </w:t>
      </w:r>
      <w:r w:rsidR="00065987" w:rsidRPr="00301BEB">
        <w:rPr>
          <w:i/>
          <w:sz w:val="26"/>
        </w:rPr>
        <w:t>201</w:t>
      </w:r>
      <w:r w:rsidR="00065987">
        <w:rPr>
          <w:i/>
          <w:sz w:val="26"/>
        </w:rPr>
        <w:t xml:space="preserve">8 </w:t>
      </w:r>
      <w:r w:rsidR="00065987" w:rsidRPr="00301BEB">
        <w:rPr>
          <w:i/>
          <w:sz w:val="26"/>
        </w:rPr>
        <w:t>Order</w:t>
      </w:r>
      <w:r w:rsidR="00065987">
        <w:rPr>
          <w:sz w:val="26"/>
        </w:rPr>
        <w:t xml:space="preserve"> that it is “not convinced by the arguments set forth by Red Lion to support its position that the agreement is not an emergency interconnect agreement but rather a bulk water sales agreement.”  </w:t>
      </w:r>
      <w:r w:rsidR="009F4502">
        <w:rPr>
          <w:sz w:val="26"/>
        </w:rPr>
        <w:t>York Water notes that the Commission expressly rejected Red Lion’s argument when it stated “</w:t>
      </w:r>
      <w:r w:rsidR="009F4502">
        <w:rPr>
          <w:rFonts w:ascii="Times New Roman" w:hAnsi="Times New Roman"/>
          <w:sz w:val="26"/>
          <w:szCs w:val="26"/>
        </w:rPr>
        <w:t xml:space="preserve">[w]e find no merit in Red Lion’s argument that the Interconnect Agreement is a bulk water sales agreement because the word “emergency” is only referenced in passing in the agreement.”  </w:t>
      </w:r>
      <w:r w:rsidR="00065987">
        <w:rPr>
          <w:sz w:val="26"/>
          <w:szCs w:val="26"/>
        </w:rPr>
        <w:t>Answer at 7 (</w:t>
      </w:r>
      <w:r w:rsidR="00D171D6">
        <w:rPr>
          <w:sz w:val="26"/>
          <w:szCs w:val="26"/>
        </w:rPr>
        <w:t>quoting</w:t>
      </w:r>
      <w:r w:rsidR="00493185">
        <w:rPr>
          <w:sz w:val="26"/>
          <w:szCs w:val="26"/>
        </w:rPr>
        <w:t xml:space="preserve"> </w:t>
      </w:r>
      <w:r w:rsidR="00065987">
        <w:rPr>
          <w:i/>
          <w:sz w:val="26"/>
        </w:rPr>
        <w:t xml:space="preserve">September </w:t>
      </w:r>
      <w:r w:rsidR="00065987" w:rsidRPr="00301BEB">
        <w:rPr>
          <w:i/>
          <w:sz w:val="26"/>
        </w:rPr>
        <w:t>201</w:t>
      </w:r>
      <w:r w:rsidR="00065987">
        <w:rPr>
          <w:i/>
          <w:sz w:val="26"/>
        </w:rPr>
        <w:t xml:space="preserve">8 </w:t>
      </w:r>
      <w:r w:rsidR="00065987" w:rsidRPr="00301BEB">
        <w:rPr>
          <w:i/>
          <w:sz w:val="26"/>
        </w:rPr>
        <w:t>Order</w:t>
      </w:r>
      <w:r w:rsidR="00065987">
        <w:rPr>
          <w:sz w:val="26"/>
        </w:rPr>
        <w:t xml:space="preserve"> at 20).</w:t>
      </w:r>
      <w:r w:rsidR="00AE6024">
        <w:rPr>
          <w:sz w:val="26"/>
        </w:rPr>
        <w:t xml:space="preserve">  Therefore, York Water </w:t>
      </w:r>
      <w:r w:rsidR="00275469">
        <w:rPr>
          <w:sz w:val="26"/>
        </w:rPr>
        <w:t xml:space="preserve">concludes the instant Petition fails to meet the </w:t>
      </w:r>
      <w:r w:rsidR="00275469" w:rsidRPr="00301BEB">
        <w:rPr>
          <w:i/>
          <w:sz w:val="26"/>
          <w:szCs w:val="26"/>
        </w:rPr>
        <w:t>Duick</w:t>
      </w:r>
      <w:r w:rsidR="00275469">
        <w:rPr>
          <w:i/>
          <w:sz w:val="26"/>
          <w:szCs w:val="26"/>
        </w:rPr>
        <w:t xml:space="preserve"> </w:t>
      </w:r>
      <w:r w:rsidR="00275469">
        <w:rPr>
          <w:sz w:val="26"/>
          <w:szCs w:val="26"/>
        </w:rPr>
        <w:t>standards</w:t>
      </w:r>
      <w:r w:rsidR="00275469">
        <w:rPr>
          <w:sz w:val="26"/>
        </w:rPr>
        <w:t xml:space="preserve"> because it raises the same arguments that were considered and rejected </w:t>
      </w:r>
      <w:r w:rsidR="00493185">
        <w:rPr>
          <w:sz w:val="26"/>
        </w:rPr>
        <w:t>by</w:t>
      </w:r>
      <w:r w:rsidR="00275469">
        <w:rPr>
          <w:sz w:val="26"/>
        </w:rPr>
        <w:t xml:space="preserve"> the Commission</w:t>
      </w:r>
      <w:r w:rsidR="00493185">
        <w:rPr>
          <w:sz w:val="26"/>
        </w:rPr>
        <w:t xml:space="preserve"> in the </w:t>
      </w:r>
      <w:r w:rsidR="00275469">
        <w:rPr>
          <w:i/>
          <w:sz w:val="26"/>
        </w:rPr>
        <w:t xml:space="preserve">September </w:t>
      </w:r>
      <w:r w:rsidR="00275469" w:rsidRPr="00301BEB">
        <w:rPr>
          <w:i/>
          <w:sz w:val="26"/>
        </w:rPr>
        <w:t>201</w:t>
      </w:r>
      <w:r w:rsidR="00275469">
        <w:rPr>
          <w:i/>
          <w:sz w:val="26"/>
        </w:rPr>
        <w:t xml:space="preserve">8 </w:t>
      </w:r>
      <w:r w:rsidR="00275469" w:rsidRPr="00301BEB">
        <w:rPr>
          <w:i/>
          <w:sz w:val="26"/>
        </w:rPr>
        <w:t>Order</w:t>
      </w:r>
      <w:r w:rsidR="00275469">
        <w:rPr>
          <w:sz w:val="26"/>
        </w:rPr>
        <w:t xml:space="preserve">.  </w:t>
      </w:r>
      <w:r w:rsidR="00275469">
        <w:rPr>
          <w:sz w:val="26"/>
          <w:szCs w:val="26"/>
        </w:rPr>
        <w:t>Answer at 7.</w:t>
      </w:r>
    </w:p>
    <w:p w14:paraId="0B1D92CB" w14:textId="77777777" w:rsidR="00F35CB2" w:rsidRDefault="00F35CB2" w:rsidP="008E073B">
      <w:pPr>
        <w:tabs>
          <w:tab w:val="left" w:pos="-720"/>
        </w:tabs>
        <w:suppressAutoHyphens/>
        <w:rPr>
          <w:sz w:val="26"/>
          <w:szCs w:val="26"/>
        </w:rPr>
      </w:pPr>
    </w:p>
    <w:p w14:paraId="08951B10" w14:textId="3CDBE66C" w:rsidR="00BE4695" w:rsidRDefault="00F81902" w:rsidP="008E073B">
      <w:pPr>
        <w:tabs>
          <w:tab w:val="left" w:pos="-720"/>
        </w:tabs>
        <w:suppressAutoHyphens/>
        <w:rPr>
          <w:sz w:val="26"/>
          <w:szCs w:val="26"/>
        </w:rPr>
      </w:pPr>
      <w:r>
        <w:rPr>
          <w:sz w:val="26"/>
          <w:szCs w:val="26"/>
        </w:rPr>
        <w:lastRenderedPageBreak/>
        <w:tab/>
      </w:r>
      <w:r>
        <w:rPr>
          <w:sz w:val="26"/>
          <w:szCs w:val="26"/>
        </w:rPr>
        <w:tab/>
      </w:r>
      <w:r w:rsidR="00D47469">
        <w:rPr>
          <w:sz w:val="26"/>
          <w:szCs w:val="26"/>
        </w:rPr>
        <w:t>Next</w:t>
      </w:r>
      <w:r w:rsidR="005145DF">
        <w:rPr>
          <w:sz w:val="26"/>
          <w:szCs w:val="26"/>
        </w:rPr>
        <w:t xml:space="preserve">, </w:t>
      </w:r>
      <w:r w:rsidR="00BE4695">
        <w:rPr>
          <w:sz w:val="26"/>
          <w:szCs w:val="26"/>
        </w:rPr>
        <w:t>York Water argues the Petition also raises other issues and argument</w:t>
      </w:r>
      <w:r w:rsidR="00A952DC">
        <w:rPr>
          <w:sz w:val="26"/>
          <w:szCs w:val="26"/>
        </w:rPr>
        <w:t>s</w:t>
      </w:r>
      <w:r w:rsidR="00BE4695">
        <w:rPr>
          <w:sz w:val="26"/>
          <w:szCs w:val="26"/>
        </w:rPr>
        <w:t xml:space="preserve"> that Red Lion </w:t>
      </w:r>
      <w:r w:rsidR="008C4BFD">
        <w:rPr>
          <w:sz w:val="26"/>
          <w:szCs w:val="26"/>
        </w:rPr>
        <w:t>did not</w:t>
      </w:r>
      <w:r w:rsidR="00BE4695">
        <w:rPr>
          <w:sz w:val="26"/>
          <w:szCs w:val="26"/>
        </w:rPr>
        <w:t xml:space="preserve"> raise in its Exceptions.  For example, York Water contends Red Lion failed to raise the following issues contained in the instant Petition in its Exceptions: (1) the mixing of two differently treated water sources; (2) the operation and control of the emergency interconnect; (3) the area of DYWA’s service territory to be supplied by the emergency interconnect; (4) the minimum charge for service under the Emergency Interconnect Agreement; (5) the amount of water necessary to maintain </w:t>
      </w:r>
      <w:r w:rsidR="00506758">
        <w:rPr>
          <w:sz w:val="26"/>
          <w:szCs w:val="26"/>
        </w:rPr>
        <w:t xml:space="preserve">the emergency interconnect; </w:t>
      </w:r>
      <w:r w:rsidR="00D47469">
        <w:rPr>
          <w:sz w:val="26"/>
          <w:szCs w:val="26"/>
        </w:rPr>
        <w:t>and</w:t>
      </w:r>
      <w:r w:rsidR="00506758">
        <w:rPr>
          <w:sz w:val="26"/>
          <w:szCs w:val="26"/>
        </w:rPr>
        <w:t xml:space="preserve"> (6) York Water allegedly approaching DYWA first about the emergency interconnect.  Therefore, from York Water’s perspective, these arguments and issues have been waived and should not be presented in the instant Petition.  York Water Answer at 1-2</w:t>
      </w:r>
      <w:r>
        <w:rPr>
          <w:sz w:val="26"/>
          <w:szCs w:val="26"/>
        </w:rPr>
        <w:t xml:space="preserve">, 7-8 (citing </w:t>
      </w:r>
      <w:r w:rsidRPr="00F81902">
        <w:rPr>
          <w:i/>
          <w:sz w:val="26"/>
          <w:szCs w:val="26"/>
        </w:rPr>
        <w:t>Merritt v. Duquesne Light Co.,</w:t>
      </w:r>
      <w:r>
        <w:rPr>
          <w:sz w:val="26"/>
          <w:szCs w:val="26"/>
        </w:rPr>
        <w:t xml:space="preserve"> </w:t>
      </w:r>
      <w:r w:rsidR="00C51069">
        <w:rPr>
          <w:sz w:val="26"/>
          <w:szCs w:val="26"/>
        </w:rPr>
        <w:t xml:space="preserve">Docket No. F-2009-2122659, </w:t>
      </w:r>
      <w:r>
        <w:rPr>
          <w:sz w:val="26"/>
          <w:szCs w:val="26"/>
        </w:rPr>
        <w:t xml:space="preserve">2011 Pa. PUC LEXIS 1197, at </w:t>
      </w:r>
      <w:r>
        <w:rPr>
          <w:rFonts w:ascii="Times New Roman" w:hAnsi="Times New Roman"/>
          <w:sz w:val="26"/>
          <w:szCs w:val="26"/>
        </w:rPr>
        <w:t>*</w:t>
      </w:r>
      <w:r>
        <w:rPr>
          <w:sz w:val="26"/>
          <w:szCs w:val="26"/>
        </w:rPr>
        <w:t xml:space="preserve">9-10 (Order entered </w:t>
      </w:r>
      <w:r w:rsidR="002808B0">
        <w:rPr>
          <w:sz w:val="26"/>
          <w:szCs w:val="26"/>
        </w:rPr>
        <w:t>March</w:t>
      </w:r>
      <w:r>
        <w:rPr>
          <w:sz w:val="26"/>
          <w:szCs w:val="26"/>
        </w:rPr>
        <w:t xml:space="preserve"> 31, 2011)</w:t>
      </w:r>
      <w:r w:rsidR="00C51069">
        <w:rPr>
          <w:sz w:val="26"/>
          <w:szCs w:val="26"/>
        </w:rPr>
        <w:t xml:space="preserve"> (</w:t>
      </w:r>
      <w:r w:rsidR="00C51069" w:rsidRPr="00E33CD0">
        <w:rPr>
          <w:i/>
          <w:sz w:val="26"/>
          <w:szCs w:val="26"/>
        </w:rPr>
        <w:t>Merritt</w:t>
      </w:r>
      <w:r w:rsidR="00C51069">
        <w:rPr>
          <w:sz w:val="26"/>
          <w:szCs w:val="26"/>
        </w:rPr>
        <w:t>)</w:t>
      </w:r>
      <w:r>
        <w:rPr>
          <w:sz w:val="26"/>
          <w:szCs w:val="26"/>
        </w:rPr>
        <w:t xml:space="preserve"> (quoting </w:t>
      </w:r>
      <w:r w:rsidRPr="00F81902">
        <w:rPr>
          <w:i/>
          <w:sz w:val="26"/>
          <w:szCs w:val="26"/>
        </w:rPr>
        <w:t>Generic Investigation Regarding Transp. Assessments,</w:t>
      </w:r>
      <w:r>
        <w:rPr>
          <w:sz w:val="26"/>
          <w:szCs w:val="26"/>
        </w:rPr>
        <w:t xml:space="preserve"> Docket No. I-2008-2022003) (Order entered </w:t>
      </w:r>
      <w:r w:rsidR="002808B0">
        <w:rPr>
          <w:sz w:val="26"/>
          <w:szCs w:val="26"/>
        </w:rPr>
        <w:t>August</w:t>
      </w:r>
      <w:r>
        <w:rPr>
          <w:sz w:val="26"/>
          <w:szCs w:val="26"/>
        </w:rPr>
        <w:t xml:space="preserve"> 26, 2008))</w:t>
      </w:r>
      <w:r w:rsidR="002C4A66">
        <w:rPr>
          <w:sz w:val="26"/>
          <w:szCs w:val="26"/>
        </w:rPr>
        <w:t xml:space="preserve"> (Indeed, “</w:t>
      </w:r>
      <w:r w:rsidR="002C4A66">
        <w:rPr>
          <w:rFonts w:ascii="Times New Roman" w:hAnsi="Times New Roman"/>
          <w:sz w:val="26"/>
          <w:szCs w:val="26"/>
        </w:rPr>
        <w:t xml:space="preserve">[i]n the interest of judicial economy,” the Commission “will not grant reconsideration based on an argument which </w:t>
      </w:r>
      <w:r w:rsidR="005068F1">
        <w:rPr>
          <w:rFonts w:ascii="Times New Roman" w:hAnsi="Times New Roman"/>
          <w:sz w:val="26"/>
          <w:szCs w:val="26"/>
        </w:rPr>
        <w:t>that same party abandoned earlier in the proceedings</w:t>
      </w:r>
      <w:r w:rsidR="00506758">
        <w:rPr>
          <w:sz w:val="26"/>
          <w:szCs w:val="26"/>
        </w:rPr>
        <w:t>.</w:t>
      </w:r>
      <w:r w:rsidR="005068F1">
        <w:rPr>
          <w:sz w:val="26"/>
          <w:szCs w:val="26"/>
        </w:rPr>
        <w:t xml:space="preserve">”  </w:t>
      </w:r>
      <w:r w:rsidR="005068F1" w:rsidRPr="005068F1">
        <w:rPr>
          <w:i/>
          <w:sz w:val="26"/>
          <w:szCs w:val="26"/>
        </w:rPr>
        <w:t>Id.</w:t>
      </w:r>
    </w:p>
    <w:p w14:paraId="5B3BF9D2" w14:textId="77777777" w:rsidR="005145DF" w:rsidRDefault="005145DF" w:rsidP="00A952DC">
      <w:pPr>
        <w:tabs>
          <w:tab w:val="left" w:pos="-720"/>
        </w:tabs>
        <w:suppressAutoHyphens/>
        <w:rPr>
          <w:rFonts w:ascii="Times New Roman" w:hAnsi="Times New Roman"/>
          <w:sz w:val="26"/>
        </w:rPr>
      </w:pPr>
    </w:p>
    <w:p w14:paraId="26EBD24B" w14:textId="00D49527" w:rsidR="005145DF" w:rsidRDefault="005145DF" w:rsidP="008E073B">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 xml:space="preserve">York Water </w:t>
      </w:r>
      <w:r w:rsidR="00D47469">
        <w:rPr>
          <w:rFonts w:ascii="Times New Roman" w:hAnsi="Times New Roman"/>
          <w:sz w:val="26"/>
        </w:rPr>
        <w:t xml:space="preserve">also </w:t>
      </w:r>
      <w:r>
        <w:rPr>
          <w:rFonts w:ascii="Times New Roman" w:hAnsi="Times New Roman"/>
          <w:sz w:val="26"/>
        </w:rPr>
        <w:t xml:space="preserve">avers </w:t>
      </w:r>
      <w:r w:rsidR="00F205F9">
        <w:rPr>
          <w:rFonts w:ascii="Times New Roman" w:hAnsi="Times New Roman"/>
          <w:sz w:val="26"/>
        </w:rPr>
        <w:t xml:space="preserve">that </w:t>
      </w:r>
      <w:r>
        <w:rPr>
          <w:rFonts w:ascii="Times New Roman" w:hAnsi="Times New Roman"/>
          <w:sz w:val="26"/>
        </w:rPr>
        <w:t xml:space="preserve">the instant Petition improperly attempts to present extra-record </w:t>
      </w:r>
      <w:r w:rsidR="0091048D">
        <w:rPr>
          <w:rFonts w:ascii="Times New Roman" w:hAnsi="Times New Roman"/>
          <w:sz w:val="26"/>
        </w:rPr>
        <w:t>evidence</w:t>
      </w:r>
      <w:r>
        <w:rPr>
          <w:rFonts w:ascii="Times New Roman" w:hAnsi="Times New Roman"/>
          <w:sz w:val="26"/>
        </w:rPr>
        <w:t xml:space="preserve"> including the Company’s “internal emails,” the minutes of York Water’s June 26, 2017 Board of Directors meeting, information about an interconnect between York Water and Hanover Borough, and a contention that bulk water sales agreements tend to include conservation terms and rights of first refusal whereas emergency interconnect agreements do not.  </w:t>
      </w:r>
      <w:r w:rsidR="0091048D">
        <w:rPr>
          <w:sz w:val="26"/>
          <w:szCs w:val="26"/>
        </w:rPr>
        <w:t xml:space="preserve">Answer </w:t>
      </w:r>
      <w:r w:rsidR="0091048D">
        <w:rPr>
          <w:rFonts w:ascii="Times New Roman" w:hAnsi="Times New Roman"/>
          <w:sz w:val="26"/>
        </w:rPr>
        <w:t xml:space="preserve">at 2, 8-9.  </w:t>
      </w:r>
      <w:r>
        <w:rPr>
          <w:rFonts w:ascii="Times New Roman" w:hAnsi="Times New Roman"/>
          <w:sz w:val="26"/>
        </w:rPr>
        <w:t xml:space="preserve">According to York Water “none of this alleged evidence is in the record, and Red Lion has offered no excuse for its failure to present this material prior to the close of record.”  </w:t>
      </w:r>
      <w:r w:rsidR="0091048D" w:rsidRPr="0091048D">
        <w:rPr>
          <w:rFonts w:ascii="Times New Roman" w:hAnsi="Times New Roman"/>
          <w:i/>
          <w:sz w:val="26"/>
        </w:rPr>
        <w:t>Id.</w:t>
      </w:r>
      <w:r w:rsidR="0091048D">
        <w:rPr>
          <w:rFonts w:ascii="Times New Roman" w:hAnsi="Times New Roman"/>
          <w:sz w:val="26"/>
        </w:rPr>
        <w:t xml:space="preserve"> at 2.  York Water further asserts that Red Lion “never establishes that such evidence is newly discovered or constitutes a change in circumstances.</w:t>
      </w:r>
      <w:r w:rsidR="00E33B56">
        <w:rPr>
          <w:rFonts w:ascii="Times New Roman" w:hAnsi="Times New Roman"/>
          <w:sz w:val="26"/>
        </w:rPr>
        <w:t>”</w:t>
      </w:r>
      <w:r w:rsidR="0091048D">
        <w:rPr>
          <w:rFonts w:ascii="Times New Roman" w:hAnsi="Times New Roman"/>
          <w:sz w:val="26"/>
        </w:rPr>
        <w:t xml:space="preserve">  </w:t>
      </w:r>
      <w:r w:rsidR="0091048D" w:rsidRPr="0091048D">
        <w:rPr>
          <w:rFonts w:ascii="Times New Roman" w:hAnsi="Times New Roman"/>
          <w:i/>
          <w:sz w:val="26"/>
        </w:rPr>
        <w:t>Id.</w:t>
      </w:r>
      <w:r w:rsidR="0091048D">
        <w:rPr>
          <w:rFonts w:ascii="Times New Roman" w:hAnsi="Times New Roman"/>
          <w:sz w:val="26"/>
        </w:rPr>
        <w:t xml:space="preserve"> at 9 (citing </w:t>
      </w:r>
      <w:r w:rsidR="0091048D" w:rsidRPr="00301BEB">
        <w:rPr>
          <w:i/>
          <w:sz w:val="26"/>
          <w:szCs w:val="26"/>
        </w:rPr>
        <w:t>Duick</w:t>
      </w:r>
      <w:r w:rsidR="0091048D">
        <w:rPr>
          <w:i/>
          <w:sz w:val="26"/>
          <w:szCs w:val="26"/>
        </w:rPr>
        <w:t xml:space="preserve">, </w:t>
      </w:r>
      <w:r w:rsidR="0091048D">
        <w:rPr>
          <w:sz w:val="26"/>
          <w:szCs w:val="26"/>
        </w:rPr>
        <w:t>56 Pa. P.U.C</w:t>
      </w:r>
      <w:r w:rsidR="0091048D">
        <w:rPr>
          <w:rFonts w:ascii="Times New Roman" w:hAnsi="Times New Roman"/>
          <w:sz w:val="26"/>
        </w:rPr>
        <w:t>. at 559).</w:t>
      </w:r>
      <w:r w:rsidR="00E33B56">
        <w:rPr>
          <w:rFonts w:ascii="Times New Roman" w:hAnsi="Times New Roman"/>
          <w:sz w:val="26"/>
        </w:rPr>
        <w:t xml:space="preserve">  </w:t>
      </w:r>
      <w:r w:rsidR="0091048D">
        <w:rPr>
          <w:rFonts w:ascii="Times New Roman" w:hAnsi="Times New Roman"/>
          <w:sz w:val="26"/>
        </w:rPr>
        <w:t>Therefore, York Water</w:t>
      </w:r>
      <w:r w:rsidR="00742C93">
        <w:rPr>
          <w:rFonts w:ascii="Times New Roman" w:hAnsi="Times New Roman"/>
          <w:sz w:val="26"/>
        </w:rPr>
        <w:t xml:space="preserve"> requests that the Commission reject all of Red Lion’s extra-record evidence.  </w:t>
      </w:r>
      <w:r w:rsidR="00742C93">
        <w:rPr>
          <w:sz w:val="26"/>
          <w:szCs w:val="26"/>
        </w:rPr>
        <w:t xml:space="preserve">Answer </w:t>
      </w:r>
      <w:r w:rsidR="00742C93">
        <w:rPr>
          <w:rFonts w:ascii="Times New Roman" w:hAnsi="Times New Roman"/>
          <w:sz w:val="26"/>
        </w:rPr>
        <w:t>at 9.</w:t>
      </w:r>
    </w:p>
    <w:p w14:paraId="3FEF5B64" w14:textId="77777777" w:rsidR="00054C05" w:rsidRDefault="00054C05" w:rsidP="008E073B">
      <w:pPr>
        <w:tabs>
          <w:tab w:val="left" w:pos="-720"/>
        </w:tabs>
        <w:suppressAutoHyphens/>
        <w:rPr>
          <w:rFonts w:ascii="Times New Roman" w:hAnsi="Times New Roman"/>
          <w:sz w:val="26"/>
        </w:rPr>
      </w:pPr>
    </w:p>
    <w:p w14:paraId="5C91E47E" w14:textId="77777777" w:rsidR="00C419DD" w:rsidRDefault="00054C05" w:rsidP="008E073B">
      <w:pPr>
        <w:tabs>
          <w:tab w:val="left" w:pos="-720"/>
        </w:tabs>
        <w:suppressAutoHyphens/>
        <w:rPr>
          <w:sz w:val="26"/>
        </w:rPr>
      </w:pPr>
      <w:r>
        <w:rPr>
          <w:rFonts w:ascii="Times New Roman" w:hAnsi="Times New Roman"/>
          <w:sz w:val="26"/>
        </w:rPr>
        <w:tab/>
      </w:r>
      <w:r>
        <w:rPr>
          <w:rFonts w:ascii="Times New Roman" w:hAnsi="Times New Roman"/>
          <w:sz w:val="26"/>
        </w:rPr>
        <w:tab/>
      </w:r>
      <w:r w:rsidR="005950BB">
        <w:rPr>
          <w:rFonts w:ascii="Times New Roman" w:hAnsi="Times New Roman"/>
          <w:sz w:val="26"/>
        </w:rPr>
        <w:t>Next</w:t>
      </w:r>
      <w:r>
        <w:rPr>
          <w:rFonts w:ascii="Times New Roman" w:hAnsi="Times New Roman"/>
          <w:sz w:val="26"/>
        </w:rPr>
        <w:t xml:space="preserve">, York Water </w:t>
      </w:r>
      <w:r w:rsidR="00E407C1">
        <w:rPr>
          <w:rFonts w:ascii="Times New Roman" w:hAnsi="Times New Roman"/>
          <w:sz w:val="26"/>
        </w:rPr>
        <w:t xml:space="preserve">argues the thorough, credible, and persuasive evidence </w:t>
      </w:r>
      <w:r w:rsidR="00EF5C49">
        <w:rPr>
          <w:rFonts w:ascii="Times New Roman" w:hAnsi="Times New Roman"/>
          <w:sz w:val="26"/>
        </w:rPr>
        <w:t xml:space="preserve">it </w:t>
      </w:r>
      <w:r w:rsidR="00E407C1">
        <w:rPr>
          <w:rFonts w:ascii="Times New Roman" w:hAnsi="Times New Roman"/>
          <w:sz w:val="26"/>
        </w:rPr>
        <w:t>presented throughout this proceeding clearly refutes and undermines the</w:t>
      </w:r>
      <w:r w:rsidR="001358D0">
        <w:rPr>
          <w:rFonts w:ascii="Times New Roman" w:hAnsi="Times New Roman"/>
          <w:sz w:val="26"/>
        </w:rPr>
        <w:t xml:space="preserve"> baseless</w:t>
      </w:r>
      <w:r w:rsidR="00E407C1">
        <w:rPr>
          <w:rFonts w:ascii="Times New Roman" w:hAnsi="Times New Roman"/>
          <w:sz w:val="26"/>
        </w:rPr>
        <w:t xml:space="preserve"> arguments presented</w:t>
      </w:r>
      <w:r w:rsidR="00452257">
        <w:rPr>
          <w:rFonts w:ascii="Times New Roman" w:hAnsi="Times New Roman"/>
          <w:sz w:val="26"/>
        </w:rPr>
        <w:t xml:space="preserve"> by</w:t>
      </w:r>
      <w:r w:rsidR="00E407C1">
        <w:rPr>
          <w:rFonts w:ascii="Times New Roman" w:hAnsi="Times New Roman"/>
          <w:sz w:val="26"/>
        </w:rPr>
        <w:t xml:space="preserve"> Red Lion</w:t>
      </w:r>
      <w:r w:rsidR="00452257">
        <w:rPr>
          <w:rFonts w:ascii="Times New Roman" w:hAnsi="Times New Roman"/>
          <w:sz w:val="26"/>
        </w:rPr>
        <w:t xml:space="preserve"> in its</w:t>
      </w:r>
      <w:r w:rsidR="00157DA5">
        <w:rPr>
          <w:rFonts w:ascii="Times New Roman" w:hAnsi="Times New Roman"/>
          <w:sz w:val="26"/>
        </w:rPr>
        <w:t xml:space="preserve"> </w:t>
      </w:r>
      <w:r w:rsidR="00E407C1">
        <w:rPr>
          <w:rFonts w:ascii="Times New Roman" w:hAnsi="Times New Roman"/>
          <w:sz w:val="26"/>
        </w:rPr>
        <w:t xml:space="preserve">Petition.  </w:t>
      </w:r>
      <w:r w:rsidR="000B77C4">
        <w:rPr>
          <w:rFonts w:ascii="Times New Roman" w:hAnsi="Times New Roman"/>
          <w:sz w:val="26"/>
        </w:rPr>
        <w:t xml:space="preserve">For instance, </w:t>
      </w:r>
      <w:r w:rsidR="00B32DE0">
        <w:rPr>
          <w:rFonts w:ascii="Times New Roman" w:hAnsi="Times New Roman"/>
          <w:sz w:val="26"/>
        </w:rPr>
        <w:t>according to York Water, pursuant to</w:t>
      </w:r>
      <w:r w:rsidR="003677AB">
        <w:rPr>
          <w:rFonts w:ascii="Times New Roman" w:hAnsi="Times New Roman"/>
          <w:sz w:val="26"/>
        </w:rPr>
        <w:t xml:space="preserve"> the credible evidence it presented,</w:t>
      </w:r>
      <w:r w:rsidR="00B32DE0">
        <w:rPr>
          <w:rFonts w:ascii="Times New Roman" w:hAnsi="Times New Roman"/>
          <w:sz w:val="26"/>
        </w:rPr>
        <w:t xml:space="preserve"> </w:t>
      </w:r>
      <w:r w:rsidR="003677AB">
        <w:rPr>
          <w:rFonts w:ascii="Times New Roman" w:hAnsi="Times New Roman"/>
          <w:sz w:val="26"/>
        </w:rPr>
        <w:t xml:space="preserve">the Commission correctly determined that </w:t>
      </w:r>
      <w:r w:rsidR="00175381">
        <w:rPr>
          <w:rFonts w:ascii="Times New Roman" w:hAnsi="Times New Roman"/>
          <w:sz w:val="26"/>
        </w:rPr>
        <w:t xml:space="preserve">Red Lion did not meet its burden of proof that </w:t>
      </w:r>
      <w:r w:rsidR="003677AB">
        <w:rPr>
          <w:rFonts w:ascii="Times New Roman" w:hAnsi="Times New Roman"/>
          <w:sz w:val="26"/>
        </w:rPr>
        <w:t xml:space="preserve">the </w:t>
      </w:r>
      <w:r w:rsidR="005950BB">
        <w:rPr>
          <w:rFonts w:ascii="Times New Roman" w:hAnsi="Times New Roman"/>
          <w:sz w:val="26"/>
        </w:rPr>
        <w:t xml:space="preserve">Emergency </w:t>
      </w:r>
      <w:r w:rsidR="003677AB">
        <w:rPr>
          <w:rFonts w:ascii="Times New Roman" w:hAnsi="Times New Roman"/>
          <w:sz w:val="26"/>
        </w:rPr>
        <w:t>Interconnect Agreement violate</w:t>
      </w:r>
      <w:r w:rsidR="00175381">
        <w:rPr>
          <w:rFonts w:ascii="Times New Roman" w:hAnsi="Times New Roman"/>
          <w:sz w:val="26"/>
        </w:rPr>
        <w:t>d</w:t>
      </w:r>
      <w:r w:rsidR="003677AB">
        <w:rPr>
          <w:rFonts w:ascii="Times New Roman" w:hAnsi="Times New Roman"/>
          <w:sz w:val="26"/>
        </w:rPr>
        <w:t xml:space="preserve"> York Water’s Tariff Rule 4.3 </w:t>
      </w:r>
      <w:r w:rsidR="00157DA5">
        <w:rPr>
          <w:rFonts w:ascii="Times New Roman" w:hAnsi="Times New Roman"/>
          <w:sz w:val="26"/>
        </w:rPr>
        <w:t>or that the agreement is</w:t>
      </w:r>
      <w:r w:rsidR="00175381">
        <w:rPr>
          <w:rFonts w:ascii="Times New Roman" w:hAnsi="Times New Roman"/>
          <w:sz w:val="26"/>
        </w:rPr>
        <w:t xml:space="preserve"> not</w:t>
      </w:r>
      <w:r w:rsidR="003677AB">
        <w:rPr>
          <w:rFonts w:ascii="Times New Roman" w:hAnsi="Times New Roman"/>
          <w:sz w:val="26"/>
        </w:rPr>
        <w:t xml:space="preserve"> in the public interest.  </w:t>
      </w:r>
      <w:r w:rsidR="001031D3">
        <w:rPr>
          <w:rFonts w:ascii="Times New Roman" w:hAnsi="Times New Roman"/>
          <w:sz w:val="26"/>
        </w:rPr>
        <w:t xml:space="preserve">Answer at </w:t>
      </w:r>
      <w:r w:rsidR="00EF5C49">
        <w:rPr>
          <w:rFonts w:ascii="Times New Roman" w:hAnsi="Times New Roman"/>
          <w:sz w:val="26"/>
        </w:rPr>
        <w:t xml:space="preserve">2-3, </w:t>
      </w:r>
      <w:r w:rsidR="001031D3">
        <w:rPr>
          <w:rFonts w:ascii="Times New Roman" w:hAnsi="Times New Roman"/>
          <w:sz w:val="26"/>
        </w:rPr>
        <w:t>9</w:t>
      </w:r>
      <w:r w:rsidR="00EF5C49">
        <w:rPr>
          <w:rFonts w:ascii="Times New Roman" w:hAnsi="Times New Roman"/>
          <w:sz w:val="26"/>
        </w:rPr>
        <w:t>-1</w:t>
      </w:r>
      <w:r w:rsidR="00C419DD">
        <w:rPr>
          <w:rFonts w:ascii="Times New Roman" w:hAnsi="Times New Roman"/>
          <w:sz w:val="26"/>
        </w:rPr>
        <w:t>4</w:t>
      </w:r>
      <w:r w:rsidR="001031D3">
        <w:rPr>
          <w:rFonts w:ascii="Times New Roman" w:hAnsi="Times New Roman"/>
          <w:sz w:val="26"/>
        </w:rPr>
        <w:t xml:space="preserve"> (citing </w:t>
      </w:r>
      <w:r w:rsidR="001031D3">
        <w:rPr>
          <w:i/>
          <w:sz w:val="26"/>
        </w:rPr>
        <w:t xml:space="preserve">September </w:t>
      </w:r>
      <w:r w:rsidR="001031D3" w:rsidRPr="00301BEB">
        <w:rPr>
          <w:i/>
          <w:sz w:val="26"/>
        </w:rPr>
        <w:t>201</w:t>
      </w:r>
      <w:r w:rsidR="001031D3">
        <w:rPr>
          <w:i/>
          <w:sz w:val="26"/>
        </w:rPr>
        <w:t xml:space="preserve">8 </w:t>
      </w:r>
      <w:r w:rsidR="001031D3" w:rsidRPr="00301BEB">
        <w:rPr>
          <w:i/>
          <w:sz w:val="26"/>
        </w:rPr>
        <w:t>Order</w:t>
      </w:r>
      <w:r w:rsidR="001031D3">
        <w:rPr>
          <w:sz w:val="26"/>
        </w:rPr>
        <w:t xml:space="preserve"> at 25-26). </w:t>
      </w:r>
      <w:r w:rsidR="005426BC">
        <w:rPr>
          <w:sz w:val="26"/>
        </w:rPr>
        <w:t xml:space="preserve"> </w:t>
      </w:r>
    </w:p>
    <w:p w14:paraId="63F79574" w14:textId="77777777" w:rsidR="00C419DD" w:rsidRDefault="00C419DD" w:rsidP="008E073B">
      <w:pPr>
        <w:tabs>
          <w:tab w:val="left" w:pos="-720"/>
        </w:tabs>
        <w:suppressAutoHyphens/>
        <w:rPr>
          <w:sz w:val="26"/>
        </w:rPr>
      </w:pPr>
    </w:p>
    <w:p w14:paraId="2C2D819F" w14:textId="77777777" w:rsidR="00670D0F" w:rsidRDefault="00C419DD" w:rsidP="008E073B">
      <w:pPr>
        <w:tabs>
          <w:tab w:val="left" w:pos="-720"/>
        </w:tabs>
        <w:suppressAutoHyphens/>
        <w:rPr>
          <w:rFonts w:ascii="Times New Roman" w:hAnsi="Times New Roman"/>
          <w:sz w:val="26"/>
        </w:rPr>
      </w:pPr>
      <w:r>
        <w:rPr>
          <w:sz w:val="26"/>
        </w:rPr>
        <w:tab/>
      </w:r>
      <w:r>
        <w:rPr>
          <w:sz w:val="26"/>
        </w:rPr>
        <w:tab/>
      </w:r>
      <w:r w:rsidR="005950BB">
        <w:rPr>
          <w:sz w:val="26"/>
        </w:rPr>
        <w:t>Furthermore, r</w:t>
      </w:r>
      <w:r>
        <w:rPr>
          <w:sz w:val="26"/>
        </w:rPr>
        <w:t xml:space="preserve">egarding Red Lion’s argument that the </w:t>
      </w:r>
      <w:r w:rsidR="008578E2">
        <w:rPr>
          <w:sz w:val="26"/>
        </w:rPr>
        <w:t xml:space="preserve">Interconnect </w:t>
      </w:r>
      <w:r>
        <w:rPr>
          <w:sz w:val="26"/>
        </w:rPr>
        <w:t xml:space="preserve">Agreement will </w:t>
      </w:r>
      <w:r w:rsidRPr="00950CA5">
        <w:rPr>
          <w:rFonts w:ascii="Times New Roman" w:hAnsi="Times New Roman"/>
          <w:sz w:val="26"/>
        </w:rPr>
        <w:t>only supply a small portion of DYWA’s customer base,</w:t>
      </w:r>
      <w:r>
        <w:rPr>
          <w:rFonts w:ascii="Times New Roman" w:hAnsi="Times New Roman"/>
          <w:sz w:val="26"/>
        </w:rPr>
        <w:t xml:space="preserve"> York Water </w:t>
      </w:r>
      <w:r w:rsidR="001D0D46">
        <w:rPr>
          <w:rFonts w:ascii="Times New Roman" w:hAnsi="Times New Roman"/>
          <w:sz w:val="26"/>
        </w:rPr>
        <w:t xml:space="preserve">retorts that </w:t>
      </w:r>
      <w:r w:rsidR="003878BD">
        <w:rPr>
          <w:rFonts w:ascii="Times New Roman" w:hAnsi="Times New Roman"/>
          <w:sz w:val="26"/>
        </w:rPr>
        <w:t>Red Lion</w:t>
      </w:r>
      <w:r w:rsidR="008578E2">
        <w:rPr>
          <w:rFonts w:ascii="Times New Roman" w:hAnsi="Times New Roman"/>
          <w:sz w:val="26"/>
        </w:rPr>
        <w:t>’s argument</w:t>
      </w:r>
      <w:r>
        <w:rPr>
          <w:rFonts w:ascii="Times New Roman" w:hAnsi="Times New Roman"/>
          <w:sz w:val="26"/>
        </w:rPr>
        <w:t xml:space="preserve"> overlooks the fact that the </w:t>
      </w:r>
      <w:r w:rsidR="008578E2">
        <w:rPr>
          <w:rFonts w:ascii="Times New Roman" w:hAnsi="Times New Roman"/>
          <w:sz w:val="26"/>
        </w:rPr>
        <w:t>a</w:t>
      </w:r>
      <w:r>
        <w:rPr>
          <w:rFonts w:ascii="Times New Roman" w:hAnsi="Times New Roman"/>
          <w:sz w:val="26"/>
        </w:rPr>
        <w:t xml:space="preserve">greement confers substantial benefits on DYWA and its customers because the additional water supply will </w:t>
      </w:r>
      <w:r w:rsidR="00E22170">
        <w:rPr>
          <w:rFonts w:ascii="Times New Roman" w:hAnsi="Times New Roman"/>
          <w:sz w:val="26"/>
        </w:rPr>
        <w:t xml:space="preserve">come in </w:t>
      </w:r>
      <w:r>
        <w:rPr>
          <w:rFonts w:ascii="Times New Roman" w:hAnsi="Times New Roman"/>
          <w:sz w:val="26"/>
        </w:rPr>
        <w:t xml:space="preserve">handy </w:t>
      </w:r>
      <w:r w:rsidR="00E22170">
        <w:rPr>
          <w:rFonts w:ascii="Times New Roman" w:hAnsi="Times New Roman"/>
          <w:sz w:val="26"/>
        </w:rPr>
        <w:t>in case of</w:t>
      </w:r>
      <w:r>
        <w:rPr>
          <w:rFonts w:ascii="Times New Roman" w:hAnsi="Times New Roman"/>
          <w:sz w:val="26"/>
        </w:rPr>
        <w:t xml:space="preserve"> any interruption to Red Lion, </w:t>
      </w:r>
      <w:r w:rsidR="0053642A">
        <w:rPr>
          <w:rFonts w:ascii="Times New Roman" w:hAnsi="Times New Roman"/>
          <w:sz w:val="26"/>
        </w:rPr>
        <w:t xml:space="preserve">currently </w:t>
      </w:r>
      <w:r>
        <w:rPr>
          <w:rFonts w:ascii="Times New Roman" w:hAnsi="Times New Roman"/>
          <w:sz w:val="26"/>
        </w:rPr>
        <w:t>the only water sup</w:t>
      </w:r>
      <w:r w:rsidR="00CC7CBD">
        <w:rPr>
          <w:rFonts w:ascii="Times New Roman" w:hAnsi="Times New Roman"/>
          <w:sz w:val="26"/>
        </w:rPr>
        <w:t xml:space="preserve">ply source for DYWA.  </w:t>
      </w:r>
      <w:r w:rsidR="00670D0F">
        <w:rPr>
          <w:rFonts w:ascii="Times New Roman" w:hAnsi="Times New Roman"/>
          <w:sz w:val="26"/>
        </w:rPr>
        <w:t>York Water avers the record in this proceeding demonstrates that if an issue arises with Red Lion’s supply, it is better to have an alternative source of supply for some of DYWA’s customers rather than none</w:t>
      </w:r>
      <w:r w:rsidR="000949D1">
        <w:rPr>
          <w:rFonts w:ascii="Times New Roman" w:hAnsi="Times New Roman"/>
          <w:sz w:val="26"/>
        </w:rPr>
        <w:t xml:space="preserve"> at all</w:t>
      </w:r>
      <w:r w:rsidR="00670D0F">
        <w:rPr>
          <w:rFonts w:ascii="Times New Roman" w:hAnsi="Times New Roman"/>
          <w:sz w:val="26"/>
        </w:rPr>
        <w:t xml:space="preserve">.  </w:t>
      </w:r>
      <w:r w:rsidR="00CC7CBD">
        <w:rPr>
          <w:rFonts w:ascii="Times New Roman" w:hAnsi="Times New Roman"/>
          <w:sz w:val="26"/>
        </w:rPr>
        <w:t xml:space="preserve">According to York Water, having this alternative source of supply for a portion of DYWA’s water distribution system is certainly better </w:t>
      </w:r>
      <w:r w:rsidR="0053642A">
        <w:rPr>
          <w:rFonts w:ascii="Times New Roman" w:hAnsi="Times New Roman"/>
          <w:sz w:val="26"/>
        </w:rPr>
        <w:t xml:space="preserve">than </w:t>
      </w:r>
      <w:r w:rsidR="00CC7CBD">
        <w:rPr>
          <w:rFonts w:ascii="Times New Roman" w:hAnsi="Times New Roman"/>
          <w:sz w:val="26"/>
        </w:rPr>
        <w:t>having none</w:t>
      </w:r>
      <w:r w:rsidR="000949D1">
        <w:rPr>
          <w:rFonts w:ascii="Times New Roman" w:hAnsi="Times New Roman"/>
          <w:sz w:val="26"/>
        </w:rPr>
        <w:t xml:space="preserve"> at all</w:t>
      </w:r>
      <w:r w:rsidR="00CC7CBD">
        <w:rPr>
          <w:rFonts w:ascii="Times New Roman" w:hAnsi="Times New Roman"/>
          <w:sz w:val="26"/>
        </w:rPr>
        <w:t xml:space="preserve">.  Answer at </w:t>
      </w:r>
      <w:r w:rsidR="00670D0F">
        <w:rPr>
          <w:rFonts w:ascii="Times New Roman" w:hAnsi="Times New Roman"/>
          <w:sz w:val="26"/>
        </w:rPr>
        <w:t>2, 1</w:t>
      </w:r>
      <w:r w:rsidR="00CC7CBD">
        <w:rPr>
          <w:rFonts w:ascii="Times New Roman" w:hAnsi="Times New Roman"/>
          <w:sz w:val="26"/>
        </w:rPr>
        <w:t xml:space="preserve">4 (citing Petition at 4; York Water R.B. at 13-16). </w:t>
      </w:r>
      <w:r w:rsidR="008B3FA7">
        <w:rPr>
          <w:rFonts w:ascii="Times New Roman" w:hAnsi="Times New Roman"/>
          <w:sz w:val="26"/>
        </w:rPr>
        <w:t xml:space="preserve"> </w:t>
      </w:r>
      <w:r w:rsidR="00670D0F">
        <w:rPr>
          <w:rFonts w:ascii="Times New Roman" w:hAnsi="Times New Roman"/>
          <w:sz w:val="26"/>
        </w:rPr>
        <w:t>York Water further notes that the minimum purchase requirement under the Interconnect Agreement was established to cover the capital costs and expenses of the emergency interconnect because DYWA was unwilling to make an</w:t>
      </w:r>
      <w:r w:rsidR="000949D1">
        <w:rPr>
          <w:rFonts w:ascii="Times New Roman" w:hAnsi="Times New Roman"/>
          <w:sz w:val="26"/>
        </w:rPr>
        <w:t>y</w:t>
      </w:r>
      <w:r w:rsidR="00670D0F">
        <w:rPr>
          <w:rFonts w:ascii="Times New Roman" w:hAnsi="Times New Roman"/>
          <w:sz w:val="26"/>
        </w:rPr>
        <w:t xml:space="preserve"> upfront contribution</w:t>
      </w:r>
      <w:r w:rsidR="000949D1">
        <w:rPr>
          <w:rFonts w:ascii="Times New Roman" w:hAnsi="Times New Roman"/>
          <w:sz w:val="26"/>
        </w:rPr>
        <w:t>s</w:t>
      </w:r>
      <w:r w:rsidR="00670D0F">
        <w:rPr>
          <w:rFonts w:ascii="Times New Roman" w:hAnsi="Times New Roman"/>
          <w:sz w:val="26"/>
        </w:rPr>
        <w:t xml:space="preserve"> toward the project.  York Water argues, absent the minimum purchase requirement, it would be unable to construct and maintain the emergency interconnect, which will benefit DYWA and its customers by providing an alternative source of water supply.  </w:t>
      </w:r>
      <w:r w:rsidR="003C64F2">
        <w:rPr>
          <w:rFonts w:ascii="Times New Roman" w:hAnsi="Times New Roman"/>
          <w:sz w:val="26"/>
        </w:rPr>
        <w:t>Answer</w:t>
      </w:r>
      <w:r w:rsidR="00670D0F">
        <w:rPr>
          <w:rFonts w:ascii="Times New Roman" w:hAnsi="Times New Roman"/>
          <w:sz w:val="26"/>
        </w:rPr>
        <w:t xml:space="preserve"> at 2-3.  </w:t>
      </w:r>
    </w:p>
    <w:p w14:paraId="68D27B9D" w14:textId="77777777" w:rsidR="00670D0F" w:rsidRDefault="00670D0F" w:rsidP="00851712">
      <w:pPr>
        <w:tabs>
          <w:tab w:val="left" w:pos="-720"/>
        </w:tabs>
        <w:suppressAutoHyphens/>
        <w:rPr>
          <w:rFonts w:ascii="Times New Roman" w:hAnsi="Times New Roman"/>
          <w:sz w:val="26"/>
        </w:rPr>
      </w:pPr>
    </w:p>
    <w:p w14:paraId="5300E87F" w14:textId="52C520EF" w:rsidR="00851712" w:rsidRDefault="00670D0F" w:rsidP="0085171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sidR="00E22170">
        <w:rPr>
          <w:rFonts w:ascii="Times New Roman" w:hAnsi="Times New Roman"/>
          <w:sz w:val="26"/>
        </w:rPr>
        <w:t xml:space="preserve">York Water </w:t>
      </w:r>
      <w:r>
        <w:rPr>
          <w:rFonts w:ascii="Times New Roman" w:hAnsi="Times New Roman"/>
          <w:sz w:val="26"/>
        </w:rPr>
        <w:t xml:space="preserve">also </w:t>
      </w:r>
      <w:r w:rsidR="00E22170">
        <w:rPr>
          <w:rFonts w:ascii="Times New Roman" w:hAnsi="Times New Roman"/>
          <w:sz w:val="26"/>
        </w:rPr>
        <w:t xml:space="preserve">argues that Red Lion’s assertion that DYWA’s customers will end up paying more for water service because York Water’s rates are higher than </w:t>
      </w:r>
      <w:r w:rsidR="00E22170">
        <w:rPr>
          <w:rFonts w:ascii="Times New Roman" w:hAnsi="Times New Roman"/>
          <w:sz w:val="26"/>
        </w:rPr>
        <w:lastRenderedPageBreak/>
        <w:t xml:space="preserve">Red Lion’s rates is not supported by the record and undermines the fact that the alternative water supply from the Agreement provides substantial benefits to DYWA and its customers.  </w:t>
      </w:r>
      <w:r w:rsidR="00996828">
        <w:rPr>
          <w:rFonts w:ascii="Times New Roman" w:hAnsi="Times New Roman"/>
          <w:sz w:val="26"/>
        </w:rPr>
        <w:t xml:space="preserve">York Water avers that </w:t>
      </w:r>
      <w:r w:rsidR="00B10D33">
        <w:rPr>
          <w:rFonts w:ascii="Times New Roman" w:hAnsi="Times New Roman"/>
          <w:sz w:val="26"/>
        </w:rPr>
        <w:t>DYWA, the entity responsible for making decisions for its customers</w:t>
      </w:r>
      <w:r>
        <w:rPr>
          <w:rFonts w:ascii="Times New Roman" w:hAnsi="Times New Roman"/>
          <w:sz w:val="26"/>
        </w:rPr>
        <w:t>,</w:t>
      </w:r>
      <w:r w:rsidR="00B10D33">
        <w:rPr>
          <w:rFonts w:ascii="Times New Roman" w:hAnsi="Times New Roman"/>
          <w:sz w:val="26"/>
        </w:rPr>
        <w:t xml:space="preserve"> ha</w:t>
      </w:r>
      <w:r w:rsidR="00851712">
        <w:rPr>
          <w:rFonts w:ascii="Times New Roman" w:hAnsi="Times New Roman"/>
          <w:sz w:val="26"/>
        </w:rPr>
        <w:t>d</w:t>
      </w:r>
      <w:r w:rsidR="00B10D33">
        <w:rPr>
          <w:rFonts w:ascii="Times New Roman" w:hAnsi="Times New Roman"/>
          <w:sz w:val="26"/>
        </w:rPr>
        <w:t xml:space="preserve"> weighed the costs and benefits </w:t>
      </w:r>
      <w:r w:rsidR="00851712">
        <w:rPr>
          <w:rFonts w:ascii="Times New Roman" w:hAnsi="Times New Roman"/>
          <w:sz w:val="26"/>
        </w:rPr>
        <w:t xml:space="preserve">of the Agreement prior to entering into the Agreement </w:t>
      </w:r>
      <w:r w:rsidR="00B10D33">
        <w:rPr>
          <w:rFonts w:ascii="Times New Roman" w:hAnsi="Times New Roman"/>
          <w:sz w:val="26"/>
        </w:rPr>
        <w:t xml:space="preserve">and </w:t>
      </w:r>
      <w:r w:rsidR="00851712">
        <w:rPr>
          <w:rFonts w:ascii="Times New Roman" w:hAnsi="Times New Roman"/>
          <w:sz w:val="26"/>
        </w:rPr>
        <w:t>concluded</w:t>
      </w:r>
      <w:r w:rsidR="00B10D33">
        <w:rPr>
          <w:rFonts w:ascii="Times New Roman" w:hAnsi="Times New Roman"/>
          <w:sz w:val="26"/>
        </w:rPr>
        <w:t xml:space="preserve"> </w:t>
      </w:r>
      <w:r>
        <w:rPr>
          <w:rFonts w:ascii="Times New Roman" w:hAnsi="Times New Roman"/>
          <w:sz w:val="26"/>
        </w:rPr>
        <w:t xml:space="preserve">that </w:t>
      </w:r>
      <w:r w:rsidR="00B10D33">
        <w:rPr>
          <w:rFonts w:ascii="Times New Roman" w:hAnsi="Times New Roman"/>
          <w:sz w:val="26"/>
        </w:rPr>
        <w:t>the benefits outweigh</w:t>
      </w:r>
      <w:r w:rsidR="00851712">
        <w:rPr>
          <w:rFonts w:ascii="Times New Roman" w:hAnsi="Times New Roman"/>
          <w:sz w:val="26"/>
        </w:rPr>
        <w:t>ed</w:t>
      </w:r>
      <w:r w:rsidR="00B10D33">
        <w:rPr>
          <w:rFonts w:ascii="Times New Roman" w:hAnsi="Times New Roman"/>
          <w:sz w:val="26"/>
        </w:rPr>
        <w:t xml:space="preserve"> the costs.  Answer at</w:t>
      </w:r>
      <w:r w:rsidR="00851712">
        <w:rPr>
          <w:rFonts w:ascii="Times New Roman" w:hAnsi="Times New Roman"/>
          <w:sz w:val="26"/>
        </w:rPr>
        <w:t> </w:t>
      </w:r>
      <w:r w:rsidR="00B10D33">
        <w:rPr>
          <w:rFonts w:ascii="Times New Roman" w:hAnsi="Times New Roman"/>
          <w:sz w:val="26"/>
        </w:rPr>
        <w:t>14</w:t>
      </w:r>
      <w:r w:rsidR="00851712">
        <w:rPr>
          <w:rFonts w:ascii="Times New Roman" w:hAnsi="Times New Roman"/>
          <w:sz w:val="26"/>
        </w:rPr>
        <w:noBreakHyphen/>
      </w:r>
      <w:r w:rsidR="00B10D33">
        <w:rPr>
          <w:rFonts w:ascii="Times New Roman" w:hAnsi="Times New Roman"/>
          <w:sz w:val="26"/>
        </w:rPr>
        <w:t xml:space="preserve">15.  </w:t>
      </w:r>
      <w:r>
        <w:rPr>
          <w:rFonts w:ascii="Times New Roman" w:hAnsi="Times New Roman"/>
          <w:sz w:val="26"/>
        </w:rPr>
        <w:t>R</w:t>
      </w:r>
      <w:r w:rsidR="00295D93">
        <w:rPr>
          <w:rFonts w:ascii="Times New Roman" w:hAnsi="Times New Roman"/>
          <w:sz w:val="26"/>
        </w:rPr>
        <w:t xml:space="preserve">esponding to Red Lion’s argument that “little to no discussion had occurred between York and Dallastown regarding any facet of the system” including “who will control the main valve system,” York Water posits </w:t>
      </w:r>
      <w:r w:rsidR="00AA4A76">
        <w:rPr>
          <w:rFonts w:ascii="Times New Roman" w:hAnsi="Times New Roman"/>
          <w:sz w:val="26"/>
        </w:rPr>
        <w:t xml:space="preserve">that </w:t>
      </w:r>
      <w:r w:rsidR="00295D93">
        <w:rPr>
          <w:rFonts w:ascii="Times New Roman" w:hAnsi="Times New Roman"/>
          <w:sz w:val="26"/>
        </w:rPr>
        <w:t>the record evidence indicates the contrary.  According to York Water, its witness, Mr. J.T. Hand, testified</w:t>
      </w:r>
      <w:r w:rsidR="001E4B31">
        <w:rPr>
          <w:rFonts w:ascii="Times New Roman" w:hAnsi="Times New Roman"/>
          <w:sz w:val="26"/>
        </w:rPr>
        <w:t>, among</w:t>
      </w:r>
      <w:r>
        <w:rPr>
          <w:rFonts w:ascii="Times New Roman" w:hAnsi="Times New Roman"/>
          <w:sz w:val="26"/>
        </w:rPr>
        <w:t>st</w:t>
      </w:r>
      <w:r w:rsidR="001E4B31">
        <w:rPr>
          <w:rFonts w:ascii="Times New Roman" w:hAnsi="Times New Roman"/>
          <w:sz w:val="26"/>
        </w:rPr>
        <w:t xml:space="preserve"> other things, </w:t>
      </w:r>
      <w:r w:rsidR="00295D93">
        <w:rPr>
          <w:rFonts w:ascii="Times New Roman" w:hAnsi="Times New Roman"/>
          <w:sz w:val="26"/>
        </w:rPr>
        <w:t>that DYWA will be responsible for monitoring and controlling the two water supplies on its system and the DYWA’s SCADA system will be connected to York Water’s system and, through an a</w:t>
      </w:r>
      <w:r w:rsidR="001E4B31">
        <w:rPr>
          <w:rFonts w:ascii="Times New Roman" w:hAnsi="Times New Roman"/>
          <w:sz w:val="26"/>
        </w:rPr>
        <w:t xml:space="preserve">utomated process, will control the flow of water through the emergency interconnect.  </w:t>
      </w:r>
      <w:r w:rsidR="001E4B31" w:rsidRPr="00DA708C">
        <w:rPr>
          <w:rFonts w:ascii="Times New Roman" w:hAnsi="Times New Roman"/>
          <w:i/>
          <w:sz w:val="26"/>
        </w:rPr>
        <w:t xml:space="preserve">Id. </w:t>
      </w:r>
      <w:r w:rsidR="001E4B31">
        <w:rPr>
          <w:rFonts w:ascii="Times New Roman" w:hAnsi="Times New Roman"/>
          <w:sz w:val="26"/>
        </w:rPr>
        <w:t>at 15 (citing Tr. at 52-53; York Water St. 1 at 13; York Water St. 1-R at 9</w:t>
      </w:r>
      <w:r w:rsidR="00E072D2">
        <w:rPr>
          <w:rFonts w:ascii="Times New Roman" w:hAnsi="Times New Roman"/>
          <w:sz w:val="26"/>
        </w:rPr>
        <w:t>).</w:t>
      </w:r>
    </w:p>
    <w:p w14:paraId="6F8D4604" w14:textId="77777777" w:rsidR="00851712" w:rsidRDefault="00851712" w:rsidP="00851712">
      <w:pPr>
        <w:tabs>
          <w:tab w:val="left" w:pos="-720"/>
        </w:tabs>
        <w:suppressAutoHyphens/>
        <w:rPr>
          <w:rFonts w:ascii="Times New Roman" w:hAnsi="Times New Roman"/>
          <w:sz w:val="26"/>
        </w:rPr>
      </w:pPr>
    </w:p>
    <w:p w14:paraId="3FE19821" w14:textId="7BC5E21E" w:rsidR="00670D0F" w:rsidRDefault="00522C0A" w:rsidP="0085171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 xml:space="preserve">Additionally, </w:t>
      </w:r>
      <w:r w:rsidR="003677AB">
        <w:rPr>
          <w:rFonts w:ascii="Times New Roman" w:hAnsi="Times New Roman"/>
          <w:sz w:val="26"/>
        </w:rPr>
        <w:t xml:space="preserve">York Water states that it has demonstrated throughout this proceeding that there will be no issues with the mixing of two differently-treated water supplies and that DYWA would control the flow of water through the emergency interconnect.  </w:t>
      </w:r>
      <w:r w:rsidR="00670D0F">
        <w:rPr>
          <w:rFonts w:ascii="Times New Roman" w:hAnsi="Times New Roman"/>
          <w:sz w:val="26"/>
        </w:rPr>
        <w:t xml:space="preserve">Answer at 2.  Referencing Mr. Hand’s </w:t>
      </w:r>
      <w:r w:rsidR="00253759">
        <w:rPr>
          <w:rFonts w:ascii="Times New Roman" w:hAnsi="Times New Roman"/>
          <w:sz w:val="26"/>
        </w:rPr>
        <w:t>qualification</w:t>
      </w:r>
      <w:r w:rsidR="00670D0F">
        <w:rPr>
          <w:rFonts w:ascii="Times New Roman" w:hAnsi="Times New Roman"/>
          <w:sz w:val="26"/>
        </w:rPr>
        <w:t xml:space="preserve"> as a civil engineer</w:t>
      </w:r>
      <w:r w:rsidR="00AF146C">
        <w:rPr>
          <w:rFonts w:ascii="Times New Roman" w:hAnsi="Times New Roman"/>
          <w:sz w:val="26"/>
        </w:rPr>
        <w:t xml:space="preserve"> and </w:t>
      </w:r>
      <w:r w:rsidR="00065BDF">
        <w:rPr>
          <w:rFonts w:ascii="Times New Roman" w:hAnsi="Times New Roman"/>
          <w:sz w:val="26"/>
        </w:rPr>
        <w:t>York Water’s</w:t>
      </w:r>
      <w:r w:rsidR="00AF146C">
        <w:rPr>
          <w:rFonts w:ascii="Times New Roman" w:hAnsi="Times New Roman"/>
          <w:sz w:val="26"/>
        </w:rPr>
        <w:t xml:space="preserve"> experience having multiple interconnects over the years</w:t>
      </w:r>
      <w:r w:rsidR="00670D0F">
        <w:rPr>
          <w:rFonts w:ascii="Times New Roman" w:hAnsi="Times New Roman"/>
          <w:sz w:val="26"/>
        </w:rPr>
        <w:t xml:space="preserve">, York Water reiterates Mr. Hand’s testimony that no blending issues will occur as long as both </w:t>
      </w:r>
      <w:r w:rsidR="00DA708C">
        <w:rPr>
          <w:rFonts w:ascii="Times New Roman" w:hAnsi="Times New Roman"/>
          <w:sz w:val="26"/>
        </w:rPr>
        <w:t>York Water and Red Lion</w:t>
      </w:r>
      <w:r w:rsidR="00670D0F">
        <w:rPr>
          <w:rFonts w:ascii="Times New Roman" w:hAnsi="Times New Roman"/>
          <w:sz w:val="26"/>
        </w:rPr>
        <w:t xml:space="preserve"> meet the requirements under their DEP water supply permits</w:t>
      </w:r>
      <w:r w:rsidR="00DA708C">
        <w:rPr>
          <w:rFonts w:ascii="Times New Roman" w:hAnsi="Times New Roman"/>
          <w:sz w:val="26"/>
        </w:rPr>
        <w:t>,</w:t>
      </w:r>
      <w:r w:rsidR="00670D0F">
        <w:rPr>
          <w:rFonts w:ascii="Times New Roman" w:hAnsi="Times New Roman"/>
          <w:sz w:val="26"/>
        </w:rPr>
        <w:t xml:space="preserve"> and DYWA monitors </w:t>
      </w:r>
      <w:r w:rsidR="00DA708C">
        <w:rPr>
          <w:rFonts w:ascii="Times New Roman" w:hAnsi="Times New Roman"/>
          <w:sz w:val="26"/>
        </w:rPr>
        <w:t xml:space="preserve">and controls the two water supplies into its system.  </w:t>
      </w:r>
      <w:r w:rsidR="00E072D2">
        <w:rPr>
          <w:rFonts w:ascii="Times New Roman" w:hAnsi="Times New Roman"/>
          <w:sz w:val="26"/>
        </w:rPr>
        <w:t>Answer</w:t>
      </w:r>
      <w:r w:rsidR="00E072D2" w:rsidRPr="00DA708C">
        <w:rPr>
          <w:rFonts w:ascii="Times New Roman" w:hAnsi="Times New Roman"/>
          <w:i/>
          <w:sz w:val="26"/>
        </w:rPr>
        <w:t xml:space="preserve"> </w:t>
      </w:r>
      <w:r w:rsidR="00E072D2">
        <w:rPr>
          <w:rFonts w:ascii="Times New Roman" w:hAnsi="Times New Roman"/>
          <w:sz w:val="26"/>
        </w:rPr>
        <w:t>at 15</w:t>
      </w:r>
      <w:r w:rsidR="00AF146C">
        <w:rPr>
          <w:rFonts w:ascii="Times New Roman" w:hAnsi="Times New Roman"/>
          <w:sz w:val="26"/>
        </w:rPr>
        <w:t>-17</w:t>
      </w:r>
      <w:r w:rsidR="00E072D2">
        <w:rPr>
          <w:rFonts w:ascii="Times New Roman" w:hAnsi="Times New Roman"/>
          <w:sz w:val="26"/>
        </w:rPr>
        <w:t xml:space="preserve"> (citing </w:t>
      </w:r>
      <w:r w:rsidR="00AF146C">
        <w:rPr>
          <w:rFonts w:ascii="Times New Roman" w:hAnsi="Times New Roman"/>
          <w:sz w:val="26"/>
        </w:rPr>
        <w:t xml:space="preserve">Tr. at 85-86; </w:t>
      </w:r>
      <w:r w:rsidR="00E072D2">
        <w:rPr>
          <w:rFonts w:ascii="Times New Roman" w:hAnsi="Times New Roman"/>
          <w:sz w:val="26"/>
        </w:rPr>
        <w:t>York Water M.B. at 28-31).</w:t>
      </w:r>
    </w:p>
    <w:p w14:paraId="4C960A7F" w14:textId="621BC753" w:rsidR="00D53916" w:rsidRDefault="00D53916" w:rsidP="00851712">
      <w:pPr>
        <w:tabs>
          <w:tab w:val="left" w:pos="-720"/>
        </w:tabs>
        <w:suppressAutoHyphens/>
        <w:rPr>
          <w:rFonts w:ascii="Times New Roman" w:hAnsi="Times New Roman"/>
          <w:sz w:val="26"/>
        </w:rPr>
      </w:pPr>
    </w:p>
    <w:p w14:paraId="78B990C3" w14:textId="4983C149" w:rsidR="008E073B" w:rsidRPr="00AD2D1B" w:rsidRDefault="00AD2D1B" w:rsidP="008E073B">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t>c.</w:t>
      </w:r>
      <w:r>
        <w:rPr>
          <w:rFonts w:ascii="Times New Roman" w:hAnsi="Times New Roman"/>
          <w:b/>
          <w:sz w:val="26"/>
        </w:rPr>
        <w:tab/>
      </w:r>
      <w:r w:rsidRPr="00AD2D1B">
        <w:rPr>
          <w:rFonts w:ascii="Times New Roman" w:hAnsi="Times New Roman"/>
          <w:b/>
          <w:sz w:val="26"/>
        </w:rPr>
        <w:t>Disposition</w:t>
      </w:r>
      <w:r w:rsidR="008E073B">
        <w:rPr>
          <w:rFonts w:ascii="Times New Roman" w:hAnsi="Times New Roman"/>
          <w:b/>
          <w:sz w:val="26"/>
        </w:rPr>
        <w:t xml:space="preserve"> – Petition for Reconsideration</w:t>
      </w:r>
    </w:p>
    <w:p w14:paraId="6A68FA82" w14:textId="27FD869A" w:rsidR="00AD2D1B" w:rsidRDefault="00AD2D1B" w:rsidP="008E073B">
      <w:pPr>
        <w:keepNext/>
        <w:keepLines/>
        <w:tabs>
          <w:tab w:val="left" w:pos="-720"/>
        </w:tabs>
        <w:suppressAutoHyphens/>
        <w:rPr>
          <w:rFonts w:ascii="Times New Roman" w:hAnsi="Times New Roman"/>
          <w:sz w:val="26"/>
        </w:rPr>
      </w:pPr>
    </w:p>
    <w:p w14:paraId="4C51660A" w14:textId="58998975" w:rsidR="00AD2D1B" w:rsidRDefault="00AD2D1B" w:rsidP="00AD2D1B">
      <w:pPr>
        <w:suppressAutoHyphens/>
        <w:ind w:firstLine="1440"/>
        <w:rPr>
          <w:sz w:val="26"/>
          <w:szCs w:val="26"/>
        </w:rPr>
      </w:pPr>
      <w:r w:rsidRPr="00301BEB">
        <w:rPr>
          <w:sz w:val="26"/>
          <w:szCs w:val="26"/>
        </w:rPr>
        <w:t xml:space="preserve">As stated above, Petitions for Reconsideration are governed by </w:t>
      </w:r>
      <w:r w:rsidRPr="00301BEB">
        <w:rPr>
          <w:i/>
          <w:sz w:val="26"/>
          <w:szCs w:val="26"/>
        </w:rPr>
        <w:t>Duick</w:t>
      </w:r>
      <w:r w:rsidRPr="00301BEB">
        <w:rPr>
          <w:sz w:val="26"/>
          <w:szCs w:val="26"/>
        </w:rPr>
        <w:t xml:space="preserve">, which essentially requires a two-step analysis.  First, we determine whether a party has </w:t>
      </w:r>
      <w:r w:rsidRPr="00301BEB">
        <w:rPr>
          <w:sz w:val="26"/>
          <w:szCs w:val="26"/>
        </w:rPr>
        <w:lastRenderedPageBreak/>
        <w:t xml:space="preserve">offered new or novel </w:t>
      </w:r>
      <w:r w:rsidR="0013770C" w:rsidRPr="00301BEB">
        <w:rPr>
          <w:sz w:val="26"/>
          <w:szCs w:val="26"/>
        </w:rPr>
        <w:t>arguments or</w:t>
      </w:r>
      <w:r w:rsidRPr="00301BEB">
        <w:rPr>
          <w:sz w:val="26"/>
          <w:szCs w:val="26"/>
        </w:rPr>
        <w:t xml:space="preserve"> identified considerations that appear to have been overlooked or not addressed by the Commission in its previous order.  We will not reconsider our previous decision based on arguments that have already been considered.  However, we will not necessarily modify our prior decision just because a party offers a new and novel </w:t>
      </w:r>
      <w:r w:rsidR="0013770C" w:rsidRPr="00301BEB">
        <w:rPr>
          <w:sz w:val="26"/>
          <w:szCs w:val="26"/>
        </w:rPr>
        <w:t>argument or</w:t>
      </w:r>
      <w:r w:rsidRPr="00301BEB">
        <w:rPr>
          <w:sz w:val="26"/>
          <w:szCs w:val="26"/>
        </w:rPr>
        <w:t xml:space="preserve"> identifies a consideration that was overlooked or not addressed by the Commission in its previous order.  The second step of the </w:t>
      </w:r>
      <w:r w:rsidRPr="00301BEB">
        <w:rPr>
          <w:i/>
          <w:sz w:val="26"/>
          <w:szCs w:val="26"/>
        </w:rPr>
        <w:t>Duick</w:t>
      </w:r>
      <w:r w:rsidRPr="00301BEB">
        <w:rPr>
          <w:sz w:val="26"/>
          <w:szCs w:val="26"/>
        </w:rPr>
        <w:t xml:space="preserve"> analysis is, therefore, to evaluate the new or novel argument or overlooked consideration, in order to determine whether to modify our previous decision.</w:t>
      </w:r>
    </w:p>
    <w:p w14:paraId="69C45FC1" w14:textId="77777777" w:rsidR="00AD2D1B" w:rsidRDefault="00AD2D1B" w:rsidP="00AD2D1B">
      <w:pPr>
        <w:suppressAutoHyphens/>
        <w:ind w:firstLine="1440"/>
        <w:rPr>
          <w:sz w:val="26"/>
          <w:szCs w:val="26"/>
        </w:rPr>
      </w:pPr>
    </w:p>
    <w:p w14:paraId="2D9A4BF3" w14:textId="4DA4D215" w:rsidR="00AD2D1B" w:rsidRDefault="00AD2D1B" w:rsidP="00AD2D1B">
      <w:pPr>
        <w:suppressAutoHyphens/>
        <w:ind w:firstLine="1440"/>
        <w:rPr>
          <w:sz w:val="26"/>
          <w:szCs w:val="26"/>
        </w:rPr>
      </w:pPr>
      <w:r w:rsidRPr="00301BEB">
        <w:rPr>
          <w:color w:val="000000"/>
          <w:spacing w:val="-3"/>
          <w:sz w:val="26"/>
          <w:u w:color="000000"/>
        </w:rPr>
        <w:t xml:space="preserve">Based on our review of </w:t>
      </w:r>
      <w:r>
        <w:rPr>
          <w:color w:val="000000"/>
          <w:spacing w:val="-3"/>
          <w:sz w:val="26"/>
          <w:u w:color="000000"/>
        </w:rPr>
        <w:t>Red Lion</w:t>
      </w:r>
      <w:r w:rsidRPr="00301BEB">
        <w:rPr>
          <w:color w:val="000000"/>
          <w:spacing w:val="-3"/>
          <w:sz w:val="26"/>
          <w:u w:color="000000"/>
        </w:rPr>
        <w:t xml:space="preserve">’s Petition, and in </w:t>
      </w:r>
      <w:r w:rsidR="0013770C">
        <w:rPr>
          <w:color w:val="000000"/>
          <w:spacing w:val="-3"/>
          <w:sz w:val="26"/>
          <w:u w:color="000000"/>
        </w:rPr>
        <w:t>consideration</w:t>
      </w:r>
      <w:r w:rsidRPr="00301BEB">
        <w:rPr>
          <w:color w:val="000000"/>
          <w:spacing w:val="-3"/>
          <w:sz w:val="26"/>
          <w:u w:color="000000"/>
        </w:rPr>
        <w:t xml:space="preserve"> of the record in this proceeding, </w:t>
      </w:r>
      <w:r>
        <w:rPr>
          <w:color w:val="000000"/>
          <w:spacing w:val="-3"/>
          <w:sz w:val="26"/>
          <w:u w:color="000000"/>
        </w:rPr>
        <w:t xml:space="preserve">we find no new or novel arguments in the Petition or any evidence that was overlooked in our </w:t>
      </w:r>
      <w:r>
        <w:rPr>
          <w:i/>
          <w:sz w:val="26"/>
        </w:rPr>
        <w:t xml:space="preserve">September 2018 </w:t>
      </w:r>
      <w:r w:rsidRPr="00E0471D">
        <w:rPr>
          <w:i/>
          <w:sz w:val="26"/>
        </w:rPr>
        <w:t>Order</w:t>
      </w:r>
      <w:r>
        <w:rPr>
          <w:sz w:val="26"/>
        </w:rPr>
        <w:t xml:space="preserve">.  Therefore, as discussed below, we are not persuaded to reconsider our </w:t>
      </w:r>
      <w:r>
        <w:rPr>
          <w:i/>
          <w:sz w:val="26"/>
        </w:rPr>
        <w:t xml:space="preserve">September 2018 </w:t>
      </w:r>
      <w:r w:rsidRPr="00E0471D">
        <w:rPr>
          <w:i/>
          <w:sz w:val="26"/>
        </w:rPr>
        <w:t>Order</w:t>
      </w:r>
      <w:r>
        <w:rPr>
          <w:i/>
          <w:sz w:val="26"/>
        </w:rPr>
        <w:t>.</w:t>
      </w:r>
    </w:p>
    <w:p w14:paraId="13608524" w14:textId="77777777" w:rsidR="00AD2D1B" w:rsidRDefault="00AD2D1B" w:rsidP="00AD2D1B">
      <w:pPr>
        <w:suppressAutoHyphens/>
        <w:ind w:firstLine="1440"/>
        <w:rPr>
          <w:sz w:val="26"/>
          <w:szCs w:val="26"/>
        </w:rPr>
      </w:pPr>
    </w:p>
    <w:p w14:paraId="78E08413" w14:textId="77777777" w:rsidR="00AD2D1B" w:rsidRDefault="00AD2D1B" w:rsidP="00AD2D1B">
      <w:pPr>
        <w:suppressAutoHyphens/>
        <w:ind w:firstLine="1440"/>
        <w:rPr>
          <w:sz w:val="26"/>
        </w:rPr>
      </w:pPr>
      <w:r>
        <w:rPr>
          <w:rFonts w:ascii="Times New Roman" w:hAnsi="Times New Roman"/>
          <w:sz w:val="26"/>
          <w:szCs w:val="26"/>
        </w:rPr>
        <w:t xml:space="preserve">Initially, we emphasize that Red Lion’s Petition fails to recognize that our approval of the Interconnect Agreement in </w:t>
      </w:r>
      <w:r>
        <w:rPr>
          <w:sz w:val="26"/>
        </w:rPr>
        <w:t xml:space="preserve">our </w:t>
      </w:r>
      <w:r>
        <w:rPr>
          <w:i/>
          <w:sz w:val="26"/>
        </w:rPr>
        <w:t xml:space="preserve">September 2018 </w:t>
      </w:r>
      <w:r w:rsidRPr="00E0471D">
        <w:rPr>
          <w:i/>
          <w:sz w:val="26"/>
        </w:rPr>
        <w:t>Order</w:t>
      </w:r>
      <w:r>
        <w:rPr>
          <w:sz w:val="26"/>
        </w:rPr>
        <w:t xml:space="preserve"> is based on the fact that </w:t>
      </w:r>
      <w:r>
        <w:rPr>
          <w:rFonts w:ascii="Times New Roman" w:hAnsi="Times New Roman"/>
          <w:sz w:val="26"/>
          <w:szCs w:val="26"/>
        </w:rPr>
        <w:t xml:space="preserve">the agreement provides an additional source of water supply to DYWA in case of an interruption to Red Lion, currently the only other source of water supply for DYWA.  We emphasized in our </w:t>
      </w:r>
      <w:r>
        <w:rPr>
          <w:i/>
          <w:sz w:val="26"/>
        </w:rPr>
        <w:t xml:space="preserve">September 2018 </w:t>
      </w:r>
      <w:r w:rsidRPr="00E0471D">
        <w:rPr>
          <w:i/>
          <w:sz w:val="26"/>
        </w:rPr>
        <w:t>Order</w:t>
      </w:r>
      <w:r>
        <w:rPr>
          <w:sz w:val="26"/>
        </w:rPr>
        <w:t xml:space="preserve"> </w:t>
      </w:r>
      <w:r>
        <w:rPr>
          <w:rFonts w:ascii="Times New Roman" w:hAnsi="Times New Roman"/>
          <w:sz w:val="26"/>
          <w:szCs w:val="26"/>
        </w:rPr>
        <w:t xml:space="preserve">that the record clearly indicate that DEP requires water utilities to have more than one source of water supply.  And as noted by DYWA, the DEP, had, in the past, encouraged DYWA to secure an additional water provider.  We also noted in our </w:t>
      </w:r>
      <w:r>
        <w:rPr>
          <w:i/>
          <w:sz w:val="26"/>
        </w:rPr>
        <w:t xml:space="preserve">September 2018 </w:t>
      </w:r>
      <w:r w:rsidRPr="00E0471D">
        <w:rPr>
          <w:i/>
          <w:sz w:val="26"/>
        </w:rPr>
        <w:t>Order</w:t>
      </w:r>
      <w:r>
        <w:rPr>
          <w:sz w:val="26"/>
        </w:rPr>
        <w:t xml:space="preserve"> </w:t>
      </w:r>
      <w:r>
        <w:rPr>
          <w:rFonts w:ascii="Times New Roman" w:hAnsi="Times New Roman"/>
          <w:sz w:val="26"/>
          <w:szCs w:val="26"/>
        </w:rPr>
        <w:t xml:space="preserve">that the Interconnect Agreement provides DYWA the ability to acquire an additional source of water supply in case of an emergency impacting DYWA’s current and only source of water supply.  We acknowledged that while DYWA may never take advantage of the emergency interconnect, the fact that such an agreement is in place and will be available when the opportunity presents itself, compelled us to approve the Interconnect Agreement to protect the best interest of the public.  </w:t>
      </w:r>
      <w:r>
        <w:rPr>
          <w:i/>
          <w:sz w:val="26"/>
        </w:rPr>
        <w:t xml:space="preserve">September 2018 </w:t>
      </w:r>
      <w:r w:rsidRPr="00E0471D">
        <w:rPr>
          <w:i/>
          <w:sz w:val="26"/>
        </w:rPr>
        <w:t>Order</w:t>
      </w:r>
      <w:r>
        <w:rPr>
          <w:sz w:val="26"/>
        </w:rPr>
        <w:t xml:space="preserve"> at 20.  Here, we also reiterate our agreement with the ALJ’s conclusion in his Initial Decision that:</w:t>
      </w:r>
    </w:p>
    <w:p w14:paraId="5837D07A" w14:textId="77777777" w:rsidR="00AD2D1B" w:rsidRDefault="00AD2D1B" w:rsidP="00AD2D1B">
      <w:pPr>
        <w:suppressAutoHyphens/>
        <w:ind w:firstLine="1440"/>
        <w:rPr>
          <w:sz w:val="26"/>
        </w:rPr>
      </w:pPr>
    </w:p>
    <w:p w14:paraId="2A2CCDDB" w14:textId="77777777" w:rsidR="00AD2D1B" w:rsidRDefault="00AD2D1B" w:rsidP="00AD2D1B">
      <w:pPr>
        <w:suppressAutoHyphens/>
        <w:spacing w:line="240" w:lineRule="auto"/>
        <w:ind w:left="1440" w:right="1440"/>
        <w:rPr>
          <w:rFonts w:ascii="Times New Roman" w:hAnsi="Times New Roman"/>
          <w:sz w:val="26"/>
          <w:szCs w:val="26"/>
        </w:rPr>
      </w:pPr>
      <w:r w:rsidRPr="009D045B">
        <w:rPr>
          <w:rFonts w:ascii="Times New Roman" w:hAnsi="Times New Roman"/>
          <w:sz w:val="26"/>
          <w:szCs w:val="26"/>
        </w:rPr>
        <w:t xml:space="preserve">The request of York and DYWA for an emergency interconnect agreement is approved because it is reasonable and in the public interest. The agreement satisfies Sections 507 and 508 of the Public Utility Code, because it will provide DYWA with more than one source of supply, as is encouraged by the DEP. York and DYWA are commended for having the foresight to enter into this agreement so that DYWA can be prepared in the event of a problem with DYWA’s lone source of water supply. In contrast, the complaint filed by Red Lion will be dismissed because Red Lion has failed to demonstrate that the proposed emergency </w:t>
      </w:r>
    </w:p>
    <w:p w14:paraId="7045B0A8" w14:textId="31371BA8" w:rsidR="00AD2D1B" w:rsidRDefault="00AD2D1B" w:rsidP="00AD2D1B">
      <w:pPr>
        <w:keepNext/>
        <w:keepLines/>
        <w:suppressAutoHyphens/>
        <w:spacing w:line="240" w:lineRule="auto"/>
        <w:ind w:left="1440" w:right="1440"/>
        <w:rPr>
          <w:rFonts w:ascii="Times New Roman" w:hAnsi="Times New Roman"/>
          <w:sz w:val="26"/>
          <w:szCs w:val="26"/>
        </w:rPr>
      </w:pPr>
      <w:r w:rsidRPr="009D045B">
        <w:rPr>
          <w:rFonts w:ascii="Times New Roman" w:hAnsi="Times New Roman"/>
          <w:sz w:val="26"/>
          <w:szCs w:val="26"/>
        </w:rPr>
        <w:t>interconnect in any</w:t>
      </w:r>
      <w:r>
        <w:rPr>
          <w:rFonts w:ascii="Times New Roman" w:hAnsi="Times New Roman"/>
          <w:sz w:val="26"/>
          <w:szCs w:val="26"/>
        </w:rPr>
        <w:t xml:space="preserve"> </w:t>
      </w:r>
      <w:r w:rsidRPr="009D045B">
        <w:rPr>
          <w:rFonts w:ascii="Times New Roman" w:hAnsi="Times New Roman"/>
          <w:sz w:val="26"/>
          <w:szCs w:val="26"/>
        </w:rPr>
        <w:t>way violates the Public Utility Code, a Commission order or regulation or a Commission-approved tariff of the company.</w:t>
      </w:r>
    </w:p>
    <w:p w14:paraId="3C972327" w14:textId="77777777" w:rsidR="00AD2D1B" w:rsidRDefault="00AD2D1B" w:rsidP="00AD2D1B">
      <w:pPr>
        <w:keepNext/>
        <w:keepLines/>
        <w:suppressAutoHyphens/>
        <w:spacing w:line="240" w:lineRule="auto"/>
        <w:ind w:right="1440"/>
        <w:rPr>
          <w:rFonts w:ascii="Times New Roman" w:hAnsi="Times New Roman"/>
          <w:sz w:val="26"/>
          <w:szCs w:val="26"/>
        </w:rPr>
      </w:pPr>
    </w:p>
    <w:p w14:paraId="0D2C6E68" w14:textId="77777777" w:rsidR="00AD2D1B" w:rsidRDefault="00AD2D1B" w:rsidP="00AD2D1B">
      <w:pPr>
        <w:keepNext/>
        <w:keepLines/>
        <w:suppressAutoHyphens/>
        <w:spacing w:line="240" w:lineRule="auto"/>
        <w:ind w:right="1440"/>
        <w:rPr>
          <w:rFonts w:ascii="Times New Roman" w:hAnsi="Times New Roman"/>
          <w:sz w:val="26"/>
          <w:szCs w:val="26"/>
        </w:rPr>
      </w:pPr>
    </w:p>
    <w:p w14:paraId="7C943A15" w14:textId="77777777" w:rsidR="00AD2D1B" w:rsidRPr="009D045B" w:rsidRDefault="00AD2D1B" w:rsidP="00AD2D1B">
      <w:pPr>
        <w:suppressAutoHyphens/>
        <w:spacing w:line="240" w:lineRule="auto"/>
        <w:ind w:right="1440"/>
        <w:rPr>
          <w:rFonts w:ascii="Times New Roman" w:hAnsi="Times New Roman"/>
          <w:sz w:val="26"/>
          <w:szCs w:val="26"/>
        </w:rPr>
      </w:pPr>
      <w:r>
        <w:rPr>
          <w:rFonts w:ascii="Times New Roman" w:hAnsi="Times New Roman"/>
          <w:sz w:val="26"/>
          <w:szCs w:val="26"/>
        </w:rPr>
        <w:t>I.D. at 32.</w:t>
      </w:r>
    </w:p>
    <w:p w14:paraId="5D854192" w14:textId="77777777" w:rsidR="00AD2D1B" w:rsidRDefault="00AD2D1B" w:rsidP="00AD2D1B">
      <w:pPr>
        <w:suppressAutoHyphens/>
        <w:ind w:firstLine="1440"/>
        <w:rPr>
          <w:rFonts w:ascii="Times New Roman" w:hAnsi="Times New Roman"/>
          <w:sz w:val="26"/>
          <w:szCs w:val="26"/>
        </w:rPr>
      </w:pPr>
    </w:p>
    <w:p w14:paraId="5C316750" w14:textId="45A28623" w:rsidR="00AD2D1B" w:rsidRDefault="00AD2D1B" w:rsidP="00AD2D1B">
      <w:pPr>
        <w:ind w:firstLine="1440"/>
        <w:rPr>
          <w:rFonts w:ascii="Times New Roman" w:hAnsi="Times New Roman"/>
          <w:sz w:val="26"/>
          <w:szCs w:val="26"/>
        </w:rPr>
      </w:pPr>
      <w:r>
        <w:rPr>
          <w:color w:val="000000"/>
          <w:spacing w:val="-3"/>
          <w:sz w:val="26"/>
          <w:u w:color="000000"/>
        </w:rPr>
        <w:t xml:space="preserve">In its Petition, Red Lion argues that the Commission </w:t>
      </w:r>
      <w:r>
        <w:rPr>
          <w:sz w:val="26"/>
        </w:rPr>
        <w:t xml:space="preserve">overlooked how the circumstances leading up to the execution of the Interconnect Agreement clearly contradicts </w:t>
      </w:r>
      <w:r>
        <w:rPr>
          <w:rFonts w:ascii="Times New Roman" w:hAnsi="Times New Roman"/>
          <w:sz w:val="26"/>
          <w:szCs w:val="26"/>
        </w:rPr>
        <w:t xml:space="preserve">York Water’s Tariff Rule 4.3, which states that the Company can only engage in discussions to provide water service if a municipal corporation exhausts all other avenues and is still unable to obtain a safe and adequate source of water.  Petition at 2-3.  We disagree.  </w:t>
      </w:r>
      <w:r>
        <w:rPr>
          <w:sz w:val="26"/>
        </w:rPr>
        <w:t xml:space="preserve">Rather, we concur with York Water’s submission that Red Lion failed to raise any new or novel arguments in its </w:t>
      </w:r>
      <w:r w:rsidR="0013770C">
        <w:rPr>
          <w:sz w:val="26"/>
        </w:rPr>
        <w:t>Petition,</w:t>
      </w:r>
      <w:r>
        <w:rPr>
          <w:sz w:val="26"/>
        </w:rPr>
        <w:t xml:space="preserve"> and we find no merit in the Petition regarding this matter.  We note that we addressed this issue in our </w:t>
      </w:r>
      <w:r>
        <w:rPr>
          <w:i/>
          <w:sz w:val="26"/>
        </w:rPr>
        <w:t>September 2018 Order</w:t>
      </w:r>
      <w:r>
        <w:rPr>
          <w:sz w:val="26"/>
        </w:rPr>
        <w:t xml:space="preserve"> after we considered all the arguments put forth by the Parties in this proceeding.  The arguments proffered by Red Lion in the instant Petition are the same arguments we considered in reaching a decision to deny Red Lion’s Exception No. 2 in our </w:t>
      </w:r>
      <w:r>
        <w:rPr>
          <w:i/>
          <w:sz w:val="26"/>
        </w:rPr>
        <w:t>September 2018 Order</w:t>
      </w:r>
      <w:r>
        <w:rPr>
          <w:sz w:val="26"/>
        </w:rPr>
        <w:t xml:space="preserve">.  Specifically, in our </w:t>
      </w:r>
      <w:r w:rsidRPr="00C65F24">
        <w:rPr>
          <w:i/>
          <w:sz w:val="26"/>
        </w:rPr>
        <w:t>September 2018</w:t>
      </w:r>
      <w:r>
        <w:rPr>
          <w:i/>
          <w:sz w:val="26"/>
        </w:rPr>
        <w:t xml:space="preserve"> Order</w:t>
      </w:r>
      <w:r>
        <w:rPr>
          <w:sz w:val="26"/>
        </w:rPr>
        <w:t>, we stated that:</w:t>
      </w:r>
    </w:p>
    <w:p w14:paraId="6E5549C4" w14:textId="77777777" w:rsidR="00AD2D1B" w:rsidRDefault="00AD2D1B" w:rsidP="00AD2D1B">
      <w:pPr>
        <w:ind w:firstLine="1440"/>
        <w:rPr>
          <w:sz w:val="26"/>
        </w:rPr>
      </w:pPr>
    </w:p>
    <w:p w14:paraId="58FBDF02" w14:textId="77777777" w:rsidR="00AD2D1B" w:rsidRDefault="00AD2D1B" w:rsidP="00AD2D1B">
      <w:pPr>
        <w:spacing w:line="240" w:lineRule="auto"/>
        <w:ind w:left="1440" w:right="1440"/>
        <w:rPr>
          <w:rFonts w:ascii="Times New Roman" w:hAnsi="Times New Roman"/>
          <w:sz w:val="26"/>
          <w:szCs w:val="26"/>
        </w:rPr>
      </w:pPr>
      <w:r>
        <w:rPr>
          <w:rFonts w:ascii="Times New Roman" w:hAnsi="Times New Roman"/>
          <w:sz w:val="26"/>
          <w:szCs w:val="26"/>
        </w:rPr>
        <w:t>Here, Red Lion’s argument is based on a statement made by DYWA’s Manager that DYWA did not explore, let alone exhaust, any alternatives to obtaining an inadequate high-</w:t>
      </w:r>
      <w:r>
        <w:rPr>
          <w:rFonts w:ascii="Times New Roman" w:hAnsi="Times New Roman"/>
          <w:sz w:val="26"/>
          <w:szCs w:val="26"/>
        </w:rPr>
        <w:lastRenderedPageBreak/>
        <w:t>quality source of water prior to entering into an agreement with York Water.  The ALJ correctly determined that, as the party with the burden of proof, Red Lion needed to present more evidence than just relying on Ms. Stokes’ comment.  Therefore, we agree with the ALJ’s determination that the comment made by Ms. Stokes is not substantial evidence to support Red Lion’s argument because more is required than a mere trace of evidence or a suspicion of the existence of a fact sought to be established.  I.D. at 29.  We also acknowledge York Water’s argument that it is the only other feasible water supplier alternative available to DYWA and the only certificated water utility at the proposed point of interconnection or within the general vicinity of DYWA’s lower pressure zone.  In our opinion, Red Lion has not presented sufficient evidence to refute this claim; nor has Red Lion presented any viable alternative water supplier located at the proposed point of interconnection or within the general vicinity of DYWA’s lower pressure zone.  Therefore, we conclude that Red Lion has failed to satisfy its burden of proof to show that York Water violated the Code, a Commission Order or Regulation, or its Commission-approved Tariff, when it entered into the instant emergency interconnect agreement with DYWA.  As such, Red Lion’s Exception No. 2 is hereby, denied.</w:t>
      </w:r>
    </w:p>
    <w:p w14:paraId="51A744D7" w14:textId="77777777" w:rsidR="00AD2D1B" w:rsidRDefault="00AD2D1B" w:rsidP="00AD2D1B">
      <w:pPr>
        <w:spacing w:line="240" w:lineRule="auto"/>
        <w:ind w:left="1440" w:right="1440"/>
        <w:rPr>
          <w:rFonts w:ascii="Times New Roman" w:hAnsi="Times New Roman"/>
          <w:sz w:val="26"/>
          <w:szCs w:val="26"/>
        </w:rPr>
      </w:pPr>
    </w:p>
    <w:p w14:paraId="1908C247" w14:textId="77777777" w:rsidR="00AD2D1B" w:rsidRDefault="00AD2D1B" w:rsidP="00AD2D1B">
      <w:pPr>
        <w:spacing w:line="240" w:lineRule="auto"/>
        <w:ind w:left="1440" w:right="1440"/>
        <w:rPr>
          <w:rFonts w:ascii="Times New Roman" w:hAnsi="Times New Roman"/>
          <w:sz w:val="26"/>
          <w:szCs w:val="26"/>
        </w:rPr>
      </w:pPr>
    </w:p>
    <w:p w14:paraId="0011CCED" w14:textId="77777777" w:rsidR="00AD2D1B" w:rsidRDefault="00AD2D1B" w:rsidP="00AD2D1B">
      <w:pPr>
        <w:rPr>
          <w:sz w:val="26"/>
        </w:rPr>
      </w:pPr>
      <w:r>
        <w:rPr>
          <w:i/>
          <w:sz w:val="26"/>
        </w:rPr>
        <w:t xml:space="preserve">September </w:t>
      </w:r>
      <w:r w:rsidRPr="00301BEB">
        <w:rPr>
          <w:i/>
          <w:sz w:val="26"/>
        </w:rPr>
        <w:t>201</w:t>
      </w:r>
      <w:r>
        <w:rPr>
          <w:i/>
          <w:sz w:val="26"/>
        </w:rPr>
        <w:t xml:space="preserve">8 </w:t>
      </w:r>
      <w:r w:rsidRPr="00301BEB">
        <w:rPr>
          <w:i/>
          <w:sz w:val="26"/>
        </w:rPr>
        <w:t>Order</w:t>
      </w:r>
      <w:r>
        <w:rPr>
          <w:sz w:val="26"/>
        </w:rPr>
        <w:t xml:space="preserve"> at 25.</w:t>
      </w:r>
    </w:p>
    <w:p w14:paraId="45EF5D3D" w14:textId="77777777" w:rsidR="00AD2D1B" w:rsidRDefault="00AD2D1B" w:rsidP="00AD2D1B">
      <w:pPr>
        <w:rPr>
          <w:sz w:val="26"/>
        </w:rPr>
      </w:pPr>
    </w:p>
    <w:p w14:paraId="0AD8CF65" w14:textId="77777777" w:rsidR="00AD2D1B" w:rsidRDefault="00AD2D1B" w:rsidP="00AD2D1B">
      <w:pPr>
        <w:ind w:firstLine="1440"/>
        <w:rPr>
          <w:sz w:val="26"/>
          <w:szCs w:val="26"/>
        </w:rPr>
      </w:pPr>
      <w:r>
        <w:rPr>
          <w:sz w:val="26"/>
          <w:szCs w:val="26"/>
        </w:rPr>
        <w:t>Red Lion also raises other issues and arguments in its Petition that it did not raise in its Exceptions including: (1) the mixing of two differently treated water sources; (2) the operation and control of the emergency interconnect; (3) the area of DYWA’s service territory to be supplied by the emergency interconnect; (4) the minimum charge for service under the Emergency Interconnect Agreement; (5) the amount of water necessary to maintain the emergency interconnect; and (6) York Water allegedly approaching DYWA first about the emergency interconnect.</w:t>
      </w:r>
    </w:p>
    <w:p w14:paraId="3A991BD3" w14:textId="77777777" w:rsidR="00AD2D1B" w:rsidRDefault="00AD2D1B" w:rsidP="00AD2D1B">
      <w:pPr>
        <w:ind w:firstLine="1440"/>
        <w:rPr>
          <w:sz w:val="26"/>
          <w:szCs w:val="26"/>
        </w:rPr>
      </w:pPr>
    </w:p>
    <w:p w14:paraId="1ECD4818" w14:textId="77777777" w:rsidR="00AD2D1B" w:rsidRDefault="00AD2D1B" w:rsidP="00AD2D1B">
      <w:pPr>
        <w:ind w:firstLine="1440"/>
        <w:rPr>
          <w:sz w:val="26"/>
          <w:szCs w:val="26"/>
        </w:rPr>
      </w:pPr>
      <w:r>
        <w:rPr>
          <w:sz w:val="26"/>
          <w:szCs w:val="26"/>
        </w:rPr>
        <w:lastRenderedPageBreak/>
        <w:t xml:space="preserve">We note that </w:t>
      </w:r>
      <w:r>
        <w:rPr>
          <w:bCs/>
          <w:sz w:val="26"/>
          <w:szCs w:val="26"/>
        </w:rPr>
        <w:t>t</w:t>
      </w:r>
      <w:r w:rsidRPr="0048735D">
        <w:rPr>
          <w:bCs/>
          <w:sz w:val="26"/>
          <w:szCs w:val="26"/>
        </w:rPr>
        <w:t>h</w:t>
      </w:r>
      <w:r>
        <w:rPr>
          <w:bCs/>
          <w:sz w:val="26"/>
          <w:szCs w:val="26"/>
        </w:rPr>
        <w:t>is</w:t>
      </w:r>
      <w:r w:rsidRPr="0048735D">
        <w:rPr>
          <w:bCs/>
          <w:sz w:val="26"/>
          <w:szCs w:val="26"/>
        </w:rPr>
        <w:t xml:space="preserve"> Commission has held that in the interest of judicial economy, </w:t>
      </w:r>
      <w:r>
        <w:rPr>
          <w:bCs/>
          <w:sz w:val="26"/>
          <w:szCs w:val="26"/>
        </w:rPr>
        <w:t>we</w:t>
      </w:r>
      <w:r w:rsidRPr="0048735D">
        <w:rPr>
          <w:bCs/>
          <w:sz w:val="26"/>
          <w:szCs w:val="26"/>
        </w:rPr>
        <w:t xml:space="preserve"> will not grant exceptions or reconsideration when the party failed to raise an argument earlier in the proceeding.</w:t>
      </w:r>
      <w:r>
        <w:rPr>
          <w:bCs/>
          <w:sz w:val="26"/>
          <w:szCs w:val="26"/>
        </w:rPr>
        <w:t xml:space="preserve"> </w:t>
      </w:r>
      <w:r w:rsidRPr="0048735D">
        <w:rPr>
          <w:bCs/>
          <w:sz w:val="26"/>
          <w:szCs w:val="26"/>
        </w:rPr>
        <w:t xml:space="preserve"> </w:t>
      </w:r>
      <w:r w:rsidRPr="0048735D">
        <w:rPr>
          <w:bCs/>
          <w:i/>
          <w:iCs/>
          <w:sz w:val="26"/>
          <w:szCs w:val="26"/>
        </w:rPr>
        <w:t>See</w:t>
      </w:r>
      <w:r w:rsidRPr="0048735D">
        <w:rPr>
          <w:bCs/>
          <w:sz w:val="26"/>
          <w:szCs w:val="26"/>
        </w:rPr>
        <w:t xml:space="preserve">, </w:t>
      </w:r>
      <w:r w:rsidRPr="0048735D">
        <w:rPr>
          <w:bCs/>
          <w:i/>
          <w:iCs/>
          <w:sz w:val="26"/>
          <w:szCs w:val="26"/>
        </w:rPr>
        <w:t>e.g.</w:t>
      </w:r>
      <w:r w:rsidRPr="0048735D">
        <w:rPr>
          <w:bCs/>
          <w:sz w:val="26"/>
          <w:szCs w:val="26"/>
        </w:rPr>
        <w:t xml:space="preserve">, </w:t>
      </w:r>
      <w:r w:rsidRPr="0048735D">
        <w:rPr>
          <w:bCs/>
          <w:i/>
          <w:iCs/>
          <w:sz w:val="26"/>
          <w:szCs w:val="26"/>
        </w:rPr>
        <w:t>Pa. PUC v. York Cab, Inc</w:t>
      </w:r>
      <w:r w:rsidRPr="0048735D">
        <w:rPr>
          <w:bCs/>
          <w:sz w:val="26"/>
          <w:szCs w:val="26"/>
        </w:rPr>
        <w:t xml:space="preserve">., Docket No. C-2010-2212946 (Order entered April 18, 2013), at 5; </w:t>
      </w:r>
      <w:r w:rsidRPr="00E33CD0">
        <w:rPr>
          <w:bCs/>
          <w:i/>
          <w:sz w:val="26"/>
          <w:szCs w:val="26"/>
        </w:rPr>
        <w:t>Merritt</w:t>
      </w:r>
      <w:r>
        <w:rPr>
          <w:bCs/>
          <w:sz w:val="26"/>
          <w:szCs w:val="26"/>
        </w:rPr>
        <w:t xml:space="preserve">, </w:t>
      </w:r>
      <w:r w:rsidRPr="00E33CD0">
        <w:rPr>
          <w:bCs/>
          <w:i/>
          <w:sz w:val="26"/>
          <w:szCs w:val="26"/>
        </w:rPr>
        <w:t>supra</w:t>
      </w:r>
      <w:r>
        <w:rPr>
          <w:bCs/>
          <w:sz w:val="26"/>
          <w:szCs w:val="26"/>
        </w:rPr>
        <w:t xml:space="preserve">; and </w:t>
      </w:r>
      <w:r w:rsidRPr="0048735D">
        <w:rPr>
          <w:bCs/>
          <w:i/>
          <w:iCs/>
          <w:sz w:val="26"/>
          <w:szCs w:val="26"/>
        </w:rPr>
        <w:t>Generic Investigation Regarding Transportation Assessments</w:t>
      </w:r>
      <w:r w:rsidRPr="0048735D">
        <w:rPr>
          <w:bCs/>
          <w:sz w:val="26"/>
          <w:szCs w:val="26"/>
        </w:rPr>
        <w:t>, Docket No. I-2008-2022003 (Order entered August 26, 2008), at 8.</w:t>
      </w:r>
      <w:r>
        <w:rPr>
          <w:bCs/>
          <w:sz w:val="26"/>
          <w:szCs w:val="26"/>
        </w:rPr>
        <w:t xml:space="preserve">  Here, Red Lion initially raised the first five of the issues pertaining to the emergency interconnect, discussed above, in its brief but did not include them in its Exceptions.  In the interest of judicial economy, we will not grant reconsideration based on arguments which appear to have been abandoned by Red Lion earlier in the proceeding.  Additionally, as discussed below, Red Lion did not raise the sixth issue, pertaining to the alleged contacts by York Water, until the filing of the present Petition.  However, Red Lion is attempting to introduce extra-record evidence in support of the sixth issue and for this additional reason we shall decline to consider this argument.</w:t>
      </w:r>
    </w:p>
    <w:p w14:paraId="44537D69" w14:textId="77777777" w:rsidR="00AD2D1B" w:rsidRDefault="00AD2D1B" w:rsidP="00AD2D1B">
      <w:pPr>
        <w:ind w:firstLine="1440"/>
        <w:rPr>
          <w:sz w:val="26"/>
        </w:rPr>
      </w:pPr>
    </w:p>
    <w:p w14:paraId="51FF03EE" w14:textId="77777777" w:rsidR="00AD2D1B" w:rsidRDefault="00AD2D1B" w:rsidP="00AD2D1B">
      <w:pPr>
        <w:ind w:firstLine="1440"/>
        <w:rPr>
          <w:sz w:val="26"/>
        </w:rPr>
      </w:pPr>
      <w:r>
        <w:rPr>
          <w:sz w:val="26"/>
        </w:rPr>
        <w:t xml:space="preserve">Even if we were to consider Red Lion’s arguments which were not raised in its Exceptions, we find no basis to disturb our </w:t>
      </w:r>
      <w:r w:rsidRPr="00C65F24">
        <w:rPr>
          <w:i/>
          <w:sz w:val="26"/>
        </w:rPr>
        <w:t>September 2018</w:t>
      </w:r>
      <w:r>
        <w:rPr>
          <w:i/>
          <w:sz w:val="26"/>
        </w:rPr>
        <w:t xml:space="preserve"> Order </w:t>
      </w:r>
      <w:r>
        <w:rPr>
          <w:sz w:val="26"/>
        </w:rPr>
        <w:t>in which we adopted the ALJ’s thorough disposition of these issues.  Regarding the mixing of two differently treated water sources and the operation and control of the emergency interconnect, the ALJ considered and rejected Red Lion’s arguments regarding these matters when he stated the following in his Initial Decision:</w:t>
      </w:r>
    </w:p>
    <w:p w14:paraId="3F4692AF" w14:textId="77777777" w:rsidR="00AD2D1B" w:rsidRDefault="00AD2D1B" w:rsidP="00AD2D1B">
      <w:pPr>
        <w:rPr>
          <w:sz w:val="26"/>
        </w:rPr>
      </w:pPr>
    </w:p>
    <w:p w14:paraId="11761985" w14:textId="2146E567" w:rsidR="00AD2D1B"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r w:rsidRPr="00486663">
        <w:rPr>
          <w:rFonts w:ascii="Times New Roman" w:eastAsiaTheme="minorHAnsi" w:hAnsi="Times New Roman"/>
          <w:color w:val="000000"/>
          <w:sz w:val="26"/>
          <w:szCs w:val="26"/>
        </w:rPr>
        <w:t xml:space="preserve">Second, Red Lion also argued in its Main Brief that “the record does not reflect any evidence that potential unknown blending problems will not create a public health issue. Rather the record reflects that York believes that DYWA will be responsible for blending and DYWA believes York will be responsible.” Red Lion M.B. at 8, </w:t>
      </w:r>
      <w:r w:rsidRPr="00486663">
        <w:rPr>
          <w:rFonts w:ascii="Times New Roman" w:eastAsiaTheme="minorHAnsi" w:hAnsi="Times New Roman"/>
          <w:i/>
          <w:iCs/>
          <w:color w:val="000000"/>
          <w:sz w:val="26"/>
          <w:szCs w:val="26"/>
        </w:rPr>
        <w:t>quoting</w:t>
      </w:r>
      <w:r w:rsidRPr="00486663">
        <w:rPr>
          <w:rFonts w:ascii="Times New Roman" w:eastAsiaTheme="minorHAnsi" w:hAnsi="Times New Roman"/>
          <w:color w:val="000000"/>
          <w:sz w:val="26"/>
          <w:szCs w:val="26"/>
        </w:rPr>
        <w:t xml:space="preserve">, Tr. 82. In response, York argued that “nothing could be farther from the truth.” </w:t>
      </w:r>
      <w:r>
        <w:rPr>
          <w:rFonts w:ascii="Times New Roman" w:eastAsiaTheme="minorHAnsi" w:hAnsi="Times New Roman"/>
          <w:color w:val="000000"/>
          <w:sz w:val="26"/>
          <w:szCs w:val="26"/>
        </w:rPr>
        <w:t xml:space="preserve"> </w:t>
      </w:r>
      <w:r w:rsidRPr="00486663">
        <w:rPr>
          <w:rFonts w:ascii="Times New Roman" w:eastAsiaTheme="minorHAnsi" w:hAnsi="Times New Roman"/>
          <w:color w:val="000000"/>
          <w:sz w:val="26"/>
          <w:szCs w:val="26"/>
        </w:rPr>
        <w:t xml:space="preserve">York R.B. at 9. York added that it presented credible evidence through Mr. Hand, who is a civil engineer with substantial experience, that there will be no issue with the </w:t>
      </w:r>
      <w:r w:rsidRPr="00486663">
        <w:rPr>
          <w:rFonts w:ascii="Times New Roman" w:eastAsiaTheme="minorHAnsi" w:hAnsi="Times New Roman"/>
          <w:color w:val="000000"/>
          <w:sz w:val="26"/>
          <w:szCs w:val="26"/>
        </w:rPr>
        <w:lastRenderedPageBreak/>
        <w:t xml:space="preserve">blending and Red Lion did not refute this analysis. </w:t>
      </w:r>
      <w:r>
        <w:rPr>
          <w:rFonts w:ascii="Times New Roman" w:eastAsiaTheme="minorHAnsi" w:hAnsi="Times New Roman"/>
          <w:color w:val="000000"/>
          <w:sz w:val="26"/>
          <w:szCs w:val="26"/>
        </w:rPr>
        <w:t xml:space="preserve"> </w:t>
      </w:r>
      <w:r w:rsidRPr="00486663">
        <w:rPr>
          <w:rFonts w:ascii="Times New Roman" w:eastAsiaTheme="minorHAnsi" w:hAnsi="Times New Roman"/>
          <w:i/>
          <w:color w:val="000000"/>
          <w:sz w:val="26"/>
          <w:szCs w:val="26"/>
        </w:rPr>
        <w:t>Id.</w:t>
      </w:r>
      <w:r w:rsidRPr="00486663">
        <w:rPr>
          <w:rFonts w:ascii="Times New Roman" w:eastAsiaTheme="minorHAnsi" w:hAnsi="Times New Roman"/>
          <w:color w:val="000000"/>
          <w:sz w:val="26"/>
          <w:szCs w:val="26"/>
        </w:rPr>
        <w:t xml:space="preserve"> at 9-10. </w:t>
      </w:r>
      <w:r>
        <w:rPr>
          <w:rFonts w:ascii="Times New Roman" w:eastAsiaTheme="minorHAnsi" w:hAnsi="Times New Roman"/>
          <w:color w:val="000000"/>
          <w:sz w:val="26"/>
          <w:szCs w:val="26"/>
        </w:rPr>
        <w:t xml:space="preserve"> </w:t>
      </w:r>
      <w:r w:rsidRPr="00486663">
        <w:rPr>
          <w:rFonts w:ascii="Times New Roman" w:eastAsiaTheme="minorHAnsi" w:hAnsi="Times New Roman"/>
          <w:color w:val="000000"/>
          <w:sz w:val="26"/>
          <w:szCs w:val="26"/>
        </w:rPr>
        <w:t xml:space="preserve">York also noted that there is no confusion over who will be responsible for the blending because DYWA is responsible for the water quality issues on its own system. </w:t>
      </w:r>
      <w:r>
        <w:rPr>
          <w:rFonts w:ascii="Times New Roman" w:eastAsiaTheme="minorHAnsi" w:hAnsi="Times New Roman"/>
          <w:color w:val="000000"/>
          <w:sz w:val="26"/>
          <w:szCs w:val="26"/>
        </w:rPr>
        <w:t xml:space="preserve"> </w:t>
      </w:r>
      <w:r w:rsidRPr="00486663">
        <w:rPr>
          <w:rFonts w:ascii="Times New Roman" w:eastAsiaTheme="minorHAnsi" w:hAnsi="Times New Roman"/>
          <w:i/>
          <w:color w:val="000000"/>
          <w:sz w:val="26"/>
          <w:szCs w:val="26"/>
        </w:rPr>
        <w:t>Id.</w:t>
      </w:r>
      <w:r w:rsidRPr="00486663">
        <w:rPr>
          <w:rFonts w:ascii="Times New Roman" w:eastAsiaTheme="minorHAnsi" w:hAnsi="Times New Roman"/>
          <w:color w:val="000000"/>
          <w:sz w:val="26"/>
          <w:szCs w:val="26"/>
        </w:rPr>
        <w:t xml:space="preserve"> at 10. </w:t>
      </w:r>
      <w:r>
        <w:rPr>
          <w:rFonts w:ascii="Times New Roman" w:eastAsiaTheme="minorHAnsi" w:hAnsi="Times New Roman"/>
          <w:color w:val="000000"/>
          <w:sz w:val="26"/>
          <w:szCs w:val="26"/>
        </w:rPr>
        <w:t xml:space="preserve"> </w:t>
      </w:r>
      <w:r w:rsidRPr="00486663">
        <w:rPr>
          <w:rFonts w:ascii="Times New Roman" w:eastAsiaTheme="minorHAnsi" w:hAnsi="Times New Roman"/>
          <w:color w:val="000000"/>
          <w:sz w:val="26"/>
          <w:szCs w:val="26"/>
        </w:rPr>
        <w:t xml:space="preserve">York also argued that Red Lion selectively quoted from the hearing transcript to support its position that there is confusion. </w:t>
      </w:r>
      <w:r w:rsidRPr="00486663">
        <w:rPr>
          <w:rFonts w:ascii="Times New Roman" w:eastAsiaTheme="minorHAnsi" w:hAnsi="Times New Roman"/>
          <w:i/>
          <w:color w:val="000000"/>
          <w:sz w:val="26"/>
          <w:szCs w:val="26"/>
        </w:rPr>
        <w:t>Id.</w:t>
      </w:r>
      <w:r w:rsidRPr="00486663">
        <w:rPr>
          <w:rFonts w:ascii="Times New Roman" w:eastAsiaTheme="minorHAnsi" w:hAnsi="Times New Roman"/>
          <w:color w:val="000000"/>
          <w:sz w:val="26"/>
          <w:szCs w:val="26"/>
        </w:rPr>
        <w:t xml:space="preserve"> at 11. </w:t>
      </w:r>
      <w:r>
        <w:rPr>
          <w:rFonts w:ascii="Times New Roman" w:eastAsiaTheme="minorHAnsi" w:hAnsi="Times New Roman"/>
          <w:color w:val="000000"/>
          <w:sz w:val="26"/>
          <w:szCs w:val="26"/>
        </w:rPr>
        <w:t xml:space="preserve"> </w:t>
      </w:r>
      <w:r w:rsidRPr="00486663">
        <w:rPr>
          <w:rFonts w:ascii="Times New Roman" w:eastAsiaTheme="minorHAnsi" w:hAnsi="Times New Roman"/>
          <w:color w:val="000000"/>
          <w:sz w:val="26"/>
          <w:szCs w:val="26"/>
        </w:rPr>
        <w:t xml:space="preserve">York concluded that DEP approval will also be obtained before it provides service through the emergency interconnect. </w:t>
      </w:r>
      <w:r w:rsidRPr="00486663">
        <w:rPr>
          <w:rFonts w:ascii="Times New Roman" w:eastAsiaTheme="minorHAnsi" w:hAnsi="Times New Roman"/>
          <w:i/>
          <w:color w:val="000000"/>
          <w:sz w:val="26"/>
          <w:szCs w:val="26"/>
        </w:rPr>
        <w:t>Id.</w:t>
      </w:r>
      <w:r w:rsidRPr="00486663">
        <w:rPr>
          <w:rFonts w:ascii="Times New Roman" w:eastAsiaTheme="minorHAnsi" w:hAnsi="Times New Roman"/>
          <w:color w:val="000000"/>
          <w:sz w:val="26"/>
          <w:szCs w:val="26"/>
        </w:rPr>
        <w:t xml:space="preserve"> at 12.</w:t>
      </w:r>
    </w:p>
    <w:p w14:paraId="37DB5B3D" w14:textId="7547FD30" w:rsidR="008E073B" w:rsidRDefault="008E073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65C905F5" w14:textId="77777777" w:rsidR="008E073B" w:rsidRDefault="008E073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5D1164C9" w14:textId="77777777" w:rsidR="00AD2D1B" w:rsidRDefault="00AD2D1B" w:rsidP="00AD2D1B">
      <w:pPr>
        <w:autoSpaceDE w:val="0"/>
        <w:autoSpaceDN w:val="0"/>
        <w:adjustRightInd w:val="0"/>
        <w:rPr>
          <w:sz w:val="26"/>
        </w:rPr>
      </w:pPr>
      <w:r>
        <w:rPr>
          <w:rFonts w:ascii="Times New Roman" w:eastAsiaTheme="minorHAnsi" w:hAnsi="Times New Roman"/>
          <w:color w:val="000000"/>
          <w:sz w:val="26"/>
          <w:szCs w:val="26"/>
        </w:rPr>
        <w:t xml:space="preserve">I.D. at 30.  York Water has demonstrated through credible evidence throughout this proceeding </w:t>
      </w:r>
      <w:r>
        <w:rPr>
          <w:rFonts w:ascii="Times New Roman" w:hAnsi="Times New Roman"/>
          <w:sz w:val="26"/>
        </w:rPr>
        <w:t xml:space="preserve">that there will be no issues with the mixing of two differently-treated water supplies and that DYWA would control the flow of water through the emergency interconnect.  Answer at 2.  York Water further reiterates that no blending issues will occur as long as both York Water and Red Lion meet the requirements under their DEP water supply permits, and DYWA monitors and controls the two water supplies into its system.  </w:t>
      </w:r>
      <w:r w:rsidRPr="000C3F6D">
        <w:rPr>
          <w:rFonts w:ascii="Times New Roman" w:hAnsi="Times New Roman"/>
          <w:i/>
          <w:sz w:val="26"/>
        </w:rPr>
        <w:t>Id.</w:t>
      </w:r>
      <w:r w:rsidRPr="00DA708C">
        <w:rPr>
          <w:rFonts w:ascii="Times New Roman" w:hAnsi="Times New Roman"/>
          <w:i/>
          <w:sz w:val="26"/>
        </w:rPr>
        <w:t xml:space="preserve"> </w:t>
      </w:r>
      <w:r>
        <w:rPr>
          <w:rFonts w:ascii="Times New Roman" w:hAnsi="Times New Roman"/>
          <w:sz w:val="26"/>
        </w:rPr>
        <w:t xml:space="preserve">at 15-17 (citing Tr. at 85-86; York Water M.B. at 28-31).  In addition, York Water has stated that DYWA will be responsible for monitoring and controlling the two water supplies on its system and that DYWA’s SCADA system will be connected to York Water’s system and, through an automated process, will control the flow of water through the emergency interconnect.  Answer at 15 (citing Tr. at 52-53; York Water St. 1 at 13; York Water St. 1-R at 9).  </w:t>
      </w:r>
      <w:r>
        <w:rPr>
          <w:sz w:val="26"/>
        </w:rPr>
        <w:t>Here, Red Lion failed to refute the above arguments by York Water and did not present any credible evidence in this proceeding to support its arguments regarding these matters.</w:t>
      </w:r>
    </w:p>
    <w:p w14:paraId="7F545433" w14:textId="77777777" w:rsidR="00AD2D1B" w:rsidRDefault="00AD2D1B" w:rsidP="00AD2D1B">
      <w:pPr>
        <w:autoSpaceDE w:val="0"/>
        <w:autoSpaceDN w:val="0"/>
        <w:adjustRightInd w:val="0"/>
        <w:rPr>
          <w:sz w:val="26"/>
        </w:rPr>
      </w:pPr>
    </w:p>
    <w:p w14:paraId="612F18EB" w14:textId="77777777" w:rsidR="00AD2D1B" w:rsidRDefault="00AD2D1B" w:rsidP="00AD2D1B">
      <w:pPr>
        <w:autoSpaceDE w:val="0"/>
        <w:autoSpaceDN w:val="0"/>
        <w:adjustRightInd w:val="0"/>
        <w:rPr>
          <w:sz w:val="26"/>
        </w:rPr>
      </w:pPr>
      <w:r>
        <w:rPr>
          <w:sz w:val="26"/>
        </w:rPr>
        <w:tab/>
      </w:r>
      <w:r>
        <w:rPr>
          <w:sz w:val="26"/>
        </w:rPr>
        <w:tab/>
        <w:t xml:space="preserve">Regarding Red Lion’s arguments involving the </w:t>
      </w:r>
      <w:r>
        <w:rPr>
          <w:sz w:val="26"/>
          <w:szCs w:val="26"/>
        </w:rPr>
        <w:t>area of DYWA’s service territory to be supplied by the emergency interconnect,</w:t>
      </w:r>
      <w:r>
        <w:rPr>
          <w:sz w:val="26"/>
        </w:rPr>
        <w:t xml:space="preserve"> the minimum charge, and the amount of water necessary to maintain the emergency interconnect, we again, note that Red Lion failed to raise these issues in its Exceptions.  Nonetheless, although we deem these arguments to be waived, we note our agreement with the ALJ’s disposition in his Initial Decision as quoted below:</w:t>
      </w:r>
    </w:p>
    <w:p w14:paraId="66DBDAE4" w14:textId="77777777" w:rsidR="00AD2D1B" w:rsidRDefault="00AD2D1B" w:rsidP="00AD2D1B">
      <w:pPr>
        <w:autoSpaceDE w:val="0"/>
        <w:autoSpaceDN w:val="0"/>
        <w:adjustRightInd w:val="0"/>
        <w:rPr>
          <w:caps/>
          <w:sz w:val="26"/>
        </w:rPr>
      </w:pPr>
    </w:p>
    <w:p w14:paraId="1B694FC5" w14:textId="77777777" w:rsidR="00AD2D1B"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r>
        <w:rPr>
          <w:rFonts w:ascii="Times New Roman" w:eastAsiaTheme="minorHAnsi" w:hAnsi="Times New Roman"/>
          <w:color w:val="000000"/>
          <w:sz w:val="26"/>
          <w:szCs w:val="26"/>
        </w:rPr>
        <w:t>Y</w:t>
      </w:r>
      <w:r w:rsidRPr="00F97960">
        <w:rPr>
          <w:rFonts w:ascii="Times New Roman" w:eastAsiaTheme="minorHAnsi" w:hAnsi="Times New Roman"/>
          <w:color w:val="000000"/>
          <w:sz w:val="26"/>
          <w:szCs w:val="26"/>
        </w:rPr>
        <w:t xml:space="preserve">ork also argued that Red Lion is incorrect that the emergency interconnect requires DYWA to take more water than is necessary to maintain the emergency interconnect. </w:t>
      </w:r>
      <w:r w:rsidRPr="00F97960">
        <w:rPr>
          <w:rFonts w:ascii="Times New Roman" w:eastAsiaTheme="minorHAnsi" w:hAnsi="Times New Roman"/>
          <w:i/>
          <w:color w:val="000000"/>
          <w:sz w:val="26"/>
          <w:szCs w:val="26"/>
        </w:rPr>
        <w:t>Id.</w:t>
      </w:r>
      <w:r w:rsidRPr="00F97960">
        <w:rPr>
          <w:rFonts w:ascii="Times New Roman" w:eastAsiaTheme="minorHAnsi" w:hAnsi="Times New Roman"/>
          <w:color w:val="000000"/>
          <w:sz w:val="26"/>
          <w:szCs w:val="26"/>
        </w:rPr>
        <w:t xml:space="preserve"> at 14-15. </w:t>
      </w:r>
    </w:p>
    <w:p w14:paraId="32260478" w14:textId="77777777" w:rsidR="00AD2D1B" w:rsidRPr="00F97960"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77864981" w14:textId="77777777" w:rsidR="00AD2D1B"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r w:rsidRPr="009D045B">
        <w:rPr>
          <w:rFonts w:ascii="Times New Roman" w:eastAsiaTheme="minorHAnsi" w:hAnsi="Times New Roman"/>
          <w:color w:val="000000"/>
          <w:sz w:val="26"/>
          <w:szCs w:val="26"/>
        </w:rPr>
        <w:t xml:space="preserve">Again, York is correct and Red Lion’s arguments will be rejected. DYWA agreed as part of the emergency interconnect to purchase a minimum amount of water because it could not pay any upfront contribution toward the cost of the facilities required as part of the emergency interconnect. Instead, DYWA’s contribution toward the costs of the interconnect will come in the form of the minimum payments each month. This agreement is not unreasonable in a situation where a local municipality, for example, may not be able to afford a one-time, upfront payment but instead would seek to make its financial contribution on a monthly basis over time. Neither this provision, nor the fact that the word “emergency” is only used in the agreement in a passing reference, makes the emergency interconnect a bulk sales agreement. Likewise, Red Lion’s argument that the emergency interconnect should be rejected because it will only serve one zone in DYWA’s system is without merit because, in the event of an emergency, it is better to be able to serve one of two zones than none of two zones. The emergency interconnect should not be denied for some of DYWA’s customers because it may not be able to provide a direct benefit to all of DYWA’s </w:t>
      </w:r>
    </w:p>
    <w:p w14:paraId="75BED8DD" w14:textId="77777777" w:rsidR="00AD2D1B" w:rsidRDefault="00AD2D1B" w:rsidP="00AD2D1B">
      <w:pPr>
        <w:keepNext/>
        <w:keepLines/>
        <w:autoSpaceDE w:val="0"/>
        <w:autoSpaceDN w:val="0"/>
        <w:adjustRightInd w:val="0"/>
        <w:spacing w:line="240" w:lineRule="auto"/>
        <w:ind w:left="1440" w:right="1440"/>
        <w:rPr>
          <w:rFonts w:ascii="Times New Roman" w:eastAsiaTheme="minorHAnsi" w:hAnsi="Times New Roman"/>
          <w:color w:val="000000"/>
          <w:sz w:val="26"/>
          <w:szCs w:val="26"/>
        </w:rPr>
      </w:pPr>
      <w:r w:rsidRPr="009D045B">
        <w:rPr>
          <w:rFonts w:ascii="Times New Roman" w:eastAsiaTheme="minorHAnsi" w:hAnsi="Times New Roman"/>
          <w:color w:val="000000"/>
          <w:sz w:val="26"/>
          <w:szCs w:val="26"/>
        </w:rPr>
        <w:t>customers. Furthermore, it may be possible that even those customers in the upper pressure zone would receive some indirect benefits of the agreement.</w:t>
      </w:r>
    </w:p>
    <w:p w14:paraId="359291FE" w14:textId="77777777" w:rsidR="00AD2D1B" w:rsidRDefault="00AD2D1B" w:rsidP="00AD2D1B">
      <w:pPr>
        <w:keepNext/>
        <w:keepLines/>
        <w:autoSpaceDE w:val="0"/>
        <w:autoSpaceDN w:val="0"/>
        <w:adjustRightInd w:val="0"/>
        <w:spacing w:line="240" w:lineRule="auto"/>
        <w:ind w:left="1440" w:right="1440"/>
        <w:rPr>
          <w:caps/>
          <w:sz w:val="26"/>
          <w:szCs w:val="26"/>
        </w:rPr>
      </w:pPr>
    </w:p>
    <w:p w14:paraId="52F792EA" w14:textId="77777777" w:rsidR="00AD2D1B" w:rsidRPr="009D045B" w:rsidRDefault="00AD2D1B" w:rsidP="00AD2D1B">
      <w:pPr>
        <w:keepNext/>
        <w:keepLines/>
        <w:autoSpaceDE w:val="0"/>
        <w:autoSpaceDN w:val="0"/>
        <w:adjustRightInd w:val="0"/>
        <w:spacing w:line="240" w:lineRule="auto"/>
        <w:ind w:left="1440" w:right="1440"/>
        <w:rPr>
          <w:caps/>
          <w:sz w:val="26"/>
          <w:szCs w:val="26"/>
        </w:rPr>
      </w:pPr>
    </w:p>
    <w:p w14:paraId="7ECC0C72" w14:textId="77777777" w:rsidR="00AD2D1B" w:rsidRDefault="00AD2D1B" w:rsidP="00AD2D1B">
      <w:pPr>
        <w:rPr>
          <w:rFonts w:ascii="Times New Roman" w:hAnsi="Times New Roman"/>
          <w:sz w:val="26"/>
        </w:rPr>
      </w:pPr>
      <w:r>
        <w:rPr>
          <w:sz w:val="26"/>
        </w:rPr>
        <w:t xml:space="preserve">I.D. at 31.  We agree with the ALJ and York Water that </w:t>
      </w:r>
      <w:r>
        <w:rPr>
          <w:rFonts w:ascii="Times New Roman" w:hAnsi="Times New Roman"/>
          <w:sz w:val="26"/>
        </w:rPr>
        <w:t xml:space="preserve">Red Lion’s argument regarding the area to be severed by the emergency interconnect overlooks the fact that the agreement confers substantial benefits on DYWA and its customers because the proactive decision of having an additional water supply available can prove to be in useful and in the public interest should here be any interruption to Red Lion which is currently the only water supply source for DYWA.  York Water has reasonably demonstrated that if any </w:t>
      </w:r>
      <w:r>
        <w:rPr>
          <w:rFonts w:ascii="Times New Roman" w:hAnsi="Times New Roman"/>
          <w:sz w:val="26"/>
        </w:rPr>
        <w:lastRenderedPageBreak/>
        <w:t>issue arises with Red Lion’s supply, it is better to have an alternative source of supply for some of DYWA’s customers rather than none.  Answer at 2, 14.</w:t>
      </w:r>
    </w:p>
    <w:p w14:paraId="750671C3" w14:textId="77777777" w:rsidR="00AD2D1B" w:rsidRDefault="00AD2D1B" w:rsidP="00AD2D1B">
      <w:pPr>
        <w:rPr>
          <w:sz w:val="26"/>
        </w:rPr>
      </w:pPr>
    </w:p>
    <w:p w14:paraId="13474BE4" w14:textId="77777777" w:rsidR="00AD2D1B" w:rsidRPr="00871B21" w:rsidRDefault="00AD2D1B" w:rsidP="00AD2D1B">
      <w:pPr>
        <w:tabs>
          <w:tab w:val="left" w:pos="-720"/>
        </w:tabs>
        <w:suppressAutoHyphens/>
        <w:rPr>
          <w:sz w:val="26"/>
        </w:rPr>
      </w:pPr>
      <w:r>
        <w:rPr>
          <w:sz w:val="26"/>
        </w:rPr>
        <w:tab/>
      </w:r>
      <w:r>
        <w:rPr>
          <w:sz w:val="26"/>
        </w:rPr>
        <w:tab/>
        <w:t xml:space="preserve">As noted above, Red Lion asserts a sixth argument pertaining to alleged contacts between York Water and DYWA which were not raised previously.  Specifically, Red Lion asserts arguments regarding York Water’s internal emails and </w:t>
      </w:r>
      <w:r>
        <w:rPr>
          <w:rFonts w:ascii="Times New Roman" w:hAnsi="Times New Roman"/>
          <w:sz w:val="26"/>
        </w:rPr>
        <w:t xml:space="preserve">minutes of York Water’s June 26, 2017 Board of Directors meeting.  These documents are not in the record and Red Lion has offered no excuse for its failure to present this evidence prior to the close of record.  We agree with York Water that Red Lion has failed to establish in this proceeding that this evidence is newly discovered or constitutes a change in circumstances.  Because Red Lion is attempting to reference this new evidence in support of its argument, and there has been no good cause shown for considering this extra-record evidence, we shall decline to rely upon it </w:t>
      </w:r>
      <w:r w:rsidRPr="00A9787D">
        <w:rPr>
          <w:rFonts w:eastAsia="Calibri"/>
          <w:sz w:val="26"/>
          <w:szCs w:val="26"/>
        </w:rPr>
        <w:t xml:space="preserve">for purposes of reaching a final determination in this proceeding </w:t>
      </w:r>
      <w:r w:rsidRPr="00A9787D">
        <w:rPr>
          <w:sz w:val="26"/>
          <w:szCs w:val="26"/>
        </w:rPr>
        <w:t xml:space="preserve">pursuant to Section 5.431 of our Regulations, </w:t>
      </w:r>
      <w:r w:rsidRPr="00A9787D">
        <w:rPr>
          <w:rFonts w:eastAsia="Calibri"/>
          <w:sz w:val="26"/>
          <w:szCs w:val="26"/>
        </w:rPr>
        <w:t xml:space="preserve">52 Pa. Code § 5.431. </w:t>
      </w:r>
      <w:r>
        <w:rPr>
          <w:rFonts w:eastAsia="Calibri"/>
          <w:sz w:val="26"/>
          <w:szCs w:val="26"/>
        </w:rPr>
        <w:t xml:space="preserve"> </w:t>
      </w:r>
      <w:r w:rsidRPr="00E33CD0">
        <w:rPr>
          <w:rFonts w:eastAsia="Calibri"/>
          <w:i/>
          <w:sz w:val="26"/>
          <w:szCs w:val="26"/>
        </w:rPr>
        <w:t>See also</w:t>
      </w:r>
      <w:r>
        <w:rPr>
          <w:rFonts w:eastAsia="Calibri"/>
          <w:sz w:val="26"/>
          <w:szCs w:val="26"/>
        </w:rPr>
        <w:t xml:space="preserve">, </w:t>
      </w:r>
      <w:r w:rsidRPr="0048735D">
        <w:rPr>
          <w:bCs/>
          <w:i/>
          <w:iCs/>
          <w:sz w:val="26"/>
          <w:szCs w:val="26"/>
        </w:rPr>
        <w:t>Hess v. Pa. PUC</w:t>
      </w:r>
      <w:r w:rsidRPr="0048735D">
        <w:rPr>
          <w:bCs/>
          <w:sz w:val="26"/>
          <w:szCs w:val="26"/>
        </w:rPr>
        <w:t>, 107 A.3d 246, 265-266 (Pa. Cmwlth. 2014)</w:t>
      </w:r>
      <w:r>
        <w:rPr>
          <w:bCs/>
          <w:sz w:val="26"/>
          <w:szCs w:val="26"/>
        </w:rPr>
        <w:t xml:space="preserve">.  </w:t>
      </w:r>
      <w:r>
        <w:rPr>
          <w:rFonts w:ascii="Times New Roman" w:hAnsi="Times New Roman"/>
          <w:sz w:val="26"/>
        </w:rPr>
        <w:t xml:space="preserve">For all the above reasons, we shall deny Red Lion’s Petition as it pertains to the request for reconsideration of </w:t>
      </w:r>
      <w:r>
        <w:rPr>
          <w:sz w:val="26"/>
        </w:rPr>
        <w:t xml:space="preserve">our </w:t>
      </w:r>
      <w:r>
        <w:rPr>
          <w:i/>
          <w:sz w:val="26"/>
        </w:rPr>
        <w:t xml:space="preserve">September </w:t>
      </w:r>
      <w:r w:rsidRPr="00301BEB">
        <w:rPr>
          <w:i/>
          <w:sz w:val="26"/>
        </w:rPr>
        <w:t>201</w:t>
      </w:r>
      <w:r>
        <w:rPr>
          <w:i/>
          <w:sz w:val="26"/>
        </w:rPr>
        <w:t xml:space="preserve">8 </w:t>
      </w:r>
      <w:r w:rsidRPr="00301BEB">
        <w:rPr>
          <w:i/>
          <w:sz w:val="26"/>
        </w:rPr>
        <w:t>Order</w:t>
      </w:r>
      <w:r>
        <w:rPr>
          <w:sz w:val="26"/>
        </w:rPr>
        <w:t>.</w:t>
      </w:r>
    </w:p>
    <w:p w14:paraId="19E54D49" w14:textId="77777777" w:rsidR="00AD2D1B" w:rsidRDefault="00AD2D1B" w:rsidP="00851712">
      <w:pPr>
        <w:tabs>
          <w:tab w:val="left" w:pos="-720"/>
        </w:tabs>
        <w:suppressAutoHyphens/>
        <w:rPr>
          <w:rFonts w:ascii="Times New Roman" w:hAnsi="Times New Roman"/>
          <w:sz w:val="26"/>
        </w:rPr>
      </w:pPr>
    </w:p>
    <w:p w14:paraId="426FE96B" w14:textId="417B8D6D" w:rsidR="0008479C" w:rsidRPr="00851712" w:rsidRDefault="0008479C" w:rsidP="008E073B">
      <w:pPr>
        <w:keepNext/>
        <w:keepLines/>
        <w:tabs>
          <w:tab w:val="left" w:pos="-720"/>
        </w:tabs>
        <w:suppressAutoHyphens/>
        <w:spacing w:line="240" w:lineRule="auto"/>
        <w:rPr>
          <w:rFonts w:ascii="Times New Roman" w:hAnsi="Times New Roman"/>
          <w:b/>
          <w:sz w:val="26"/>
        </w:rPr>
      </w:pPr>
      <w:r w:rsidRPr="00851712">
        <w:rPr>
          <w:rFonts w:ascii="Times New Roman" w:hAnsi="Times New Roman"/>
          <w:b/>
          <w:sz w:val="26"/>
        </w:rPr>
        <w:tab/>
      </w:r>
      <w:r w:rsidR="00C54EFB">
        <w:rPr>
          <w:rFonts w:ascii="Times New Roman" w:hAnsi="Times New Roman"/>
          <w:b/>
          <w:sz w:val="26"/>
        </w:rPr>
        <w:t>3</w:t>
      </w:r>
      <w:r w:rsidRPr="00851712">
        <w:rPr>
          <w:rFonts w:ascii="Times New Roman" w:hAnsi="Times New Roman"/>
          <w:b/>
          <w:sz w:val="26"/>
        </w:rPr>
        <w:t>.</w:t>
      </w:r>
      <w:r w:rsidRPr="00851712">
        <w:rPr>
          <w:rFonts w:ascii="Times New Roman" w:hAnsi="Times New Roman"/>
          <w:b/>
          <w:sz w:val="26"/>
        </w:rPr>
        <w:tab/>
      </w:r>
      <w:r>
        <w:rPr>
          <w:rFonts w:ascii="Times New Roman" w:hAnsi="Times New Roman"/>
          <w:b/>
          <w:sz w:val="26"/>
        </w:rPr>
        <w:t xml:space="preserve">Red Lion’s </w:t>
      </w:r>
      <w:r w:rsidRPr="00851712">
        <w:rPr>
          <w:rFonts w:ascii="Times New Roman" w:hAnsi="Times New Roman"/>
          <w:b/>
          <w:sz w:val="26"/>
        </w:rPr>
        <w:t>Petition for Stay</w:t>
      </w:r>
      <w:r>
        <w:rPr>
          <w:rFonts w:ascii="Times New Roman" w:hAnsi="Times New Roman"/>
          <w:b/>
          <w:sz w:val="26"/>
        </w:rPr>
        <w:t xml:space="preserve"> and York Water’s Answer</w:t>
      </w:r>
    </w:p>
    <w:p w14:paraId="5A5A8250" w14:textId="6062BF50" w:rsidR="0008479C" w:rsidRDefault="0008479C" w:rsidP="008E073B">
      <w:pPr>
        <w:keepNext/>
        <w:keepLines/>
        <w:tabs>
          <w:tab w:val="left" w:pos="-720"/>
        </w:tabs>
        <w:suppressAutoHyphens/>
        <w:spacing w:line="240" w:lineRule="auto"/>
        <w:rPr>
          <w:rFonts w:ascii="Times New Roman" w:hAnsi="Times New Roman"/>
          <w:sz w:val="26"/>
        </w:rPr>
      </w:pPr>
    </w:p>
    <w:p w14:paraId="4752440E" w14:textId="5C7F97F4" w:rsidR="0008479C" w:rsidRDefault="0008479C" w:rsidP="008E073B">
      <w:pPr>
        <w:keepNext/>
        <w:keepLines/>
        <w:tabs>
          <w:tab w:val="left" w:pos="-720"/>
        </w:tabs>
        <w:suppressAutoHyphens/>
        <w:spacing w:line="240" w:lineRule="auto"/>
        <w:rPr>
          <w:rFonts w:ascii="Times New Roman" w:hAnsi="Times New Roman"/>
          <w:b/>
          <w:sz w:val="26"/>
        </w:rPr>
      </w:pPr>
      <w:r w:rsidRPr="0008479C">
        <w:rPr>
          <w:rFonts w:ascii="Times New Roman" w:hAnsi="Times New Roman"/>
          <w:b/>
          <w:sz w:val="26"/>
        </w:rPr>
        <w:tab/>
      </w:r>
      <w:r w:rsidRPr="0008479C">
        <w:rPr>
          <w:rFonts w:ascii="Times New Roman" w:hAnsi="Times New Roman"/>
          <w:b/>
          <w:sz w:val="26"/>
        </w:rPr>
        <w:tab/>
        <w:t>a.</w:t>
      </w:r>
      <w:r w:rsidRPr="0008479C">
        <w:rPr>
          <w:rFonts w:ascii="Times New Roman" w:hAnsi="Times New Roman"/>
          <w:b/>
          <w:sz w:val="26"/>
        </w:rPr>
        <w:tab/>
        <w:t>Red Lion’s Petition for Stay</w:t>
      </w:r>
    </w:p>
    <w:p w14:paraId="1D5EACEF" w14:textId="77777777" w:rsidR="0008479C" w:rsidRDefault="0008479C" w:rsidP="008E073B">
      <w:pPr>
        <w:keepNext/>
        <w:keepLines/>
        <w:tabs>
          <w:tab w:val="left" w:pos="-720"/>
        </w:tabs>
        <w:suppressAutoHyphens/>
        <w:rPr>
          <w:rFonts w:ascii="Times New Roman" w:hAnsi="Times New Roman"/>
          <w:sz w:val="26"/>
        </w:rPr>
      </w:pPr>
    </w:p>
    <w:p w14:paraId="5D462C19" w14:textId="77777777" w:rsidR="0008479C" w:rsidRDefault="0008479C" w:rsidP="008E073B">
      <w:pPr>
        <w:tabs>
          <w:tab w:val="left" w:pos="-720"/>
        </w:tabs>
        <w:suppressAutoHyphens/>
        <w:rPr>
          <w:sz w:val="26"/>
        </w:rPr>
      </w:pPr>
      <w:r>
        <w:rPr>
          <w:rFonts w:ascii="Times New Roman" w:hAnsi="Times New Roman"/>
          <w:sz w:val="26"/>
        </w:rPr>
        <w:tab/>
      </w:r>
      <w:r>
        <w:rPr>
          <w:rFonts w:ascii="Times New Roman" w:hAnsi="Times New Roman"/>
          <w:sz w:val="26"/>
        </w:rPr>
        <w:tab/>
        <w:t xml:space="preserve">In its Request for a Stay, Red lion requests a stay or supersedeas of the </w:t>
      </w:r>
      <w:r>
        <w:rPr>
          <w:i/>
          <w:sz w:val="26"/>
        </w:rPr>
        <w:t xml:space="preserve">September </w:t>
      </w:r>
      <w:r w:rsidRPr="00301BEB">
        <w:rPr>
          <w:i/>
          <w:sz w:val="26"/>
        </w:rPr>
        <w:t>201</w:t>
      </w:r>
      <w:r>
        <w:rPr>
          <w:i/>
          <w:sz w:val="26"/>
        </w:rPr>
        <w:t xml:space="preserve">8 </w:t>
      </w:r>
      <w:r w:rsidRPr="00301BEB">
        <w:rPr>
          <w:i/>
          <w:sz w:val="26"/>
        </w:rPr>
        <w:t>Order</w:t>
      </w:r>
      <w:r>
        <w:rPr>
          <w:sz w:val="26"/>
        </w:rPr>
        <w:t xml:space="preserve"> pending resolution of the instant Petition and any subsequent judicial review of the </w:t>
      </w:r>
      <w:r>
        <w:rPr>
          <w:i/>
          <w:sz w:val="26"/>
        </w:rPr>
        <w:t xml:space="preserve">September </w:t>
      </w:r>
      <w:r w:rsidRPr="00301BEB">
        <w:rPr>
          <w:i/>
          <w:sz w:val="26"/>
        </w:rPr>
        <w:t>201</w:t>
      </w:r>
      <w:r>
        <w:rPr>
          <w:i/>
          <w:sz w:val="26"/>
        </w:rPr>
        <w:t xml:space="preserve">8 </w:t>
      </w:r>
      <w:r w:rsidRPr="00301BEB">
        <w:rPr>
          <w:i/>
          <w:sz w:val="26"/>
        </w:rPr>
        <w:t>Order</w:t>
      </w:r>
      <w:r>
        <w:rPr>
          <w:sz w:val="26"/>
        </w:rPr>
        <w:t>.</w:t>
      </w:r>
      <w:r>
        <w:rPr>
          <w:rStyle w:val="FootnoteReference"/>
          <w:sz w:val="26"/>
        </w:rPr>
        <w:footnoteReference w:id="4"/>
      </w:r>
      <w:r>
        <w:rPr>
          <w:sz w:val="26"/>
        </w:rPr>
        <w:t xml:space="preserve">  Red Lion avers the Commission is </w:t>
      </w:r>
      <w:r>
        <w:rPr>
          <w:sz w:val="26"/>
        </w:rPr>
        <w:lastRenderedPageBreak/>
        <w:t xml:space="preserve">required to grant a stay of its Order if it is shown that: (1) Red Lion is likely to prevail on the merits of the case; (2) Red Lion will suffer irreparable injury without a stay or supersedeas; (3) the issuance of the stay or supersedeas will not substantially harm interested parties in the proceedings; and (4) issuance of the stay or supersedeas will not adversely affect the public.  </w:t>
      </w:r>
      <w:r>
        <w:rPr>
          <w:rFonts w:ascii="Times New Roman" w:hAnsi="Times New Roman"/>
          <w:sz w:val="26"/>
        </w:rPr>
        <w:t>Petition</w:t>
      </w:r>
      <w:r>
        <w:rPr>
          <w:sz w:val="26"/>
        </w:rPr>
        <w:t xml:space="preserve"> at 5-6.</w:t>
      </w:r>
    </w:p>
    <w:p w14:paraId="6816B0A4" w14:textId="77777777" w:rsidR="0008479C" w:rsidRDefault="0008479C" w:rsidP="0008479C">
      <w:pPr>
        <w:tabs>
          <w:tab w:val="left" w:pos="-720"/>
        </w:tabs>
        <w:suppressAutoHyphens/>
        <w:rPr>
          <w:sz w:val="26"/>
        </w:rPr>
      </w:pPr>
    </w:p>
    <w:p w14:paraId="6BBE9D30" w14:textId="1623A1EC" w:rsidR="00CE1F96" w:rsidRDefault="0008479C" w:rsidP="0008479C">
      <w:pPr>
        <w:tabs>
          <w:tab w:val="left" w:pos="-720"/>
        </w:tabs>
        <w:suppressAutoHyphens/>
        <w:rPr>
          <w:sz w:val="26"/>
        </w:rPr>
      </w:pPr>
      <w:r>
        <w:rPr>
          <w:sz w:val="26"/>
        </w:rPr>
        <w:tab/>
      </w:r>
      <w:r>
        <w:rPr>
          <w:sz w:val="26"/>
        </w:rPr>
        <w:tab/>
        <w:t>Regarding the first factor, Red Lion believes its arguments in the instant Petition will allow it to prevail on the merits of this case</w:t>
      </w:r>
      <w:r w:rsidR="00CE1F96">
        <w:rPr>
          <w:sz w:val="26"/>
        </w:rPr>
        <w:t xml:space="preserve"> and in any subsequent review of th</w:t>
      </w:r>
      <w:r w:rsidR="002414EB">
        <w:rPr>
          <w:sz w:val="26"/>
        </w:rPr>
        <w:t>is Opinion and</w:t>
      </w:r>
      <w:r w:rsidR="00CE1F96">
        <w:rPr>
          <w:sz w:val="26"/>
        </w:rPr>
        <w:t xml:space="preserve"> Order</w:t>
      </w:r>
      <w:r>
        <w:rPr>
          <w:sz w:val="26"/>
        </w:rPr>
        <w:t xml:space="preserve">.  </w:t>
      </w:r>
      <w:r w:rsidR="00CE1F96">
        <w:rPr>
          <w:sz w:val="26"/>
        </w:rPr>
        <w:t xml:space="preserve">Red Lion </w:t>
      </w:r>
      <w:r w:rsidR="007E65A3">
        <w:rPr>
          <w:sz w:val="26"/>
        </w:rPr>
        <w:t>asserts</w:t>
      </w:r>
      <w:r w:rsidR="00CE1F96">
        <w:rPr>
          <w:sz w:val="26"/>
        </w:rPr>
        <w:t xml:space="preserve"> the record in this case, including the plain text of the Interconnect Agreement clearly demonstrates York Water’s violation of its tariff.  </w:t>
      </w:r>
      <w:r w:rsidRPr="000A4660">
        <w:rPr>
          <w:i/>
          <w:sz w:val="26"/>
        </w:rPr>
        <w:t>Id.</w:t>
      </w:r>
      <w:r>
        <w:rPr>
          <w:sz w:val="26"/>
        </w:rPr>
        <w:t xml:space="preserve"> at 6.  </w:t>
      </w:r>
    </w:p>
    <w:p w14:paraId="65ACBED3" w14:textId="77777777" w:rsidR="00CE1F96" w:rsidRDefault="00CE1F96" w:rsidP="0008479C">
      <w:pPr>
        <w:tabs>
          <w:tab w:val="left" w:pos="-720"/>
        </w:tabs>
        <w:suppressAutoHyphens/>
        <w:rPr>
          <w:sz w:val="26"/>
        </w:rPr>
      </w:pPr>
    </w:p>
    <w:p w14:paraId="4983838E" w14:textId="354BBEEF" w:rsidR="0008479C" w:rsidRDefault="00CE1F96" w:rsidP="0008479C">
      <w:pPr>
        <w:tabs>
          <w:tab w:val="left" w:pos="-720"/>
        </w:tabs>
        <w:suppressAutoHyphens/>
        <w:rPr>
          <w:sz w:val="26"/>
        </w:rPr>
      </w:pPr>
      <w:r>
        <w:rPr>
          <w:sz w:val="26"/>
        </w:rPr>
        <w:tab/>
      </w:r>
      <w:r>
        <w:rPr>
          <w:sz w:val="26"/>
        </w:rPr>
        <w:tab/>
      </w:r>
      <w:r w:rsidR="0008479C">
        <w:rPr>
          <w:sz w:val="26"/>
        </w:rPr>
        <w:t xml:space="preserve">Regarding the second factor, in addition to highlighting the potential loss of revenue on the part of Red Lion as this case proceeds, Red Lion avers that since York Water has failed to present any expert testimony that expressly concludes that no damage or harm will occur to any of the system or public at large from the blending of two differently treated water supplies in a system with two different pressure zones, there is the potential for a real and unknown risk to permitting the interconnect to move forward at this time.  </w:t>
      </w:r>
      <w:r w:rsidR="0008479C" w:rsidRPr="00143B0A">
        <w:rPr>
          <w:i/>
          <w:sz w:val="26"/>
        </w:rPr>
        <w:t>Id.</w:t>
      </w:r>
      <w:r w:rsidR="0008479C">
        <w:rPr>
          <w:sz w:val="26"/>
        </w:rPr>
        <w:t xml:space="preserve"> at 6-7.</w:t>
      </w:r>
    </w:p>
    <w:p w14:paraId="555AC1B7" w14:textId="77777777" w:rsidR="0008479C" w:rsidRDefault="0008479C" w:rsidP="0008479C">
      <w:pPr>
        <w:tabs>
          <w:tab w:val="left" w:pos="-720"/>
        </w:tabs>
        <w:suppressAutoHyphens/>
        <w:rPr>
          <w:rFonts w:ascii="Times New Roman" w:hAnsi="Times New Roman"/>
          <w:sz w:val="26"/>
        </w:rPr>
      </w:pPr>
    </w:p>
    <w:p w14:paraId="15C66F3C" w14:textId="42FBF006" w:rsidR="0008479C" w:rsidRDefault="0008479C" w:rsidP="000847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 xml:space="preserve">Regarding the third factor, Red Lion argues a stay in the instant proceeding will not harm any of the interested parties.  Specifically, Red Lion contends there is currently no immediate need for the interconnect as Red Lion provides DYWA an adequate and perfectly fit source of water supply.  Red Lion further argues that since construction of the interconnect has not begun and DYWA is under no obligation to make a financial contribution to the construction, York Water will not suffer any loss of income from a delay to the construction.  From Red Lion’s perspective, the stay would protect the financial interests of the interested parties in the event of a reversal of the Commission’s Order.  </w:t>
      </w:r>
      <w:r w:rsidRPr="005316A2">
        <w:rPr>
          <w:rFonts w:ascii="Times New Roman" w:hAnsi="Times New Roman"/>
          <w:i/>
          <w:sz w:val="26"/>
        </w:rPr>
        <w:t>Id.</w:t>
      </w:r>
    </w:p>
    <w:p w14:paraId="78A61DE5" w14:textId="77777777" w:rsidR="0008479C" w:rsidRDefault="0008479C" w:rsidP="0008479C">
      <w:pPr>
        <w:tabs>
          <w:tab w:val="left" w:pos="-720"/>
        </w:tabs>
        <w:suppressAutoHyphens/>
        <w:rPr>
          <w:rFonts w:ascii="Times New Roman" w:hAnsi="Times New Roman"/>
          <w:sz w:val="26"/>
        </w:rPr>
      </w:pPr>
    </w:p>
    <w:p w14:paraId="70741387" w14:textId="17D5D6E0" w:rsidR="0008479C" w:rsidRDefault="0008479C" w:rsidP="000847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 xml:space="preserve">Finally, Red Lion argues the issuance of the stay will not adversely affect the public as Red Lion has provided adequate and safe drinking to DYWA for almost sixty years with only a few interruptions.  According to Red Lion, nothing in the record in this proceeding stipulates that Red Lion will cease to provide high quality water supply in an amount enough to service all of DYWA’s customers while the parties proceed through Court.  Red Lion notes that it has an established emergency management plan in place with secondary sources of supply in the event of a failure in Red Lion’s current supply.   According to Red Lion, the source identified by York Water as its secondary supply, is the same source that Red Lion would use, if necessary.  </w:t>
      </w:r>
      <w:r w:rsidRPr="00143B0A">
        <w:rPr>
          <w:i/>
          <w:sz w:val="26"/>
        </w:rPr>
        <w:t>Id.</w:t>
      </w:r>
      <w:r>
        <w:rPr>
          <w:sz w:val="26"/>
        </w:rPr>
        <w:t xml:space="preserve"> at 7-8.</w:t>
      </w:r>
    </w:p>
    <w:p w14:paraId="0C711AF4" w14:textId="6A23BF08" w:rsidR="0008479C" w:rsidRDefault="0008479C" w:rsidP="00851712">
      <w:pPr>
        <w:tabs>
          <w:tab w:val="left" w:pos="-720"/>
        </w:tabs>
        <w:suppressAutoHyphens/>
        <w:rPr>
          <w:rFonts w:ascii="Times New Roman" w:hAnsi="Times New Roman"/>
          <w:sz w:val="26"/>
        </w:rPr>
      </w:pPr>
    </w:p>
    <w:p w14:paraId="78647F2D" w14:textId="16A402F4" w:rsidR="0008479C" w:rsidRDefault="0008479C" w:rsidP="00AD2D1B">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t>b.</w:t>
      </w:r>
      <w:r>
        <w:rPr>
          <w:rFonts w:ascii="Times New Roman" w:hAnsi="Times New Roman"/>
          <w:b/>
          <w:sz w:val="26"/>
        </w:rPr>
        <w:tab/>
        <w:t>York Water’s Answer to Red Lion’s Petition for Stay</w:t>
      </w:r>
    </w:p>
    <w:p w14:paraId="58C68615" w14:textId="77777777" w:rsidR="0008479C" w:rsidRDefault="0008479C" w:rsidP="00AD2D1B">
      <w:pPr>
        <w:keepNext/>
        <w:keepLines/>
        <w:tabs>
          <w:tab w:val="left" w:pos="-720"/>
        </w:tabs>
        <w:suppressAutoHyphens/>
        <w:rPr>
          <w:rFonts w:ascii="Times New Roman" w:hAnsi="Times New Roman"/>
          <w:sz w:val="26"/>
        </w:rPr>
      </w:pPr>
    </w:p>
    <w:p w14:paraId="331D822E" w14:textId="7487E27E" w:rsidR="00D56A5B" w:rsidRDefault="000745E4" w:rsidP="00851712">
      <w:pPr>
        <w:tabs>
          <w:tab w:val="left" w:pos="-720"/>
        </w:tabs>
        <w:suppressAutoHyphens/>
        <w:rPr>
          <w:sz w:val="26"/>
        </w:rPr>
      </w:pPr>
      <w:r>
        <w:rPr>
          <w:rFonts w:ascii="Times New Roman" w:hAnsi="Times New Roman"/>
          <w:sz w:val="26"/>
        </w:rPr>
        <w:tab/>
      </w:r>
      <w:r>
        <w:rPr>
          <w:rFonts w:ascii="Times New Roman" w:hAnsi="Times New Roman"/>
          <w:sz w:val="26"/>
        </w:rPr>
        <w:tab/>
      </w:r>
      <w:r w:rsidR="0008479C">
        <w:rPr>
          <w:rFonts w:ascii="Times New Roman" w:hAnsi="Times New Roman"/>
          <w:sz w:val="26"/>
        </w:rPr>
        <w:t xml:space="preserve">In response to </w:t>
      </w:r>
      <w:r w:rsidR="00E643D8">
        <w:rPr>
          <w:rFonts w:ascii="Times New Roman" w:hAnsi="Times New Roman"/>
          <w:sz w:val="26"/>
        </w:rPr>
        <w:t xml:space="preserve">Red Lion’s request for a stay of the </w:t>
      </w:r>
      <w:r w:rsidR="00E643D8" w:rsidRPr="00CA627A">
        <w:rPr>
          <w:rFonts w:ascii="Times New Roman" w:hAnsi="Times New Roman"/>
          <w:i/>
          <w:sz w:val="26"/>
        </w:rPr>
        <w:t>September</w:t>
      </w:r>
      <w:r w:rsidR="00E643D8">
        <w:rPr>
          <w:i/>
          <w:sz w:val="26"/>
        </w:rPr>
        <w:t xml:space="preserve"> </w:t>
      </w:r>
      <w:r w:rsidR="00E643D8" w:rsidRPr="00301BEB">
        <w:rPr>
          <w:i/>
          <w:sz w:val="26"/>
        </w:rPr>
        <w:t>201</w:t>
      </w:r>
      <w:r w:rsidR="00E643D8">
        <w:rPr>
          <w:i/>
          <w:sz w:val="26"/>
        </w:rPr>
        <w:t xml:space="preserve">8 </w:t>
      </w:r>
      <w:r w:rsidR="00E643D8" w:rsidRPr="00301BEB">
        <w:rPr>
          <w:i/>
          <w:sz w:val="26"/>
        </w:rPr>
        <w:t>Order</w:t>
      </w:r>
      <w:r w:rsidR="00E643D8">
        <w:rPr>
          <w:sz w:val="26"/>
        </w:rPr>
        <w:t xml:space="preserve"> and a future appeal in this matter</w:t>
      </w:r>
      <w:r>
        <w:rPr>
          <w:rFonts w:ascii="Times New Roman" w:hAnsi="Times New Roman"/>
          <w:sz w:val="26"/>
        </w:rPr>
        <w:t>, York Water</w:t>
      </w:r>
      <w:r w:rsidR="00482BA9">
        <w:rPr>
          <w:rFonts w:ascii="Times New Roman" w:hAnsi="Times New Roman"/>
          <w:sz w:val="26"/>
        </w:rPr>
        <w:t xml:space="preserve"> argues </w:t>
      </w:r>
      <w:r w:rsidR="0061012A">
        <w:rPr>
          <w:rFonts w:ascii="Times New Roman" w:hAnsi="Times New Roman"/>
          <w:sz w:val="26"/>
        </w:rPr>
        <w:t xml:space="preserve">that </w:t>
      </w:r>
      <w:r w:rsidR="00482BA9">
        <w:rPr>
          <w:rFonts w:ascii="Times New Roman" w:hAnsi="Times New Roman"/>
          <w:sz w:val="26"/>
        </w:rPr>
        <w:t xml:space="preserve">the Commission should </w:t>
      </w:r>
      <w:r w:rsidR="001949E2">
        <w:rPr>
          <w:rFonts w:ascii="Times New Roman" w:hAnsi="Times New Roman"/>
          <w:sz w:val="26"/>
        </w:rPr>
        <w:t xml:space="preserve">deny </w:t>
      </w:r>
      <w:r w:rsidR="00E643D8">
        <w:rPr>
          <w:rFonts w:ascii="Times New Roman" w:hAnsi="Times New Roman"/>
          <w:sz w:val="26"/>
        </w:rPr>
        <w:t>the</w:t>
      </w:r>
      <w:r w:rsidR="00A830DE">
        <w:rPr>
          <w:rFonts w:ascii="Times New Roman" w:hAnsi="Times New Roman"/>
          <w:sz w:val="26"/>
        </w:rPr>
        <w:t xml:space="preserve"> request </w:t>
      </w:r>
      <w:r w:rsidR="00A830DE">
        <w:rPr>
          <w:sz w:val="26"/>
        </w:rPr>
        <w:t>for</w:t>
      </w:r>
      <w:r w:rsidR="00A830DE">
        <w:rPr>
          <w:rFonts w:ascii="Times New Roman" w:hAnsi="Times New Roman"/>
          <w:sz w:val="26"/>
        </w:rPr>
        <w:t xml:space="preserve"> </w:t>
      </w:r>
      <w:r w:rsidR="00482BA9">
        <w:rPr>
          <w:rFonts w:ascii="Times New Roman" w:hAnsi="Times New Roman"/>
          <w:sz w:val="26"/>
        </w:rPr>
        <w:t xml:space="preserve">the following reasons.  </w:t>
      </w:r>
      <w:r w:rsidR="0061012A">
        <w:rPr>
          <w:rFonts w:ascii="Times New Roman" w:hAnsi="Times New Roman"/>
          <w:sz w:val="26"/>
        </w:rPr>
        <w:t>First</w:t>
      </w:r>
      <w:r w:rsidR="00C8422F">
        <w:rPr>
          <w:rFonts w:ascii="Times New Roman" w:hAnsi="Times New Roman"/>
          <w:sz w:val="26"/>
        </w:rPr>
        <w:t>,</w:t>
      </w:r>
      <w:r w:rsidR="0061012A">
        <w:rPr>
          <w:rFonts w:ascii="Times New Roman" w:hAnsi="Times New Roman"/>
          <w:sz w:val="26"/>
        </w:rPr>
        <w:t xml:space="preserve"> York Water argues </w:t>
      </w:r>
      <w:r w:rsidR="006911A9">
        <w:rPr>
          <w:rFonts w:ascii="Times New Roman" w:hAnsi="Times New Roman"/>
          <w:sz w:val="26"/>
        </w:rPr>
        <w:t>Red Lion fail</w:t>
      </w:r>
      <w:r w:rsidR="00A830DE">
        <w:rPr>
          <w:rFonts w:ascii="Times New Roman" w:hAnsi="Times New Roman"/>
          <w:sz w:val="26"/>
        </w:rPr>
        <w:t>s</w:t>
      </w:r>
      <w:r w:rsidR="006911A9">
        <w:rPr>
          <w:rFonts w:ascii="Times New Roman" w:hAnsi="Times New Roman"/>
          <w:sz w:val="26"/>
        </w:rPr>
        <w:t xml:space="preserve"> to demonstrate that a stay of the</w:t>
      </w:r>
      <w:r w:rsidR="006911A9" w:rsidRPr="0061012A">
        <w:rPr>
          <w:rFonts w:ascii="Times New Roman" w:hAnsi="Times New Roman"/>
          <w:i/>
          <w:sz w:val="26"/>
        </w:rPr>
        <w:t xml:space="preserve"> September</w:t>
      </w:r>
      <w:r w:rsidR="006911A9">
        <w:rPr>
          <w:i/>
          <w:sz w:val="26"/>
        </w:rPr>
        <w:t xml:space="preserve"> </w:t>
      </w:r>
      <w:r w:rsidR="006911A9" w:rsidRPr="00301BEB">
        <w:rPr>
          <w:i/>
          <w:sz w:val="26"/>
        </w:rPr>
        <w:t>201</w:t>
      </w:r>
      <w:r w:rsidR="006911A9">
        <w:rPr>
          <w:i/>
          <w:sz w:val="26"/>
        </w:rPr>
        <w:t xml:space="preserve">8 </w:t>
      </w:r>
      <w:r w:rsidR="006911A9" w:rsidRPr="00301BEB">
        <w:rPr>
          <w:i/>
          <w:sz w:val="26"/>
        </w:rPr>
        <w:t>Order</w:t>
      </w:r>
      <w:r w:rsidR="006911A9">
        <w:rPr>
          <w:sz w:val="26"/>
        </w:rPr>
        <w:t xml:space="preserve"> is warranted</w:t>
      </w:r>
      <w:r w:rsidR="006911A9">
        <w:rPr>
          <w:rFonts w:ascii="Times New Roman" w:hAnsi="Times New Roman"/>
          <w:sz w:val="26"/>
        </w:rPr>
        <w:t xml:space="preserve"> </w:t>
      </w:r>
      <w:r w:rsidR="001E6BF2">
        <w:rPr>
          <w:rFonts w:ascii="Times New Roman" w:hAnsi="Times New Roman"/>
          <w:sz w:val="26"/>
        </w:rPr>
        <w:t>because</w:t>
      </w:r>
      <w:r w:rsidR="00D56A5B">
        <w:rPr>
          <w:rFonts w:ascii="Times New Roman" w:hAnsi="Times New Roman"/>
          <w:sz w:val="26"/>
        </w:rPr>
        <w:t xml:space="preserve"> </w:t>
      </w:r>
      <w:r w:rsidR="0061012A">
        <w:rPr>
          <w:rFonts w:ascii="Times New Roman" w:hAnsi="Times New Roman"/>
          <w:sz w:val="26"/>
        </w:rPr>
        <w:t>Red Lion is not likely to prevail on the merits in this case</w:t>
      </w:r>
      <w:r w:rsidR="006911A9">
        <w:rPr>
          <w:rFonts w:ascii="Times New Roman" w:hAnsi="Times New Roman"/>
          <w:sz w:val="26"/>
        </w:rPr>
        <w:t xml:space="preserve">.  According to York Water, </w:t>
      </w:r>
      <w:r w:rsidR="0061012A">
        <w:rPr>
          <w:rFonts w:ascii="Times New Roman" w:hAnsi="Times New Roman"/>
          <w:sz w:val="26"/>
        </w:rPr>
        <w:t xml:space="preserve">the instant Petition fails to meet the </w:t>
      </w:r>
      <w:r w:rsidR="0061012A" w:rsidRPr="0061012A">
        <w:rPr>
          <w:rFonts w:ascii="Times New Roman" w:hAnsi="Times New Roman"/>
          <w:i/>
          <w:sz w:val="26"/>
        </w:rPr>
        <w:t>Duick</w:t>
      </w:r>
      <w:r w:rsidR="0061012A">
        <w:rPr>
          <w:rFonts w:ascii="Times New Roman" w:hAnsi="Times New Roman"/>
          <w:sz w:val="26"/>
        </w:rPr>
        <w:t xml:space="preserve"> standards for reconsideration because it repeats the same arguments that were considered and rejected by the Commission in its </w:t>
      </w:r>
      <w:r w:rsidR="0061012A" w:rsidRPr="0061012A">
        <w:rPr>
          <w:rFonts w:ascii="Times New Roman" w:hAnsi="Times New Roman"/>
          <w:i/>
          <w:sz w:val="26"/>
        </w:rPr>
        <w:t>September</w:t>
      </w:r>
      <w:r w:rsidR="0061012A">
        <w:rPr>
          <w:i/>
          <w:sz w:val="26"/>
        </w:rPr>
        <w:t xml:space="preserve"> </w:t>
      </w:r>
      <w:r w:rsidR="0061012A" w:rsidRPr="00301BEB">
        <w:rPr>
          <w:i/>
          <w:sz w:val="26"/>
        </w:rPr>
        <w:t>201</w:t>
      </w:r>
      <w:r w:rsidR="0061012A">
        <w:rPr>
          <w:i/>
          <w:sz w:val="26"/>
        </w:rPr>
        <w:t xml:space="preserve">8 </w:t>
      </w:r>
      <w:r w:rsidR="0061012A" w:rsidRPr="00301BEB">
        <w:rPr>
          <w:i/>
          <w:sz w:val="26"/>
        </w:rPr>
        <w:t>Order</w:t>
      </w:r>
      <w:r w:rsidR="0061012A">
        <w:rPr>
          <w:sz w:val="26"/>
        </w:rPr>
        <w:t xml:space="preserve">.  </w:t>
      </w:r>
      <w:r w:rsidR="006911A9">
        <w:rPr>
          <w:sz w:val="26"/>
        </w:rPr>
        <w:t xml:space="preserve">Answer at </w:t>
      </w:r>
      <w:r w:rsidR="009B1E0B">
        <w:rPr>
          <w:sz w:val="26"/>
        </w:rPr>
        <w:t>3,</w:t>
      </w:r>
      <w:r w:rsidR="001813CE">
        <w:rPr>
          <w:sz w:val="26"/>
        </w:rPr>
        <w:t xml:space="preserve"> </w:t>
      </w:r>
      <w:r w:rsidR="006911A9">
        <w:rPr>
          <w:sz w:val="26"/>
        </w:rPr>
        <w:t>18.</w:t>
      </w:r>
      <w:r w:rsidR="00D56A5B">
        <w:rPr>
          <w:sz w:val="26"/>
        </w:rPr>
        <w:t xml:space="preserve">  </w:t>
      </w:r>
    </w:p>
    <w:p w14:paraId="0E17E299" w14:textId="77777777" w:rsidR="00D56A5B" w:rsidRDefault="00D56A5B" w:rsidP="003D1510">
      <w:pPr>
        <w:keepNext/>
        <w:tabs>
          <w:tab w:val="left" w:pos="-720"/>
        </w:tabs>
        <w:suppressAutoHyphens/>
        <w:rPr>
          <w:rFonts w:ascii="Times New Roman" w:hAnsi="Times New Roman"/>
          <w:sz w:val="26"/>
        </w:rPr>
      </w:pPr>
    </w:p>
    <w:p w14:paraId="455CD0C9" w14:textId="67C3CB90" w:rsidR="006911A9" w:rsidRDefault="00D56A5B" w:rsidP="003D1510">
      <w:pPr>
        <w:keepNext/>
        <w:tabs>
          <w:tab w:val="left" w:pos="-720"/>
        </w:tabs>
        <w:suppressAutoHyphens/>
        <w:rPr>
          <w:sz w:val="26"/>
        </w:rPr>
      </w:pPr>
      <w:r>
        <w:rPr>
          <w:rFonts w:ascii="Times New Roman" w:hAnsi="Times New Roman"/>
          <w:sz w:val="26"/>
        </w:rPr>
        <w:tab/>
      </w:r>
      <w:r>
        <w:rPr>
          <w:rFonts w:ascii="Times New Roman" w:hAnsi="Times New Roman"/>
          <w:sz w:val="26"/>
        </w:rPr>
        <w:tab/>
        <w:t xml:space="preserve">Next, </w:t>
      </w:r>
      <w:r w:rsidR="00482BA9">
        <w:rPr>
          <w:rFonts w:ascii="Times New Roman" w:hAnsi="Times New Roman"/>
          <w:sz w:val="26"/>
        </w:rPr>
        <w:t>York Water</w:t>
      </w:r>
      <w:r w:rsidR="006911A9">
        <w:rPr>
          <w:rFonts w:ascii="Times New Roman" w:hAnsi="Times New Roman"/>
          <w:sz w:val="26"/>
        </w:rPr>
        <w:t xml:space="preserve"> argues Red Lion</w:t>
      </w:r>
      <w:r w:rsidR="000745E4">
        <w:rPr>
          <w:sz w:val="26"/>
        </w:rPr>
        <w:t xml:space="preserve"> fail</w:t>
      </w:r>
      <w:r w:rsidR="00DD491B">
        <w:rPr>
          <w:sz w:val="26"/>
        </w:rPr>
        <w:t>s</w:t>
      </w:r>
      <w:r w:rsidR="000745E4">
        <w:rPr>
          <w:sz w:val="26"/>
        </w:rPr>
        <w:t xml:space="preserve"> to establish that it will suffer irreparable harm absent the issuance of a stay.  </w:t>
      </w:r>
      <w:r w:rsidR="001813CE">
        <w:rPr>
          <w:sz w:val="26"/>
        </w:rPr>
        <w:t>York Water disputes Red Lion’s speculation that “</w:t>
      </w:r>
      <w:r w:rsidR="001813CE">
        <w:rPr>
          <w:rFonts w:ascii="Times New Roman" w:hAnsi="Times New Roman"/>
          <w:sz w:val="26"/>
        </w:rPr>
        <w:t xml:space="preserve">[a]s this matter proceeds through reconsideration and any subsequent court action, Red Lion will incur a substantial loss in revenue” due to York Water’s provision of service to DYWA.  </w:t>
      </w:r>
      <w:r w:rsidR="001813CE" w:rsidRPr="001813CE">
        <w:rPr>
          <w:rFonts w:ascii="Times New Roman" w:hAnsi="Times New Roman"/>
          <w:i/>
          <w:sz w:val="26"/>
        </w:rPr>
        <w:t>Id.</w:t>
      </w:r>
      <w:r w:rsidR="001813CE">
        <w:rPr>
          <w:rFonts w:ascii="Times New Roman" w:hAnsi="Times New Roman"/>
          <w:sz w:val="26"/>
        </w:rPr>
        <w:t xml:space="preserve"> (citing Petition at 6). </w:t>
      </w:r>
      <w:r w:rsidR="00A7122B">
        <w:rPr>
          <w:rFonts w:ascii="Times New Roman" w:hAnsi="Times New Roman"/>
          <w:sz w:val="26"/>
        </w:rPr>
        <w:t xml:space="preserve"> Contradicting this line of thought, York Water contends that irreparable harm means that the injury is irreversible and cannot be adequately compensated by an award of monetary damages.  </w:t>
      </w:r>
      <w:r w:rsidR="00A7122B">
        <w:rPr>
          <w:sz w:val="26"/>
        </w:rPr>
        <w:t xml:space="preserve">Answer at </w:t>
      </w:r>
      <w:r w:rsidR="00A7122B">
        <w:rPr>
          <w:sz w:val="26"/>
        </w:rPr>
        <w:lastRenderedPageBreak/>
        <w:t>18</w:t>
      </w:r>
      <w:r>
        <w:rPr>
          <w:sz w:val="26"/>
        </w:rPr>
        <w:t>-19</w:t>
      </w:r>
      <w:r w:rsidR="00A7122B">
        <w:rPr>
          <w:sz w:val="26"/>
        </w:rPr>
        <w:t xml:space="preserve"> (citing </w:t>
      </w:r>
      <w:r w:rsidR="00A7122B" w:rsidRPr="00A7122B">
        <w:rPr>
          <w:i/>
          <w:sz w:val="26"/>
        </w:rPr>
        <w:t>Cosner v. United Penn Bank,</w:t>
      </w:r>
      <w:r w:rsidR="00A7122B">
        <w:rPr>
          <w:sz w:val="26"/>
        </w:rPr>
        <w:t xml:space="preserve"> 517 A.2d 1337, 1341 (Pa. Super 1986); </w:t>
      </w:r>
      <w:r w:rsidR="00A7122B" w:rsidRPr="00A7122B">
        <w:rPr>
          <w:i/>
          <w:sz w:val="26"/>
        </w:rPr>
        <w:t>Schulman v. Franklin &amp; Marshall College,</w:t>
      </w:r>
      <w:r w:rsidR="00A7122B">
        <w:rPr>
          <w:sz w:val="26"/>
        </w:rPr>
        <w:t xml:space="preserve"> 538 A.2d 49, 52 (Pa. Super 1988))</w:t>
      </w:r>
      <w:r w:rsidR="008A1ED8">
        <w:rPr>
          <w:sz w:val="26"/>
        </w:rPr>
        <w:t>.</w:t>
      </w:r>
      <w:r>
        <w:rPr>
          <w:sz w:val="26"/>
        </w:rPr>
        <w:t xml:space="preserve">  According to York Water, the United States Supreme Court declared the following about the irreparable harm element:</w:t>
      </w:r>
    </w:p>
    <w:p w14:paraId="14C29A9F" w14:textId="77777777" w:rsidR="00D56A5B" w:rsidRDefault="00D56A5B" w:rsidP="003D1510">
      <w:pPr>
        <w:keepNext/>
        <w:tabs>
          <w:tab w:val="left" w:pos="-720"/>
        </w:tabs>
        <w:suppressAutoHyphens/>
        <w:rPr>
          <w:sz w:val="26"/>
        </w:rPr>
      </w:pPr>
    </w:p>
    <w:p w14:paraId="08B272F2" w14:textId="77777777" w:rsidR="00D56A5B" w:rsidRPr="00E13B62" w:rsidRDefault="00D56A5B" w:rsidP="00E13B62">
      <w:pPr>
        <w:keepNext/>
        <w:tabs>
          <w:tab w:val="left" w:pos="-720"/>
        </w:tabs>
        <w:suppressAutoHyphens/>
        <w:spacing w:line="240" w:lineRule="auto"/>
        <w:ind w:left="1440" w:right="1440"/>
        <w:rPr>
          <w:sz w:val="26"/>
          <w:u w:val="single"/>
        </w:rPr>
      </w:pPr>
      <w:r>
        <w:rPr>
          <w:sz w:val="26"/>
        </w:rPr>
        <w:t xml:space="preserve">The key word in this consideration is </w:t>
      </w:r>
      <w:r w:rsidRPr="00E13B62">
        <w:rPr>
          <w:sz w:val="26"/>
          <w:u w:val="single"/>
        </w:rPr>
        <w:t>irreparable</w:t>
      </w:r>
      <w:r>
        <w:rPr>
          <w:sz w:val="26"/>
        </w:rPr>
        <w:t xml:space="preserve">.  </w:t>
      </w:r>
      <w:r w:rsidRPr="00E13B62">
        <w:rPr>
          <w:sz w:val="26"/>
          <w:u w:val="single"/>
        </w:rPr>
        <w:t>Mere injuries,</w:t>
      </w:r>
      <w:r>
        <w:rPr>
          <w:sz w:val="26"/>
        </w:rPr>
        <w:t xml:space="preserve"> however substantial, </w:t>
      </w:r>
      <w:r w:rsidRPr="00E13B62">
        <w:rPr>
          <w:sz w:val="26"/>
          <w:u w:val="single"/>
        </w:rPr>
        <w:t>in terms of money</w:t>
      </w:r>
      <w:r>
        <w:rPr>
          <w:sz w:val="26"/>
        </w:rPr>
        <w:t xml:space="preserve">, time and energy necessarily expended in the absence of a stay, </w:t>
      </w:r>
      <w:r w:rsidRPr="00E13B62">
        <w:rPr>
          <w:sz w:val="26"/>
          <w:u w:val="single"/>
        </w:rPr>
        <w:t>are not enough</w:t>
      </w:r>
      <w:r>
        <w:rPr>
          <w:sz w:val="26"/>
        </w:rPr>
        <w:t xml:space="preserve">.  </w:t>
      </w:r>
      <w:r w:rsidRPr="00E13B62">
        <w:rPr>
          <w:sz w:val="26"/>
          <w:u w:val="single"/>
        </w:rPr>
        <w:t xml:space="preserve">The possibility that adequate </w:t>
      </w:r>
      <w:r w:rsidR="00E13B62" w:rsidRPr="00E13B62">
        <w:rPr>
          <w:sz w:val="26"/>
          <w:u w:val="single"/>
        </w:rPr>
        <w:t>compensatory or other corrective relief will be available at a later date,</w:t>
      </w:r>
      <w:r w:rsidR="00E13B62">
        <w:rPr>
          <w:sz w:val="26"/>
        </w:rPr>
        <w:t xml:space="preserve"> in the ordinary course of litigation, </w:t>
      </w:r>
      <w:r w:rsidR="00E13B62" w:rsidRPr="00E13B62">
        <w:rPr>
          <w:sz w:val="26"/>
          <w:u w:val="single"/>
        </w:rPr>
        <w:t xml:space="preserve">weighs heavily against a claim of irreparable harm.  </w:t>
      </w:r>
    </w:p>
    <w:p w14:paraId="40F075B2" w14:textId="77777777" w:rsidR="006911A9" w:rsidRDefault="006911A9" w:rsidP="003D1510">
      <w:pPr>
        <w:keepNext/>
        <w:tabs>
          <w:tab w:val="left" w:pos="-720"/>
        </w:tabs>
        <w:suppressAutoHyphens/>
        <w:rPr>
          <w:sz w:val="26"/>
        </w:rPr>
      </w:pPr>
    </w:p>
    <w:p w14:paraId="63E007F3" w14:textId="5D653A56" w:rsidR="007B48A5" w:rsidRDefault="00E13B62" w:rsidP="00851712">
      <w:pPr>
        <w:tabs>
          <w:tab w:val="left" w:pos="-720"/>
        </w:tabs>
        <w:suppressAutoHyphens/>
        <w:rPr>
          <w:sz w:val="26"/>
        </w:rPr>
      </w:pPr>
      <w:r>
        <w:rPr>
          <w:sz w:val="26"/>
        </w:rPr>
        <w:t>Answer at 19 (</w:t>
      </w:r>
      <w:r w:rsidR="00273B6B">
        <w:rPr>
          <w:sz w:val="26"/>
        </w:rPr>
        <w:t xml:space="preserve">quoting </w:t>
      </w:r>
      <w:r w:rsidRPr="00E13B62">
        <w:rPr>
          <w:i/>
          <w:sz w:val="26"/>
        </w:rPr>
        <w:t>Sampson v. Murray,</w:t>
      </w:r>
      <w:r>
        <w:rPr>
          <w:sz w:val="26"/>
        </w:rPr>
        <w:t xml:space="preserve"> 415 U.S. 61, 90 (1974) (</w:t>
      </w:r>
      <w:r w:rsidR="00273B6B">
        <w:rPr>
          <w:sz w:val="26"/>
        </w:rPr>
        <w:t xml:space="preserve">internal </w:t>
      </w:r>
      <w:r>
        <w:rPr>
          <w:sz w:val="26"/>
        </w:rPr>
        <w:t>quotation</w:t>
      </w:r>
      <w:r w:rsidR="00273B6B">
        <w:rPr>
          <w:sz w:val="26"/>
        </w:rPr>
        <w:t>s</w:t>
      </w:r>
      <w:r>
        <w:rPr>
          <w:sz w:val="26"/>
        </w:rPr>
        <w:t xml:space="preserve"> omitted) (emphasis added</w:t>
      </w:r>
      <w:r w:rsidR="00273B6B">
        <w:rPr>
          <w:sz w:val="26"/>
        </w:rPr>
        <w:t xml:space="preserve"> by York Water</w:t>
      </w:r>
      <w:r>
        <w:rPr>
          <w:sz w:val="26"/>
        </w:rPr>
        <w:t xml:space="preserve">). </w:t>
      </w:r>
      <w:r w:rsidR="007B48A5">
        <w:rPr>
          <w:sz w:val="26"/>
        </w:rPr>
        <w:t xml:space="preserve"> York Water further argues that unlike </w:t>
      </w:r>
      <w:r w:rsidR="00804628">
        <w:rPr>
          <w:sz w:val="26"/>
        </w:rPr>
        <w:t xml:space="preserve">the </w:t>
      </w:r>
      <w:r w:rsidR="007B48A5" w:rsidRPr="007B48A5">
        <w:rPr>
          <w:i/>
          <w:sz w:val="26"/>
        </w:rPr>
        <w:t>West Penn Power</w:t>
      </w:r>
      <w:r w:rsidR="007B48A5">
        <w:rPr>
          <w:rStyle w:val="FootnoteReference"/>
          <w:i/>
          <w:sz w:val="26"/>
        </w:rPr>
        <w:footnoteReference w:id="5"/>
      </w:r>
      <w:r w:rsidR="00804628">
        <w:rPr>
          <w:sz w:val="26"/>
        </w:rPr>
        <w:t xml:space="preserve"> </w:t>
      </w:r>
      <w:r w:rsidR="0073162C">
        <w:rPr>
          <w:sz w:val="26"/>
        </w:rPr>
        <w:t xml:space="preserve">case </w:t>
      </w:r>
      <w:r w:rsidR="00804628">
        <w:rPr>
          <w:sz w:val="26"/>
        </w:rPr>
        <w:t>referenced by Red Lion in support of its position, Red Lion’s alleged future losses in this case are not irreparable.  York Water also disputes, as completely without merit, Red Lion’s claim that there is a risk from blending two differently-treated water supplies.  Answer at 19 (citing Petition at 7).</w:t>
      </w:r>
    </w:p>
    <w:p w14:paraId="249DF0C3" w14:textId="77777777" w:rsidR="007B48A5" w:rsidRDefault="007B48A5" w:rsidP="00851712">
      <w:pPr>
        <w:tabs>
          <w:tab w:val="left" w:pos="-720"/>
        </w:tabs>
        <w:suppressAutoHyphens/>
        <w:rPr>
          <w:sz w:val="26"/>
        </w:rPr>
      </w:pPr>
    </w:p>
    <w:p w14:paraId="5A2A2980" w14:textId="3C953BEB" w:rsidR="000745E4" w:rsidRDefault="008A1ED8" w:rsidP="00851712">
      <w:pPr>
        <w:tabs>
          <w:tab w:val="left" w:pos="-720"/>
        </w:tabs>
        <w:suppressAutoHyphens/>
        <w:rPr>
          <w:rFonts w:ascii="Times New Roman" w:hAnsi="Times New Roman"/>
          <w:sz w:val="26"/>
        </w:rPr>
      </w:pPr>
      <w:r>
        <w:rPr>
          <w:sz w:val="26"/>
        </w:rPr>
        <w:tab/>
      </w:r>
      <w:r>
        <w:rPr>
          <w:sz w:val="26"/>
        </w:rPr>
        <w:tab/>
      </w:r>
      <w:r w:rsidR="00482BA9">
        <w:rPr>
          <w:sz w:val="26"/>
        </w:rPr>
        <w:t xml:space="preserve">York Water contends </w:t>
      </w:r>
      <w:r w:rsidR="00900331">
        <w:rPr>
          <w:sz w:val="26"/>
        </w:rPr>
        <w:t xml:space="preserve">a stay of the </w:t>
      </w:r>
      <w:r w:rsidR="00900331" w:rsidRPr="0061012A">
        <w:rPr>
          <w:rFonts w:ascii="Times New Roman" w:hAnsi="Times New Roman"/>
          <w:i/>
          <w:sz w:val="26"/>
        </w:rPr>
        <w:t>September</w:t>
      </w:r>
      <w:r w:rsidR="00900331">
        <w:rPr>
          <w:i/>
          <w:sz w:val="26"/>
        </w:rPr>
        <w:t xml:space="preserve"> </w:t>
      </w:r>
      <w:r w:rsidR="00900331" w:rsidRPr="00301BEB">
        <w:rPr>
          <w:i/>
          <w:sz w:val="26"/>
        </w:rPr>
        <w:t>201</w:t>
      </w:r>
      <w:r w:rsidR="00900331">
        <w:rPr>
          <w:i/>
          <w:sz w:val="26"/>
        </w:rPr>
        <w:t xml:space="preserve">8 </w:t>
      </w:r>
      <w:r w:rsidR="00900331" w:rsidRPr="00301BEB">
        <w:rPr>
          <w:i/>
          <w:sz w:val="26"/>
        </w:rPr>
        <w:t>Order</w:t>
      </w:r>
      <w:r w:rsidR="00900331">
        <w:rPr>
          <w:sz w:val="26"/>
        </w:rPr>
        <w:t xml:space="preserve"> would cause substantial harm to the interested parties and would adversely affect the public interest.  According to York Water both the ALJ’s </w:t>
      </w:r>
      <w:r w:rsidR="0060172F">
        <w:rPr>
          <w:sz w:val="26"/>
        </w:rPr>
        <w:t>Initial</w:t>
      </w:r>
      <w:r w:rsidR="00900331">
        <w:rPr>
          <w:sz w:val="26"/>
        </w:rPr>
        <w:t xml:space="preserve"> Decision and the </w:t>
      </w:r>
      <w:r w:rsidR="00900331" w:rsidRPr="0061012A">
        <w:rPr>
          <w:rFonts w:ascii="Times New Roman" w:hAnsi="Times New Roman"/>
          <w:i/>
          <w:sz w:val="26"/>
        </w:rPr>
        <w:t>September</w:t>
      </w:r>
      <w:r w:rsidR="00900331">
        <w:rPr>
          <w:i/>
          <w:sz w:val="26"/>
        </w:rPr>
        <w:t xml:space="preserve"> </w:t>
      </w:r>
      <w:r w:rsidR="00900331" w:rsidRPr="00301BEB">
        <w:rPr>
          <w:i/>
          <w:sz w:val="26"/>
        </w:rPr>
        <w:t>201</w:t>
      </w:r>
      <w:r w:rsidR="00900331">
        <w:rPr>
          <w:i/>
          <w:sz w:val="26"/>
        </w:rPr>
        <w:t xml:space="preserve">8 </w:t>
      </w:r>
      <w:r w:rsidR="00900331" w:rsidRPr="00301BEB">
        <w:rPr>
          <w:i/>
          <w:sz w:val="26"/>
        </w:rPr>
        <w:t>Order</w:t>
      </w:r>
      <w:r w:rsidR="00900331">
        <w:rPr>
          <w:sz w:val="26"/>
        </w:rPr>
        <w:t xml:space="preserve"> indicated that the emergency interconnect is in the public interest.  York Water argues </w:t>
      </w:r>
      <w:r w:rsidR="00482BA9">
        <w:rPr>
          <w:sz w:val="26"/>
        </w:rPr>
        <w:t>Red Lion has not demonstrated that a stay w</w:t>
      </w:r>
      <w:r>
        <w:rPr>
          <w:sz w:val="26"/>
        </w:rPr>
        <w:t>ould</w:t>
      </w:r>
      <w:r w:rsidR="00482BA9">
        <w:rPr>
          <w:sz w:val="26"/>
        </w:rPr>
        <w:t xml:space="preserve"> not cause substantial harm to the interested parties and w</w:t>
      </w:r>
      <w:r>
        <w:rPr>
          <w:sz w:val="26"/>
        </w:rPr>
        <w:t>ould</w:t>
      </w:r>
      <w:r w:rsidR="00482BA9">
        <w:rPr>
          <w:sz w:val="26"/>
        </w:rPr>
        <w:t xml:space="preserve"> not adversely affect the public interest,</w:t>
      </w:r>
      <w:r w:rsidR="001548E5">
        <w:rPr>
          <w:sz w:val="26"/>
        </w:rPr>
        <w:t xml:space="preserve"> especially</w:t>
      </w:r>
      <w:r w:rsidR="00641040">
        <w:rPr>
          <w:sz w:val="26"/>
        </w:rPr>
        <w:t>,</w:t>
      </w:r>
      <w:r w:rsidR="00482BA9">
        <w:rPr>
          <w:sz w:val="26"/>
        </w:rPr>
        <w:t xml:space="preserve"> the interest of DYWA’s customers in having an emergency interconnect to address concerns </w:t>
      </w:r>
      <w:r w:rsidR="00482BA9">
        <w:rPr>
          <w:sz w:val="26"/>
        </w:rPr>
        <w:lastRenderedPageBreak/>
        <w:t>in relying solely upon Red Lion</w:t>
      </w:r>
      <w:r w:rsidR="001548E5">
        <w:rPr>
          <w:sz w:val="26"/>
        </w:rPr>
        <w:t xml:space="preserve"> as their only source of water supply</w:t>
      </w:r>
      <w:r w:rsidR="00482BA9">
        <w:rPr>
          <w:sz w:val="26"/>
        </w:rPr>
        <w:t xml:space="preserve">.  </w:t>
      </w:r>
      <w:r w:rsidR="00EA31AB">
        <w:rPr>
          <w:sz w:val="26"/>
        </w:rPr>
        <w:t xml:space="preserve">Specifically, York Water emphasizes the fact that Red Lion is the only source of water supply for DYWA and the need </w:t>
      </w:r>
      <w:r w:rsidR="0009382E">
        <w:rPr>
          <w:sz w:val="26"/>
        </w:rPr>
        <w:t xml:space="preserve">for </w:t>
      </w:r>
      <w:r w:rsidR="00EA31AB">
        <w:rPr>
          <w:sz w:val="26"/>
        </w:rPr>
        <w:t xml:space="preserve">an alternative source of supply, as encouraged by the DEP.  Per York Water, this is even more </w:t>
      </w:r>
      <w:r w:rsidR="00906D06">
        <w:rPr>
          <w:sz w:val="26"/>
        </w:rPr>
        <w:t>important</w:t>
      </w:r>
      <w:r w:rsidR="00EA31AB">
        <w:rPr>
          <w:sz w:val="26"/>
        </w:rPr>
        <w:t xml:space="preserve"> as </w:t>
      </w:r>
      <w:r w:rsidR="00FD5FF0">
        <w:rPr>
          <w:sz w:val="26"/>
        </w:rPr>
        <w:t xml:space="preserve">DYWA has had recurring issues with Red Lion’s water supply service.  In light of the above, York Water argues Red Lion has failed to establish that the issuance of a stay will not substantially harm DYWA and its customers </w:t>
      </w:r>
      <w:r w:rsidR="00B6460A">
        <w:rPr>
          <w:sz w:val="26"/>
        </w:rPr>
        <w:t>or</w:t>
      </w:r>
      <w:r w:rsidR="00FD5FF0">
        <w:rPr>
          <w:sz w:val="26"/>
        </w:rPr>
        <w:t xml:space="preserve"> adversely affect the public interest.  </w:t>
      </w:r>
      <w:r w:rsidR="00B53AE1">
        <w:rPr>
          <w:sz w:val="26"/>
        </w:rPr>
        <w:t>Answer</w:t>
      </w:r>
      <w:r w:rsidR="00D30EF5">
        <w:rPr>
          <w:rFonts w:ascii="Times New Roman" w:hAnsi="Times New Roman"/>
          <w:sz w:val="26"/>
        </w:rPr>
        <w:t xml:space="preserve"> at 3</w:t>
      </w:r>
      <w:r w:rsidR="00B53AE1">
        <w:rPr>
          <w:rFonts w:ascii="Times New Roman" w:hAnsi="Times New Roman"/>
          <w:sz w:val="26"/>
        </w:rPr>
        <w:t>, 19-20</w:t>
      </w:r>
      <w:r w:rsidR="00D30EF5">
        <w:rPr>
          <w:rFonts w:ascii="Times New Roman" w:hAnsi="Times New Roman"/>
          <w:sz w:val="26"/>
        </w:rPr>
        <w:t xml:space="preserve">.  </w:t>
      </w:r>
    </w:p>
    <w:p w14:paraId="44286815" w14:textId="5D2DD2EE" w:rsidR="00AD2D1B" w:rsidRDefault="00AD2D1B" w:rsidP="00851712">
      <w:pPr>
        <w:tabs>
          <w:tab w:val="left" w:pos="-720"/>
        </w:tabs>
        <w:suppressAutoHyphens/>
        <w:rPr>
          <w:rFonts w:ascii="Times New Roman" w:hAnsi="Times New Roman"/>
          <w:sz w:val="26"/>
        </w:rPr>
      </w:pPr>
    </w:p>
    <w:p w14:paraId="0E643B71" w14:textId="56E444D3" w:rsidR="00AD2D1B" w:rsidRPr="00AD2D1B" w:rsidRDefault="00AD2D1B" w:rsidP="00AD2D1B">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t>c.</w:t>
      </w:r>
      <w:r>
        <w:rPr>
          <w:rFonts w:ascii="Times New Roman" w:hAnsi="Times New Roman"/>
          <w:b/>
          <w:sz w:val="26"/>
        </w:rPr>
        <w:tab/>
      </w:r>
      <w:r w:rsidRPr="00AD2D1B">
        <w:rPr>
          <w:rFonts w:ascii="Times New Roman" w:hAnsi="Times New Roman"/>
          <w:b/>
          <w:sz w:val="26"/>
        </w:rPr>
        <w:t>Disposition</w:t>
      </w:r>
      <w:r>
        <w:rPr>
          <w:rFonts w:ascii="Times New Roman" w:hAnsi="Times New Roman"/>
          <w:b/>
          <w:sz w:val="26"/>
        </w:rPr>
        <w:t xml:space="preserve"> – Petition for Stay</w:t>
      </w:r>
    </w:p>
    <w:p w14:paraId="1E870A57" w14:textId="76A10B5A" w:rsidR="003D1510" w:rsidRDefault="003D1510" w:rsidP="00AD2D1B">
      <w:pPr>
        <w:keepNext/>
        <w:keepLines/>
        <w:tabs>
          <w:tab w:val="left" w:pos="-720"/>
        </w:tabs>
        <w:suppressAutoHyphens/>
        <w:rPr>
          <w:sz w:val="26"/>
        </w:rPr>
      </w:pPr>
    </w:p>
    <w:p w14:paraId="5E3BE81B" w14:textId="5160B3B0" w:rsidR="00AD2D1B" w:rsidRDefault="00AD2D1B" w:rsidP="00AD2D1B">
      <w:pPr>
        <w:rPr>
          <w:sz w:val="26"/>
        </w:rPr>
      </w:pPr>
      <w:r>
        <w:rPr>
          <w:sz w:val="26"/>
        </w:rPr>
        <w:tab/>
      </w:r>
      <w:r>
        <w:rPr>
          <w:sz w:val="26"/>
        </w:rPr>
        <w:tab/>
      </w:r>
      <w:r w:rsidR="0013770C">
        <w:rPr>
          <w:sz w:val="26"/>
        </w:rPr>
        <w:t xml:space="preserve">Upon our review of Red Lion’s request for </w:t>
      </w:r>
      <w:r>
        <w:rPr>
          <w:sz w:val="26"/>
        </w:rPr>
        <w:t xml:space="preserve">a stay of our </w:t>
      </w:r>
      <w:bookmarkStart w:id="2" w:name="_Hlk534489980"/>
      <w:r>
        <w:rPr>
          <w:i/>
          <w:sz w:val="26"/>
        </w:rPr>
        <w:t xml:space="preserve">September </w:t>
      </w:r>
      <w:r w:rsidRPr="00301BEB">
        <w:rPr>
          <w:i/>
          <w:sz w:val="26"/>
        </w:rPr>
        <w:t>201</w:t>
      </w:r>
      <w:r>
        <w:rPr>
          <w:i/>
          <w:sz w:val="26"/>
        </w:rPr>
        <w:t xml:space="preserve">8 </w:t>
      </w:r>
      <w:r w:rsidRPr="00301BEB">
        <w:rPr>
          <w:i/>
          <w:sz w:val="26"/>
        </w:rPr>
        <w:t>Order</w:t>
      </w:r>
      <w:bookmarkEnd w:id="2"/>
      <w:r>
        <w:rPr>
          <w:sz w:val="26"/>
        </w:rPr>
        <w:t xml:space="preserve">, we find that Red Lion has failed to satisfy the standards under </w:t>
      </w:r>
      <w:r w:rsidRPr="00E33CD0">
        <w:rPr>
          <w:i/>
          <w:sz w:val="26"/>
        </w:rPr>
        <w:t>Process Gas</w:t>
      </w:r>
      <w:r>
        <w:rPr>
          <w:sz w:val="26"/>
        </w:rPr>
        <w:t xml:space="preserve"> to support the issuance of a stay in this proceeding.  Specifically, in applying the first criterion under </w:t>
      </w:r>
      <w:r w:rsidRPr="00E33CD0">
        <w:rPr>
          <w:i/>
          <w:sz w:val="26"/>
        </w:rPr>
        <w:t>Process Gas</w:t>
      </w:r>
      <w:r>
        <w:rPr>
          <w:sz w:val="26"/>
        </w:rPr>
        <w:t xml:space="preserve">, we find that Red Lion has not presented sufficient or credible evidence in its Petition to justify prevailing in this case or to warrant an approval of its request.  We reached this decision based on our conclusion above that we see no reason to reconsider our </w:t>
      </w:r>
      <w:r>
        <w:rPr>
          <w:i/>
          <w:sz w:val="26"/>
        </w:rPr>
        <w:t xml:space="preserve">September 2018 </w:t>
      </w:r>
      <w:r w:rsidRPr="00E0471D">
        <w:rPr>
          <w:i/>
          <w:sz w:val="26"/>
        </w:rPr>
        <w:t>Order</w:t>
      </w:r>
      <w:r>
        <w:rPr>
          <w:color w:val="000000"/>
          <w:spacing w:val="-3"/>
          <w:sz w:val="26"/>
          <w:u w:color="000000"/>
        </w:rPr>
        <w:t xml:space="preserve"> because we found no new or novel arguments in Red Lion’s Petition or any evidence that was overlooked in our </w:t>
      </w:r>
      <w:r>
        <w:rPr>
          <w:i/>
          <w:sz w:val="26"/>
        </w:rPr>
        <w:t xml:space="preserve">September 2018 </w:t>
      </w:r>
      <w:r w:rsidRPr="00E0471D">
        <w:rPr>
          <w:i/>
          <w:sz w:val="26"/>
        </w:rPr>
        <w:t>Order</w:t>
      </w:r>
      <w:r>
        <w:rPr>
          <w:sz w:val="26"/>
        </w:rPr>
        <w:t>.  Thus, we find that Red Lion has failed to satisfy the first criterion.</w:t>
      </w:r>
    </w:p>
    <w:p w14:paraId="3B443451" w14:textId="77777777" w:rsidR="00AD2D1B" w:rsidRDefault="00AD2D1B" w:rsidP="00AD2D1B">
      <w:pPr>
        <w:rPr>
          <w:sz w:val="26"/>
        </w:rPr>
      </w:pPr>
    </w:p>
    <w:p w14:paraId="4297DF77" w14:textId="77777777" w:rsidR="00AD2D1B" w:rsidRDefault="00AD2D1B" w:rsidP="00AD2D1B">
      <w:pPr>
        <w:rPr>
          <w:sz w:val="26"/>
        </w:rPr>
      </w:pPr>
      <w:r>
        <w:rPr>
          <w:sz w:val="26"/>
        </w:rPr>
        <w:tab/>
      </w:r>
      <w:r>
        <w:rPr>
          <w:sz w:val="26"/>
        </w:rPr>
        <w:tab/>
        <w:t xml:space="preserve">In addressing the second criterion under </w:t>
      </w:r>
      <w:r w:rsidRPr="00E33CD0">
        <w:rPr>
          <w:i/>
          <w:sz w:val="26"/>
        </w:rPr>
        <w:t>Process Gas</w:t>
      </w:r>
      <w:r>
        <w:rPr>
          <w:sz w:val="26"/>
        </w:rPr>
        <w:t xml:space="preserve">, we agree with York Water that Red Lion has not established that it will suffer irreparable harm without the stay.  Here, Red Lion’s concerns regarding this criterion appear speculative and strictly financial.  Red Lion speculates that “[a]s this matter proceeds through reconsideration and any subsequent court action, Red Lion will incur a substantial loss in revenue” due to York Water’s provision of service to DYWA.  Petition at 6.  It is well-settled that </w:t>
      </w:r>
      <w:r>
        <w:rPr>
          <w:sz w:val="26"/>
        </w:rPr>
        <w:lastRenderedPageBreak/>
        <w:t>financial harm is not considered irreparable.</w:t>
      </w:r>
      <w:r>
        <w:rPr>
          <w:rStyle w:val="FootnoteReference"/>
          <w:sz w:val="26"/>
        </w:rPr>
        <w:footnoteReference w:id="6"/>
      </w:r>
      <w:r>
        <w:rPr>
          <w:sz w:val="26"/>
        </w:rPr>
        <w:t xml:space="preserve">  We agree with York Water that Red Lion could seek compensation or redress through the Courts of Common Pleas by filing an action against DYWA if it believes there is a breach of the existing Water Sales Agreement by and between Red Lion and DYWA.  Furthermore, we disagree with Red Lion’s argument that York Water failed to present expert testimony that expressly concludes that no damage or harm will occur to any of the system or public at large from the blending of two differently treated water supplies in a system with two different pressure zones and that there is potential for a real and unknown risk to permitting the interconnect to move forward at this time.  </w:t>
      </w:r>
      <w:r w:rsidRPr="00B1051C">
        <w:rPr>
          <w:i/>
          <w:sz w:val="26"/>
        </w:rPr>
        <w:t>Id.</w:t>
      </w:r>
      <w:r>
        <w:rPr>
          <w:i/>
          <w:sz w:val="26"/>
        </w:rPr>
        <w:t xml:space="preserve"> </w:t>
      </w:r>
      <w:r>
        <w:rPr>
          <w:sz w:val="26"/>
        </w:rPr>
        <w:t>at 7.</w:t>
      </w:r>
    </w:p>
    <w:p w14:paraId="5764C27A" w14:textId="77777777" w:rsidR="00AD2D1B" w:rsidRDefault="00AD2D1B" w:rsidP="00AD2D1B">
      <w:pPr>
        <w:rPr>
          <w:sz w:val="26"/>
        </w:rPr>
      </w:pPr>
    </w:p>
    <w:p w14:paraId="4F85B1E3" w14:textId="77777777" w:rsidR="00AD2D1B" w:rsidRDefault="00AD2D1B" w:rsidP="00AD2D1B">
      <w:pPr>
        <w:ind w:firstLine="1440"/>
        <w:rPr>
          <w:sz w:val="26"/>
        </w:rPr>
      </w:pPr>
      <w:r>
        <w:rPr>
          <w:sz w:val="26"/>
        </w:rPr>
        <w:t>As we indicated earlier, Red Lion failed to raise this issue when it filed its Exceptions to the ALJ’s Initial Decision even though the ALJ rejected Red Lion’s argument regarding this issue.  Specifically, in his Initial Decision, the ALJ stated:</w:t>
      </w:r>
    </w:p>
    <w:p w14:paraId="57063D10" w14:textId="77777777" w:rsidR="00AD2D1B" w:rsidRPr="00486663" w:rsidRDefault="00AD2D1B" w:rsidP="00AD2D1B">
      <w:pPr>
        <w:autoSpaceDE w:val="0"/>
        <w:autoSpaceDN w:val="0"/>
        <w:adjustRightInd w:val="0"/>
        <w:spacing w:line="240" w:lineRule="auto"/>
        <w:rPr>
          <w:rFonts w:ascii="Times New Roman" w:eastAsiaTheme="minorHAnsi" w:hAnsi="Times New Roman"/>
          <w:color w:val="000000"/>
          <w:sz w:val="23"/>
          <w:szCs w:val="23"/>
        </w:rPr>
      </w:pPr>
    </w:p>
    <w:p w14:paraId="2561625C" w14:textId="3F801CCC" w:rsidR="00AD2D1B" w:rsidRDefault="00AD2D1B" w:rsidP="00AD2D1B">
      <w:pPr>
        <w:spacing w:line="240" w:lineRule="auto"/>
        <w:ind w:left="1440" w:right="1440"/>
        <w:rPr>
          <w:rFonts w:ascii="Times New Roman" w:eastAsiaTheme="minorHAnsi" w:hAnsi="Times New Roman"/>
          <w:color w:val="000000"/>
          <w:sz w:val="26"/>
          <w:szCs w:val="26"/>
        </w:rPr>
      </w:pPr>
      <w:r w:rsidRPr="00486663">
        <w:rPr>
          <w:rFonts w:ascii="Times New Roman" w:eastAsiaTheme="minorHAnsi" w:hAnsi="Times New Roman"/>
          <w:color w:val="000000"/>
          <w:sz w:val="26"/>
          <w:szCs w:val="26"/>
        </w:rPr>
        <w:t xml:space="preserve">With regard to this issue, Red Lion is asking York to prove a negative of an “unknown” problem – that unknown blending problems will not create a public health issue. Red Lion has not demonstrated that the blending </w:t>
      </w:r>
      <w:r w:rsidRPr="00486663">
        <w:rPr>
          <w:rFonts w:ascii="Times New Roman" w:eastAsiaTheme="minorHAnsi" w:hAnsi="Times New Roman"/>
          <w:b/>
          <w:bCs/>
          <w:i/>
          <w:iCs/>
          <w:color w:val="000000"/>
          <w:sz w:val="26"/>
          <w:szCs w:val="26"/>
        </w:rPr>
        <w:t xml:space="preserve">will </w:t>
      </w:r>
      <w:r w:rsidRPr="00486663">
        <w:rPr>
          <w:rFonts w:ascii="Times New Roman" w:eastAsiaTheme="minorHAnsi" w:hAnsi="Times New Roman"/>
          <w:color w:val="000000"/>
          <w:sz w:val="26"/>
          <w:szCs w:val="26"/>
        </w:rPr>
        <w:t xml:space="preserve">cause a public health issue. On the other hand, York has provided a level of assurance in this proceeding that no public health issue will be created by the emergency interconnect. Absent greater evidence that a public health issue </w:t>
      </w:r>
      <w:r w:rsidRPr="00486663">
        <w:rPr>
          <w:rFonts w:ascii="Times New Roman" w:eastAsiaTheme="minorHAnsi" w:hAnsi="Times New Roman"/>
          <w:b/>
          <w:bCs/>
          <w:i/>
          <w:iCs/>
          <w:color w:val="000000"/>
          <w:sz w:val="26"/>
          <w:szCs w:val="26"/>
        </w:rPr>
        <w:t xml:space="preserve">will </w:t>
      </w:r>
      <w:r w:rsidRPr="00486663">
        <w:rPr>
          <w:rFonts w:ascii="Times New Roman" w:eastAsiaTheme="minorHAnsi" w:hAnsi="Times New Roman"/>
          <w:color w:val="000000"/>
          <w:sz w:val="26"/>
          <w:szCs w:val="26"/>
        </w:rPr>
        <w:t>occur, there is sufficient record evidence in this case, as York noted in its brief, that it is unlikely that a public health issue will arise. Furthermore, it is sufficient that the parties have indicated that this matter will continue to be looked at through the DEP permitting process and as the parties continue to work out the details of the agreement. Red Lion’s arguments to the contrary will be rejected.</w:t>
      </w:r>
    </w:p>
    <w:p w14:paraId="30DD8704" w14:textId="3D91742D" w:rsidR="00AD2D1B" w:rsidRDefault="00AD2D1B" w:rsidP="00AD2D1B">
      <w:pPr>
        <w:spacing w:line="240" w:lineRule="auto"/>
        <w:ind w:left="1440" w:right="1440"/>
        <w:rPr>
          <w:sz w:val="26"/>
          <w:szCs w:val="26"/>
        </w:rPr>
      </w:pPr>
    </w:p>
    <w:p w14:paraId="1022C661" w14:textId="77777777" w:rsidR="00AD2D1B" w:rsidRPr="00486663" w:rsidRDefault="00AD2D1B" w:rsidP="00AD2D1B">
      <w:pPr>
        <w:spacing w:line="240" w:lineRule="auto"/>
        <w:ind w:left="1440" w:right="1440"/>
        <w:rPr>
          <w:sz w:val="26"/>
          <w:szCs w:val="26"/>
        </w:rPr>
      </w:pPr>
    </w:p>
    <w:p w14:paraId="4211442E" w14:textId="77777777" w:rsidR="00AD2D1B" w:rsidRDefault="00AD2D1B" w:rsidP="00AD2D1B">
      <w:pPr>
        <w:rPr>
          <w:sz w:val="26"/>
        </w:rPr>
      </w:pPr>
      <w:r>
        <w:rPr>
          <w:rFonts w:ascii="Times New Roman" w:eastAsiaTheme="minorHAnsi" w:hAnsi="Times New Roman"/>
          <w:color w:val="000000"/>
          <w:sz w:val="26"/>
          <w:szCs w:val="26"/>
        </w:rPr>
        <w:lastRenderedPageBreak/>
        <w:t xml:space="preserve">I.D. at 30.  We note that </w:t>
      </w:r>
      <w:r>
        <w:rPr>
          <w:sz w:val="26"/>
        </w:rPr>
        <w:t>as the Party with the burden of proof in this case, it is Red Lion’s responsibility to establish that damage or harm will occur as a result of blending two differently treated water supplies in a system with two different pressure zones.  Yet, Red Lion failed to present any credible evidence to support its argument.  On the other hand, as indicated by the ALJ, York Water has presented sufficient evidence in this proceeding to provide a level of assurance that no public health issue will arise as a result of the emergency interconnect.  Thus, we find that Red Lion has failed to satisfy the second criterion.</w:t>
      </w:r>
    </w:p>
    <w:p w14:paraId="2B716DD5" w14:textId="77777777" w:rsidR="00AD2D1B" w:rsidRDefault="00AD2D1B" w:rsidP="00AD2D1B">
      <w:pPr>
        <w:autoSpaceDE w:val="0"/>
        <w:autoSpaceDN w:val="0"/>
        <w:adjustRightInd w:val="0"/>
        <w:rPr>
          <w:sz w:val="26"/>
        </w:rPr>
      </w:pPr>
    </w:p>
    <w:p w14:paraId="398F450B" w14:textId="77777777" w:rsidR="00AD2D1B" w:rsidRDefault="00AD2D1B" w:rsidP="00AD2D1B">
      <w:pPr>
        <w:autoSpaceDE w:val="0"/>
        <w:autoSpaceDN w:val="0"/>
        <w:adjustRightInd w:val="0"/>
        <w:rPr>
          <w:sz w:val="26"/>
        </w:rPr>
      </w:pPr>
      <w:r>
        <w:rPr>
          <w:sz w:val="26"/>
        </w:rPr>
        <w:tab/>
      </w:r>
      <w:r>
        <w:rPr>
          <w:sz w:val="26"/>
        </w:rPr>
        <w:tab/>
        <w:t xml:space="preserve">Finally, we also find that Red Lion has failed to convince us regarding the third and fourth criteria under </w:t>
      </w:r>
      <w:r w:rsidRPr="00E33CD0">
        <w:rPr>
          <w:i/>
          <w:sz w:val="26"/>
        </w:rPr>
        <w:t>Process Gas</w:t>
      </w:r>
      <w:r>
        <w:rPr>
          <w:i/>
          <w:sz w:val="26"/>
        </w:rPr>
        <w:t>,</w:t>
      </w:r>
      <w:r>
        <w:rPr>
          <w:sz w:val="26"/>
        </w:rPr>
        <w:t xml:space="preserve"> substantial harm on other interested parties and adverse effect on the public interest, to warrant an approval of the request.  In our opinion, there is a need for the emergency interconnect in case of an emergency involving Red Lion, which is currently the only source of water supply for DYWA.  While we acknowledge Red Lion’s </w:t>
      </w:r>
      <w:r>
        <w:rPr>
          <w:rFonts w:ascii="Times New Roman" w:hAnsi="Times New Roman"/>
          <w:sz w:val="26"/>
        </w:rPr>
        <w:t>argument that the issuance of the stay will not adversely affect the public as Red Lion has provided adequate and safe drinking to DYWA for almost sixty years with only a few interruptions, we note that the emergency interconnect would be needed in case of an emergency, which could happen at any time.  Specifically, w</w:t>
      </w:r>
      <w:r>
        <w:rPr>
          <w:sz w:val="26"/>
        </w:rPr>
        <w:t>e agree with the ALJ’s conclusion regarding York Water’s witness, Mr. Hand’s testimony:</w:t>
      </w:r>
    </w:p>
    <w:p w14:paraId="48588778" w14:textId="77777777" w:rsidR="00AD2D1B" w:rsidRDefault="00AD2D1B" w:rsidP="00AD2D1B">
      <w:pPr>
        <w:autoSpaceDE w:val="0"/>
        <w:autoSpaceDN w:val="0"/>
        <w:adjustRightInd w:val="0"/>
        <w:rPr>
          <w:sz w:val="26"/>
        </w:rPr>
      </w:pPr>
    </w:p>
    <w:p w14:paraId="0751E395" w14:textId="77777777" w:rsidR="00AD2D1B" w:rsidRPr="002455F2"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r w:rsidRPr="002455F2">
        <w:rPr>
          <w:rFonts w:ascii="Times New Roman" w:eastAsiaTheme="minorHAnsi" w:hAnsi="Times New Roman"/>
          <w:color w:val="000000"/>
          <w:sz w:val="26"/>
          <w:szCs w:val="26"/>
        </w:rPr>
        <w:t xml:space="preserve">Currently, DYWA’s only source of water supply is Red Lion. </w:t>
      </w:r>
      <w:r w:rsidRPr="002455F2">
        <w:rPr>
          <w:rFonts w:ascii="Times New Roman" w:eastAsiaTheme="minorHAnsi" w:hAnsi="Times New Roman"/>
          <w:i/>
          <w:color w:val="000000"/>
          <w:sz w:val="26"/>
          <w:szCs w:val="26"/>
        </w:rPr>
        <w:t>Id.</w:t>
      </w:r>
      <w:r w:rsidRPr="002455F2">
        <w:rPr>
          <w:rFonts w:ascii="Times New Roman" w:eastAsiaTheme="minorHAnsi" w:hAnsi="Times New Roman"/>
          <w:color w:val="000000"/>
          <w:sz w:val="26"/>
          <w:szCs w:val="26"/>
        </w:rPr>
        <w:t xml:space="preserve"> at 9. As York witness Hand testified, the DEP encourages community water suppliers to maintain more than one source of supply. As Mr. Hand stated: </w:t>
      </w:r>
    </w:p>
    <w:p w14:paraId="6B948E90" w14:textId="77777777" w:rsidR="00AD2D1B" w:rsidRPr="002455F2"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3D2E166F" w14:textId="77777777" w:rsidR="00AD2D1B" w:rsidRPr="002455F2" w:rsidRDefault="00AD2D1B" w:rsidP="00AD2D1B">
      <w:pPr>
        <w:autoSpaceDE w:val="0"/>
        <w:autoSpaceDN w:val="0"/>
        <w:adjustRightInd w:val="0"/>
        <w:spacing w:line="240" w:lineRule="auto"/>
        <w:ind w:left="1800" w:right="1800"/>
        <w:rPr>
          <w:rFonts w:ascii="Times New Roman" w:eastAsiaTheme="minorHAnsi" w:hAnsi="Times New Roman"/>
          <w:color w:val="000000"/>
          <w:sz w:val="26"/>
          <w:szCs w:val="26"/>
        </w:rPr>
      </w:pPr>
      <w:r w:rsidRPr="002455F2">
        <w:rPr>
          <w:rFonts w:ascii="Times New Roman" w:eastAsiaTheme="minorHAnsi" w:hAnsi="Times New Roman"/>
          <w:color w:val="000000"/>
          <w:sz w:val="26"/>
          <w:szCs w:val="26"/>
        </w:rPr>
        <w:t xml:space="preserve">Q. To your understanding, does DEP encourage public water suppliers to have alternative sources of supply? </w:t>
      </w:r>
    </w:p>
    <w:p w14:paraId="2C1F7E5C" w14:textId="77777777" w:rsidR="00AD2D1B" w:rsidRPr="002455F2" w:rsidRDefault="00AD2D1B" w:rsidP="00AD2D1B">
      <w:pPr>
        <w:autoSpaceDE w:val="0"/>
        <w:autoSpaceDN w:val="0"/>
        <w:adjustRightInd w:val="0"/>
        <w:spacing w:line="240" w:lineRule="auto"/>
        <w:ind w:left="1800" w:right="1800"/>
        <w:rPr>
          <w:rFonts w:ascii="Times New Roman" w:eastAsiaTheme="minorHAnsi" w:hAnsi="Times New Roman"/>
          <w:color w:val="000000"/>
          <w:sz w:val="26"/>
          <w:szCs w:val="26"/>
        </w:rPr>
      </w:pPr>
    </w:p>
    <w:p w14:paraId="4F3F67B0" w14:textId="77777777" w:rsidR="00AD2D1B" w:rsidRPr="002455F2" w:rsidRDefault="00AD2D1B" w:rsidP="00AD2D1B">
      <w:pPr>
        <w:autoSpaceDE w:val="0"/>
        <w:autoSpaceDN w:val="0"/>
        <w:adjustRightInd w:val="0"/>
        <w:spacing w:line="240" w:lineRule="auto"/>
        <w:ind w:left="1800" w:right="1800"/>
        <w:rPr>
          <w:rFonts w:ascii="Times New Roman" w:eastAsiaTheme="minorHAnsi" w:hAnsi="Times New Roman"/>
          <w:color w:val="000000"/>
          <w:sz w:val="26"/>
          <w:szCs w:val="26"/>
        </w:rPr>
      </w:pPr>
      <w:r w:rsidRPr="002455F2">
        <w:rPr>
          <w:rFonts w:ascii="Times New Roman" w:eastAsiaTheme="minorHAnsi" w:hAnsi="Times New Roman"/>
          <w:color w:val="000000"/>
          <w:sz w:val="26"/>
          <w:szCs w:val="26"/>
        </w:rPr>
        <w:t xml:space="preserve">A. Yes. For community water suppliers (CWSs), whether they have surface water suppliers or groundwater supplies, DEP encourages them to </w:t>
      </w:r>
      <w:r w:rsidRPr="002455F2">
        <w:rPr>
          <w:rFonts w:ascii="Times New Roman" w:eastAsiaTheme="minorHAnsi" w:hAnsi="Times New Roman"/>
          <w:color w:val="000000"/>
          <w:sz w:val="26"/>
          <w:szCs w:val="26"/>
        </w:rPr>
        <w:lastRenderedPageBreak/>
        <w:t xml:space="preserve">maintain more than one source of supply. DEP’s 2006 Public Water Supply (PWS) Manual actually indicates that each CWS should maintain more than one source of supply. The manual states that “this may be accomplished by a combination of groundwater and/or surface water sources, or through interconnections with other systems.” A copy of the relevant page is provided as Exhibit JTH-6. </w:t>
      </w:r>
    </w:p>
    <w:p w14:paraId="4E79A3BA" w14:textId="77777777" w:rsidR="00AD2D1B" w:rsidRPr="002455F2"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2B8AF9C7" w14:textId="77777777" w:rsidR="00AD2D1B" w:rsidRDefault="00AD2D1B" w:rsidP="00AD2D1B">
      <w:pPr>
        <w:autoSpaceDE w:val="0"/>
        <w:autoSpaceDN w:val="0"/>
        <w:adjustRightInd w:val="0"/>
        <w:spacing w:line="240" w:lineRule="auto"/>
        <w:ind w:left="1440" w:right="1440"/>
        <w:rPr>
          <w:rFonts w:ascii="Times New Roman" w:eastAsiaTheme="minorHAnsi" w:hAnsi="Times New Roman"/>
          <w:sz w:val="26"/>
          <w:szCs w:val="26"/>
        </w:rPr>
      </w:pPr>
      <w:r w:rsidRPr="002455F2">
        <w:rPr>
          <w:rFonts w:ascii="Times New Roman" w:eastAsiaTheme="minorHAnsi" w:hAnsi="Times New Roman"/>
          <w:color w:val="000000"/>
          <w:sz w:val="26"/>
          <w:szCs w:val="26"/>
        </w:rPr>
        <w:t xml:space="preserve">Here, DYWA only has one current source of water supply – Red Lion. I further observe that DYWA does not own or operate its own water treatment plant and is currently 100% reliant upon Red Lion. If something were to happen that negatively affects Red Lion’s source of supply or treatment works, DYWA may be unable to meet the water service demands of its customers. Indeed, recent local and national incidents have demonstrated the benefits of having multiple sources of water supply and alternate sources of supply have become a focus in not only Pennsylvania, but across the United States.  </w:t>
      </w:r>
      <w:r w:rsidRPr="002455F2">
        <w:rPr>
          <w:rFonts w:ascii="Times New Roman" w:eastAsiaTheme="minorHAnsi" w:hAnsi="Times New Roman"/>
          <w:i/>
          <w:sz w:val="26"/>
          <w:szCs w:val="26"/>
        </w:rPr>
        <w:t xml:space="preserve">Id. </w:t>
      </w:r>
      <w:r w:rsidRPr="002455F2">
        <w:rPr>
          <w:rFonts w:ascii="Times New Roman" w:eastAsiaTheme="minorHAnsi" w:hAnsi="Times New Roman"/>
          <w:sz w:val="26"/>
          <w:szCs w:val="26"/>
        </w:rPr>
        <w:t>at 9.</w:t>
      </w:r>
    </w:p>
    <w:p w14:paraId="0D9D0DA7" w14:textId="77777777" w:rsidR="00AD2D1B"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5D2188A6" w14:textId="77777777" w:rsidR="00AD2D1B" w:rsidRPr="000658A5"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r w:rsidRPr="000658A5">
        <w:rPr>
          <w:rFonts w:ascii="Times New Roman" w:eastAsiaTheme="minorHAnsi" w:hAnsi="Times New Roman"/>
          <w:color w:val="000000"/>
          <w:sz w:val="26"/>
          <w:szCs w:val="26"/>
        </w:rPr>
        <w:t xml:space="preserve">Mr. Hand then testified regarding specific examples of where an alternative source of water supply, such as what would be provided through the emergency interconnect proposed in this case, has been in the public interest. </w:t>
      </w:r>
    </w:p>
    <w:p w14:paraId="6A841EFF" w14:textId="77777777" w:rsidR="00AD2D1B" w:rsidRPr="000658A5"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p>
    <w:p w14:paraId="69A5FC8B" w14:textId="77777777" w:rsidR="00AD2D1B" w:rsidRPr="000658A5" w:rsidRDefault="00AD2D1B" w:rsidP="00AD2D1B">
      <w:pPr>
        <w:autoSpaceDE w:val="0"/>
        <w:autoSpaceDN w:val="0"/>
        <w:adjustRightInd w:val="0"/>
        <w:spacing w:line="240" w:lineRule="auto"/>
        <w:ind w:left="1440" w:right="1440"/>
        <w:rPr>
          <w:rFonts w:ascii="Times New Roman" w:eastAsiaTheme="minorHAnsi" w:hAnsi="Times New Roman"/>
          <w:color w:val="000000"/>
          <w:sz w:val="26"/>
          <w:szCs w:val="26"/>
        </w:rPr>
      </w:pPr>
      <w:r w:rsidRPr="000658A5">
        <w:rPr>
          <w:rFonts w:ascii="Times New Roman" w:eastAsiaTheme="minorHAnsi" w:hAnsi="Times New Roman"/>
          <w:color w:val="000000"/>
          <w:sz w:val="26"/>
          <w:szCs w:val="26"/>
        </w:rPr>
        <w:t xml:space="preserve">For example, Mr. Hand testified regarding an incident in West Virginia where chemicals seeped from a ruptured storage tank into a river just upstream from the water company’s intake pipes creating a federal state of emergency, as well as an incident in Carlisle, Cumberland County where a power failure resulted in a water advisory and mandatory water restrictions where there were no alternate sources of water supply and water had to be trucked in from adjacent townships. </w:t>
      </w:r>
      <w:r w:rsidRPr="000658A5">
        <w:rPr>
          <w:rFonts w:ascii="Times New Roman" w:eastAsiaTheme="minorHAnsi" w:hAnsi="Times New Roman"/>
          <w:i/>
          <w:color w:val="000000"/>
          <w:sz w:val="26"/>
          <w:szCs w:val="26"/>
        </w:rPr>
        <w:t>Id.</w:t>
      </w:r>
      <w:r w:rsidRPr="000658A5">
        <w:rPr>
          <w:rFonts w:ascii="Times New Roman" w:eastAsiaTheme="minorHAnsi" w:hAnsi="Times New Roman"/>
          <w:color w:val="000000"/>
          <w:sz w:val="26"/>
          <w:szCs w:val="26"/>
        </w:rPr>
        <w:t xml:space="preserve"> at 9-10. Mr. Hand also testified regarding an incident in New Oxford Borough, Adams County where a fire occurred at a chemical company causing the authority to shut down its intake. </w:t>
      </w:r>
      <w:r w:rsidRPr="003F5E4D">
        <w:rPr>
          <w:rFonts w:ascii="Times New Roman" w:eastAsiaTheme="minorHAnsi" w:hAnsi="Times New Roman"/>
          <w:i/>
          <w:color w:val="000000"/>
          <w:sz w:val="26"/>
          <w:szCs w:val="26"/>
        </w:rPr>
        <w:t>Id.</w:t>
      </w:r>
      <w:r w:rsidRPr="000658A5">
        <w:rPr>
          <w:rFonts w:ascii="Times New Roman" w:eastAsiaTheme="minorHAnsi" w:hAnsi="Times New Roman"/>
          <w:color w:val="000000"/>
          <w:sz w:val="26"/>
          <w:szCs w:val="26"/>
        </w:rPr>
        <w:t xml:space="preserve"> at 10. In that instance, however, the authority had previously entered into an emergency interconnect with York and York provided the authority with nearly 100% of its water demand through the interconnect. </w:t>
      </w:r>
      <w:r w:rsidRPr="003F5E4D">
        <w:rPr>
          <w:rFonts w:ascii="Times New Roman" w:eastAsiaTheme="minorHAnsi" w:hAnsi="Times New Roman"/>
          <w:i/>
          <w:color w:val="000000"/>
          <w:sz w:val="26"/>
          <w:szCs w:val="26"/>
        </w:rPr>
        <w:t>Id.</w:t>
      </w:r>
      <w:r w:rsidRPr="000658A5">
        <w:rPr>
          <w:rFonts w:ascii="Times New Roman" w:eastAsiaTheme="minorHAnsi" w:hAnsi="Times New Roman"/>
          <w:color w:val="000000"/>
          <w:sz w:val="26"/>
          <w:szCs w:val="26"/>
        </w:rPr>
        <w:t xml:space="preserve"> The company and the authority were later praised for their </w:t>
      </w:r>
      <w:r w:rsidRPr="000658A5">
        <w:rPr>
          <w:rFonts w:ascii="Times New Roman" w:eastAsiaTheme="minorHAnsi" w:hAnsi="Times New Roman"/>
          <w:color w:val="000000"/>
          <w:sz w:val="26"/>
          <w:szCs w:val="26"/>
        </w:rPr>
        <w:lastRenderedPageBreak/>
        <w:t xml:space="preserve">foresight in establishing the emergency interconnect prior to when it was needed. </w:t>
      </w:r>
      <w:r w:rsidRPr="000658A5">
        <w:rPr>
          <w:rFonts w:ascii="Times New Roman" w:eastAsiaTheme="minorHAnsi" w:hAnsi="Times New Roman"/>
          <w:i/>
          <w:color w:val="000000"/>
          <w:sz w:val="26"/>
          <w:szCs w:val="26"/>
        </w:rPr>
        <w:t>Id.</w:t>
      </w:r>
    </w:p>
    <w:p w14:paraId="1FD64D85" w14:textId="77777777" w:rsidR="00AD2D1B" w:rsidRPr="000658A5" w:rsidRDefault="00AD2D1B" w:rsidP="00AD2D1B">
      <w:pPr>
        <w:autoSpaceDE w:val="0"/>
        <w:autoSpaceDN w:val="0"/>
        <w:adjustRightInd w:val="0"/>
        <w:spacing w:line="240" w:lineRule="auto"/>
        <w:rPr>
          <w:rFonts w:ascii="Times New Roman" w:eastAsiaTheme="minorHAnsi" w:hAnsi="Times New Roman"/>
          <w:color w:val="000000"/>
          <w:sz w:val="26"/>
          <w:szCs w:val="26"/>
        </w:rPr>
      </w:pPr>
    </w:p>
    <w:p w14:paraId="7B68A5CE" w14:textId="77777777" w:rsidR="00AD2D1B" w:rsidRPr="000658A5" w:rsidRDefault="00AD2D1B" w:rsidP="00AD2D1B">
      <w:pPr>
        <w:autoSpaceDE w:val="0"/>
        <w:autoSpaceDN w:val="0"/>
        <w:adjustRightInd w:val="0"/>
        <w:spacing w:line="240" w:lineRule="auto"/>
        <w:ind w:left="1440" w:right="1440"/>
        <w:rPr>
          <w:rFonts w:ascii="Times New Roman" w:hAnsi="Times New Roman"/>
          <w:sz w:val="26"/>
          <w:szCs w:val="26"/>
        </w:rPr>
      </w:pPr>
      <w:r w:rsidRPr="000658A5">
        <w:rPr>
          <w:rFonts w:ascii="Times New Roman" w:eastAsiaTheme="minorHAnsi" w:hAnsi="Times New Roman"/>
          <w:color w:val="000000"/>
          <w:sz w:val="26"/>
          <w:szCs w:val="26"/>
        </w:rPr>
        <w:t xml:space="preserve">Mr. Hand’s testimony is compelling. </w:t>
      </w:r>
      <w:r w:rsidRPr="000658A5">
        <w:rPr>
          <w:rFonts w:ascii="Times New Roman" w:hAnsi="Times New Roman"/>
          <w:sz w:val="26"/>
          <w:szCs w:val="26"/>
        </w:rPr>
        <w:t>The emergency interconnect proposed in this proceeding should be approved because it is in the public interest. York has demonstrated that the DEP encourages community water suppliers to have an alternative source of supply. Having an alternative source of supply is in the public interest because it is possible that communities that rely solely on one source of water supply may be without that source of supply for unknown reasons and in unexpected times. Such times could include power outages or contamination of the lone source of supply, as noted above. There could be other reasons why a source of supply could be rendered unusable. Having an alternative source of supply will avoid any unsafe situations where a community is left without its lone source of water supply. As a result, the proposed emergency interconnect agreement is in the public interest and should be approved because it complies with DEP’s recommendation that community water suppliers maintain more than one source of supply. York and DYWA are exercising the same foresight that York and New Oxford Borough exercised in entering into their emergency interconnect.</w:t>
      </w:r>
    </w:p>
    <w:p w14:paraId="78ADBC67" w14:textId="77777777" w:rsidR="00AD2D1B" w:rsidRDefault="00AD2D1B" w:rsidP="00AD2D1B">
      <w:pPr>
        <w:autoSpaceDE w:val="0"/>
        <w:autoSpaceDN w:val="0"/>
        <w:adjustRightInd w:val="0"/>
        <w:rPr>
          <w:sz w:val="26"/>
        </w:rPr>
      </w:pPr>
    </w:p>
    <w:p w14:paraId="1B3D7C46" w14:textId="3C21C343" w:rsidR="00AD2D1B" w:rsidRDefault="00AD2D1B" w:rsidP="00AD2D1B">
      <w:pPr>
        <w:tabs>
          <w:tab w:val="left" w:pos="-720"/>
        </w:tabs>
        <w:suppressAutoHyphens/>
        <w:rPr>
          <w:sz w:val="26"/>
        </w:rPr>
      </w:pPr>
      <w:r>
        <w:rPr>
          <w:sz w:val="26"/>
        </w:rPr>
        <w:t xml:space="preserve">I.D. at 27-28.  </w:t>
      </w:r>
      <w:r>
        <w:rPr>
          <w:rFonts w:ascii="Times New Roman" w:hAnsi="Times New Roman"/>
          <w:sz w:val="26"/>
        </w:rPr>
        <w:t xml:space="preserve">Based on the above reasons, we shall deny Red Lion’s Petition for a Stay of </w:t>
      </w:r>
      <w:r>
        <w:rPr>
          <w:sz w:val="26"/>
        </w:rPr>
        <w:t xml:space="preserve">our </w:t>
      </w:r>
      <w:r>
        <w:rPr>
          <w:i/>
          <w:sz w:val="26"/>
        </w:rPr>
        <w:t xml:space="preserve">September </w:t>
      </w:r>
      <w:r w:rsidRPr="00301BEB">
        <w:rPr>
          <w:i/>
          <w:sz w:val="26"/>
        </w:rPr>
        <w:t>201</w:t>
      </w:r>
      <w:r>
        <w:rPr>
          <w:i/>
          <w:sz w:val="26"/>
        </w:rPr>
        <w:t xml:space="preserve">8 </w:t>
      </w:r>
      <w:r w:rsidRPr="00301BEB">
        <w:rPr>
          <w:i/>
          <w:sz w:val="26"/>
        </w:rPr>
        <w:t>Order</w:t>
      </w:r>
      <w:r>
        <w:rPr>
          <w:sz w:val="26"/>
        </w:rPr>
        <w:t>.</w:t>
      </w:r>
    </w:p>
    <w:p w14:paraId="0FAFDBE5" w14:textId="77777777" w:rsidR="00AD2D1B" w:rsidRDefault="00AD2D1B" w:rsidP="008E23E7">
      <w:pPr>
        <w:tabs>
          <w:tab w:val="left" w:pos="-720"/>
        </w:tabs>
        <w:suppressAutoHyphens/>
        <w:rPr>
          <w:sz w:val="26"/>
          <w:szCs w:val="26"/>
        </w:rPr>
      </w:pPr>
    </w:p>
    <w:p w14:paraId="68CBFC97" w14:textId="046814AB" w:rsidR="00724851" w:rsidRDefault="008E23E7" w:rsidP="008E23E7">
      <w:pPr>
        <w:tabs>
          <w:tab w:val="left" w:pos="-720"/>
        </w:tabs>
        <w:suppressAutoHyphens/>
        <w:rPr>
          <w:sz w:val="26"/>
        </w:rPr>
      </w:pPr>
      <w:r>
        <w:rPr>
          <w:sz w:val="26"/>
          <w:szCs w:val="26"/>
        </w:rPr>
        <w:tab/>
      </w:r>
      <w:r>
        <w:rPr>
          <w:sz w:val="26"/>
          <w:szCs w:val="26"/>
        </w:rPr>
        <w:tab/>
      </w:r>
      <w:proofErr w:type="gramStart"/>
      <w:r w:rsidR="00724851">
        <w:rPr>
          <w:sz w:val="26"/>
          <w:szCs w:val="26"/>
        </w:rPr>
        <w:t>In light of</w:t>
      </w:r>
      <w:proofErr w:type="gramEnd"/>
      <w:r w:rsidR="00724851">
        <w:rPr>
          <w:sz w:val="26"/>
          <w:szCs w:val="26"/>
        </w:rPr>
        <w:t xml:space="preserve"> the </w:t>
      </w:r>
      <w:r w:rsidR="0013770C">
        <w:rPr>
          <w:sz w:val="26"/>
          <w:szCs w:val="26"/>
        </w:rPr>
        <w:t>forgoing discussion</w:t>
      </w:r>
      <w:r w:rsidR="00724851">
        <w:rPr>
          <w:sz w:val="26"/>
          <w:szCs w:val="26"/>
        </w:rPr>
        <w:t xml:space="preserve">, </w:t>
      </w:r>
      <w:r w:rsidR="008E073B">
        <w:rPr>
          <w:sz w:val="26"/>
          <w:szCs w:val="26"/>
        </w:rPr>
        <w:t xml:space="preserve">we find that </w:t>
      </w:r>
      <w:r w:rsidR="0013770C">
        <w:rPr>
          <w:sz w:val="26"/>
          <w:szCs w:val="26"/>
        </w:rPr>
        <w:t>Red Lion ha</w:t>
      </w:r>
      <w:r w:rsidR="008E073B">
        <w:rPr>
          <w:sz w:val="26"/>
          <w:szCs w:val="26"/>
        </w:rPr>
        <w:t>s</w:t>
      </w:r>
      <w:r w:rsidR="0013770C">
        <w:rPr>
          <w:sz w:val="26"/>
          <w:szCs w:val="26"/>
        </w:rPr>
        <w:t xml:space="preserve"> not provided </w:t>
      </w:r>
      <w:r w:rsidR="00724851">
        <w:rPr>
          <w:sz w:val="26"/>
          <w:szCs w:val="26"/>
        </w:rPr>
        <w:t xml:space="preserve">any new or novel arguments in the Petition </w:t>
      </w:r>
      <w:r w:rsidR="008E073B">
        <w:rPr>
          <w:sz w:val="26"/>
          <w:szCs w:val="26"/>
        </w:rPr>
        <w:t xml:space="preserve">for Reconsideration </w:t>
      </w:r>
      <w:r w:rsidR="00724851">
        <w:rPr>
          <w:sz w:val="26"/>
          <w:szCs w:val="26"/>
        </w:rPr>
        <w:t xml:space="preserve">or any evidence </w:t>
      </w:r>
      <w:r w:rsidR="0013770C">
        <w:rPr>
          <w:sz w:val="26"/>
          <w:szCs w:val="26"/>
        </w:rPr>
        <w:t xml:space="preserve">that </w:t>
      </w:r>
      <w:r w:rsidR="00724851">
        <w:rPr>
          <w:sz w:val="26"/>
          <w:szCs w:val="26"/>
        </w:rPr>
        <w:t xml:space="preserve">we overlooked </w:t>
      </w:r>
      <w:r w:rsidR="002E3575">
        <w:rPr>
          <w:sz w:val="26"/>
          <w:szCs w:val="26"/>
        </w:rPr>
        <w:t xml:space="preserve">in </w:t>
      </w:r>
      <w:r w:rsidR="002E3575">
        <w:rPr>
          <w:sz w:val="26"/>
        </w:rPr>
        <w:t xml:space="preserve">our </w:t>
      </w:r>
      <w:r w:rsidR="002E3575">
        <w:rPr>
          <w:i/>
          <w:sz w:val="26"/>
        </w:rPr>
        <w:t xml:space="preserve">September </w:t>
      </w:r>
      <w:r w:rsidR="002E3575" w:rsidRPr="00301BEB">
        <w:rPr>
          <w:i/>
          <w:sz w:val="26"/>
        </w:rPr>
        <w:t>201</w:t>
      </w:r>
      <w:r w:rsidR="002E3575">
        <w:rPr>
          <w:i/>
          <w:sz w:val="26"/>
        </w:rPr>
        <w:t xml:space="preserve">8 </w:t>
      </w:r>
      <w:r w:rsidR="002E3575" w:rsidRPr="00301BEB">
        <w:rPr>
          <w:i/>
          <w:sz w:val="26"/>
        </w:rPr>
        <w:t>Order</w:t>
      </w:r>
      <w:r w:rsidR="002E3575">
        <w:rPr>
          <w:sz w:val="26"/>
        </w:rPr>
        <w:t xml:space="preserve"> </w:t>
      </w:r>
      <w:r w:rsidR="00724851">
        <w:rPr>
          <w:sz w:val="26"/>
        </w:rPr>
        <w:t xml:space="preserve">that justifies a reconsideration of our decision </w:t>
      </w:r>
      <w:r w:rsidR="008E073B">
        <w:rPr>
          <w:sz w:val="26"/>
        </w:rPr>
        <w:t xml:space="preserve">that denied </w:t>
      </w:r>
      <w:r w:rsidR="0055400C">
        <w:rPr>
          <w:rFonts w:ascii="Times New Roman" w:hAnsi="Times New Roman"/>
          <w:sz w:val="26"/>
          <w:szCs w:val="26"/>
        </w:rPr>
        <w:t>the Exceptions filed by Red Lion and adopt</w:t>
      </w:r>
      <w:r w:rsidR="008E073B">
        <w:rPr>
          <w:rFonts w:ascii="Times New Roman" w:hAnsi="Times New Roman"/>
          <w:sz w:val="26"/>
          <w:szCs w:val="26"/>
        </w:rPr>
        <w:t>ed</w:t>
      </w:r>
      <w:r w:rsidR="0055400C">
        <w:rPr>
          <w:rFonts w:ascii="Times New Roman" w:hAnsi="Times New Roman"/>
          <w:sz w:val="26"/>
          <w:szCs w:val="26"/>
        </w:rPr>
        <w:t xml:space="preserve"> the ALJ’s </w:t>
      </w:r>
      <w:r w:rsidR="00AF5038">
        <w:rPr>
          <w:rFonts w:ascii="Times New Roman" w:hAnsi="Times New Roman"/>
          <w:sz w:val="26"/>
          <w:szCs w:val="26"/>
        </w:rPr>
        <w:t xml:space="preserve">Initial </w:t>
      </w:r>
      <w:r w:rsidR="0055400C">
        <w:rPr>
          <w:rFonts w:ascii="Times New Roman" w:hAnsi="Times New Roman"/>
          <w:sz w:val="26"/>
          <w:szCs w:val="26"/>
        </w:rPr>
        <w:t>Decision approving the Interconnect Agreement</w:t>
      </w:r>
      <w:r w:rsidR="0013770C">
        <w:rPr>
          <w:rFonts w:ascii="Times New Roman" w:hAnsi="Times New Roman"/>
          <w:sz w:val="26"/>
          <w:szCs w:val="26"/>
        </w:rPr>
        <w:t>.</w:t>
      </w:r>
      <w:r w:rsidR="00FF71A1">
        <w:rPr>
          <w:rFonts w:ascii="Times New Roman" w:hAnsi="Times New Roman"/>
          <w:sz w:val="26"/>
          <w:szCs w:val="26"/>
        </w:rPr>
        <w:t xml:space="preserve">  </w:t>
      </w:r>
      <w:r w:rsidR="00AD2D1B">
        <w:rPr>
          <w:rFonts w:ascii="Times New Roman" w:hAnsi="Times New Roman"/>
          <w:sz w:val="26"/>
          <w:szCs w:val="26"/>
        </w:rPr>
        <w:t xml:space="preserve">Nor </w:t>
      </w:r>
      <w:r w:rsidR="0013770C">
        <w:rPr>
          <w:rFonts w:ascii="Times New Roman" w:hAnsi="Times New Roman"/>
          <w:sz w:val="26"/>
          <w:szCs w:val="26"/>
        </w:rPr>
        <w:t xml:space="preserve">has Red Lion convinced us that a stay of our </w:t>
      </w:r>
      <w:r w:rsidR="0013770C">
        <w:rPr>
          <w:i/>
          <w:sz w:val="26"/>
        </w:rPr>
        <w:t xml:space="preserve">September </w:t>
      </w:r>
      <w:r w:rsidR="0013770C" w:rsidRPr="00301BEB">
        <w:rPr>
          <w:i/>
          <w:sz w:val="26"/>
        </w:rPr>
        <w:t>201</w:t>
      </w:r>
      <w:r w:rsidR="0013770C">
        <w:rPr>
          <w:i/>
          <w:sz w:val="26"/>
        </w:rPr>
        <w:t xml:space="preserve">8 </w:t>
      </w:r>
      <w:r w:rsidR="0013770C" w:rsidRPr="0013770C">
        <w:rPr>
          <w:i/>
          <w:sz w:val="26"/>
        </w:rPr>
        <w:t>Order</w:t>
      </w:r>
      <w:r w:rsidR="0013770C">
        <w:rPr>
          <w:i/>
          <w:sz w:val="26"/>
        </w:rPr>
        <w:t xml:space="preserve"> </w:t>
      </w:r>
      <w:r w:rsidR="0013770C">
        <w:rPr>
          <w:sz w:val="26"/>
        </w:rPr>
        <w:t>should be granted</w:t>
      </w:r>
      <w:r w:rsidR="008E073B">
        <w:rPr>
          <w:sz w:val="26"/>
        </w:rPr>
        <w:t xml:space="preserve"> pending review </w:t>
      </w:r>
      <w:r w:rsidR="00683C25">
        <w:rPr>
          <w:sz w:val="26"/>
        </w:rPr>
        <w:t>of Red Lion’s Petition for Reconsideration and any judicial review</w:t>
      </w:r>
      <w:r w:rsidR="0013770C">
        <w:rPr>
          <w:sz w:val="26"/>
        </w:rPr>
        <w:t>.</w:t>
      </w:r>
      <w:r w:rsidR="00AD2D1B">
        <w:rPr>
          <w:rFonts w:ascii="Times New Roman" w:hAnsi="Times New Roman"/>
          <w:sz w:val="26"/>
          <w:szCs w:val="26"/>
        </w:rPr>
        <w:t xml:space="preserve"> </w:t>
      </w:r>
      <w:r w:rsidR="0013770C">
        <w:rPr>
          <w:rFonts w:ascii="Times New Roman" w:hAnsi="Times New Roman"/>
          <w:sz w:val="26"/>
          <w:szCs w:val="26"/>
        </w:rPr>
        <w:t xml:space="preserve"> Therefore</w:t>
      </w:r>
      <w:r w:rsidR="00724851">
        <w:rPr>
          <w:sz w:val="26"/>
        </w:rPr>
        <w:t xml:space="preserve">, we </w:t>
      </w:r>
      <w:r w:rsidR="00AD2D1B">
        <w:rPr>
          <w:sz w:val="26"/>
        </w:rPr>
        <w:t xml:space="preserve">shall </w:t>
      </w:r>
      <w:r w:rsidR="00724851">
        <w:rPr>
          <w:sz w:val="26"/>
        </w:rPr>
        <w:t xml:space="preserve">deny </w:t>
      </w:r>
      <w:r w:rsidR="00FF71A1">
        <w:rPr>
          <w:sz w:val="26"/>
        </w:rPr>
        <w:t>Red Lion</w:t>
      </w:r>
      <w:r w:rsidR="00724851">
        <w:rPr>
          <w:sz w:val="26"/>
        </w:rPr>
        <w:t>’s Petition</w:t>
      </w:r>
      <w:r w:rsidR="00683C25">
        <w:rPr>
          <w:sz w:val="26"/>
        </w:rPr>
        <w:t xml:space="preserve"> </w:t>
      </w:r>
      <w:r w:rsidR="00FF71A1">
        <w:rPr>
          <w:sz w:val="26"/>
        </w:rPr>
        <w:t>for Reconsideration and Stay.</w:t>
      </w:r>
    </w:p>
    <w:p w14:paraId="74A60C9C" w14:textId="77777777" w:rsidR="00FF71A1" w:rsidRDefault="00FF71A1" w:rsidP="00FF71A1">
      <w:pPr>
        <w:keepNext/>
        <w:keepLines/>
        <w:tabs>
          <w:tab w:val="left" w:pos="-720"/>
        </w:tabs>
        <w:suppressAutoHyphens/>
        <w:rPr>
          <w:b/>
          <w:sz w:val="26"/>
          <w:szCs w:val="26"/>
        </w:rPr>
      </w:pPr>
    </w:p>
    <w:p w14:paraId="213EC21F" w14:textId="77777777" w:rsidR="00242110" w:rsidRDefault="00242110" w:rsidP="00683C25">
      <w:pPr>
        <w:keepNext/>
        <w:keepLines/>
        <w:jc w:val="center"/>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Conclusion</w:t>
      </w:r>
    </w:p>
    <w:p w14:paraId="7FA9E611" w14:textId="77777777" w:rsidR="00242110" w:rsidRDefault="00242110" w:rsidP="00683C25">
      <w:pPr>
        <w:keepNext/>
        <w:keepLines/>
        <w:jc w:val="center"/>
        <w:rPr>
          <w:rFonts w:ascii="Times New Roman" w:hAnsi="Times New Roman"/>
          <w:b/>
          <w:sz w:val="26"/>
          <w:szCs w:val="26"/>
        </w:rPr>
      </w:pPr>
    </w:p>
    <w:p w14:paraId="33EC0CF8" w14:textId="77777777" w:rsidR="005E44FA" w:rsidRDefault="00242110" w:rsidP="005E44FA">
      <w:pPr>
        <w:rPr>
          <w:sz w:val="26"/>
          <w:szCs w:val="26"/>
        </w:rPr>
      </w:pPr>
      <w:r>
        <w:rPr>
          <w:rFonts w:ascii="Times New Roman" w:hAnsi="Times New Roman"/>
          <w:b/>
          <w:sz w:val="26"/>
          <w:szCs w:val="26"/>
        </w:rPr>
        <w:tab/>
      </w:r>
      <w:r>
        <w:rPr>
          <w:rFonts w:ascii="Times New Roman" w:hAnsi="Times New Roman"/>
          <w:b/>
          <w:sz w:val="26"/>
          <w:szCs w:val="26"/>
        </w:rPr>
        <w:tab/>
      </w:r>
      <w:r w:rsidR="005E44FA" w:rsidRPr="00301BEB">
        <w:rPr>
          <w:sz w:val="26"/>
        </w:rPr>
        <w:t>Based on the for</w:t>
      </w:r>
      <w:r w:rsidR="005E44FA">
        <w:rPr>
          <w:sz w:val="26"/>
        </w:rPr>
        <w:t>egoing discussion, we shall deny Red Lion</w:t>
      </w:r>
      <w:r w:rsidR="005E44FA" w:rsidRPr="00301BEB">
        <w:rPr>
          <w:sz w:val="26"/>
        </w:rPr>
        <w:t xml:space="preserve">’s Petition, consistent with the discussion set forth in this Opinion and Order; </w:t>
      </w:r>
      <w:r w:rsidR="005E44FA" w:rsidRPr="00301BEB">
        <w:rPr>
          <w:b/>
          <w:sz w:val="26"/>
        </w:rPr>
        <w:t>THEREFORE,</w:t>
      </w:r>
    </w:p>
    <w:p w14:paraId="01BA4410" w14:textId="77777777" w:rsidR="005E44FA" w:rsidRDefault="005E44FA" w:rsidP="005E44FA">
      <w:pPr>
        <w:rPr>
          <w:sz w:val="26"/>
          <w:szCs w:val="26"/>
        </w:rPr>
      </w:pPr>
    </w:p>
    <w:p w14:paraId="61D1D59B" w14:textId="77777777" w:rsidR="003C2103" w:rsidRDefault="003C2103" w:rsidP="008E073B">
      <w:pPr>
        <w:keepNext/>
        <w:keepLines/>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IT IS ORDERED:</w:t>
      </w:r>
    </w:p>
    <w:p w14:paraId="49FC7334" w14:textId="77777777" w:rsidR="003C2103" w:rsidRDefault="003C2103" w:rsidP="008E073B">
      <w:pPr>
        <w:pStyle w:val="NoSpacing"/>
        <w:keepNext/>
        <w:keepLines/>
        <w:spacing w:line="360" w:lineRule="auto"/>
        <w:ind w:firstLine="1440"/>
        <w:rPr>
          <w:spacing w:val="-3"/>
          <w:sz w:val="26"/>
          <w:szCs w:val="26"/>
        </w:rPr>
      </w:pPr>
    </w:p>
    <w:p w14:paraId="3B104AA3" w14:textId="300C3D6E" w:rsidR="008639EC" w:rsidRDefault="005E44FA" w:rsidP="008639EC">
      <w:pPr>
        <w:ind w:firstLine="1440"/>
        <w:rPr>
          <w:sz w:val="26"/>
        </w:rPr>
      </w:pPr>
      <w:r w:rsidRPr="00301BEB">
        <w:rPr>
          <w:sz w:val="26"/>
          <w:szCs w:val="26"/>
        </w:rPr>
        <w:t>1.</w:t>
      </w:r>
      <w:r w:rsidRPr="00301BEB">
        <w:rPr>
          <w:sz w:val="26"/>
          <w:szCs w:val="26"/>
        </w:rPr>
        <w:tab/>
        <w:t>That the</w:t>
      </w:r>
      <w:r w:rsidRPr="00301BEB">
        <w:rPr>
          <w:sz w:val="26"/>
        </w:rPr>
        <w:t xml:space="preserve"> </w:t>
      </w:r>
      <w:r>
        <w:rPr>
          <w:sz w:val="26"/>
          <w:szCs w:val="26"/>
        </w:rPr>
        <w:t xml:space="preserve">Petition for Reconsideration </w:t>
      </w:r>
      <w:r w:rsidR="00AF5038">
        <w:rPr>
          <w:sz w:val="26"/>
          <w:szCs w:val="26"/>
        </w:rPr>
        <w:t xml:space="preserve">and Stay </w:t>
      </w:r>
      <w:r w:rsidRPr="00301BEB">
        <w:rPr>
          <w:sz w:val="26"/>
          <w:szCs w:val="26"/>
        </w:rPr>
        <w:t xml:space="preserve">filed by </w:t>
      </w:r>
      <w:r>
        <w:rPr>
          <w:spacing w:val="-3"/>
          <w:sz w:val="26"/>
          <w:szCs w:val="26"/>
        </w:rPr>
        <w:t xml:space="preserve">the </w:t>
      </w:r>
      <w:r>
        <w:rPr>
          <w:sz w:val="26"/>
          <w:szCs w:val="26"/>
        </w:rPr>
        <w:t>Red Lion Municipal Authority on October 10, 2018</w:t>
      </w:r>
      <w:r w:rsidRPr="00301BEB">
        <w:rPr>
          <w:sz w:val="26"/>
          <w:szCs w:val="26"/>
        </w:rPr>
        <w:t>,</w:t>
      </w:r>
      <w:r w:rsidRPr="00301BEB">
        <w:rPr>
          <w:sz w:val="26"/>
        </w:rPr>
        <w:t xml:space="preserve"> relative to the Opinion and Order entered on </w:t>
      </w:r>
      <w:r>
        <w:rPr>
          <w:sz w:val="26"/>
        </w:rPr>
        <w:t>September</w:t>
      </w:r>
      <w:r w:rsidR="00632831">
        <w:rPr>
          <w:sz w:val="26"/>
        </w:rPr>
        <w:t xml:space="preserve"> 20</w:t>
      </w:r>
      <w:r w:rsidRPr="00301BEB">
        <w:rPr>
          <w:sz w:val="26"/>
        </w:rPr>
        <w:t>, 201</w:t>
      </w:r>
      <w:r>
        <w:rPr>
          <w:sz w:val="26"/>
        </w:rPr>
        <w:t>8</w:t>
      </w:r>
      <w:r w:rsidRPr="00301BEB">
        <w:rPr>
          <w:sz w:val="26"/>
        </w:rPr>
        <w:t xml:space="preserve">, in the </w:t>
      </w:r>
      <w:r>
        <w:rPr>
          <w:sz w:val="26"/>
        </w:rPr>
        <w:t>above-captioned proceeding is denied</w:t>
      </w:r>
      <w:r w:rsidRPr="00301BEB">
        <w:rPr>
          <w:sz w:val="26"/>
        </w:rPr>
        <w:t>, consistent with this Opinion and Order.</w:t>
      </w:r>
    </w:p>
    <w:p w14:paraId="609D6A1E" w14:textId="11FCF3D7" w:rsidR="008639EC" w:rsidRDefault="008639EC" w:rsidP="008639EC">
      <w:pPr>
        <w:ind w:firstLine="1440"/>
        <w:rPr>
          <w:b/>
          <w:sz w:val="26"/>
          <w:szCs w:val="26"/>
        </w:rPr>
      </w:pPr>
    </w:p>
    <w:p w14:paraId="30234B02" w14:textId="77777777" w:rsidR="008639EC" w:rsidRDefault="008639EC" w:rsidP="008639EC">
      <w:pPr>
        <w:ind w:firstLine="1440"/>
        <w:rPr>
          <w:b/>
          <w:sz w:val="26"/>
          <w:szCs w:val="26"/>
        </w:rPr>
      </w:pPr>
    </w:p>
    <w:p w14:paraId="42A40CA7" w14:textId="71F20713" w:rsidR="005E44FA" w:rsidRDefault="005E44FA" w:rsidP="005E44FA">
      <w:pPr>
        <w:keepNext/>
        <w:tabs>
          <w:tab w:val="left" w:pos="-720"/>
        </w:tabs>
        <w:ind w:firstLine="1440"/>
        <w:rPr>
          <w:sz w:val="26"/>
          <w:szCs w:val="26"/>
          <w:lang w:val="en"/>
        </w:rPr>
      </w:pPr>
      <w:r>
        <w:rPr>
          <w:sz w:val="26"/>
          <w:szCs w:val="26"/>
          <w:lang w:val="en"/>
        </w:rPr>
        <w:t>2</w:t>
      </w:r>
      <w:r w:rsidRPr="008D61F2">
        <w:rPr>
          <w:sz w:val="26"/>
          <w:szCs w:val="26"/>
          <w:lang w:val="en"/>
        </w:rPr>
        <w:t>.</w:t>
      </w:r>
      <w:r w:rsidRPr="008D61F2">
        <w:rPr>
          <w:sz w:val="26"/>
          <w:szCs w:val="26"/>
          <w:lang w:val="en"/>
        </w:rPr>
        <w:tab/>
        <w:t>That this proceeding be marked closed.</w:t>
      </w:r>
    </w:p>
    <w:p w14:paraId="2A864B1F" w14:textId="6DA25666" w:rsidR="00386009" w:rsidRDefault="00386009" w:rsidP="00386009">
      <w:pPr>
        <w:ind w:firstLine="1440"/>
        <w:rPr>
          <w:spacing w:val="-3"/>
          <w:sz w:val="26"/>
          <w:szCs w:val="26"/>
        </w:rPr>
      </w:pPr>
    </w:p>
    <w:p w14:paraId="7CFC9FAD" w14:textId="07D984B7" w:rsidR="006A76F7" w:rsidRDefault="006207FF" w:rsidP="00FF71A1">
      <w:pPr>
        <w:pStyle w:val="NoSpacing"/>
        <w:rPr>
          <w:b/>
          <w:spacing w:val="-3"/>
          <w:sz w:val="26"/>
          <w:szCs w:val="26"/>
        </w:rPr>
      </w:pPr>
      <w:r>
        <w:rPr>
          <w:noProof/>
        </w:rPr>
        <w:drawing>
          <wp:anchor distT="0" distB="0" distL="114300" distR="114300" simplePos="0" relativeHeight="251659264" behindDoc="1" locked="0" layoutInCell="1" allowOverlap="1" wp14:anchorId="081F1109" wp14:editId="0DFC98B0">
            <wp:simplePos x="0" y="0"/>
            <wp:positionH relativeFrom="column">
              <wp:posOffset>3162300</wp:posOffset>
            </wp:positionH>
            <wp:positionV relativeFrom="paragraph">
              <wp:posOffset>191135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103">
        <w:rPr>
          <w:spacing w:val="-3"/>
          <w:sz w:val="26"/>
          <w:szCs w:val="26"/>
        </w:rPr>
        <w:tab/>
      </w:r>
      <w:r w:rsidR="003C2103">
        <w:rPr>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t>BY THE COMMISSION,</w:t>
      </w:r>
    </w:p>
    <w:p w14:paraId="0286B1A1" w14:textId="5EB7B437" w:rsidR="00FF71A1" w:rsidRDefault="00FF71A1" w:rsidP="00FF71A1">
      <w:pPr>
        <w:pStyle w:val="NoSpacing"/>
        <w:rPr>
          <w:spacing w:val="-3"/>
          <w:sz w:val="26"/>
          <w:szCs w:val="26"/>
        </w:rPr>
      </w:pPr>
    </w:p>
    <w:p w14:paraId="488987E2" w14:textId="5F2EC423" w:rsidR="0013770C" w:rsidRDefault="0013770C" w:rsidP="00FF71A1">
      <w:pPr>
        <w:pStyle w:val="NoSpacing"/>
        <w:rPr>
          <w:spacing w:val="-3"/>
          <w:sz w:val="26"/>
          <w:szCs w:val="26"/>
        </w:rPr>
      </w:pPr>
    </w:p>
    <w:p w14:paraId="20276728" w14:textId="77777777" w:rsidR="0013770C" w:rsidRDefault="0013770C" w:rsidP="00FF71A1">
      <w:pPr>
        <w:pStyle w:val="NoSpacing"/>
        <w:rPr>
          <w:spacing w:val="-3"/>
          <w:sz w:val="26"/>
          <w:szCs w:val="26"/>
        </w:rPr>
      </w:pPr>
    </w:p>
    <w:p w14:paraId="045911AF" w14:textId="77777777" w:rsidR="006A76F7" w:rsidRDefault="006A76F7" w:rsidP="006A76F7">
      <w:pPr>
        <w:keepNext/>
        <w:keepLines/>
        <w:widowControl w:val="0"/>
        <w:tabs>
          <w:tab w:val="left" w:pos="-720"/>
        </w:tabs>
        <w:suppressAutoHyphens/>
        <w:spacing w:line="240" w:lineRule="auto"/>
        <w:rPr>
          <w:rFonts w:ascii="Times New Roman" w:hAnsi="Times New Roman"/>
          <w:spacing w:val="-3"/>
          <w:sz w:val="26"/>
          <w:szCs w:val="26"/>
        </w:rPr>
      </w:pPr>
    </w:p>
    <w:p w14:paraId="68080FC9" w14:textId="77777777" w:rsidR="003C2103" w:rsidRPr="001C311E" w:rsidRDefault="003C2103" w:rsidP="006A76F7">
      <w:pPr>
        <w:keepNext/>
        <w:keepLines/>
        <w:widowControl w:val="0"/>
        <w:tabs>
          <w:tab w:val="left" w:pos="-720"/>
        </w:tabs>
        <w:suppressAutoHyphens/>
        <w:spacing w:line="240" w:lineRule="auto"/>
        <w:rPr>
          <w:rFonts w:ascii="Times New Roman" w:hAnsi="Times New Roman"/>
          <w:spacing w:val="-3"/>
          <w:sz w:val="26"/>
          <w:szCs w:val="26"/>
        </w:rPr>
      </w:pP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t>Rosemary Chiavetta</w:t>
      </w:r>
    </w:p>
    <w:p w14:paraId="18527F1C" w14:textId="77777777" w:rsidR="003C2103" w:rsidRDefault="003C2103" w:rsidP="006A76F7">
      <w:pPr>
        <w:keepNext/>
        <w:keepLines/>
        <w:widowControl w:val="0"/>
        <w:tabs>
          <w:tab w:val="left" w:pos="-720"/>
        </w:tabs>
        <w:suppressAutoHyphens/>
        <w:spacing w:line="240" w:lineRule="auto"/>
        <w:rPr>
          <w:rFonts w:ascii="Times New Roman" w:eastAsia="Calibri" w:hAnsi="Times New Roman"/>
          <w:spacing w:val="-3"/>
          <w:sz w:val="26"/>
          <w:szCs w:val="26"/>
        </w:rPr>
      </w:pP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t>Secretary</w:t>
      </w:r>
    </w:p>
    <w:p w14:paraId="2FE30B59" w14:textId="77777777" w:rsidR="000E65A7" w:rsidRDefault="000E65A7" w:rsidP="006A76F7">
      <w:pPr>
        <w:keepNext/>
        <w:keepLines/>
        <w:widowControl w:val="0"/>
        <w:tabs>
          <w:tab w:val="left" w:pos="-720"/>
        </w:tabs>
        <w:suppressAutoHyphens/>
        <w:spacing w:line="240" w:lineRule="auto"/>
        <w:rPr>
          <w:rFonts w:ascii="Times New Roman" w:eastAsia="Calibri" w:hAnsi="Times New Roman"/>
          <w:spacing w:val="-3"/>
          <w:sz w:val="26"/>
          <w:szCs w:val="26"/>
        </w:rPr>
      </w:pPr>
    </w:p>
    <w:p w14:paraId="34371552" w14:textId="77777777" w:rsidR="000E65A7" w:rsidRPr="000E65A7" w:rsidRDefault="000E65A7" w:rsidP="006A76F7">
      <w:pPr>
        <w:keepNext/>
        <w:keepLines/>
        <w:widowControl w:val="0"/>
        <w:tabs>
          <w:tab w:val="left" w:pos="-720"/>
        </w:tabs>
        <w:suppressAutoHyphens/>
        <w:spacing w:line="240" w:lineRule="auto"/>
        <w:rPr>
          <w:rFonts w:ascii="Times New Roman" w:eastAsia="Calibri" w:hAnsi="Times New Roman"/>
          <w:spacing w:val="-3"/>
          <w:sz w:val="26"/>
          <w:szCs w:val="26"/>
        </w:rPr>
      </w:pPr>
    </w:p>
    <w:p w14:paraId="4039C946" w14:textId="77777777" w:rsidR="003C2103" w:rsidRPr="000E65A7" w:rsidRDefault="003C2103" w:rsidP="006A76F7">
      <w:pPr>
        <w:pStyle w:val="BodyText3"/>
        <w:keepNext/>
        <w:keepLines/>
        <w:widowControl w:val="0"/>
        <w:tabs>
          <w:tab w:val="left" w:pos="-720"/>
        </w:tabs>
        <w:suppressAutoHyphens/>
        <w:spacing w:after="0" w:line="240" w:lineRule="auto"/>
        <w:rPr>
          <w:rFonts w:ascii="Times New Roman" w:eastAsia="Calibri" w:hAnsi="Times New Roman"/>
          <w:spacing w:val="-3"/>
          <w:sz w:val="26"/>
          <w:szCs w:val="26"/>
        </w:rPr>
      </w:pPr>
      <w:r w:rsidRPr="000E65A7">
        <w:rPr>
          <w:rFonts w:ascii="Times New Roman" w:eastAsia="Calibri" w:hAnsi="Times New Roman"/>
          <w:spacing w:val="-3"/>
          <w:sz w:val="26"/>
          <w:szCs w:val="26"/>
        </w:rPr>
        <w:t>(SEAL)</w:t>
      </w:r>
    </w:p>
    <w:p w14:paraId="03EB5E25" w14:textId="77777777" w:rsidR="00DC5D5C" w:rsidRDefault="00DC5D5C" w:rsidP="006A76F7">
      <w:pPr>
        <w:keepNext/>
        <w:keepLines/>
        <w:widowControl w:val="0"/>
        <w:tabs>
          <w:tab w:val="left" w:pos="-720"/>
        </w:tabs>
        <w:suppressAutoHyphens/>
        <w:spacing w:line="240" w:lineRule="auto"/>
        <w:rPr>
          <w:rFonts w:ascii="Times New Roman" w:hAnsi="Times New Roman"/>
          <w:spacing w:val="-3"/>
          <w:sz w:val="26"/>
          <w:szCs w:val="26"/>
        </w:rPr>
      </w:pPr>
    </w:p>
    <w:p w14:paraId="77877181" w14:textId="77777777" w:rsidR="003C2103" w:rsidRDefault="003C2103" w:rsidP="006A76F7">
      <w:pPr>
        <w:keepNext/>
        <w:keepLines/>
        <w:widowControl w:val="0"/>
        <w:tabs>
          <w:tab w:val="left" w:pos="-720"/>
        </w:tabs>
        <w:suppressAutoHyphens/>
        <w:spacing w:line="240" w:lineRule="auto"/>
        <w:rPr>
          <w:rFonts w:ascii="Times New Roman" w:hAnsi="Times New Roman"/>
          <w:spacing w:val="-3"/>
          <w:sz w:val="26"/>
          <w:szCs w:val="26"/>
        </w:rPr>
      </w:pPr>
      <w:r w:rsidRPr="00B22DF6">
        <w:rPr>
          <w:rFonts w:ascii="Times New Roman" w:hAnsi="Times New Roman"/>
          <w:spacing w:val="-3"/>
          <w:sz w:val="26"/>
          <w:szCs w:val="26"/>
        </w:rPr>
        <w:t xml:space="preserve">ORDER ADOPTED:  </w:t>
      </w:r>
      <w:r w:rsidR="00BA38D5">
        <w:rPr>
          <w:rFonts w:ascii="Times New Roman" w:hAnsi="Times New Roman"/>
          <w:spacing w:val="-3"/>
          <w:sz w:val="26"/>
          <w:szCs w:val="26"/>
        </w:rPr>
        <w:t>January 17</w:t>
      </w:r>
      <w:r w:rsidR="00D909F8">
        <w:rPr>
          <w:rFonts w:ascii="Times New Roman" w:hAnsi="Times New Roman"/>
          <w:spacing w:val="-3"/>
          <w:sz w:val="26"/>
          <w:szCs w:val="26"/>
        </w:rPr>
        <w:t>, 201</w:t>
      </w:r>
      <w:r w:rsidR="00BA38D5">
        <w:rPr>
          <w:rFonts w:ascii="Times New Roman" w:hAnsi="Times New Roman"/>
          <w:spacing w:val="-3"/>
          <w:sz w:val="26"/>
          <w:szCs w:val="26"/>
        </w:rPr>
        <w:t>9</w:t>
      </w:r>
    </w:p>
    <w:p w14:paraId="221A4751" w14:textId="77777777" w:rsidR="006A76F7" w:rsidRPr="00B22DF6" w:rsidRDefault="006A76F7" w:rsidP="006A76F7">
      <w:pPr>
        <w:keepNext/>
        <w:keepLines/>
        <w:widowControl w:val="0"/>
        <w:tabs>
          <w:tab w:val="left" w:pos="-720"/>
        </w:tabs>
        <w:suppressAutoHyphens/>
        <w:spacing w:line="240" w:lineRule="auto"/>
        <w:rPr>
          <w:rFonts w:ascii="Times New Roman" w:hAnsi="Times New Roman"/>
          <w:spacing w:val="-3"/>
          <w:sz w:val="26"/>
          <w:szCs w:val="26"/>
        </w:rPr>
      </w:pPr>
    </w:p>
    <w:p w14:paraId="652EC62A" w14:textId="5B0B8652" w:rsidR="009E5583" w:rsidRPr="00E73FD8" w:rsidRDefault="003C2103" w:rsidP="006A76F7">
      <w:pPr>
        <w:pStyle w:val="BodyText3"/>
        <w:keepNext/>
        <w:keepLines/>
        <w:widowControl w:val="0"/>
        <w:tabs>
          <w:tab w:val="left" w:pos="-720"/>
        </w:tabs>
        <w:suppressAutoHyphens/>
        <w:spacing w:after="0" w:line="240" w:lineRule="auto"/>
        <w:rPr>
          <w:rFonts w:ascii="Times New Roman" w:hAnsi="Times New Roman"/>
          <w:spacing w:val="-3"/>
          <w:sz w:val="26"/>
          <w:szCs w:val="26"/>
        </w:rPr>
      </w:pPr>
      <w:r w:rsidRPr="00B22DF6">
        <w:rPr>
          <w:rFonts w:ascii="Times New Roman" w:hAnsi="Times New Roman"/>
          <w:spacing w:val="-3"/>
          <w:sz w:val="26"/>
          <w:szCs w:val="26"/>
        </w:rPr>
        <w:t xml:space="preserve">ORDER ENTERED:  </w:t>
      </w:r>
      <w:r w:rsidR="006207FF">
        <w:rPr>
          <w:rFonts w:ascii="Times New Roman" w:hAnsi="Times New Roman"/>
          <w:spacing w:val="-3"/>
          <w:sz w:val="26"/>
          <w:szCs w:val="26"/>
        </w:rPr>
        <w:t>January 17, 2019</w:t>
      </w:r>
      <w:bookmarkStart w:id="3" w:name="_GoBack"/>
      <w:bookmarkEnd w:id="3"/>
    </w:p>
    <w:sectPr w:rsidR="009E5583" w:rsidRPr="00E73FD8" w:rsidSect="00C209F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4C34F" w14:textId="77777777" w:rsidR="009B1C63" w:rsidRDefault="009B1C63" w:rsidP="00792C5F">
      <w:pPr>
        <w:spacing w:line="240" w:lineRule="auto"/>
      </w:pPr>
      <w:r>
        <w:separator/>
      </w:r>
    </w:p>
  </w:endnote>
  <w:endnote w:type="continuationSeparator" w:id="0">
    <w:p w14:paraId="518E0B6F" w14:textId="77777777" w:rsidR="009B1C63" w:rsidRDefault="009B1C63" w:rsidP="00792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861980"/>
      <w:docPartObj>
        <w:docPartGallery w:val="Page Numbers (Bottom of Page)"/>
        <w:docPartUnique/>
      </w:docPartObj>
    </w:sdtPr>
    <w:sdtEndPr>
      <w:rPr>
        <w:noProof/>
      </w:rPr>
    </w:sdtEndPr>
    <w:sdtContent>
      <w:p w14:paraId="77DED655" w14:textId="77777777" w:rsidR="004A5136" w:rsidRDefault="004A5136">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3AD17BAE" w14:textId="77777777" w:rsidR="004A5136" w:rsidRDefault="004A5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E7279" w14:textId="77777777" w:rsidR="009B1C63" w:rsidRDefault="009B1C63" w:rsidP="00792C5F">
      <w:pPr>
        <w:spacing w:line="240" w:lineRule="auto"/>
      </w:pPr>
      <w:r>
        <w:separator/>
      </w:r>
    </w:p>
  </w:footnote>
  <w:footnote w:type="continuationSeparator" w:id="0">
    <w:p w14:paraId="5631795D" w14:textId="77777777" w:rsidR="009B1C63" w:rsidRDefault="009B1C63" w:rsidP="00792C5F">
      <w:pPr>
        <w:spacing w:line="240" w:lineRule="auto"/>
      </w:pPr>
      <w:r>
        <w:continuationSeparator/>
      </w:r>
    </w:p>
  </w:footnote>
  <w:footnote w:id="1">
    <w:p w14:paraId="1B64F687" w14:textId="77777777" w:rsidR="004A5136" w:rsidRPr="000D10BC" w:rsidRDefault="004A5136" w:rsidP="00112A15">
      <w:pPr>
        <w:pStyle w:val="FootnoteText"/>
        <w:keepNext/>
        <w:keepLines/>
        <w:spacing w:after="120"/>
        <w:ind w:firstLine="720"/>
      </w:pPr>
      <w:r w:rsidRPr="008B0FFE">
        <w:rPr>
          <w:rStyle w:val="FootnoteReference"/>
        </w:rPr>
        <w:footnoteRef/>
      </w:r>
      <w:r w:rsidRPr="008B0FFE">
        <w:tab/>
        <w:t>The Petition was filed by Red Lion on October 5, 2018</w:t>
      </w:r>
      <w:r>
        <w:t>,</w:t>
      </w:r>
      <w:r w:rsidRPr="008B0FFE">
        <w:t xml:space="preserve"> but was perfected by way of a verification statement on October 10, 201</w:t>
      </w:r>
      <w:r>
        <w:t>8</w:t>
      </w:r>
      <w:r w:rsidRPr="008B0FFE">
        <w:t>.</w:t>
      </w:r>
    </w:p>
  </w:footnote>
  <w:footnote w:id="2">
    <w:p w14:paraId="0B524900" w14:textId="58C3151D" w:rsidR="004A5136" w:rsidRPr="0024041B" w:rsidRDefault="004A5136" w:rsidP="00A278A3">
      <w:pPr>
        <w:pStyle w:val="FootnoteText"/>
        <w:keepNext/>
        <w:keepLines/>
        <w:spacing w:after="120"/>
        <w:ind w:firstLine="720"/>
      </w:pPr>
      <w:r w:rsidRPr="0024041B">
        <w:rPr>
          <w:rStyle w:val="FootnoteReference"/>
        </w:rPr>
        <w:footnoteRef/>
      </w:r>
      <w:r w:rsidRPr="0024041B">
        <w:tab/>
      </w:r>
      <w:r>
        <w:t xml:space="preserve">York Water’s Tariff Rule 4.3 can be found at York Water’s </w:t>
      </w:r>
      <w:r w:rsidRPr="004D1C5C">
        <w:t xml:space="preserve">Tariff Supplement 20 to Water-Pa. P.U.C. No. 14, </w:t>
      </w:r>
      <w:r>
        <w:t>F</w:t>
      </w:r>
      <w:r w:rsidRPr="004D1C5C">
        <w:t>irst Revised Page No. 21, effective September 5, 1996.</w:t>
      </w:r>
      <w:r>
        <w:t xml:space="preserve">  </w:t>
      </w:r>
      <w:r w:rsidRPr="0024041B">
        <w:t>Tariff Rule 4.3 states that:</w:t>
      </w:r>
    </w:p>
    <w:p w14:paraId="6EC74210" w14:textId="77777777" w:rsidR="004A5136" w:rsidRDefault="004A5136" w:rsidP="00A278A3">
      <w:pPr>
        <w:keepNext/>
        <w:keepLines/>
        <w:autoSpaceDE w:val="0"/>
        <w:autoSpaceDN w:val="0"/>
        <w:adjustRightInd w:val="0"/>
        <w:spacing w:after="120" w:line="240" w:lineRule="auto"/>
        <w:ind w:left="1440" w:right="1440"/>
      </w:pPr>
      <w:r w:rsidRPr="004F2B3C">
        <w:rPr>
          <w:rFonts w:ascii="Times New Roman" w:eastAsiaTheme="minorHAnsi" w:hAnsi="Times New Roman"/>
          <w:sz w:val="26"/>
          <w:szCs w:val="26"/>
        </w:rPr>
        <w:t xml:space="preserve">When a York County municipality or authority has exhausted all alternatives to obtaining an adequate high-quality source of supply, they may apply to the Company for the purchase of water. </w:t>
      </w:r>
      <w:r>
        <w:rPr>
          <w:rFonts w:ascii="Times New Roman" w:eastAsiaTheme="minorHAnsi" w:hAnsi="Times New Roman"/>
          <w:sz w:val="26"/>
          <w:szCs w:val="26"/>
        </w:rPr>
        <w:t xml:space="preserve"> </w:t>
      </w:r>
      <w:r w:rsidRPr="004F2B3C">
        <w:rPr>
          <w:rFonts w:ascii="Times New Roman" w:eastAsiaTheme="minorHAnsi" w:hAnsi="Times New Roman"/>
          <w:sz w:val="26"/>
          <w:szCs w:val="26"/>
        </w:rPr>
        <w:t>Upon the execution of an agreement satisfactory to the Company, the Company will supply water to the municipality or authority for resale within the service boundaries of the municipality or authority.  The Company will bill the municipality or authority at the Company's single-point meter rate where monthly the number of customers of the municipality or authority times 1200 gallons will be billed at the first block rate and any remainder consumption will be billed at the regular block rate or rates.</w:t>
      </w:r>
    </w:p>
  </w:footnote>
  <w:footnote w:id="3">
    <w:p w14:paraId="6D3E6170" w14:textId="77777777" w:rsidR="004A5136" w:rsidRDefault="004A5136" w:rsidP="00A278A3">
      <w:pPr>
        <w:pStyle w:val="FootnoteText"/>
        <w:keepNext/>
        <w:keepLines/>
        <w:spacing w:after="120"/>
        <w:ind w:firstLine="720"/>
      </w:pPr>
      <w:r>
        <w:rPr>
          <w:rStyle w:val="FootnoteReference"/>
        </w:rPr>
        <w:footnoteRef/>
      </w:r>
      <w:r>
        <w:tab/>
        <w:t>The Complaint was filed by Red Lion on July 17, 2017, but was perfected by way of an original signature on July 24, 2017.</w:t>
      </w:r>
    </w:p>
  </w:footnote>
  <w:footnote w:id="4">
    <w:p w14:paraId="01A10C72" w14:textId="77777777" w:rsidR="0008479C" w:rsidRDefault="0008479C" w:rsidP="0008479C">
      <w:pPr>
        <w:pStyle w:val="FootnoteText"/>
      </w:pPr>
      <w:r>
        <w:tab/>
      </w:r>
      <w:r>
        <w:rPr>
          <w:rStyle w:val="FootnoteReference"/>
        </w:rPr>
        <w:footnoteRef/>
      </w:r>
      <w:r>
        <w:t xml:space="preserve"> </w:t>
      </w:r>
      <w:r>
        <w:tab/>
        <w:t xml:space="preserve">Red Lion asserts that its request for a stay is being made, in part, pursuant to Pa. RAP 1781(a) pertaining to stays of an order of a governmental unit pending review in an appellate court.  Here, there is no indication that Red Lion has attempted to file a petition for review of our </w:t>
      </w:r>
      <w:r w:rsidRPr="00E33CD0">
        <w:rPr>
          <w:i/>
        </w:rPr>
        <w:t>September 2018 Order</w:t>
      </w:r>
      <w:r>
        <w:t xml:space="preserve"> with the Commonwealth Court.  Moreover, we have preserved jurisdiction over this proceeding pursuant to our </w:t>
      </w:r>
      <w:r w:rsidRPr="00E33CD0">
        <w:rPr>
          <w:i/>
        </w:rPr>
        <w:t>October 2018 Order</w:t>
      </w:r>
      <w:r>
        <w:t>.</w:t>
      </w:r>
    </w:p>
  </w:footnote>
  <w:footnote w:id="5">
    <w:p w14:paraId="0EEC7FC2" w14:textId="77777777" w:rsidR="004A5136" w:rsidRDefault="004A5136" w:rsidP="007B48A5">
      <w:pPr>
        <w:pStyle w:val="FootnoteText"/>
        <w:ind w:firstLine="720"/>
      </w:pPr>
      <w:r>
        <w:rPr>
          <w:rStyle w:val="FootnoteReference"/>
        </w:rPr>
        <w:footnoteRef/>
      </w:r>
      <w:r>
        <w:t xml:space="preserve"> </w:t>
      </w:r>
      <w:r>
        <w:tab/>
      </w:r>
      <w:r w:rsidRPr="007B48A5">
        <w:rPr>
          <w:i/>
        </w:rPr>
        <w:t>See West Penn Power Co. v. Pa. PUC,</w:t>
      </w:r>
      <w:r>
        <w:t xml:space="preserve"> 615 A.2d 951, 959 (Pa</w:t>
      </w:r>
      <w:r w:rsidR="00273B6B">
        <w:t>.</w:t>
      </w:r>
      <w:r>
        <w:t xml:space="preserve"> Cmwlth. 1992)</w:t>
      </w:r>
      <w:r w:rsidR="000D5F63">
        <w:t xml:space="preserve"> </w:t>
      </w:r>
      <w:r w:rsidR="000D5F63" w:rsidRPr="000D5F63">
        <w:rPr>
          <w:i/>
        </w:rPr>
        <w:t xml:space="preserve">(West Penn </w:t>
      </w:r>
      <w:r w:rsidR="00CF7EB5" w:rsidRPr="000D5F63">
        <w:rPr>
          <w:i/>
        </w:rPr>
        <w:t>Power</w:t>
      </w:r>
      <w:r w:rsidR="00CF7EB5">
        <w:rPr>
          <w:i/>
        </w:rPr>
        <w:t>)</w:t>
      </w:r>
      <w:r w:rsidR="00CF7EB5">
        <w:t xml:space="preserve"> (</w:t>
      </w:r>
      <w:r>
        <w:t>concluding that the “irreparable harm criterion was satisfied” because “there was a great deal of uncertainty as to whether or not Mon Valley could recover its good faith deposits.”).  Answer at 19.</w:t>
      </w:r>
    </w:p>
  </w:footnote>
  <w:footnote w:id="6">
    <w:p w14:paraId="764CC750" w14:textId="761C8751" w:rsidR="00AD2D1B" w:rsidRDefault="00AD2D1B" w:rsidP="00AD2D1B">
      <w:pPr>
        <w:pStyle w:val="FootnoteText"/>
        <w:ind w:firstLine="720"/>
      </w:pPr>
      <w:r>
        <w:rPr>
          <w:rStyle w:val="FootnoteReference"/>
        </w:rPr>
        <w:footnoteRef/>
      </w:r>
      <w:r>
        <w:tab/>
      </w:r>
      <w:r w:rsidRPr="00ED44E8">
        <w:rPr>
          <w:i/>
        </w:rPr>
        <w:t>See, Duquesne Interruptible Complainants v. Duquesne Light Co.</w:t>
      </w:r>
      <w:r>
        <w:t xml:space="preserve"> Docket No. C-913424, 1993 WL 854406 (Order entered May 14, 1993) at *5 (citing </w:t>
      </w:r>
      <w:r w:rsidRPr="00ED44E8">
        <w:rPr>
          <w:i/>
        </w:rPr>
        <w:t>Sameric Corporation v. Gross,</w:t>
      </w:r>
      <w:r>
        <w:t xml:space="preserve"> 448 Pa. 497 A.2d 277 (1972), </w:t>
      </w:r>
      <w:r w:rsidRPr="00ED44E8">
        <w:rPr>
          <w:i/>
        </w:rPr>
        <w:t>Goadby v. Philadelphia Electric Co.</w:t>
      </w:r>
      <w:r>
        <w:t xml:space="preserve"> 639 F. 2d 117, 121 (3d Cir. 1981), and </w:t>
      </w:r>
      <w:r w:rsidRPr="00E52D6D">
        <w:rPr>
          <w:i/>
        </w:rPr>
        <w:t>Virginia Petroleum Jobbers Association v. Federal Power Commission,</w:t>
      </w:r>
      <w:r>
        <w:t xml:space="preserve"> 259 F.2d 921  (D.C. Cir. 1958)).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3077"/>
    <w:multiLevelType w:val="hybridMultilevel"/>
    <w:tmpl w:val="717AD30C"/>
    <w:lvl w:ilvl="0" w:tplc="0A10628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54144A"/>
    <w:multiLevelType w:val="hybridMultilevel"/>
    <w:tmpl w:val="F90CDDDE"/>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863B9D"/>
    <w:multiLevelType w:val="hybridMultilevel"/>
    <w:tmpl w:val="66F2B04C"/>
    <w:lvl w:ilvl="0" w:tplc="A0263E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 w15:restartNumberingAfterBreak="0">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3"/>
  </w:num>
  <w:num w:numId="5">
    <w:abstractNumId w:val="9"/>
  </w:num>
  <w:num w:numId="6">
    <w:abstractNumId w:val="6"/>
  </w:num>
  <w:num w:numId="7">
    <w:abstractNumId w:val="7"/>
  </w:num>
  <w:num w:numId="8">
    <w:abstractNumId w:val="8"/>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83"/>
    <w:rsid w:val="00001794"/>
    <w:rsid w:val="00001BB8"/>
    <w:rsid w:val="00006499"/>
    <w:rsid w:val="0000738C"/>
    <w:rsid w:val="0001164E"/>
    <w:rsid w:val="00012D79"/>
    <w:rsid w:val="00012DBA"/>
    <w:rsid w:val="00013034"/>
    <w:rsid w:val="000137A9"/>
    <w:rsid w:val="000152B8"/>
    <w:rsid w:val="00015BEC"/>
    <w:rsid w:val="00015EA9"/>
    <w:rsid w:val="00016D74"/>
    <w:rsid w:val="000174C1"/>
    <w:rsid w:val="00022C77"/>
    <w:rsid w:val="00023173"/>
    <w:rsid w:val="00025807"/>
    <w:rsid w:val="00027293"/>
    <w:rsid w:val="00032E3A"/>
    <w:rsid w:val="000345D5"/>
    <w:rsid w:val="00035619"/>
    <w:rsid w:val="00042DAF"/>
    <w:rsid w:val="00043A8F"/>
    <w:rsid w:val="00045DBB"/>
    <w:rsid w:val="00051415"/>
    <w:rsid w:val="00054C05"/>
    <w:rsid w:val="00056224"/>
    <w:rsid w:val="00056ED6"/>
    <w:rsid w:val="00061057"/>
    <w:rsid w:val="00062A06"/>
    <w:rsid w:val="00062EA2"/>
    <w:rsid w:val="0006316E"/>
    <w:rsid w:val="0006337F"/>
    <w:rsid w:val="000658A5"/>
    <w:rsid w:val="00065987"/>
    <w:rsid w:val="000659BE"/>
    <w:rsid w:val="00065BDF"/>
    <w:rsid w:val="00066819"/>
    <w:rsid w:val="00070BA3"/>
    <w:rsid w:val="00073029"/>
    <w:rsid w:val="000745E4"/>
    <w:rsid w:val="000759AE"/>
    <w:rsid w:val="00076D8C"/>
    <w:rsid w:val="00077BC3"/>
    <w:rsid w:val="00080784"/>
    <w:rsid w:val="00081314"/>
    <w:rsid w:val="00082B88"/>
    <w:rsid w:val="0008479C"/>
    <w:rsid w:val="00084BDC"/>
    <w:rsid w:val="00086EE2"/>
    <w:rsid w:val="0009382E"/>
    <w:rsid w:val="000939A5"/>
    <w:rsid w:val="00093C52"/>
    <w:rsid w:val="000949D1"/>
    <w:rsid w:val="00094D38"/>
    <w:rsid w:val="00095AAE"/>
    <w:rsid w:val="000A0A6F"/>
    <w:rsid w:val="000A319A"/>
    <w:rsid w:val="000A3712"/>
    <w:rsid w:val="000A4660"/>
    <w:rsid w:val="000A4912"/>
    <w:rsid w:val="000A5CD1"/>
    <w:rsid w:val="000A5D66"/>
    <w:rsid w:val="000A66D1"/>
    <w:rsid w:val="000A6813"/>
    <w:rsid w:val="000A7FE7"/>
    <w:rsid w:val="000B1DB6"/>
    <w:rsid w:val="000B2F85"/>
    <w:rsid w:val="000B322B"/>
    <w:rsid w:val="000B4A86"/>
    <w:rsid w:val="000B66A7"/>
    <w:rsid w:val="000B77C4"/>
    <w:rsid w:val="000C0E6C"/>
    <w:rsid w:val="000C3F6D"/>
    <w:rsid w:val="000C51C3"/>
    <w:rsid w:val="000C6086"/>
    <w:rsid w:val="000C6A19"/>
    <w:rsid w:val="000C703F"/>
    <w:rsid w:val="000D079C"/>
    <w:rsid w:val="000D25C7"/>
    <w:rsid w:val="000D27AC"/>
    <w:rsid w:val="000D3026"/>
    <w:rsid w:val="000D52A5"/>
    <w:rsid w:val="000D5BDF"/>
    <w:rsid w:val="000D5F63"/>
    <w:rsid w:val="000D65C7"/>
    <w:rsid w:val="000D6A35"/>
    <w:rsid w:val="000E0013"/>
    <w:rsid w:val="000E095F"/>
    <w:rsid w:val="000E1785"/>
    <w:rsid w:val="000E2D8B"/>
    <w:rsid w:val="000E4291"/>
    <w:rsid w:val="000E65A7"/>
    <w:rsid w:val="000F1E54"/>
    <w:rsid w:val="000F295E"/>
    <w:rsid w:val="000F42A7"/>
    <w:rsid w:val="000F5230"/>
    <w:rsid w:val="00100DE5"/>
    <w:rsid w:val="00100FE8"/>
    <w:rsid w:val="00102EB0"/>
    <w:rsid w:val="001031D3"/>
    <w:rsid w:val="0010372F"/>
    <w:rsid w:val="00107C7F"/>
    <w:rsid w:val="001107BA"/>
    <w:rsid w:val="00111279"/>
    <w:rsid w:val="00112A15"/>
    <w:rsid w:val="001133D5"/>
    <w:rsid w:val="001152DF"/>
    <w:rsid w:val="001165C8"/>
    <w:rsid w:val="00120248"/>
    <w:rsid w:val="00120A16"/>
    <w:rsid w:val="00120C9D"/>
    <w:rsid w:val="001212FD"/>
    <w:rsid w:val="00122CE1"/>
    <w:rsid w:val="001244C9"/>
    <w:rsid w:val="001255F4"/>
    <w:rsid w:val="0013057C"/>
    <w:rsid w:val="00131342"/>
    <w:rsid w:val="00133223"/>
    <w:rsid w:val="00134457"/>
    <w:rsid w:val="00134B50"/>
    <w:rsid w:val="00135186"/>
    <w:rsid w:val="0013525D"/>
    <w:rsid w:val="001358D0"/>
    <w:rsid w:val="0013770C"/>
    <w:rsid w:val="00141923"/>
    <w:rsid w:val="00141FBF"/>
    <w:rsid w:val="00143B0A"/>
    <w:rsid w:val="00143FBC"/>
    <w:rsid w:val="00144568"/>
    <w:rsid w:val="00147A77"/>
    <w:rsid w:val="00150019"/>
    <w:rsid w:val="00151C55"/>
    <w:rsid w:val="00153B06"/>
    <w:rsid w:val="001548E5"/>
    <w:rsid w:val="00155C03"/>
    <w:rsid w:val="00157DA5"/>
    <w:rsid w:val="001621C7"/>
    <w:rsid w:val="00163285"/>
    <w:rsid w:val="0016477D"/>
    <w:rsid w:val="001652CA"/>
    <w:rsid w:val="001654B0"/>
    <w:rsid w:val="00165E8E"/>
    <w:rsid w:val="001661C7"/>
    <w:rsid w:val="001665FC"/>
    <w:rsid w:val="00166F9E"/>
    <w:rsid w:val="0016726D"/>
    <w:rsid w:val="001715D1"/>
    <w:rsid w:val="00172A88"/>
    <w:rsid w:val="00173396"/>
    <w:rsid w:val="00174792"/>
    <w:rsid w:val="00174B68"/>
    <w:rsid w:val="00174F7C"/>
    <w:rsid w:val="00175381"/>
    <w:rsid w:val="00176C15"/>
    <w:rsid w:val="00176C9A"/>
    <w:rsid w:val="001813CE"/>
    <w:rsid w:val="00181F89"/>
    <w:rsid w:val="00182BE9"/>
    <w:rsid w:val="00185CB5"/>
    <w:rsid w:val="00187148"/>
    <w:rsid w:val="00187463"/>
    <w:rsid w:val="0018752B"/>
    <w:rsid w:val="00190A75"/>
    <w:rsid w:val="00190A85"/>
    <w:rsid w:val="00192104"/>
    <w:rsid w:val="00192B4A"/>
    <w:rsid w:val="00192B5A"/>
    <w:rsid w:val="001949E2"/>
    <w:rsid w:val="0019579A"/>
    <w:rsid w:val="00195B14"/>
    <w:rsid w:val="00195B6C"/>
    <w:rsid w:val="00196E63"/>
    <w:rsid w:val="00197FCB"/>
    <w:rsid w:val="001A0603"/>
    <w:rsid w:val="001A0C6D"/>
    <w:rsid w:val="001A10D0"/>
    <w:rsid w:val="001A1EB6"/>
    <w:rsid w:val="001A244A"/>
    <w:rsid w:val="001A306E"/>
    <w:rsid w:val="001A3449"/>
    <w:rsid w:val="001B04D8"/>
    <w:rsid w:val="001B1701"/>
    <w:rsid w:val="001B4EF2"/>
    <w:rsid w:val="001C044B"/>
    <w:rsid w:val="001C045B"/>
    <w:rsid w:val="001C0B59"/>
    <w:rsid w:val="001C2A66"/>
    <w:rsid w:val="001C3A95"/>
    <w:rsid w:val="001C44A4"/>
    <w:rsid w:val="001C48D1"/>
    <w:rsid w:val="001C7696"/>
    <w:rsid w:val="001D0D46"/>
    <w:rsid w:val="001D26BE"/>
    <w:rsid w:val="001D3336"/>
    <w:rsid w:val="001D37C4"/>
    <w:rsid w:val="001D62DA"/>
    <w:rsid w:val="001E1A2F"/>
    <w:rsid w:val="001E4B31"/>
    <w:rsid w:val="001E5771"/>
    <w:rsid w:val="001E58B4"/>
    <w:rsid w:val="001E6BF2"/>
    <w:rsid w:val="001F1387"/>
    <w:rsid w:val="001F1D31"/>
    <w:rsid w:val="001F47C9"/>
    <w:rsid w:val="001F66BF"/>
    <w:rsid w:val="002009E6"/>
    <w:rsid w:val="00202F15"/>
    <w:rsid w:val="0020492B"/>
    <w:rsid w:val="00204D63"/>
    <w:rsid w:val="00206FBA"/>
    <w:rsid w:val="00207764"/>
    <w:rsid w:val="00207A45"/>
    <w:rsid w:val="0021027F"/>
    <w:rsid w:val="00210D10"/>
    <w:rsid w:val="00211D69"/>
    <w:rsid w:val="0021389A"/>
    <w:rsid w:val="002233BD"/>
    <w:rsid w:val="002249F0"/>
    <w:rsid w:val="00226CE9"/>
    <w:rsid w:val="00227A3D"/>
    <w:rsid w:val="00230E5C"/>
    <w:rsid w:val="002328B7"/>
    <w:rsid w:val="00235321"/>
    <w:rsid w:val="00236F25"/>
    <w:rsid w:val="0024041B"/>
    <w:rsid w:val="002414EB"/>
    <w:rsid w:val="00241BEB"/>
    <w:rsid w:val="00242110"/>
    <w:rsid w:val="00242186"/>
    <w:rsid w:val="002455F2"/>
    <w:rsid w:val="0024796D"/>
    <w:rsid w:val="00250F54"/>
    <w:rsid w:val="0025167F"/>
    <w:rsid w:val="00252DC4"/>
    <w:rsid w:val="00253759"/>
    <w:rsid w:val="00254DEF"/>
    <w:rsid w:val="00255447"/>
    <w:rsid w:val="00256690"/>
    <w:rsid w:val="00257AAD"/>
    <w:rsid w:val="00267603"/>
    <w:rsid w:val="00271F18"/>
    <w:rsid w:val="0027379E"/>
    <w:rsid w:val="00273B2C"/>
    <w:rsid w:val="00273B6B"/>
    <w:rsid w:val="00275469"/>
    <w:rsid w:val="00275A5C"/>
    <w:rsid w:val="00276402"/>
    <w:rsid w:val="002808B0"/>
    <w:rsid w:val="00281AA8"/>
    <w:rsid w:val="00282CE8"/>
    <w:rsid w:val="0028442F"/>
    <w:rsid w:val="002847C8"/>
    <w:rsid w:val="00285CD8"/>
    <w:rsid w:val="00286483"/>
    <w:rsid w:val="002877DF"/>
    <w:rsid w:val="00291332"/>
    <w:rsid w:val="0029298F"/>
    <w:rsid w:val="00294D49"/>
    <w:rsid w:val="00295D93"/>
    <w:rsid w:val="002960E3"/>
    <w:rsid w:val="002971ED"/>
    <w:rsid w:val="00297678"/>
    <w:rsid w:val="002978F4"/>
    <w:rsid w:val="002A09A3"/>
    <w:rsid w:val="002A5390"/>
    <w:rsid w:val="002B11B8"/>
    <w:rsid w:val="002B2077"/>
    <w:rsid w:val="002B6445"/>
    <w:rsid w:val="002B7599"/>
    <w:rsid w:val="002B7DE6"/>
    <w:rsid w:val="002C0FA3"/>
    <w:rsid w:val="002C27B8"/>
    <w:rsid w:val="002C4A66"/>
    <w:rsid w:val="002D2035"/>
    <w:rsid w:val="002D681B"/>
    <w:rsid w:val="002E1045"/>
    <w:rsid w:val="002E3575"/>
    <w:rsid w:val="002E6EA2"/>
    <w:rsid w:val="002F0016"/>
    <w:rsid w:val="002F0231"/>
    <w:rsid w:val="002F1AAE"/>
    <w:rsid w:val="002F3E89"/>
    <w:rsid w:val="002F4EDC"/>
    <w:rsid w:val="002F589A"/>
    <w:rsid w:val="002F73E2"/>
    <w:rsid w:val="003011A6"/>
    <w:rsid w:val="00303DDE"/>
    <w:rsid w:val="00306FBF"/>
    <w:rsid w:val="00307889"/>
    <w:rsid w:val="003154D7"/>
    <w:rsid w:val="003154E3"/>
    <w:rsid w:val="00316833"/>
    <w:rsid w:val="0032103F"/>
    <w:rsid w:val="0032130A"/>
    <w:rsid w:val="00321743"/>
    <w:rsid w:val="00323036"/>
    <w:rsid w:val="00324E77"/>
    <w:rsid w:val="0032738B"/>
    <w:rsid w:val="00327588"/>
    <w:rsid w:val="00327B6D"/>
    <w:rsid w:val="003303BD"/>
    <w:rsid w:val="00333824"/>
    <w:rsid w:val="00334667"/>
    <w:rsid w:val="00334B52"/>
    <w:rsid w:val="003357E4"/>
    <w:rsid w:val="003361C4"/>
    <w:rsid w:val="0033635C"/>
    <w:rsid w:val="003379E5"/>
    <w:rsid w:val="00342689"/>
    <w:rsid w:val="00344B6F"/>
    <w:rsid w:val="003509B7"/>
    <w:rsid w:val="003525B8"/>
    <w:rsid w:val="003556CD"/>
    <w:rsid w:val="00357D73"/>
    <w:rsid w:val="00367217"/>
    <w:rsid w:val="00367510"/>
    <w:rsid w:val="003677AB"/>
    <w:rsid w:val="00367EB1"/>
    <w:rsid w:val="00372474"/>
    <w:rsid w:val="00372498"/>
    <w:rsid w:val="00383893"/>
    <w:rsid w:val="00383E7D"/>
    <w:rsid w:val="00386009"/>
    <w:rsid w:val="003878BD"/>
    <w:rsid w:val="00387E9A"/>
    <w:rsid w:val="003925A6"/>
    <w:rsid w:val="00393199"/>
    <w:rsid w:val="00394A5B"/>
    <w:rsid w:val="003A19DA"/>
    <w:rsid w:val="003A59CE"/>
    <w:rsid w:val="003A5E86"/>
    <w:rsid w:val="003A6310"/>
    <w:rsid w:val="003B1584"/>
    <w:rsid w:val="003B2021"/>
    <w:rsid w:val="003B234D"/>
    <w:rsid w:val="003B34F7"/>
    <w:rsid w:val="003B54B9"/>
    <w:rsid w:val="003B6F24"/>
    <w:rsid w:val="003C14EB"/>
    <w:rsid w:val="003C2103"/>
    <w:rsid w:val="003C270D"/>
    <w:rsid w:val="003C2FE8"/>
    <w:rsid w:val="003C64F2"/>
    <w:rsid w:val="003C6528"/>
    <w:rsid w:val="003C6CC7"/>
    <w:rsid w:val="003D1510"/>
    <w:rsid w:val="003D3023"/>
    <w:rsid w:val="003D4DE0"/>
    <w:rsid w:val="003D6380"/>
    <w:rsid w:val="003D7F13"/>
    <w:rsid w:val="003D7F1C"/>
    <w:rsid w:val="003E1741"/>
    <w:rsid w:val="003E2822"/>
    <w:rsid w:val="003E315F"/>
    <w:rsid w:val="003E3667"/>
    <w:rsid w:val="003E4587"/>
    <w:rsid w:val="003E620C"/>
    <w:rsid w:val="003F10CC"/>
    <w:rsid w:val="003F267A"/>
    <w:rsid w:val="003F2999"/>
    <w:rsid w:val="003F5A37"/>
    <w:rsid w:val="003F5E4D"/>
    <w:rsid w:val="00402A0D"/>
    <w:rsid w:val="00403957"/>
    <w:rsid w:val="004059BB"/>
    <w:rsid w:val="004137E2"/>
    <w:rsid w:val="004176DA"/>
    <w:rsid w:val="00417B1C"/>
    <w:rsid w:val="00420123"/>
    <w:rsid w:val="00420179"/>
    <w:rsid w:val="00420704"/>
    <w:rsid w:val="00420C42"/>
    <w:rsid w:val="004228EE"/>
    <w:rsid w:val="0042352E"/>
    <w:rsid w:val="00423896"/>
    <w:rsid w:val="00427038"/>
    <w:rsid w:val="00427C6B"/>
    <w:rsid w:val="00435401"/>
    <w:rsid w:val="00435A52"/>
    <w:rsid w:val="00436136"/>
    <w:rsid w:val="00437A9F"/>
    <w:rsid w:val="00437EDE"/>
    <w:rsid w:val="00440524"/>
    <w:rsid w:val="004421D6"/>
    <w:rsid w:val="00442E1B"/>
    <w:rsid w:val="004452C1"/>
    <w:rsid w:val="00451851"/>
    <w:rsid w:val="00452257"/>
    <w:rsid w:val="00455326"/>
    <w:rsid w:val="004556CE"/>
    <w:rsid w:val="004557F2"/>
    <w:rsid w:val="004559DF"/>
    <w:rsid w:val="00456719"/>
    <w:rsid w:val="00460A28"/>
    <w:rsid w:val="00461B21"/>
    <w:rsid w:val="00464B5D"/>
    <w:rsid w:val="00467E24"/>
    <w:rsid w:val="00471188"/>
    <w:rsid w:val="004716BC"/>
    <w:rsid w:val="00471B11"/>
    <w:rsid w:val="00471E2C"/>
    <w:rsid w:val="00472E28"/>
    <w:rsid w:val="00473A4A"/>
    <w:rsid w:val="004745A6"/>
    <w:rsid w:val="004769A5"/>
    <w:rsid w:val="00477322"/>
    <w:rsid w:val="004774D3"/>
    <w:rsid w:val="00481396"/>
    <w:rsid w:val="00482BA9"/>
    <w:rsid w:val="00483A32"/>
    <w:rsid w:val="00483EA3"/>
    <w:rsid w:val="00484439"/>
    <w:rsid w:val="00486663"/>
    <w:rsid w:val="00487783"/>
    <w:rsid w:val="00490FC1"/>
    <w:rsid w:val="0049222B"/>
    <w:rsid w:val="00493185"/>
    <w:rsid w:val="00493B74"/>
    <w:rsid w:val="00493E41"/>
    <w:rsid w:val="004A2471"/>
    <w:rsid w:val="004A3161"/>
    <w:rsid w:val="004A5136"/>
    <w:rsid w:val="004B0EF6"/>
    <w:rsid w:val="004B27C2"/>
    <w:rsid w:val="004B3897"/>
    <w:rsid w:val="004B3E3D"/>
    <w:rsid w:val="004B3F74"/>
    <w:rsid w:val="004B4C78"/>
    <w:rsid w:val="004C07A3"/>
    <w:rsid w:val="004C0E56"/>
    <w:rsid w:val="004C272B"/>
    <w:rsid w:val="004C3247"/>
    <w:rsid w:val="004C329A"/>
    <w:rsid w:val="004C77C1"/>
    <w:rsid w:val="004D0F06"/>
    <w:rsid w:val="004D0F8A"/>
    <w:rsid w:val="004D18E7"/>
    <w:rsid w:val="004D1C5C"/>
    <w:rsid w:val="004D3F63"/>
    <w:rsid w:val="004E1732"/>
    <w:rsid w:val="004E263A"/>
    <w:rsid w:val="004E2EE8"/>
    <w:rsid w:val="004E4EFD"/>
    <w:rsid w:val="004E5563"/>
    <w:rsid w:val="004E58F5"/>
    <w:rsid w:val="004F2B3C"/>
    <w:rsid w:val="004F57FB"/>
    <w:rsid w:val="004F6925"/>
    <w:rsid w:val="0050064E"/>
    <w:rsid w:val="005010EB"/>
    <w:rsid w:val="00503DDC"/>
    <w:rsid w:val="00504C47"/>
    <w:rsid w:val="00506663"/>
    <w:rsid w:val="00506758"/>
    <w:rsid w:val="005068F1"/>
    <w:rsid w:val="00507408"/>
    <w:rsid w:val="00511A45"/>
    <w:rsid w:val="00512185"/>
    <w:rsid w:val="00513BAA"/>
    <w:rsid w:val="005145DF"/>
    <w:rsid w:val="0051470E"/>
    <w:rsid w:val="00515B9C"/>
    <w:rsid w:val="00520642"/>
    <w:rsid w:val="005207DF"/>
    <w:rsid w:val="00522C0A"/>
    <w:rsid w:val="00526DF4"/>
    <w:rsid w:val="005316A2"/>
    <w:rsid w:val="0053642A"/>
    <w:rsid w:val="00536CA3"/>
    <w:rsid w:val="00536F33"/>
    <w:rsid w:val="0053702B"/>
    <w:rsid w:val="00540620"/>
    <w:rsid w:val="005426BC"/>
    <w:rsid w:val="00544509"/>
    <w:rsid w:val="00545F98"/>
    <w:rsid w:val="00546E9D"/>
    <w:rsid w:val="00550E15"/>
    <w:rsid w:val="00551498"/>
    <w:rsid w:val="00552801"/>
    <w:rsid w:val="0055400C"/>
    <w:rsid w:val="00555A18"/>
    <w:rsid w:val="00556BAF"/>
    <w:rsid w:val="00561B96"/>
    <w:rsid w:val="00561CE8"/>
    <w:rsid w:val="00562B93"/>
    <w:rsid w:val="00563215"/>
    <w:rsid w:val="00564626"/>
    <w:rsid w:val="005675B7"/>
    <w:rsid w:val="005676C1"/>
    <w:rsid w:val="0057056D"/>
    <w:rsid w:val="0057297F"/>
    <w:rsid w:val="00572FE2"/>
    <w:rsid w:val="0057421E"/>
    <w:rsid w:val="00576B6B"/>
    <w:rsid w:val="00577531"/>
    <w:rsid w:val="005778CE"/>
    <w:rsid w:val="00582E64"/>
    <w:rsid w:val="00584708"/>
    <w:rsid w:val="00590044"/>
    <w:rsid w:val="005934D4"/>
    <w:rsid w:val="005950BB"/>
    <w:rsid w:val="00595B9A"/>
    <w:rsid w:val="00595F28"/>
    <w:rsid w:val="00596380"/>
    <w:rsid w:val="0059770C"/>
    <w:rsid w:val="00597991"/>
    <w:rsid w:val="005A0321"/>
    <w:rsid w:val="005A5024"/>
    <w:rsid w:val="005A5B6B"/>
    <w:rsid w:val="005B06FB"/>
    <w:rsid w:val="005B25B9"/>
    <w:rsid w:val="005B3A9C"/>
    <w:rsid w:val="005B5BCB"/>
    <w:rsid w:val="005B75A3"/>
    <w:rsid w:val="005C0F61"/>
    <w:rsid w:val="005C16B8"/>
    <w:rsid w:val="005C3579"/>
    <w:rsid w:val="005C397B"/>
    <w:rsid w:val="005C3F6F"/>
    <w:rsid w:val="005C49F9"/>
    <w:rsid w:val="005C6316"/>
    <w:rsid w:val="005D0C56"/>
    <w:rsid w:val="005D2A13"/>
    <w:rsid w:val="005D4A33"/>
    <w:rsid w:val="005D4AD7"/>
    <w:rsid w:val="005D5441"/>
    <w:rsid w:val="005D7E6A"/>
    <w:rsid w:val="005E0486"/>
    <w:rsid w:val="005E10AD"/>
    <w:rsid w:val="005E1757"/>
    <w:rsid w:val="005E2472"/>
    <w:rsid w:val="005E25D6"/>
    <w:rsid w:val="005E2F25"/>
    <w:rsid w:val="005E44FA"/>
    <w:rsid w:val="005E4859"/>
    <w:rsid w:val="005E4EDB"/>
    <w:rsid w:val="005E6583"/>
    <w:rsid w:val="005F0B1D"/>
    <w:rsid w:val="005F1859"/>
    <w:rsid w:val="005F6444"/>
    <w:rsid w:val="0060172F"/>
    <w:rsid w:val="006048DB"/>
    <w:rsid w:val="006062C1"/>
    <w:rsid w:val="006065EB"/>
    <w:rsid w:val="006077D8"/>
    <w:rsid w:val="0061012A"/>
    <w:rsid w:val="006102C9"/>
    <w:rsid w:val="006133B5"/>
    <w:rsid w:val="00614A4D"/>
    <w:rsid w:val="00616D8E"/>
    <w:rsid w:val="006178E2"/>
    <w:rsid w:val="00617B5B"/>
    <w:rsid w:val="006202FB"/>
    <w:rsid w:val="006207FF"/>
    <w:rsid w:val="00621181"/>
    <w:rsid w:val="006229BF"/>
    <w:rsid w:val="00622D30"/>
    <w:rsid w:val="006230E7"/>
    <w:rsid w:val="00625B0D"/>
    <w:rsid w:val="00626A97"/>
    <w:rsid w:val="00632831"/>
    <w:rsid w:val="0063674B"/>
    <w:rsid w:val="006409E5"/>
    <w:rsid w:val="00641040"/>
    <w:rsid w:val="006434C6"/>
    <w:rsid w:val="00643661"/>
    <w:rsid w:val="006535A3"/>
    <w:rsid w:val="00655961"/>
    <w:rsid w:val="00656621"/>
    <w:rsid w:val="006568AA"/>
    <w:rsid w:val="006575C7"/>
    <w:rsid w:val="00657ACC"/>
    <w:rsid w:val="006603BE"/>
    <w:rsid w:val="006628BB"/>
    <w:rsid w:val="0066487E"/>
    <w:rsid w:val="00664F8D"/>
    <w:rsid w:val="00665C7C"/>
    <w:rsid w:val="006668B7"/>
    <w:rsid w:val="00670D0F"/>
    <w:rsid w:val="00671BEF"/>
    <w:rsid w:val="00672448"/>
    <w:rsid w:val="00673D00"/>
    <w:rsid w:val="00676565"/>
    <w:rsid w:val="00677F35"/>
    <w:rsid w:val="00681C1C"/>
    <w:rsid w:val="00682558"/>
    <w:rsid w:val="006839E0"/>
    <w:rsid w:val="00683C25"/>
    <w:rsid w:val="006854C3"/>
    <w:rsid w:val="00687826"/>
    <w:rsid w:val="006911A9"/>
    <w:rsid w:val="006918D3"/>
    <w:rsid w:val="0069233F"/>
    <w:rsid w:val="006926B2"/>
    <w:rsid w:val="0069277E"/>
    <w:rsid w:val="00692F17"/>
    <w:rsid w:val="006940D2"/>
    <w:rsid w:val="00694FF0"/>
    <w:rsid w:val="006A0C12"/>
    <w:rsid w:val="006A0E73"/>
    <w:rsid w:val="006A0EB6"/>
    <w:rsid w:val="006A3DA8"/>
    <w:rsid w:val="006A4112"/>
    <w:rsid w:val="006A76F7"/>
    <w:rsid w:val="006B195C"/>
    <w:rsid w:val="006B1DB5"/>
    <w:rsid w:val="006B3180"/>
    <w:rsid w:val="006B4061"/>
    <w:rsid w:val="006B442F"/>
    <w:rsid w:val="006B7A41"/>
    <w:rsid w:val="006C1BE5"/>
    <w:rsid w:val="006C2F60"/>
    <w:rsid w:val="006C536E"/>
    <w:rsid w:val="006C56E8"/>
    <w:rsid w:val="006C73CC"/>
    <w:rsid w:val="006C7698"/>
    <w:rsid w:val="006D3A0E"/>
    <w:rsid w:val="006D436F"/>
    <w:rsid w:val="006D68A1"/>
    <w:rsid w:val="006D6A30"/>
    <w:rsid w:val="006D6B14"/>
    <w:rsid w:val="006E210D"/>
    <w:rsid w:val="006E3B3A"/>
    <w:rsid w:val="006E4EB2"/>
    <w:rsid w:val="006E62FC"/>
    <w:rsid w:val="006F4D26"/>
    <w:rsid w:val="007000A1"/>
    <w:rsid w:val="007046FF"/>
    <w:rsid w:val="00704733"/>
    <w:rsid w:val="00705A49"/>
    <w:rsid w:val="00706475"/>
    <w:rsid w:val="00710529"/>
    <w:rsid w:val="00711987"/>
    <w:rsid w:val="00714614"/>
    <w:rsid w:val="00714A43"/>
    <w:rsid w:val="00715B80"/>
    <w:rsid w:val="00715D00"/>
    <w:rsid w:val="00715D49"/>
    <w:rsid w:val="00717279"/>
    <w:rsid w:val="007205C2"/>
    <w:rsid w:val="00720D6D"/>
    <w:rsid w:val="007213B0"/>
    <w:rsid w:val="00721D65"/>
    <w:rsid w:val="007237E2"/>
    <w:rsid w:val="00724851"/>
    <w:rsid w:val="00724B2D"/>
    <w:rsid w:val="00726D25"/>
    <w:rsid w:val="00726FD6"/>
    <w:rsid w:val="00730D9B"/>
    <w:rsid w:val="0073162C"/>
    <w:rsid w:val="007331FD"/>
    <w:rsid w:val="007341EF"/>
    <w:rsid w:val="0073437E"/>
    <w:rsid w:val="007358D9"/>
    <w:rsid w:val="0073627F"/>
    <w:rsid w:val="0073715C"/>
    <w:rsid w:val="0073799A"/>
    <w:rsid w:val="00740F00"/>
    <w:rsid w:val="00741E13"/>
    <w:rsid w:val="00742C93"/>
    <w:rsid w:val="0074590E"/>
    <w:rsid w:val="00745973"/>
    <w:rsid w:val="007505D9"/>
    <w:rsid w:val="0075060A"/>
    <w:rsid w:val="00750F0E"/>
    <w:rsid w:val="00751857"/>
    <w:rsid w:val="00752961"/>
    <w:rsid w:val="00754672"/>
    <w:rsid w:val="0075569C"/>
    <w:rsid w:val="00756E04"/>
    <w:rsid w:val="00764A57"/>
    <w:rsid w:val="007658B7"/>
    <w:rsid w:val="0077027E"/>
    <w:rsid w:val="00775C76"/>
    <w:rsid w:val="00777244"/>
    <w:rsid w:val="0078150A"/>
    <w:rsid w:val="00781900"/>
    <w:rsid w:val="00782BC0"/>
    <w:rsid w:val="007855AE"/>
    <w:rsid w:val="00785D55"/>
    <w:rsid w:val="00790C66"/>
    <w:rsid w:val="007913DB"/>
    <w:rsid w:val="00792C5F"/>
    <w:rsid w:val="00794C19"/>
    <w:rsid w:val="007958B5"/>
    <w:rsid w:val="00796EE7"/>
    <w:rsid w:val="007A0F15"/>
    <w:rsid w:val="007A6764"/>
    <w:rsid w:val="007B1327"/>
    <w:rsid w:val="007B189F"/>
    <w:rsid w:val="007B1C85"/>
    <w:rsid w:val="007B4089"/>
    <w:rsid w:val="007B48A5"/>
    <w:rsid w:val="007B4979"/>
    <w:rsid w:val="007B4C93"/>
    <w:rsid w:val="007B6160"/>
    <w:rsid w:val="007C1CFA"/>
    <w:rsid w:val="007C30FE"/>
    <w:rsid w:val="007C34DA"/>
    <w:rsid w:val="007C6095"/>
    <w:rsid w:val="007C6895"/>
    <w:rsid w:val="007D0095"/>
    <w:rsid w:val="007D039D"/>
    <w:rsid w:val="007D3CF0"/>
    <w:rsid w:val="007D3E04"/>
    <w:rsid w:val="007D549F"/>
    <w:rsid w:val="007E01F1"/>
    <w:rsid w:val="007E0390"/>
    <w:rsid w:val="007E0A60"/>
    <w:rsid w:val="007E271B"/>
    <w:rsid w:val="007E318C"/>
    <w:rsid w:val="007E3C73"/>
    <w:rsid w:val="007E573B"/>
    <w:rsid w:val="007E65A3"/>
    <w:rsid w:val="007F0436"/>
    <w:rsid w:val="007F12EB"/>
    <w:rsid w:val="007F23F6"/>
    <w:rsid w:val="007F4160"/>
    <w:rsid w:val="007F42A7"/>
    <w:rsid w:val="007F6EF9"/>
    <w:rsid w:val="008016AF"/>
    <w:rsid w:val="00802085"/>
    <w:rsid w:val="00802F5D"/>
    <w:rsid w:val="00803543"/>
    <w:rsid w:val="00804628"/>
    <w:rsid w:val="00810C44"/>
    <w:rsid w:val="0081145C"/>
    <w:rsid w:val="0081193F"/>
    <w:rsid w:val="008131CE"/>
    <w:rsid w:val="00816C59"/>
    <w:rsid w:val="00816DBE"/>
    <w:rsid w:val="00817AC6"/>
    <w:rsid w:val="00821401"/>
    <w:rsid w:val="00822C59"/>
    <w:rsid w:val="00822DCE"/>
    <w:rsid w:val="0082324E"/>
    <w:rsid w:val="00823C95"/>
    <w:rsid w:val="00826E97"/>
    <w:rsid w:val="00827EAA"/>
    <w:rsid w:val="008304FE"/>
    <w:rsid w:val="00832079"/>
    <w:rsid w:val="00832962"/>
    <w:rsid w:val="008363BE"/>
    <w:rsid w:val="00837C65"/>
    <w:rsid w:val="00841BED"/>
    <w:rsid w:val="00841FBE"/>
    <w:rsid w:val="00842443"/>
    <w:rsid w:val="00842DBC"/>
    <w:rsid w:val="00842F23"/>
    <w:rsid w:val="008438E0"/>
    <w:rsid w:val="00843BBE"/>
    <w:rsid w:val="00844FB0"/>
    <w:rsid w:val="008472C4"/>
    <w:rsid w:val="008511DF"/>
    <w:rsid w:val="00851712"/>
    <w:rsid w:val="00851C9E"/>
    <w:rsid w:val="0085204A"/>
    <w:rsid w:val="00853D83"/>
    <w:rsid w:val="008541E2"/>
    <w:rsid w:val="00854BFE"/>
    <w:rsid w:val="00855283"/>
    <w:rsid w:val="008578E2"/>
    <w:rsid w:val="00857CFD"/>
    <w:rsid w:val="008611CD"/>
    <w:rsid w:val="0086316B"/>
    <w:rsid w:val="008639EC"/>
    <w:rsid w:val="00863EDF"/>
    <w:rsid w:val="00864C53"/>
    <w:rsid w:val="008654AC"/>
    <w:rsid w:val="0086587F"/>
    <w:rsid w:val="00867697"/>
    <w:rsid w:val="00871AF3"/>
    <w:rsid w:val="00871B21"/>
    <w:rsid w:val="00873FEA"/>
    <w:rsid w:val="00876891"/>
    <w:rsid w:val="0088241E"/>
    <w:rsid w:val="00882F63"/>
    <w:rsid w:val="00884813"/>
    <w:rsid w:val="00886E12"/>
    <w:rsid w:val="00890252"/>
    <w:rsid w:val="00890561"/>
    <w:rsid w:val="0089222D"/>
    <w:rsid w:val="008926E8"/>
    <w:rsid w:val="00893445"/>
    <w:rsid w:val="008948A1"/>
    <w:rsid w:val="00894953"/>
    <w:rsid w:val="00895ED1"/>
    <w:rsid w:val="008A0D97"/>
    <w:rsid w:val="008A1ED8"/>
    <w:rsid w:val="008A2D0C"/>
    <w:rsid w:val="008A3878"/>
    <w:rsid w:val="008A4C98"/>
    <w:rsid w:val="008A4FA7"/>
    <w:rsid w:val="008A672C"/>
    <w:rsid w:val="008A6DA6"/>
    <w:rsid w:val="008B057A"/>
    <w:rsid w:val="008B06BE"/>
    <w:rsid w:val="008B12FE"/>
    <w:rsid w:val="008B3696"/>
    <w:rsid w:val="008B3FA7"/>
    <w:rsid w:val="008B47B9"/>
    <w:rsid w:val="008C0FA8"/>
    <w:rsid w:val="008C1D8C"/>
    <w:rsid w:val="008C2259"/>
    <w:rsid w:val="008C2923"/>
    <w:rsid w:val="008C48D9"/>
    <w:rsid w:val="008C4BFD"/>
    <w:rsid w:val="008C79BB"/>
    <w:rsid w:val="008D6AC4"/>
    <w:rsid w:val="008D7658"/>
    <w:rsid w:val="008E073B"/>
    <w:rsid w:val="008E0F27"/>
    <w:rsid w:val="008E23E7"/>
    <w:rsid w:val="008E2620"/>
    <w:rsid w:val="008E7746"/>
    <w:rsid w:val="008F1CAF"/>
    <w:rsid w:val="008F6520"/>
    <w:rsid w:val="00900331"/>
    <w:rsid w:val="009008D3"/>
    <w:rsid w:val="00901A28"/>
    <w:rsid w:val="0090343E"/>
    <w:rsid w:val="00903569"/>
    <w:rsid w:val="00906D06"/>
    <w:rsid w:val="009077CE"/>
    <w:rsid w:val="00910311"/>
    <w:rsid w:val="0091048D"/>
    <w:rsid w:val="0091228C"/>
    <w:rsid w:val="00912D55"/>
    <w:rsid w:val="00914136"/>
    <w:rsid w:val="009141BB"/>
    <w:rsid w:val="00916D69"/>
    <w:rsid w:val="00917363"/>
    <w:rsid w:val="009177D8"/>
    <w:rsid w:val="00917B09"/>
    <w:rsid w:val="00917B1C"/>
    <w:rsid w:val="00920F36"/>
    <w:rsid w:val="0092148E"/>
    <w:rsid w:val="0092360E"/>
    <w:rsid w:val="00925D16"/>
    <w:rsid w:val="00926EE0"/>
    <w:rsid w:val="00927634"/>
    <w:rsid w:val="0093040F"/>
    <w:rsid w:val="0093144E"/>
    <w:rsid w:val="00933415"/>
    <w:rsid w:val="009334C2"/>
    <w:rsid w:val="00936C39"/>
    <w:rsid w:val="00937DCA"/>
    <w:rsid w:val="00937E34"/>
    <w:rsid w:val="009457DB"/>
    <w:rsid w:val="00946877"/>
    <w:rsid w:val="00946DB6"/>
    <w:rsid w:val="00947762"/>
    <w:rsid w:val="00950CA5"/>
    <w:rsid w:val="00952E2B"/>
    <w:rsid w:val="0095354B"/>
    <w:rsid w:val="00953605"/>
    <w:rsid w:val="00953742"/>
    <w:rsid w:val="00954AB8"/>
    <w:rsid w:val="00960313"/>
    <w:rsid w:val="0096032E"/>
    <w:rsid w:val="00960506"/>
    <w:rsid w:val="00960C14"/>
    <w:rsid w:val="00960FF6"/>
    <w:rsid w:val="009620CA"/>
    <w:rsid w:val="00963F0F"/>
    <w:rsid w:val="00966215"/>
    <w:rsid w:val="00967342"/>
    <w:rsid w:val="00971CA2"/>
    <w:rsid w:val="00980372"/>
    <w:rsid w:val="009833B5"/>
    <w:rsid w:val="00986094"/>
    <w:rsid w:val="009873FB"/>
    <w:rsid w:val="009878ED"/>
    <w:rsid w:val="009906A4"/>
    <w:rsid w:val="00991C56"/>
    <w:rsid w:val="009921EA"/>
    <w:rsid w:val="00994240"/>
    <w:rsid w:val="00996828"/>
    <w:rsid w:val="0099691E"/>
    <w:rsid w:val="00996BE0"/>
    <w:rsid w:val="009971CA"/>
    <w:rsid w:val="009A2F25"/>
    <w:rsid w:val="009A351E"/>
    <w:rsid w:val="009B1C63"/>
    <w:rsid w:val="009B1E0B"/>
    <w:rsid w:val="009B2D47"/>
    <w:rsid w:val="009B313F"/>
    <w:rsid w:val="009B3251"/>
    <w:rsid w:val="009B4FCE"/>
    <w:rsid w:val="009B691A"/>
    <w:rsid w:val="009C026A"/>
    <w:rsid w:val="009C112E"/>
    <w:rsid w:val="009C3699"/>
    <w:rsid w:val="009C741C"/>
    <w:rsid w:val="009D045B"/>
    <w:rsid w:val="009D1277"/>
    <w:rsid w:val="009D1540"/>
    <w:rsid w:val="009D4299"/>
    <w:rsid w:val="009D440B"/>
    <w:rsid w:val="009D4B44"/>
    <w:rsid w:val="009D6BFA"/>
    <w:rsid w:val="009E0D24"/>
    <w:rsid w:val="009E4326"/>
    <w:rsid w:val="009E5583"/>
    <w:rsid w:val="009F0340"/>
    <w:rsid w:val="009F3BE2"/>
    <w:rsid w:val="009F4502"/>
    <w:rsid w:val="009F45E0"/>
    <w:rsid w:val="009F5FD0"/>
    <w:rsid w:val="009F6ED8"/>
    <w:rsid w:val="009F718C"/>
    <w:rsid w:val="009F7FC8"/>
    <w:rsid w:val="00A0177B"/>
    <w:rsid w:val="00A0216D"/>
    <w:rsid w:val="00A0361A"/>
    <w:rsid w:val="00A0525A"/>
    <w:rsid w:val="00A05694"/>
    <w:rsid w:val="00A058F8"/>
    <w:rsid w:val="00A05DCA"/>
    <w:rsid w:val="00A07D4C"/>
    <w:rsid w:val="00A14E4C"/>
    <w:rsid w:val="00A20D42"/>
    <w:rsid w:val="00A210FF"/>
    <w:rsid w:val="00A22761"/>
    <w:rsid w:val="00A22EA4"/>
    <w:rsid w:val="00A2311F"/>
    <w:rsid w:val="00A24872"/>
    <w:rsid w:val="00A27604"/>
    <w:rsid w:val="00A278A3"/>
    <w:rsid w:val="00A27E29"/>
    <w:rsid w:val="00A30FAF"/>
    <w:rsid w:val="00A30FC4"/>
    <w:rsid w:val="00A31403"/>
    <w:rsid w:val="00A37E48"/>
    <w:rsid w:val="00A4459D"/>
    <w:rsid w:val="00A44A76"/>
    <w:rsid w:val="00A454A2"/>
    <w:rsid w:val="00A50D36"/>
    <w:rsid w:val="00A51FB2"/>
    <w:rsid w:val="00A52840"/>
    <w:rsid w:val="00A54157"/>
    <w:rsid w:val="00A61C4E"/>
    <w:rsid w:val="00A62673"/>
    <w:rsid w:val="00A63F03"/>
    <w:rsid w:val="00A64D3B"/>
    <w:rsid w:val="00A6679F"/>
    <w:rsid w:val="00A66B5C"/>
    <w:rsid w:val="00A7122B"/>
    <w:rsid w:val="00A72FE1"/>
    <w:rsid w:val="00A73F6D"/>
    <w:rsid w:val="00A762B8"/>
    <w:rsid w:val="00A7714D"/>
    <w:rsid w:val="00A8136D"/>
    <w:rsid w:val="00A81768"/>
    <w:rsid w:val="00A828E2"/>
    <w:rsid w:val="00A82C53"/>
    <w:rsid w:val="00A830DE"/>
    <w:rsid w:val="00A831CD"/>
    <w:rsid w:val="00A84DB9"/>
    <w:rsid w:val="00A8541C"/>
    <w:rsid w:val="00A85F8D"/>
    <w:rsid w:val="00A86EB0"/>
    <w:rsid w:val="00A87A8F"/>
    <w:rsid w:val="00A923B0"/>
    <w:rsid w:val="00A9264D"/>
    <w:rsid w:val="00A952DC"/>
    <w:rsid w:val="00AA2348"/>
    <w:rsid w:val="00AA259C"/>
    <w:rsid w:val="00AA2C5B"/>
    <w:rsid w:val="00AA4A76"/>
    <w:rsid w:val="00AA4D99"/>
    <w:rsid w:val="00AA4F8E"/>
    <w:rsid w:val="00AB1E61"/>
    <w:rsid w:val="00AB259B"/>
    <w:rsid w:val="00AB2F8E"/>
    <w:rsid w:val="00AB5603"/>
    <w:rsid w:val="00AB6992"/>
    <w:rsid w:val="00AB7B0D"/>
    <w:rsid w:val="00AC0EA4"/>
    <w:rsid w:val="00AC3381"/>
    <w:rsid w:val="00AC4463"/>
    <w:rsid w:val="00AC780F"/>
    <w:rsid w:val="00AC7963"/>
    <w:rsid w:val="00AD0B9B"/>
    <w:rsid w:val="00AD10B8"/>
    <w:rsid w:val="00AD1BFE"/>
    <w:rsid w:val="00AD2D1B"/>
    <w:rsid w:val="00AD651D"/>
    <w:rsid w:val="00AE1C0C"/>
    <w:rsid w:val="00AE2051"/>
    <w:rsid w:val="00AE3AC5"/>
    <w:rsid w:val="00AE3FD3"/>
    <w:rsid w:val="00AE4D4A"/>
    <w:rsid w:val="00AE5827"/>
    <w:rsid w:val="00AE6024"/>
    <w:rsid w:val="00AE7A6C"/>
    <w:rsid w:val="00AE7AEE"/>
    <w:rsid w:val="00AF1273"/>
    <w:rsid w:val="00AF1398"/>
    <w:rsid w:val="00AF146C"/>
    <w:rsid w:val="00AF4F3F"/>
    <w:rsid w:val="00AF5038"/>
    <w:rsid w:val="00AF72C8"/>
    <w:rsid w:val="00B001D4"/>
    <w:rsid w:val="00B00A29"/>
    <w:rsid w:val="00B00CC3"/>
    <w:rsid w:val="00B01EB5"/>
    <w:rsid w:val="00B025E0"/>
    <w:rsid w:val="00B02C7C"/>
    <w:rsid w:val="00B0309F"/>
    <w:rsid w:val="00B04787"/>
    <w:rsid w:val="00B05216"/>
    <w:rsid w:val="00B07BB0"/>
    <w:rsid w:val="00B1016A"/>
    <w:rsid w:val="00B1051C"/>
    <w:rsid w:val="00B1090F"/>
    <w:rsid w:val="00B10D33"/>
    <w:rsid w:val="00B149A4"/>
    <w:rsid w:val="00B1657F"/>
    <w:rsid w:val="00B17DEC"/>
    <w:rsid w:val="00B2171A"/>
    <w:rsid w:val="00B23D77"/>
    <w:rsid w:val="00B307EA"/>
    <w:rsid w:val="00B31148"/>
    <w:rsid w:val="00B328C0"/>
    <w:rsid w:val="00B32DE0"/>
    <w:rsid w:val="00B32F87"/>
    <w:rsid w:val="00B34A86"/>
    <w:rsid w:val="00B36A7F"/>
    <w:rsid w:val="00B36C22"/>
    <w:rsid w:val="00B36E62"/>
    <w:rsid w:val="00B4102A"/>
    <w:rsid w:val="00B4250B"/>
    <w:rsid w:val="00B4597B"/>
    <w:rsid w:val="00B47A37"/>
    <w:rsid w:val="00B5037D"/>
    <w:rsid w:val="00B53AE1"/>
    <w:rsid w:val="00B53C7D"/>
    <w:rsid w:val="00B547B8"/>
    <w:rsid w:val="00B56976"/>
    <w:rsid w:val="00B56A4D"/>
    <w:rsid w:val="00B56C6D"/>
    <w:rsid w:val="00B60359"/>
    <w:rsid w:val="00B614B5"/>
    <w:rsid w:val="00B6460A"/>
    <w:rsid w:val="00B667D8"/>
    <w:rsid w:val="00B733D4"/>
    <w:rsid w:val="00B743CD"/>
    <w:rsid w:val="00B776F6"/>
    <w:rsid w:val="00B82B78"/>
    <w:rsid w:val="00B834BA"/>
    <w:rsid w:val="00B849D7"/>
    <w:rsid w:val="00B84BA9"/>
    <w:rsid w:val="00B84CA7"/>
    <w:rsid w:val="00B852A1"/>
    <w:rsid w:val="00B913C5"/>
    <w:rsid w:val="00B91FA5"/>
    <w:rsid w:val="00B937DA"/>
    <w:rsid w:val="00B97DBB"/>
    <w:rsid w:val="00BA0383"/>
    <w:rsid w:val="00BA0BDB"/>
    <w:rsid w:val="00BA18C1"/>
    <w:rsid w:val="00BA19C7"/>
    <w:rsid w:val="00BA38D5"/>
    <w:rsid w:val="00BA445C"/>
    <w:rsid w:val="00BA482E"/>
    <w:rsid w:val="00BB19AA"/>
    <w:rsid w:val="00BB4CDB"/>
    <w:rsid w:val="00BC001A"/>
    <w:rsid w:val="00BC039B"/>
    <w:rsid w:val="00BC21FE"/>
    <w:rsid w:val="00BC23FE"/>
    <w:rsid w:val="00BC2F98"/>
    <w:rsid w:val="00BD0B61"/>
    <w:rsid w:val="00BD45CE"/>
    <w:rsid w:val="00BD65F6"/>
    <w:rsid w:val="00BE0776"/>
    <w:rsid w:val="00BE0781"/>
    <w:rsid w:val="00BE0BC9"/>
    <w:rsid w:val="00BE0BE4"/>
    <w:rsid w:val="00BE1BA1"/>
    <w:rsid w:val="00BE243B"/>
    <w:rsid w:val="00BE4695"/>
    <w:rsid w:val="00BE64E5"/>
    <w:rsid w:val="00BE6525"/>
    <w:rsid w:val="00BF14F7"/>
    <w:rsid w:val="00BF1DDB"/>
    <w:rsid w:val="00BF27A3"/>
    <w:rsid w:val="00BF7990"/>
    <w:rsid w:val="00C0575E"/>
    <w:rsid w:val="00C063A3"/>
    <w:rsid w:val="00C103A6"/>
    <w:rsid w:val="00C10547"/>
    <w:rsid w:val="00C10839"/>
    <w:rsid w:val="00C10E39"/>
    <w:rsid w:val="00C12D82"/>
    <w:rsid w:val="00C152F8"/>
    <w:rsid w:val="00C173CA"/>
    <w:rsid w:val="00C209FC"/>
    <w:rsid w:val="00C20A47"/>
    <w:rsid w:val="00C21A0B"/>
    <w:rsid w:val="00C24301"/>
    <w:rsid w:val="00C245CA"/>
    <w:rsid w:val="00C24CB6"/>
    <w:rsid w:val="00C2506C"/>
    <w:rsid w:val="00C25CF0"/>
    <w:rsid w:val="00C26A09"/>
    <w:rsid w:val="00C275B4"/>
    <w:rsid w:val="00C30410"/>
    <w:rsid w:val="00C3286F"/>
    <w:rsid w:val="00C3339C"/>
    <w:rsid w:val="00C34065"/>
    <w:rsid w:val="00C37C2D"/>
    <w:rsid w:val="00C405AE"/>
    <w:rsid w:val="00C419DD"/>
    <w:rsid w:val="00C42B0A"/>
    <w:rsid w:val="00C45524"/>
    <w:rsid w:val="00C479CA"/>
    <w:rsid w:val="00C47AD0"/>
    <w:rsid w:val="00C47B0A"/>
    <w:rsid w:val="00C507D2"/>
    <w:rsid w:val="00C51069"/>
    <w:rsid w:val="00C514D9"/>
    <w:rsid w:val="00C51BD1"/>
    <w:rsid w:val="00C5265C"/>
    <w:rsid w:val="00C533B5"/>
    <w:rsid w:val="00C537D5"/>
    <w:rsid w:val="00C54EFB"/>
    <w:rsid w:val="00C5721B"/>
    <w:rsid w:val="00C60AA2"/>
    <w:rsid w:val="00C60B4E"/>
    <w:rsid w:val="00C620E8"/>
    <w:rsid w:val="00C65F24"/>
    <w:rsid w:val="00C66396"/>
    <w:rsid w:val="00C66606"/>
    <w:rsid w:val="00C677FB"/>
    <w:rsid w:val="00C704AB"/>
    <w:rsid w:val="00C7059A"/>
    <w:rsid w:val="00C708AA"/>
    <w:rsid w:val="00C709C0"/>
    <w:rsid w:val="00C71B74"/>
    <w:rsid w:val="00C71C7C"/>
    <w:rsid w:val="00C81468"/>
    <w:rsid w:val="00C82AF8"/>
    <w:rsid w:val="00C8422F"/>
    <w:rsid w:val="00C87B8B"/>
    <w:rsid w:val="00C9072F"/>
    <w:rsid w:val="00C91B48"/>
    <w:rsid w:val="00C92539"/>
    <w:rsid w:val="00C92CAA"/>
    <w:rsid w:val="00C9721C"/>
    <w:rsid w:val="00CA062D"/>
    <w:rsid w:val="00CA07A9"/>
    <w:rsid w:val="00CA2526"/>
    <w:rsid w:val="00CA535B"/>
    <w:rsid w:val="00CA627A"/>
    <w:rsid w:val="00CA6424"/>
    <w:rsid w:val="00CB0BCA"/>
    <w:rsid w:val="00CB3427"/>
    <w:rsid w:val="00CB73FA"/>
    <w:rsid w:val="00CC0A6B"/>
    <w:rsid w:val="00CC29DB"/>
    <w:rsid w:val="00CC5164"/>
    <w:rsid w:val="00CC623D"/>
    <w:rsid w:val="00CC7CBD"/>
    <w:rsid w:val="00CC7CF2"/>
    <w:rsid w:val="00CD219D"/>
    <w:rsid w:val="00CD2396"/>
    <w:rsid w:val="00CD3D1A"/>
    <w:rsid w:val="00CE0458"/>
    <w:rsid w:val="00CE0E4C"/>
    <w:rsid w:val="00CE127B"/>
    <w:rsid w:val="00CE1F96"/>
    <w:rsid w:val="00CE5638"/>
    <w:rsid w:val="00CF0355"/>
    <w:rsid w:val="00CF2308"/>
    <w:rsid w:val="00CF24D7"/>
    <w:rsid w:val="00CF3A7A"/>
    <w:rsid w:val="00CF48F6"/>
    <w:rsid w:val="00CF77DB"/>
    <w:rsid w:val="00CF7EB5"/>
    <w:rsid w:val="00D000B3"/>
    <w:rsid w:val="00D053B3"/>
    <w:rsid w:val="00D061BE"/>
    <w:rsid w:val="00D0651B"/>
    <w:rsid w:val="00D10983"/>
    <w:rsid w:val="00D10FE6"/>
    <w:rsid w:val="00D113CC"/>
    <w:rsid w:val="00D11DCB"/>
    <w:rsid w:val="00D123DD"/>
    <w:rsid w:val="00D1446A"/>
    <w:rsid w:val="00D159D2"/>
    <w:rsid w:val="00D16DA4"/>
    <w:rsid w:val="00D171D6"/>
    <w:rsid w:val="00D20DDB"/>
    <w:rsid w:val="00D22FD1"/>
    <w:rsid w:val="00D241D8"/>
    <w:rsid w:val="00D24D3C"/>
    <w:rsid w:val="00D25076"/>
    <w:rsid w:val="00D26386"/>
    <w:rsid w:val="00D30EF5"/>
    <w:rsid w:val="00D3259F"/>
    <w:rsid w:val="00D35649"/>
    <w:rsid w:val="00D364BA"/>
    <w:rsid w:val="00D378BB"/>
    <w:rsid w:val="00D42285"/>
    <w:rsid w:val="00D43C9E"/>
    <w:rsid w:val="00D44381"/>
    <w:rsid w:val="00D4527B"/>
    <w:rsid w:val="00D47469"/>
    <w:rsid w:val="00D513C3"/>
    <w:rsid w:val="00D53916"/>
    <w:rsid w:val="00D54DFE"/>
    <w:rsid w:val="00D54EDF"/>
    <w:rsid w:val="00D5584B"/>
    <w:rsid w:val="00D56029"/>
    <w:rsid w:val="00D56A5B"/>
    <w:rsid w:val="00D6142A"/>
    <w:rsid w:val="00D61C96"/>
    <w:rsid w:val="00D62CDD"/>
    <w:rsid w:val="00D63775"/>
    <w:rsid w:val="00D65E0D"/>
    <w:rsid w:val="00D66C94"/>
    <w:rsid w:val="00D711CA"/>
    <w:rsid w:val="00D7299A"/>
    <w:rsid w:val="00D72D8F"/>
    <w:rsid w:val="00D73840"/>
    <w:rsid w:val="00D76FD2"/>
    <w:rsid w:val="00D770E7"/>
    <w:rsid w:val="00D81705"/>
    <w:rsid w:val="00D818DA"/>
    <w:rsid w:val="00D819FB"/>
    <w:rsid w:val="00D81D40"/>
    <w:rsid w:val="00D839E0"/>
    <w:rsid w:val="00D86212"/>
    <w:rsid w:val="00D87AF1"/>
    <w:rsid w:val="00D902C3"/>
    <w:rsid w:val="00D909F8"/>
    <w:rsid w:val="00D93CEF"/>
    <w:rsid w:val="00D966B0"/>
    <w:rsid w:val="00DA1F4D"/>
    <w:rsid w:val="00DA42AD"/>
    <w:rsid w:val="00DA5388"/>
    <w:rsid w:val="00DA69A9"/>
    <w:rsid w:val="00DA708C"/>
    <w:rsid w:val="00DB20DF"/>
    <w:rsid w:val="00DB3EC3"/>
    <w:rsid w:val="00DB65F1"/>
    <w:rsid w:val="00DC117B"/>
    <w:rsid w:val="00DC2E45"/>
    <w:rsid w:val="00DC43C6"/>
    <w:rsid w:val="00DC5D5C"/>
    <w:rsid w:val="00DC6441"/>
    <w:rsid w:val="00DC6EEF"/>
    <w:rsid w:val="00DD02D0"/>
    <w:rsid w:val="00DD14C3"/>
    <w:rsid w:val="00DD161C"/>
    <w:rsid w:val="00DD491B"/>
    <w:rsid w:val="00DD53B3"/>
    <w:rsid w:val="00DD592D"/>
    <w:rsid w:val="00DD5E2E"/>
    <w:rsid w:val="00DD5F8C"/>
    <w:rsid w:val="00DD721E"/>
    <w:rsid w:val="00DD766C"/>
    <w:rsid w:val="00DE1326"/>
    <w:rsid w:val="00DE2361"/>
    <w:rsid w:val="00DE2B95"/>
    <w:rsid w:val="00DE5B74"/>
    <w:rsid w:val="00DE7095"/>
    <w:rsid w:val="00DF4A15"/>
    <w:rsid w:val="00DF5CB8"/>
    <w:rsid w:val="00DF7007"/>
    <w:rsid w:val="00E014CB"/>
    <w:rsid w:val="00E04F81"/>
    <w:rsid w:val="00E0514A"/>
    <w:rsid w:val="00E072D2"/>
    <w:rsid w:val="00E13B62"/>
    <w:rsid w:val="00E14749"/>
    <w:rsid w:val="00E156E9"/>
    <w:rsid w:val="00E160C4"/>
    <w:rsid w:val="00E2002E"/>
    <w:rsid w:val="00E20541"/>
    <w:rsid w:val="00E20676"/>
    <w:rsid w:val="00E2098C"/>
    <w:rsid w:val="00E22170"/>
    <w:rsid w:val="00E248D1"/>
    <w:rsid w:val="00E26B82"/>
    <w:rsid w:val="00E3158D"/>
    <w:rsid w:val="00E32CA2"/>
    <w:rsid w:val="00E33B56"/>
    <w:rsid w:val="00E33CD0"/>
    <w:rsid w:val="00E34029"/>
    <w:rsid w:val="00E34C6F"/>
    <w:rsid w:val="00E35FAE"/>
    <w:rsid w:val="00E36A8E"/>
    <w:rsid w:val="00E37DAA"/>
    <w:rsid w:val="00E407C1"/>
    <w:rsid w:val="00E41691"/>
    <w:rsid w:val="00E4207E"/>
    <w:rsid w:val="00E43DF3"/>
    <w:rsid w:val="00E444CB"/>
    <w:rsid w:val="00E44F38"/>
    <w:rsid w:val="00E45151"/>
    <w:rsid w:val="00E452C4"/>
    <w:rsid w:val="00E4667E"/>
    <w:rsid w:val="00E4788D"/>
    <w:rsid w:val="00E52BF0"/>
    <w:rsid w:val="00E52D6D"/>
    <w:rsid w:val="00E54812"/>
    <w:rsid w:val="00E54F45"/>
    <w:rsid w:val="00E55984"/>
    <w:rsid w:val="00E55A75"/>
    <w:rsid w:val="00E63C5A"/>
    <w:rsid w:val="00E643D8"/>
    <w:rsid w:val="00E70213"/>
    <w:rsid w:val="00E70B00"/>
    <w:rsid w:val="00E72062"/>
    <w:rsid w:val="00E72268"/>
    <w:rsid w:val="00E72CA9"/>
    <w:rsid w:val="00E72DDB"/>
    <w:rsid w:val="00E73FD8"/>
    <w:rsid w:val="00E77B13"/>
    <w:rsid w:val="00E80CA2"/>
    <w:rsid w:val="00E81019"/>
    <w:rsid w:val="00E831E0"/>
    <w:rsid w:val="00E84C59"/>
    <w:rsid w:val="00E84D31"/>
    <w:rsid w:val="00E850A4"/>
    <w:rsid w:val="00E865E8"/>
    <w:rsid w:val="00E91105"/>
    <w:rsid w:val="00E91678"/>
    <w:rsid w:val="00E95DFF"/>
    <w:rsid w:val="00E95EEF"/>
    <w:rsid w:val="00E969E1"/>
    <w:rsid w:val="00E97B5F"/>
    <w:rsid w:val="00EA0CF6"/>
    <w:rsid w:val="00EA31AB"/>
    <w:rsid w:val="00EA3915"/>
    <w:rsid w:val="00EA4E97"/>
    <w:rsid w:val="00EA565F"/>
    <w:rsid w:val="00EA5DA9"/>
    <w:rsid w:val="00EB017E"/>
    <w:rsid w:val="00EB1936"/>
    <w:rsid w:val="00EB2A57"/>
    <w:rsid w:val="00EB3C65"/>
    <w:rsid w:val="00EB4CE6"/>
    <w:rsid w:val="00EB6C13"/>
    <w:rsid w:val="00EB7DA3"/>
    <w:rsid w:val="00EC05F4"/>
    <w:rsid w:val="00EC119D"/>
    <w:rsid w:val="00EC1252"/>
    <w:rsid w:val="00EC1316"/>
    <w:rsid w:val="00EC20A4"/>
    <w:rsid w:val="00EC27DE"/>
    <w:rsid w:val="00EC3C89"/>
    <w:rsid w:val="00EC5A9A"/>
    <w:rsid w:val="00ED3E34"/>
    <w:rsid w:val="00ED44E8"/>
    <w:rsid w:val="00ED6409"/>
    <w:rsid w:val="00ED651D"/>
    <w:rsid w:val="00ED6F04"/>
    <w:rsid w:val="00EE0A94"/>
    <w:rsid w:val="00EE1DF5"/>
    <w:rsid w:val="00EE2676"/>
    <w:rsid w:val="00EE2B26"/>
    <w:rsid w:val="00EE3B80"/>
    <w:rsid w:val="00EF09C6"/>
    <w:rsid w:val="00EF205D"/>
    <w:rsid w:val="00EF2803"/>
    <w:rsid w:val="00EF3C35"/>
    <w:rsid w:val="00EF574E"/>
    <w:rsid w:val="00EF5C49"/>
    <w:rsid w:val="00EF7CFB"/>
    <w:rsid w:val="00F00C81"/>
    <w:rsid w:val="00F01707"/>
    <w:rsid w:val="00F01E12"/>
    <w:rsid w:val="00F03799"/>
    <w:rsid w:val="00F04A9A"/>
    <w:rsid w:val="00F0533A"/>
    <w:rsid w:val="00F11EBB"/>
    <w:rsid w:val="00F12AFC"/>
    <w:rsid w:val="00F13F22"/>
    <w:rsid w:val="00F1481A"/>
    <w:rsid w:val="00F14D07"/>
    <w:rsid w:val="00F15756"/>
    <w:rsid w:val="00F20471"/>
    <w:rsid w:val="00F205F9"/>
    <w:rsid w:val="00F21303"/>
    <w:rsid w:val="00F21475"/>
    <w:rsid w:val="00F217C4"/>
    <w:rsid w:val="00F2371C"/>
    <w:rsid w:val="00F24847"/>
    <w:rsid w:val="00F25E27"/>
    <w:rsid w:val="00F2653F"/>
    <w:rsid w:val="00F35CB2"/>
    <w:rsid w:val="00F41F18"/>
    <w:rsid w:val="00F42A1A"/>
    <w:rsid w:val="00F434B2"/>
    <w:rsid w:val="00F463AC"/>
    <w:rsid w:val="00F543DB"/>
    <w:rsid w:val="00F60D38"/>
    <w:rsid w:val="00F610E0"/>
    <w:rsid w:val="00F62E48"/>
    <w:rsid w:val="00F64267"/>
    <w:rsid w:val="00F6554C"/>
    <w:rsid w:val="00F65A36"/>
    <w:rsid w:val="00F6606D"/>
    <w:rsid w:val="00F67F36"/>
    <w:rsid w:val="00F72980"/>
    <w:rsid w:val="00F734F9"/>
    <w:rsid w:val="00F73C73"/>
    <w:rsid w:val="00F74497"/>
    <w:rsid w:val="00F8174C"/>
    <w:rsid w:val="00F81902"/>
    <w:rsid w:val="00F82844"/>
    <w:rsid w:val="00F91E70"/>
    <w:rsid w:val="00F92AAC"/>
    <w:rsid w:val="00F944C1"/>
    <w:rsid w:val="00F94E03"/>
    <w:rsid w:val="00F94F85"/>
    <w:rsid w:val="00F9525F"/>
    <w:rsid w:val="00F953C8"/>
    <w:rsid w:val="00F95FD2"/>
    <w:rsid w:val="00F96701"/>
    <w:rsid w:val="00F97960"/>
    <w:rsid w:val="00FA08FA"/>
    <w:rsid w:val="00FA2AEA"/>
    <w:rsid w:val="00FA393B"/>
    <w:rsid w:val="00FA4B61"/>
    <w:rsid w:val="00FA622C"/>
    <w:rsid w:val="00FB042B"/>
    <w:rsid w:val="00FB0C3F"/>
    <w:rsid w:val="00FB0CD7"/>
    <w:rsid w:val="00FB119C"/>
    <w:rsid w:val="00FB1BD0"/>
    <w:rsid w:val="00FB62B9"/>
    <w:rsid w:val="00FC3C67"/>
    <w:rsid w:val="00FC3FBB"/>
    <w:rsid w:val="00FC42DD"/>
    <w:rsid w:val="00FC4362"/>
    <w:rsid w:val="00FC5F60"/>
    <w:rsid w:val="00FC60EE"/>
    <w:rsid w:val="00FC6341"/>
    <w:rsid w:val="00FC6ED0"/>
    <w:rsid w:val="00FD0C22"/>
    <w:rsid w:val="00FD1BD3"/>
    <w:rsid w:val="00FD1F6C"/>
    <w:rsid w:val="00FD5FF0"/>
    <w:rsid w:val="00FE05CF"/>
    <w:rsid w:val="00FE1048"/>
    <w:rsid w:val="00FE2AB4"/>
    <w:rsid w:val="00FE4041"/>
    <w:rsid w:val="00FE49A7"/>
    <w:rsid w:val="00FE6BEC"/>
    <w:rsid w:val="00FE7A1A"/>
    <w:rsid w:val="00FF1FED"/>
    <w:rsid w:val="00FF329A"/>
    <w:rsid w:val="00FF5A0F"/>
    <w:rsid w:val="00FF6FBB"/>
    <w:rsid w:val="00FF71A1"/>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BEE0"/>
  <w15:docId w15:val="{9F233023-CD97-4691-BEE8-31F85D9A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583"/>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9E5583"/>
    <w:pPr>
      <w:numPr>
        <w:numId w:val="1"/>
      </w:numPr>
      <w:ind w:left="0" w:firstLine="0"/>
      <w:contextualSpacing w:val="0"/>
      <w:jc w:val="center"/>
      <w:outlineLvl w:val="0"/>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5583"/>
    <w:pPr>
      <w:spacing w:line="240" w:lineRule="auto"/>
      <w:jc w:val="center"/>
    </w:pPr>
    <w:rPr>
      <w:b/>
    </w:rPr>
  </w:style>
  <w:style w:type="character" w:customStyle="1" w:styleId="SubtitleChar">
    <w:name w:val="Subtitle Char"/>
    <w:basedOn w:val="DefaultParagraphFont"/>
    <w:link w:val="Subtitle"/>
    <w:rsid w:val="009E5583"/>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9E5583"/>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9E5583"/>
    <w:pPr>
      <w:spacing w:after="120"/>
      <w:ind w:left="360"/>
    </w:pPr>
  </w:style>
  <w:style w:type="character" w:customStyle="1" w:styleId="BodyTextIndentChar">
    <w:name w:val="Body Text Indent Char"/>
    <w:basedOn w:val="DefaultParagraphFont"/>
    <w:link w:val="BodyTextIndent"/>
    <w:uiPriority w:val="99"/>
    <w:semiHidden/>
    <w:rsid w:val="009E5583"/>
    <w:rPr>
      <w:rFonts w:ascii="CG Times" w:eastAsia="Times New Roman" w:hAnsi="CG Times" w:cs="Times New Roman"/>
      <w:sz w:val="24"/>
      <w:szCs w:val="20"/>
    </w:rPr>
  </w:style>
  <w:style w:type="paragraph" w:styleId="ListParagraph">
    <w:name w:val="List Paragraph"/>
    <w:basedOn w:val="Normal"/>
    <w:uiPriority w:val="34"/>
    <w:qFormat/>
    <w:rsid w:val="009E5583"/>
    <w:pPr>
      <w:ind w:left="720"/>
      <w:contextualSpacing/>
    </w:pPr>
  </w:style>
  <w:style w:type="character" w:styleId="FootnoteReference">
    <w:name w:val="footnote reference"/>
    <w:aliases w:val="o,fr,Style 13,Style 12,Style 28,(NECG) Footnote Reference,Style 11,Style 9,Style 16,Style 15,Style 17,Style 20,o1,fr1,o2,fr2,o3,fr3,Style 8,Style 7,Style 19"/>
    <w:basedOn w:val="DefaultParagraphFont"/>
    <w:unhideWhenUsed/>
    <w:rsid w:val="00792C5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t,Style 14,Style 18"/>
    <w:basedOn w:val="Normal"/>
    <w:link w:val="FootnoteTextChar"/>
    <w:autoRedefine/>
    <w:uiPriority w:val="99"/>
    <w:unhideWhenUsed/>
    <w:qFormat/>
    <w:rsid w:val="00EA3915"/>
    <w:pPr>
      <w:spacing w:line="240" w:lineRule="auto"/>
    </w:pPr>
    <w:rPr>
      <w:rFonts w:ascii="Times New Roman" w:hAnsi="Times New Roman"/>
      <w:sz w:val="26"/>
      <w:szCs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t Char"/>
    <w:basedOn w:val="DefaultParagraphFont"/>
    <w:link w:val="FootnoteText"/>
    <w:uiPriority w:val="99"/>
    <w:qFormat/>
    <w:rsid w:val="00EA3915"/>
    <w:rPr>
      <w:rFonts w:ascii="Times New Roman" w:eastAsia="Times New Roman" w:hAnsi="Times New Roman" w:cs="Times New Roman"/>
      <w:sz w:val="26"/>
      <w:szCs w:val="26"/>
    </w:rPr>
  </w:style>
  <w:style w:type="paragraph" w:styleId="Footer">
    <w:name w:val="footer"/>
    <w:basedOn w:val="Normal"/>
    <w:link w:val="FooterChar"/>
    <w:uiPriority w:val="99"/>
    <w:rsid w:val="00792C5F"/>
    <w:pPr>
      <w:tabs>
        <w:tab w:val="center" w:pos="4320"/>
        <w:tab w:val="right" w:pos="8640"/>
      </w:tabs>
      <w:spacing w:line="240" w:lineRule="auto"/>
    </w:pPr>
    <w:rPr>
      <w:rFonts w:ascii="Times New Roman" w:hAnsi="Times New Roman"/>
      <w:sz w:val="20"/>
    </w:rPr>
  </w:style>
  <w:style w:type="character" w:customStyle="1" w:styleId="FooterChar">
    <w:name w:val="Footer Char"/>
    <w:basedOn w:val="DefaultParagraphFont"/>
    <w:link w:val="Footer"/>
    <w:uiPriority w:val="99"/>
    <w:rsid w:val="00792C5F"/>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AB259B"/>
    <w:pPr>
      <w:spacing w:after="120" w:line="480" w:lineRule="auto"/>
    </w:pPr>
  </w:style>
  <w:style w:type="character" w:customStyle="1" w:styleId="BodyText2Char">
    <w:name w:val="Body Text 2 Char"/>
    <w:basedOn w:val="DefaultParagraphFont"/>
    <w:link w:val="BodyText2"/>
    <w:uiPriority w:val="99"/>
    <w:rsid w:val="00AB259B"/>
    <w:rPr>
      <w:rFonts w:ascii="CG Times" w:eastAsia="Times New Roman" w:hAnsi="CG Times" w:cs="Times New Roman"/>
      <w:sz w:val="24"/>
      <w:szCs w:val="20"/>
    </w:rPr>
  </w:style>
  <w:style w:type="paragraph" w:styleId="Header">
    <w:name w:val="header"/>
    <w:basedOn w:val="Normal"/>
    <w:link w:val="HeaderChar"/>
    <w:uiPriority w:val="99"/>
    <w:unhideWhenUsed/>
    <w:rsid w:val="00C2506C"/>
    <w:pPr>
      <w:tabs>
        <w:tab w:val="center" w:pos="4680"/>
        <w:tab w:val="right" w:pos="9360"/>
      </w:tabs>
      <w:spacing w:line="240" w:lineRule="auto"/>
    </w:pPr>
  </w:style>
  <w:style w:type="character" w:customStyle="1" w:styleId="HeaderChar">
    <w:name w:val="Header Char"/>
    <w:basedOn w:val="DefaultParagraphFont"/>
    <w:link w:val="Header"/>
    <w:uiPriority w:val="99"/>
    <w:rsid w:val="00C2506C"/>
    <w:rPr>
      <w:rFonts w:ascii="CG Times" w:eastAsia="Times New Roman" w:hAnsi="CG Times" w:cs="Times New Roman"/>
      <w:sz w:val="24"/>
      <w:szCs w:val="20"/>
    </w:rPr>
  </w:style>
  <w:style w:type="paragraph" w:styleId="EndnoteText">
    <w:name w:val="endnote text"/>
    <w:basedOn w:val="Normal"/>
    <w:link w:val="EndnoteTextChar"/>
    <w:uiPriority w:val="99"/>
    <w:semiHidden/>
    <w:unhideWhenUsed/>
    <w:rsid w:val="00A52840"/>
    <w:pPr>
      <w:spacing w:line="240" w:lineRule="auto"/>
    </w:pPr>
    <w:rPr>
      <w:sz w:val="20"/>
    </w:rPr>
  </w:style>
  <w:style w:type="character" w:customStyle="1" w:styleId="EndnoteTextChar">
    <w:name w:val="Endnote Text Char"/>
    <w:basedOn w:val="DefaultParagraphFont"/>
    <w:link w:val="EndnoteText"/>
    <w:uiPriority w:val="99"/>
    <w:semiHidden/>
    <w:rsid w:val="00A52840"/>
    <w:rPr>
      <w:rFonts w:ascii="CG Times" w:eastAsia="Times New Roman" w:hAnsi="CG Times" w:cs="Times New Roman"/>
      <w:sz w:val="20"/>
      <w:szCs w:val="20"/>
    </w:rPr>
  </w:style>
  <w:style w:type="character" w:styleId="EndnoteReference">
    <w:name w:val="endnote reference"/>
    <w:basedOn w:val="DefaultParagraphFont"/>
    <w:uiPriority w:val="99"/>
    <w:semiHidden/>
    <w:unhideWhenUsed/>
    <w:rsid w:val="00A52840"/>
    <w:rPr>
      <w:vertAlign w:val="superscript"/>
    </w:rPr>
  </w:style>
  <w:style w:type="paragraph" w:styleId="BodyText3">
    <w:name w:val="Body Text 3"/>
    <w:basedOn w:val="Normal"/>
    <w:link w:val="BodyText3Char"/>
    <w:uiPriority w:val="99"/>
    <w:unhideWhenUsed/>
    <w:rsid w:val="003C2103"/>
    <w:pPr>
      <w:spacing w:after="120"/>
    </w:pPr>
    <w:rPr>
      <w:sz w:val="16"/>
      <w:szCs w:val="16"/>
    </w:rPr>
  </w:style>
  <w:style w:type="character" w:customStyle="1" w:styleId="BodyText3Char">
    <w:name w:val="Body Text 3 Char"/>
    <w:basedOn w:val="DefaultParagraphFont"/>
    <w:link w:val="BodyText3"/>
    <w:uiPriority w:val="99"/>
    <w:rsid w:val="003C2103"/>
    <w:rPr>
      <w:rFonts w:ascii="CG Times" w:eastAsia="Times New Roman" w:hAnsi="CG Times" w:cs="Times New Roman"/>
      <w:sz w:val="16"/>
      <w:szCs w:val="16"/>
    </w:rPr>
  </w:style>
  <w:style w:type="paragraph" w:styleId="NoSpacing">
    <w:name w:val="No Spacing"/>
    <w:uiPriority w:val="1"/>
    <w:qFormat/>
    <w:rsid w:val="003C2103"/>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72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17"/>
    <w:rPr>
      <w:rFonts w:ascii="Tahoma" w:eastAsia="Times New Roman" w:hAnsi="Tahoma" w:cs="Tahoma"/>
      <w:sz w:val="16"/>
      <w:szCs w:val="16"/>
    </w:rPr>
  </w:style>
  <w:style w:type="paragraph" w:customStyle="1" w:styleId="Default">
    <w:name w:val="Default"/>
    <w:rsid w:val="0086587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852A1"/>
    <w:rPr>
      <w:sz w:val="16"/>
      <w:szCs w:val="16"/>
    </w:rPr>
  </w:style>
  <w:style w:type="paragraph" w:styleId="CommentText">
    <w:name w:val="annotation text"/>
    <w:basedOn w:val="Normal"/>
    <w:link w:val="CommentTextChar"/>
    <w:uiPriority w:val="99"/>
    <w:semiHidden/>
    <w:unhideWhenUsed/>
    <w:rsid w:val="00B852A1"/>
    <w:pPr>
      <w:spacing w:line="240" w:lineRule="auto"/>
    </w:pPr>
    <w:rPr>
      <w:sz w:val="20"/>
    </w:rPr>
  </w:style>
  <w:style w:type="character" w:customStyle="1" w:styleId="CommentTextChar">
    <w:name w:val="Comment Text Char"/>
    <w:basedOn w:val="DefaultParagraphFont"/>
    <w:link w:val="CommentText"/>
    <w:uiPriority w:val="99"/>
    <w:semiHidden/>
    <w:rsid w:val="00B852A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B852A1"/>
    <w:rPr>
      <w:b/>
      <w:bCs/>
    </w:rPr>
  </w:style>
  <w:style w:type="character" w:customStyle="1" w:styleId="CommentSubjectChar">
    <w:name w:val="Comment Subject Char"/>
    <w:basedOn w:val="CommentTextChar"/>
    <w:link w:val="CommentSubject"/>
    <w:uiPriority w:val="99"/>
    <w:semiHidden/>
    <w:rsid w:val="00B852A1"/>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D1795-63D0-4E1E-8F00-DDF27600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9714</Words>
  <Characters>55373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rocarran</dc:creator>
  <cp:keywords/>
  <dc:description/>
  <cp:lastModifiedBy>Wagner, Nathan R</cp:lastModifiedBy>
  <cp:revision>3</cp:revision>
  <cp:lastPrinted>2019-01-03T20:16:00Z</cp:lastPrinted>
  <dcterms:created xsi:type="dcterms:W3CDTF">2019-01-07T16:11:00Z</dcterms:created>
  <dcterms:modified xsi:type="dcterms:W3CDTF">2019-01-17T14:30:00Z</dcterms:modified>
</cp:coreProperties>
</file>