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692" w:type="dxa"/>
        <w:tblInd w:w="-702" w:type="dxa"/>
        <w:tblLayout w:type="fixed"/>
        <w:tblLook w:val="0000" w:firstRow="0" w:lastRow="0" w:firstColumn="0" w:lastColumn="0" w:noHBand="0" w:noVBand="0"/>
      </w:tblPr>
      <w:tblGrid>
        <w:gridCol w:w="1363"/>
        <w:gridCol w:w="7709"/>
        <w:gridCol w:w="1620"/>
      </w:tblGrid>
      <w:tr w:rsidR="00C74A51" w14:paraId="597D01B4" w14:textId="77777777" w:rsidTr="00295BCA">
        <w:trPr>
          <w:trHeight w:val="990"/>
        </w:trPr>
        <w:tc>
          <w:tcPr>
            <w:tcW w:w="1363" w:type="dxa"/>
          </w:tcPr>
          <w:p w14:paraId="640FC524" w14:textId="77777777" w:rsidR="00C74A51" w:rsidRDefault="00DD771F">
            <w:pPr>
              <w:rPr>
                <w:sz w:val="24"/>
              </w:rPr>
            </w:pPr>
            <w:r>
              <w:rPr>
                <w:noProof/>
                <w:spacing w:val="-2"/>
              </w:rPr>
              <w:drawing>
                <wp:inline distT="0" distB="0" distL="0" distR="0" wp14:anchorId="2534B908" wp14:editId="72AB3D9F">
                  <wp:extent cx="731520" cy="73152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p>
        </w:tc>
        <w:tc>
          <w:tcPr>
            <w:tcW w:w="7709" w:type="dxa"/>
          </w:tcPr>
          <w:p w14:paraId="4C0AD3BD" w14:textId="77777777" w:rsidR="00C74A51" w:rsidRDefault="00C74A51">
            <w:pPr>
              <w:suppressAutoHyphens/>
              <w:spacing w:line="204" w:lineRule="auto"/>
              <w:jc w:val="center"/>
              <w:rPr>
                <w:rFonts w:ascii="Arial" w:hAnsi="Arial"/>
                <w:color w:val="000080"/>
                <w:spacing w:val="-3"/>
                <w:sz w:val="26"/>
              </w:rPr>
            </w:pPr>
          </w:p>
          <w:p w14:paraId="5669D572" w14:textId="77777777" w:rsidR="00C74A51" w:rsidRDefault="00C74A51">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14:paraId="352E63CF" w14:textId="77777777" w:rsidR="00C74A51" w:rsidRDefault="00C74A51">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14:paraId="4FB7DD88" w14:textId="77777777" w:rsidR="00C74A51" w:rsidRDefault="00C74A51">
            <w:pPr>
              <w:jc w:val="center"/>
              <w:rPr>
                <w:rFonts w:ascii="Arial" w:hAnsi="Arial"/>
                <w:sz w:val="12"/>
              </w:rPr>
            </w:pPr>
            <w:r>
              <w:rPr>
                <w:rFonts w:ascii="Arial" w:hAnsi="Arial"/>
                <w:color w:val="000080"/>
                <w:spacing w:val="-3"/>
                <w:sz w:val="26"/>
              </w:rPr>
              <w:t>P.O. BOX 3265, HARRISBURG, PA 17105-3265</w:t>
            </w:r>
          </w:p>
        </w:tc>
        <w:tc>
          <w:tcPr>
            <w:tcW w:w="1620" w:type="dxa"/>
          </w:tcPr>
          <w:p w14:paraId="5BBA825F" w14:textId="77777777" w:rsidR="00C74A51" w:rsidRDefault="00C74A51">
            <w:pPr>
              <w:rPr>
                <w:rFonts w:ascii="Arial" w:hAnsi="Arial"/>
                <w:sz w:val="12"/>
              </w:rPr>
            </w:pPr>
          </w:p>
          <w:p w14:paraId="1D2859CB" w14:textId="77777777" w:rsidR="00C74A51" w:rsidRDefault="00C74A51">
            <w:pPr>
              <w:rPr>
                <w:rFonts w:ascii="Arial" w:hAnsi="Arial"/>
                <w:sz w:val="12"/>
              </w:rPr>
            </w:pPr>
          </w:p>
          <w:p w14:paraId="30098E13" w14:textId="77777777" w:rsidR="00C74A51" w:rsidRDefault="00C74A51">
            <w:pPr>
              <w:jc w:val="right"/>
              <w:rPr>
                <w:rFonts w:ascii="Arial" w:hAnsi="Arial"/>
                <w:b/>
                <w:spacing w:val="-1"/>
                <w:sz w:val="12"/>
              </w:rPr>
            </w:pPr>
            <w:r>
              <w:rPr>
                <w:rFonts w:ascii="Arial" w:hAnsi="Arial"/>
                <w:b/>
                <w:spacing w:val="-1"/>
                <w:sz w:val="12"/>
              </w:rPr>
              <w:t>IN REPLY PLEASE REFER TO OUR FILE</w:t>
            </w:r>
          </w:p>
          <w:p w14:paraId="799C33C2" w14:textId="77777777" w:rsidR="000F711A" w:rsidRDefault="000F711A" w:rsidP="00284E35">
            <w:pPr>
              <w:jc w:val="right"/>
              <w:rPr>
                <w:sz w:val="16"/>
                <w:szCs w:val="16"/>
              </w:rPr>
            </w:pPr>
            <w:r>
              <w:rPr>
                <w:sz w:val="16"/>
                <w:szCs w:val="16"/>
              </w:rPr>
              <w:t>Docket No</w:t>
            </w:r>
            <w:r w:rsidR="00295BCA">
              <w:rPr>
                <w:sz w:val="16"/>
                <w:szCs w:val="16"/>
              </w:rPr>
              <w:t>s</w:t>
            </w:r>
            <w:r>
              <w:rPr>
                <w:sz w:val="16"/>
                <w:szCs w:val="16"/>
              </w:rPr>
              <w:t>.</w:t>
            </w:r>
          </w:p>
          <w:p w14:paraId="787A96E7" w14:textId="77777777" w:rsidR="00295BCA" w:rsidRPr="00295BCA" w:rsidRDefault="00295BCA" w:rsidP="00C46A62">
            <w:pPr>
              <w:ind w:left="-828"/>
              <w:jc w:val="right"/>
            </w:pPr>
            <w:r w:rsidRPr="00295BCA">
              <w:t>M</w:t>
            </w:r>
            <w:r w:rsidR="00672F33" w:rsidRPr="00295BCA">
              <w:t>-20</w:t>
            </w:r>
            <w:r w:rsidR="00A82B8C" w:rsidRPr="00295BCA">
              <w:t>18</w:t>
            </w:r>
            <w:r w:rsidR="00672F33" w:rsidRPr="00295BCA">
              <w:t>-</w:t>
            </w:r>
            <w:r w:rsidR="00B14F9F" w:rsidRPr="00295BCA">
              <w:t>264</w:t>
            </w:r>
            <w:r w:rsidRPr="00295BCA">
              <w:t>0802</w:t>
            </w:r>
          </w:p>
          <w:p w14:paraId="11FC1ED2" w14:textId="77777777" w:rsidR="00C95F36" w:rsidRPr="00295BCA" w:rsidRDefault="00295BCA" w:rsidP="00C46A62">
            <w:pPr>
              <w:ind w:left="-828"/>
              <w:jc w:val="right"/>
            </w:pPr>
            <w:r w:rsidRPr="00295BCA">
              <w:t xml:space="preserve"> (water)</w:t>
            </w:r>
          </w:p>
          <w:p w14:paraId="10371E5B" w14:textId="1D420565" w:rsidR="00672F33" w:rsidRPr="00295BCA" w:rsidRDefault="00295BCA" w:rsidP="00C46A62">
            <w:pPr>
              <w:ind w:left="-828"/>
              <w:jc w:val="right"/>
            </w:pPr>
            <w:r w:rsidRPr="00295BCA">
              <w:t>M-2018-264</w:t>
            </w:r>
            <w:r w:rsidR="00DF7EFB">
              <w:t>0</w:t>
            </w:r>
            <w:r w:rsidRPr="00295BCA">
              <w:t>803</w:t>
            </w:r>
          </w:p>
          <w:p w14:paraId="2D944826" w14:textId="77777777" w:rsidR="00295BCA" w:rsidRPr="00295BCA" w:rsidRDefault="00295BCA" w:rsidP="00C46A62">
            <w:pPr>
              <w:ind w:left="-828"/>
              <w:jc w:val="right"/>
            </w:pPr>
            <w:r w:rsidRPr="00295BCA">
              <w:t>(wastewater)</w:t>
            </w:r>
          </w:p>
          <w:p w14:paraId="2CA0B166" w14:textId="77777777" w:rsidR="00295BCA" w:rsidRPr="00295BCA" w:rsidRDefault="00295BCA" w:rsidP="00C46A62">
            <w:pPr>
              <w:ind w:left="-828"/>
              <w:jc w:val="right"/>
            </w:pPr>
          </w:p>
          <w:p w14:paraId="2BC2567F" w14:textId="77777777" w:rsidR="003569E8" w:rsidRPr="00170283" w:rsidRDefault="00F25403" w:rsidP="00B758CC">
            <w:pPr>
              <w:jc w:val="right"/>
              <w:rPr>
                <w:rFonts w:ascii="Arial" w:hAnsi="Arial"/>
                <w:sz w:val="16"/>
                <w:szCs w:val="16"/>
              </w:rPr>
            </w:pPr>
            <w:r w:rsidRPr="00F25403">
              <w:rPr>
                <w:sz w:val="16"/>
                <w:szCs w:val="16"/>
              </w:rPr>
              <w:t xml:space="preserve"> </w:t>
            </w:r>
            <w:r w:rsidR="00FA244D">
              <w:rPr>
                <w:sz w:val="16"/>
                <w:szCs w:val="16"/>
              </w:rPr>
              <w:t xml:space="preserve">    </w:t>
            </w:r>
          </w:p>
        </w:tc>
      </w:tr>
    </w:tbl>
    <w:p w14:paraId="2BB73FBE" w14:textId="77777777" w:rsidR="00C74A51" w:rsidRPr="005219E0" w:rsidRDefault="00C74A51">
      <w:pPr>
        <w:rPr>
          <w:sz w:val="24"/>
        </w:rPr>
        <w:sectPr w:rsidR="00C74A51" w:rsidRPr="005219E0" w:rsidSect="00B414F2">
          <w:headerReference w:type="default" r:id="rId9"/>
          <w:footerReference w:type="even" r:id="rId10"/>
          <w:footerReference w:type="default" r:id="rId11"/>
          <w:pgSz w:w="12240" w:h="15840"/>
          <w:pgMar w:top="504" w:right="1440" w:bottom="1440" w:left="1440" w:header="720" w:footer="720" w:gutter="0"/>
          <w:cols w:space="720"/>
          <w:titlePg/>
        </w:sectPr>
      </w:pPr>
    </w:p>
    <w:p w14:paraId="35399991" w14:textId="5E8C132B" w:rsidR="00F25403" w:rsidRPr="00434C4F" w:rsidRDefault="004408B5" w:rsidP="005219E0">
      <w:pPr>
        <w:jc w:val="center"/>
        <w:rPr>
          <w:b/>
          <w:sz w:val="26"/>
          <w:szCs w:val="26"/>
        </w:rPr>
      </w:pPr>
      <w:r>
        <w:rPr>
          <w:b/>
          <w:sz w:val="26"/>
          <w:szCs w:val="26"/>
        </w:rPr>
        <w:t>January 31, 2019</w:t>
      </w:r>
    </w:p>
    <w:p w14:paraId="7DC51EB9" w14:textId="77777777" w:rsidR="00F25403" w:rsidRDefault="00F25403" w:rsidP="00F25403">
      <w:pPr>
        <w:jc w:val="right"/>
        <w:rPr>
          <w:sz w:val="26"/>
          <w:szCs w:val="26"/>
        </w:rPr>
      </w:pPr>
    </w:p>
    <w:p w14:paraId="202B5217" w14:textId="77777777" w:rsidR="006C2028" w:rsidRDefault="006C2028" w:rsidP="005219E0">
      <w:pPr>
        <w:tabs>
          <w:tab w:val="left" w:pos="5760"/>
          <w:tab w:val="left" w:pos="7200"/>
        </w:tabs>
        <w:rPr>
          <w:b/>
          <w:caps/>
          <w:sz w:val="26"/>
          <w:szCs w:val="26"/>
        </w:rPr>
      </w:pPr>
    </w:p>
    <w:p w14:paraId="38F8EEA2" w14:textId="2EFE5370" w:rsidR="00F25403" w:rsidRPr="009B00B4" w:rsidRDefault="00434C4F" w:rsidP="00B414F2">
      <w:pPr>
        <w:tabs>
          <w:tab w:val="left" w:pos="5760"/>
          <w:tab w:val="left" w:pos="7020"/>
        </w:tabs>
        <w:rPr>
          <w:sz w:val="26"/>
          <w:szCs w:val="26"/>
        </w:rPr>
      </w:pPr>
      <w:r w:rsidRPr="009B00B4">
        <w:rPr>
          <w:sz w:val="26"/>
          <w:szCs w:val="26"/>
        </w:rPr>
        <w:t>TO ALL INTERESTED PARTIES:</w:t>
      </w:r>
    </w:p>
    <w:p w14:paraId="6DD3B691" w14:textId="6E0FD26F" w:rsidR="00434C4F" w:rsidRPr="009B00B4" w:rsidRDefault="00434C4F" w:rsidP="00B414F2">
      <w:pPr>
        <w:tabs>
          <w:tab w:val="left" w:pos="5760"/>
          <w:tab w:val="left" w:pos="7020"/>
        </w:tabs>
        <w:rPr>
          <w:sz w:val="26"/>
          <w:szCs w:val="26"/>
        </w:rPr>
      </w:pPr>
    </w:p>
    <w:p w14:paraId="7E059864" w14:textId="754196AB" w:rsidR="00434C4F" w:rsidRPr="009B00B4" w:rsidRDefault="00434C4F" w:rsidP="00872812">
      <w:pPr>
        <w:tabs>
          <w:tab w:val="left" w:pos="5760"/>
          <w:tab w:val="left" w:pos="7020"/>
        </w:tabs>
        <w:ind w:left="720"/>
        <w:rPr>
          <w:sz w:val="26"/>
          <w:szCs w:val="26"/>
        </w:rPr>
      </w:pPr>
      <w:r w:rsidRPr="009B00B4">
        <w:rPr>
          <w:sz w:val="26"/>
          <w:szCs w:val="26"/>
        </w:rPr>
        <w:t xml:space="preserve">Re:  </w:t>
      </w:r>
      <w:r w:rsidR="00872812" w:rsidRPr="009B00B4">
        <w:rPr>
          <w:sz w:val="26"/>
          <w:szCs w:val="26"/>
        </w:rPr>
        <w:t xml:space="preserve">Pittsburgh Sewer and Water Authority </w:t>
      </w:r>
      <w:r w:rsidR="00ED1C8D" w:rsidRPr="009B00B4">
        <w:rPr>
          <w:sz w:val="26"/>
          <w:szCs w:val="26"/>
        </w:rPr>
        <w:t xml:space="preserve">Billing </w:t>
      </w:r>
      <w:r w:rsidR="00872812" w:rsidRPr="009B00B4">
        <w:rPr>
          <w:sz w:val="26"/>
          <w:szCs w:val="26"/>
        </w:rPr>
        <w:t>Workshop</w:t>
      </w:r>
    </w:p>
    <w:p w14:paraId="0F72250E" w14:textId="77777777" w:rsidR="00872812" w:rsidRPr="009B00B4" w:rsidRDefault="00970A95" w:rsidP="00295BCA">
      <w:pPr>
        <w:rPr>
          <w:sz w:val="26"/>
          <w:szCs w:val="26"/>
        </w:rPr>
      </w:pPr>
      <w:r w:rsidRPr="009B00B4">
        <w:rPr>
          <w:sz w:val="26"/>
          <w:szCs w:val="26"/>
        </w:rPr>
        <w:tab/>
      </w:r>
    </w:p>
    <w:p w14:paraId="31F39068" w14:textId="67BAF5D6" w:rsidR="00633F43" w:rsidRPr="00633F43" w:rsidRDefault="00DA7AFD" w:rsidP="00633F43">
      <w:pPr>
        <w:ind w:firstLine="720"/>
        <w:rPr>
          <w:rFonts w:eastAsia="Calibri"/>
          <w:sz w:val="26"/>
          <w:szCs w:val="26"/>
        </w:rPr>
      </w:pPr>
      <w:r>
        <w:rPr>
          <w:rFonts w:eastAsia="Calibri"/>
          <w:sz w:val="26"/>
          <w:szCs w:val="26"/>
        </w:rPr>
        <w:t>T</w:t>
      </w:r>
      <w:r w:rsidR="00633F43">
        <w:rPr>
          <w:rFonts w:eastAsia="Calibri"/>
          <w:sz w:val="26"/>
          <w:szCs w:val="26"/>
        </w:rPr>
        <w:t xml:space="preserve">he </w:t>
      </w:r>
      <w:r>
        <w:rPr>
          <w:rFonts w:eastAsia="Calibri"/>
          <w:sz w:val="26"/>
          <w:szCs w:val="26"/>
        </w:rPr>
        <w:t xml:space="preserve">Bureau of Consumer Services of the </w:t>
      </w:r>
      <w:r w:rsidR="00633F43" w:rsidRPr="00633F43">
        <w:rPr>
          <w:rFonts w:eastAsia="Calibri"/>
          <w:sz w:val="26"/>
          <w:szCs w:val="26"/>
        </w:rPr>
        <w:t>Pennsylvania Public Utility Commission (</w:t>
      </w:r>
      <w:r>
        <w:rPr>
          <w:rFonts w:eastAsia="Calibri"/>
          <w:sz w:val="26"/>
          <w:szCs w:val="26"/>
        </w:rPr>
        <w:t>BCS</w:t>
      </w:r>
      <w:r w:rsidR="00633F43" w:rsidRPr="00633F43">
        <w:rPr>
          <w:rFonts w:eastAsia="Calibri"/>
          <w:sz w:val="26"/>
          <w:szCs w:val="26"/>
        </w:rPr>
        <w:t xml:space="preserve">) announces the scheduling of a billing workshop concerning the Pittsburgh Water and Sewer Authority (PWSA).  </w:t>
      </w:r>
      <w:r w:rsidR="00E72C6F">
        <w:rPr>
          <w:rFonts w:eastAsia="Calibri"/>
          <w:sz w:val="26"/>
          <w:szCs w:val="26"/>
        </w:rPr>
        <w:t xml:space="preserve">The </w:t>
      </w:r>
      <w:r w:rsidR="008F07D3">
        <w:rPr>
          <w:rFonts w:eastAsia="Calibri"/>
          <w:sz w:val="26"/>
          <w:szCs w:val="26"/>
        </w:rPr>
        <w:t>workshop is scheduled pu</w:t>
      </w:r>
      <w:r w:rsidR="000F47DF">
        <w:rPr>
          <w:rFonts w:eastAsia="Calibri"/>
          <w:sz w:val="26"/>
          <w:szCs w:val="26"/>
        </w:rPr>
        <w:t xml:space="preserve">rsuant to the </w:t>
      </w:r>
      <w:r w:rsidR="007B74EC">
        <w:rPr>
          <w:rFonts w:eastAsia="Calibri"/>
          <w:sz w:val="26"/>
          <w:szCs w:val="26"/>
        </w:rPr>
        <w:t>S</w:t>
      </w:r>
      <w:r w:rsidR="000F47DF">
        <w:rPr>
          <w:rFonts w:eastAsia="Calibri"/>
          <w:sz w:val="26"/>
          <w:szCs w:val="26"/>
        </w:rPr>
        <w:t>tage</w:t>
      </w:r>
      <w:r w:rsidR="00512931">
        <w:rPr>
          <w:rFonts w:eastAsia="Calibri"/>
          <w:sz w:val="26"/>
          <w:szCs w:val="26"/>
        </w:rPr>
        <w:t xml:space="preserve"> 2</w:t>
      </w:r>
      <w:r w:rsidR="000F47DF">
        <w:rPr>
          <w:rFonts w:eastAsia="Calibri"/>
          <w:sz w:val="26"/>
          <w:szCs w:val="26"/>
        </w:rPr>
        <w:t xml:space="preserve"> review of the P</w:t>
      </w:r>
      <w:r w:rsidR="00E72C6F">
        <w:rPr>
          <w:rFonts w:eastAsia="Calibri"/>
          <w:sz w:val="26"/>
          <w:szCs w:val="26"/>
        </w:rPr>
        <w:t>WSA C</w:t>
      </w:r>
      <w:r w:rsidR="000F47DF">
        <w:rPr>
          <w:rFonts w:eastAsia="Calibri"/>
          <w:sz w:val="26"/>
          <w:szCs w:val="26"/>
        </w:rPr>
        <w:t xml:space="preserve">ompliance </w:t>
      </w:r>
      <w:r w:rsidR="00E72C6F">
        <w:rPr>
          <w:rFonts w:eastAsia="Calibri"/>
          <w:sz w:val="26"/>
          <w:szCs w:val="26"/>
        </w:rPr>
        <w:t xml:space="preserve">Plan, </w:t>
      </w:r>
      <w:r w:rsidR="000F47DF">
        <w:rPr>
          <w:rFonts w:eastAsia="Calibri"/>
          <w:sz w:val="26"/>
          <w:szCs w:val="26"/>
        </w:rPr>
        <w:t xml:space="preserve">as </w:t>
      </w:r>
      <w:r w:rsidR="008F07D3">
        <w:rPr>
          <w:rFonts w:eastAsia="Calibri"/>
          <w:sz w:val="26"/>
          <w:szCs w:val="26"/>
        </w:rPr>
        <w:t xml:space="preserve">directed by the Commission in its </w:t>
      </w:r>
      <w:r w:rsidR="00E72C6F">
        <w:rPr>
          <w:rFonts w:eastAsia="Calibri"/>
          <w:sz w:val="26"/>
          <w:szCs w:val="26"/>
        </w:rPr>
        <w:t xml:space="preserve">Secretarial Letter </w:t>
      </w:r>
      <w:r w:rsidR="008F07D3">
        <w:rPr>
          <w:rFonts w:eastAsia="Calibri"/>
          <w:sz w:val="26"/>
          <w:szCs w:val="26"/>
        </w:rPr>
        <w:t xml:space="preserve">issued </w:t>
      </w:r>
      <w:r w:rsidR="000F47DF">
        <w:rPr>
          <w:rFonts w:eastAsia="Calibri"/>
          <w:sz w:val="26"/>
          <w:szCs w:val="26"/>
        </w:rPr>
        <w:t>November 27, 2018</w:t>
      </w:r>
      <w:r w:rsidR="00E72C6F">
        <w:rPr>
          <w:rFonts w:eastAsia="Calibri"/>
          <w:sz w:val="26"/>
          <w:szCs w:val="26"/>
        </w:rPr>
        <w:t xml:space="preserve">.  </w:t>
      </w:r>
      <w:r w:rsidR="00633F43" w:rsidRPr="00633F43">
        <w:rPr>
          <w:rFonts w:eastAsia="Calibri"/>
          <w:sz w:val="26"/>
          <w:szCs w:val="26"/>
        </w:rPr>
        <w:t xml:space="preserve">The purpose of the workshop is to discuss PWSA’s compliance with billing and collections requirements of Chapter 14 of the Public Utility Code and Chapter 56 of the Commission’s regulations.  The workshop will be held as follows:  </w:t>
      </w:r>
    </w:p>
    <w:p w14:paraId="67F7A937" w14:textId="77777777" w:rsidR="00633F43" w:rsidRPr="00633F43" w:rsidRDefault="00633F43" w:rsidP="00633F43">
      <w:pPr>
        <w:ind w:firstLine="720"/>
        <w:rPr>
          <w:rFonts w:eastAsia="Calibri"/>
          <w:sz w:val="26"/>
          <w:szCs w:val="26"/>
        </w:rPr>
      </w:pPr>
    </w:p>
    <w:p w14:paraId="0459B730" w14:textId="77777777" w:rsidR="0077344B" w:rsidRDefault="00633F43" w:rsidP="0077344B">
      <w:pPr>
        <w:ind w:firstLine="720"/>
        <w:rPr>
          <w:rFonts w:eastAsia="Calibri"/>
          <w:sz w:val="26"/>
          <w:szCs w:val="26"/>
        </w:rPr>
      </w:pPr>
      <w:r w:rsidRPr="00633F43">
        <w:rPr>
          <w:rFonts w:eastAsia="Calibri"/>
          <w:b/>
          <w:sz w:val="26"/>
          <w:szCs w:val="26"/>
        </w:rPr>
        <w:t>DATE and TIME</w:t>
      </w:r>
      <w:r w:rsidRPr="00633F43">
        <w:rPr>
          <w:rFonts w:eastAsia="Calibri"/>
          <w:sz w:val="26"/>
          <w:szCs w:val="26"/>
        </w:rPr>
        <w:t xml:space="preserve">:  </w:t>
      </w:r>
      <w:r w:rsidR="0077344B">
        <w:rPr>
          <w:rFonts w:eastAsia="Calibri"/>
          <w:sz w:val="26"/>
          <w:szCs w:val="26"/>
        </w:rPr>
        <w:tab/>
      </w:r>
      <w:r w:rsidR="0077344B">
        <w:rPr>
          <w:rFonts w:eastAsia="Calibri"/>
          <w:sz w:val="26"/>
          <w:szCs w:val="26"/>
        </w:rPr>
        <w:tab/>
      </w:r>
      <w:r w:rsidRPr="00633F43">
        <w:rPr>
          <w:rFonts w:eastAsia="Calibri"/>
          <w:sz w:val="26"/>
          <w:szCs w:val="26"/>
        </w:rPr>
        <w:t>February 21, 2019</w:t>
      </w:r>
    </w:p>
    <w:p w14:paraId="23238F1B" w14:textId="16D8DE46" w:rsidR="00633F43" w:rsidRDefault="00633F43" w:rsidP="0077344B">
      <w:pPr>
        <w:ind w:left="3600" w:firstLine="720"/>
        <w:rPr>
          <w:rFonts w:eastAsia="Calibri"/>
          <w:sz w:val="26"/>
          <w:szCs w:val="26"/>
        </w:rPr>
      </w:pPr>
      <w:r w:rsidRPr="00633F43">
        <w:rPr>
          <w:rFonts w:eastAsia="Calibri"/>
          <w:sz w:val="26"/>
          <w:szCs w:val="26"/>
        </w:rPr>
        <w:t xml:space="preserve">1:00 p.m. – 3:00 p.m.   </w:t>
      </w:r>
    </w:p>
    <w:p w14:paraId="18D3DB41" w14:textId="77777777" w:rsidR="0077344B" w:rsidRPr="00633F43" w:rsidRDefault="0077344B" w:rsidP="0077344B">
      <w:pPr>
        <w:ind w:left="3600" w:firstLine="720"/>
        <w:rPr>
          <w:rFonts w:eastAsia="Calibri"/>
          <w:sz w:val="26"/>
          <w:szCs w:val="26"/>
        </w:rPr>
      </w:pPr>
    </w:p>
    <w:p w14:paraId="322EE582" w14:textId="77777777" w:rsidR="0077344B" w:rsidRDefault="00633F43" w:rsidP="0077344B">
      <w:pPr>
        <w:ind w:left="720"/>
        <w:rPr>
          <w:rFonts w:eastAsia="Calibri"/>
          <w:sz w:val="26"/>
          <w:szCs w:val="26"/>
        </w:rPr>
      </w:pPr>
      <w:r w:rsidRPr="00633F43">
        <w:rPr>
          <w:rFonts w:eastAsia="Calibri"/>
          <w:b/>
          <w:sz w:val="26"/>
          <w:szCs w:val="26"/>
        </w:rPr>
        <w:t>LOCATION:</w:t>
      </w:r>
      <w:r w:rsidRPr="00633F43">
        <w:rPr>
          <w:rFonts w:eastAsia="Calibri"/>
          <w:sz w:val="26"/>
          <w:szCs w:val="26"/>
        </w:rPr>
        <w:t xml:space="preserve">  </w:t>
      </w:r>
      <w:r w:rsidR="0077344B">
        <w:rPr>
          <w:rFonts w:eastAsia="Calibri"/>
          <w:sz w:val="26"/>
          <w:szCs w:val="26"/>
        </w:rPr>
        <w:tab/>
      </w:r>
      <w:r w:rsidR="0077344B">
        <w:rPr>
          <w:rFonts w:eastAsia="Calibri"/>
          <w:sz w:val="26"/>
          <w:szCs w:val="26"/>
        </w:rPr>
        <w:tab/>
      </w:r>
      <w:r w:rsidR="0077344B">
        <w:rPr>
          <w:rFonts w:eastAsia="Calibri"/>
          <w:sz w:val="26"/>
          <w:szCs w:val="26"/>
        </w:rPr>
        <w:tab/>
      </w:r>
      <w:r w:rsidRPr="00633F43">
        <w:rPr>
          <w:rFonts w:eastAsia="Calibri"/>
          <w:sz w:val="26"/>
          <w:szCs w:val="26"/>
        </w:rPr>
        <w:t xml:space="preserve">PUC Executive Chambers </w:t>
      </w:r>
    </w:p>
    <w:p w14:paraId="64780FA9" w14:textId="77777777" w:rsidR="00C6751D" w:rsidRDefault="00633F43" w:rsidP="0077344B">
      <w:pPr>
        <w:ind w:left="4320"/>
        <w:rPr>
          <w:rFonts w:eastAsia="Calibri"/>
          <w:sz w:val="26"/>
          <w:szCs w:val="26"/>
        </w:rPr>
      </w:pPr>
      <w:r w:rsidRPr="00633F43">
        <w:rPr>
          <w:rFonts w:eastAsia="Calibri"/>
          <w:sz w:val="26"/>
          <w:szCs w:val="26"/>
        </w:rPr>
        <w:t>Commonwealth Keystone Building,</w:t>
      </w:r>
      <w:r w:rsidR="0077344B">
        <w:rPr>
          <w:rFonts w:eastAsia="Calibri"/>
          <w:sz w:val="26"/>
          <w:szCs w:val="26"/>
        </w:rPr>
        <w:t xml:space="preserve"> </w:t>
      </w:r>
      <w:r w:rsidRPr="00633F43">
        <w:rPr>
          <w:rFonts w:eastAsia="Calibri"/>
          <w:sz w:val="26"/>
          <w:szCs w:val="26"/>
        </w:rPr>
        <w:t>3</w:t>
      </w:r>
      <w:r w:rsidRPr="00633F43">
        <w:rPr>
          <w:rFonts w:eastAsia="Calibri"/>
          <w:sz w:val="26"/>
          <w:szCs w:val="26"/>
          <w:vertAlign w:val="superscript"/>
        </w:rPr>
        <w:t>rd</w:t>
      </w:r>
      <w:r w:rsidRPr="00633F43">
        <w:rPr>
          <w:rFonts w:eastAsia="Calibri"/>
          <w:sz w:val="26"/>
          <w:szCs w:val="26"/>
        </w:rPr>
        <w:t xml:space="preserve"> Floor </w:t>
      </w:r>
    </w:p>
    <w:p w14:paraId="59CAC607" w14:textId="381C5CE5" w:rsidR="00C6751D" w:rsidRDefault="00C6751D" w:rsidP="0077344B">
      <w:pPr>
        <w:ind w:left="4320"/>
        <w:rPr>
          <w:rFonts w:eastAsia="Calibri"/>
          <w:sz w:val="26"/>
          <w:szCs w:val="26"/>
        </w:rPr>
      </w:pPr>
      <w:r>
        <w:rPr>
          <w:rFonts w:eastAsia="Calibri"/>
          <w:sz w:val="26"/>
          <w:szCs w:val="26"/>
        </w:rPr>
        <w:t xml:space="preserve">400 North Street </w:t>
      </w:r>
    </w:p>
    <w:p w14:paraId="2635B668" w14:textId="6CFDA5B3" w:rsidR="00633F43" w:rsidRPr="00633F43" w:rsidRDefault="00633F43" w:rsidP="0077344B">
      <w:pPr>
        <w:ind w:left="4320"/>
        <w:rPr>
          <w:rFonts w:eastAsia="Calibri"/>
          <w:sz w:val="26"/>
          <w:szCs w:val="26"/>
        </w:rPr>
      </w:pPr>
      <w:r w:rsidRPr="00633F43">
        <w:rPr>
          <w:rFonts w:eastAsia="Calibri"/>
          <w:sz w:val="26"/>
          <w:szCs w:val="26"/>
        </w:rPr>
        <w:t>Harrisburg, PA 171</w:t>
      </w:r>
      <w:r w:rsidR="00C6751D">
        <w:rPr>
          <w:rFonts w:eastAsia="Calibri"/>
          <w:sz w:val="26"/>
          <w:szCs w:val="26"/>
        </w:rPr>
        <w:t>20</w:t>
      </w:r>
    </w:p>
    <w:p w14:paraId="75A38513" w14:textId="77777777" w:rsidR="00633F43" w:rsidRPr="00633F43" w:rsidRDefault="00633F43" w:rsidP="00633F43">
      <w:pPr>
        <w:ind w:firstLine="720"/>
        <w:rPr>
          <w:rFonts w:eastAsia="Calibri"/>
          <w:sz w:val="26"/>
          <w:szCs w:val="26"/>
        </w:rPr>
      </w:pPr>
    </w:p>
    <w:p w14:paraId="67161163" w14:textId="1406FCAC" w:rsidR="00633F43" w:rsidRPr="00633F43" w:rsidRDefault="00633F43" w:rsidP="0077344B">
      <w:pPr>
        <w:ind w:firstLine="720"/>
        <w:rPr>
          <w:rFonts w:eastAsia="Calibri"/>
          <w:sz w:val="26"/>
          <w:szCs w:val="26"/>
        </w:rPr>
      </w:pPr>
      <w:r w:rsidRPr="00633F43">
        <w:rPr>
          <w:rFonts w:eastAsia="Calibri"/>
          <w:sz w:val="26"/>
          <w:szCs w:val="26"/>
        </w:rPr>
        <w:t>The input provided by interested parties at th</w:t>
      </w:r>
      <w:r w:rsidR="00370D69">
        <w:rPr>
          <w:rFonts w:eastAsia="Calibri"/>
          <w:sz w:val="26"/>
          <w:szCs w:val="26"/>
        </w:rPr>
        <w:t xml:space="preserve">e billing </w:t>
      </w:r>
      <w:r w:rsidR="008F07D3">
        <w:rPr>
          <w:rFonts w:eastAsia="Calibri"/>
          <w:sz w:val="26"/>
          <w:szCs w:val="26"/>
        </w:rPr>
        <w:t xml:space="preserve">workshop </w:t>
      </w:r>
      <w:r w:rsidRPr="00633F43">
        <w:rPr>
          <w:rFonts w:eastAsia="Calibri"/>
          <w:sz w:val="26"/>
          <w:szCs w:val="26"/>
        </w:rPr>
        <w:t xml:space="preserve">will be used </w:t>
      </w:r>
      <w:r w:rsidR="00DA7AFD">
        <w:rPr>
          <w:rFonts w:eastAsia="Calibri"/>
          <w:sz w:val="26"/>
          <w:szCs w:val="26"/>
        </w:rPr>
        <w:t xml:space="preserve">to develop </w:t>
      </w:r>
      <w:r w:rsidRPr="00633F43">
        <w:rPr>
          <w:rFonts w:eastAsia="Calibri"/>
          <w:sz w:val="26"/>
          <w:szCs w:val="26"/>
        </w:rPr>
        <w:t>the Commission’s</w:t>
      </w:r>
      <w:r w:rsidR="00DA7AFD">
        <w:rPr>
          <w:rFonts w:eastAsia="Calibri"/>
          <w:sz w:val="26"/>
          <w:szCs w:val="26"/>
        </w:rPr>
        <w:t xml:space="preserve"> Stage 2</w:t>
      </w:r>
      <w:r w:rsidRPr="00633F43">
        <w:rPr>
          <w:rFonts w:eastAsia="Calibri"/>
          <w:sz w:val="26"/>
          <w:szCs w:val="26"/>
        </w:rPr>
        <w:t xml:space="preserve"> review of the PWSA Compliance Plan </w:t>
      </w:r>
      <w:r>
        <w:rPr>
          <w:rFonts w:eastAsia="Calibri"/>
          <w:sz w:val="26"/>
          <w:szCs w:val="26"/>
        </w:rPr>
        <w:t>filed o</w:t>
      </w:r>
      <w:r w:rsidR="0077344B">
        <w:rPr>
          <w:rFonts w:eastAsia="Calibri"/>
          <w:sz w:val="26"/>
          <w:szCs w:val="26"/>
        </w:rPr>
        <w:t>n</w:t>
      </w:r>
      <w:r>
        <w:rPr>
          <w:rFonts w:eastAsia="Calibri"/>
          <w:sz w:val="26"/>
          <w:szCs w:val="26"/>
        </w:rPr>
        <w:t xml:space="preserve"> September 28, 2018 at </w:t>
      </w:r>
      <w:r w:rsidR="00773B42">
        <w:rPr>
          <w:rFonts w:eastAsia="Calibri"/>
          <w:sz w:val="26"/>
          <w:szCs w:val="26"/>
        </w:rPr>
        <w:t xml:space="preserve">Docket Nos. M-2018-2640802 (water) and M-2018-2640803 (wastewater).  </w:t>
      </w:r>
      <w:r w:rsidRPr="00633F43">
        <w:rPr>
          <w:rFonts w:eastAsia="Calibri"/>
          <w:sz w:val="26"/>
          <w:szCs w:val="26"/>
        </w:rPr>
        <w:t xml:space="preserve">This workshop is the first of four workshops that will be scheduled by the PUC in 2019 to obtain stakeholder input on the PWSA’s compliance with billing and collections requirements.  </w:t>
      </w:r>
      <w:bookmarkStart w:id="0" w:name="_Hlk536450368"/>
    </w:p>
    <w:p w14:paraId="54A5FD2C" w14:textId="77777777" w:rsidR="00633F43" w:rsidRPr="00633F43" w:rsidRDefault="00633F43" w:rsidP="00633F43">
      <w:pPr>
        <w:ind w:firstLine="720"/>
        <w:rPr>
          <w:rFonts w:eastAsia="Calibri"/>
          <w:sz w:val="26"/>
          <w:szCs w:val="26"/>
        </w:rPr>
      </w:pPr>
    </w:p>
    <w:bookmarkEnd w:id="0"/>
    <w:p w14:paraId="7EEE64A3" w14:textId="6D035564" w:rsidR="00633F43" w:rsidRPr="00633F43" w:rsidRDefault="000F47DF" w:rsidP="000F47DF">
      <w:pPr>
        <w:ind w:firstLine="720"/>
        <w:rPr>
          <w:rFonts w:eastAsia="Calibri"/>
          <w:sz w:val="26"/>
          <w:szCs w:val="26"/>
        </w:rPr>
      </w:pPr>
      <w:r>
        <w:rPr>
          <w:rFonts w:eastAsia="Calibri"/>
          <w:sz w:val="26"/>
          <w:szCs w:val="26"/>
        </w:rPr>
        <w:t>I</w:t>
      </w:r>
      <w:r w:rsidR="00633F43" w:rsidRPr="00633F43">
        <w:rPr>
          <w:rFonts w:eastAsia="Calibri"/>
          <w:sz w:val="26"/>
          <w:szCs w:val="26"/>
        </w:rPr>
        <w:t xml:space="preserve">nterested </w:t>
      </w:r>
      <w:r w:rsidR="0077344B">
        <w:rPr>
          <w:rFonts w:eastAsia="Calibri"/>
          <w:sz w:val="26"/>
          <w:szCs w:val="26"/>
        </w:rPr>
        <w:t>parties</w:t>
      </w:r>
      <w:r>
        <w:rPr>
          <w:rFonts w:eastAsia="Calibri"/>
          <w:sz w:val="26"/>
          <w:szCs w:val="26"/>
        </w:rPr>
        <w:t xml:space="preserve"> who plan to attend this workshop </w:t>
      </w:r>
      <w:r w:rsidR="00512931">
        <w:rPr>
          <w:rFonts w:eastAsia="Calibri"/>
          <w:sz w:val="26"/>
          <w:szCs w:val="26"/>
        </w:rPr>
        <w:t xml:space="preserve">in person </w:t>
      </w:r>
      <w:r>
        <w:rPr>
          <w:rFonts w:eastAsia="Calibri"/>
          <w:sz w:val="26"/>
          <w:szCs w:val="26"/>
        </w:rPr>
        <w:t xml:space="preserve">are requested to RSVP by contacting </w:t>
      </w:r>
      <w:r w:rsidRPr="00633F43">
        <w:rPr>
          <w:rFonts w:eastAsia="Calibri"/>
          <w:sz w:val="26"/>
          <w:szCs w:val="26"/>
        </w:rPr>
        <w:t xml:space="preserve">Michele Tate, </w:t>
      </w:r>
      <w:r w:rsidR="00D25E5C">
        <w:rPr>
          <w:rFonts w:eastAsia="Calibri"/>
          <w:sz w:val="26"/>
          <w:szCs w:val="26"/>
        </w:rPr>
        <w:t xml:space="preserve">Consumer Services Policy Analyst, </w:t>
      </w:r>
      <w:r w:rsidRPr="00633F43">
        <w:rPr>
          <w:rFonts w:eastAsia="Calibri"/>
          <w:sz w:val="26"/>
          <w:szCs w:val="26"/>
        </w:rPr>
        <w:t xml:space="preserve">Bureau of Consumer Services, at 717.787.5155 or by email at </w:t>
      </w:r>
      <w:hyperlink r:id="rId12" w:history="1">
        <w:r w:rsidRPr="00633F43">
          <w:rPr>
            <w:rStyle w:val="Hyperlink"/>
            <w:rFonts w:eastAsia="Calibri"/>
            <w:sz w:val="26"/>
            <w:szCs w:val="26"/>
          </w:rPr>
          <w:t>mtate@pa.gov</w:t>
        </w:r>
      </w:hyperlink>
      <w:r w:rsidRPr="00633F43">
        <w:rPr>
          <w:rFonts w:eastAsia="Calibri"/>
          <w:sz w:val="26"/>
          <w:szCs w:val="26"/>
        </w:rPr>
        <w:t xml:space="preserve"> </w:t>
      </w:r>
      <w:r>
        <w:rPr>
          <w:rFonts w:eastAsia="Calibri"/>
          <w:sz w:val="26"/>
          <w:szCs w:val="26"/>
        </w:rPr>
        <w:t xml:space="preserve">by February 15, 2019.  Parties who are </w:t>
      </w:r>
      <w:r w:rsidRPr="00633F43">
        <w:rPr>
          <w:rFonts w:eastAsia="Calibri"/>
          <w:sz w:val="26"/>
          <w:szCs w:val="26"/>
        </w:rPr>
        <w:t>no</w:t>
      </w:r>
      <w:r>
        <w:rPr>
          <w:rFonts w:eastAsia="Calibri"/>
          <w:sz w:val="26"/>
          <w:szCs w:val="26"/>
        </w:rPr>
        <w:t xml:space="preserve">t </w:t>
      </w:r>
      <w:r w:rsidR="00633F43" w:rsidRPr="00633F43">
        <w:rPr>
          <w:rFonts w:eastAsia="Calibri"/>
          <w:sz w:val="26"/>
          <w:szCs w:val="26"/>
        </w:rPr>
        <w:t>able to attend</w:t>
      </w:r>
      <w:r w:rsidR="00512931">
        <w:rPr>
          <w:rFonts w:eastAsia="Calibri"/>
          <w:sz w:val="26"/>
          <w:szCs w:val="26"/>
        </w:rPr>
        <w:t xml:space="preserve"> in person </w:t>
      </w:r>
      <w:r w:rsidR="00633F43" w:rsidRPr="00633F43">
        <w:rPr>
          <w:rFonts w:eastAsia="Calibri"/>
          <w:sz w:val="26"/>
          <w:szCs w:val="26"/>
        </w:rPr>
        <w:t>may participate by conference call</w:t>
      </w:r>
      <w:r w:rsidR="008F07D3">
        <w:rPr>
          <w:rFonts w:eastAsia="Calibri"/>
          <w:sz w:val="26"/>
          <w:szCs w:val="26"/>
        </w:rPr>
        <w:t xml:space="preserve"> by contacting Ms. Tate</w:t>
      </w:r>
      <w:r w:rsidR="00512931">
        <w:rPr>
          <w:rFonts w:eastAsia="Calibri"/>
          <w:sz w:val="26"/>
          <w:szCs w:val="26"/>
        </w:rPr>
        <w:t xml:space="preserve"> at the number or email address </w:t>
      </w:r>
      <w:r w:rsidR="008F07D3">
        <w:rPr>
          <w:rFonts w:eastAsia="Calibri"/>
          <w:sz w:val="26"/>
          <w:szCs w:val="26"/>
        </w:rPr>
        <w:t xml:space="preserve">prior to the </w:t>
      </w:r>
      <w:r w:rsidR="00494912">
        <w:rPr>
          <w:rFonts w:eastAsia="Calibri"/>
          <w:sz w:val="26"/>
          <w:szCs w:val="26"/>
        </w:rPr>
        <w:t xml:space="preserve">RSVP </w:t>
      </w:r>
      <w:r w:rsidR="008F07D3">
        <w:rPr>
          <w:rFonts w:eastAsia="Calibri"/>
          <w:sz w:val="26"/>
          <w:szCs w:val="26"/>
        </w:rPr>
        <w:t>deadline</w:t>
      </w:r>
      <w:r>
        <w:rPr>
          <w:rFonts w:eastAsia="Calibri"/>
          <w:sz w:val="26"/>
          <w:szCs w:val="26"/>
        </w:rPr>
        <w:t xml:space="preserve">.  </w:t>
      </w:r>
    </w:p>
    <w:p w14:paraId="1A97B163" w14:textId="4FF76C2C" w:rsidR="00633F43" w:rsidRDefault="00633F43" w:rsidP="00633F43">
      <w:pPr>
        <w:ind w:firstLine="720"/>
        <w:rPr>
          <w:rFonts w:eastAsia="Calibri"/>
          <w:sz w:val="26"/>
          <w:szCs w:val="26"/>
        </w:rPr>
      </w:pPr>
    </w:p>
    <w:p w14:paraId="653FD3EC" w14:textId="3C737DE2" w:rsidR="00F957CC" w:rsidRDefault="008F07D3" w:rsidP="008F07D3">
      <w:pPr>
        <w:ind w:firstLine="720"/>
        <w:rPr>
          <w:rFonts w:eastAsia="Calibri"/>
          <w:sz w:val="26"/>
          <w:szCs w:val="26"/>
        </w:rPr>
      </w:pPr>
      <w:r w:rsidRPr="00633F43">
        <w:rPr>
          <w:rFonts w:eastAsia="Calibri"/>
          <w:sz w:val="26"/>
          <w:szCs w:val="26"/>
        </w:rPr>
        <w:lastRenderedPageBreak/>
        <w:t xml:space="preserve">In the event of a workshop </w:t>
      </w:r>
      <w:r w:rsidR="00512931">
        <w:rPr>
          <w:rFonts w:eastAsia="Calibri"/>
          <w:sz w:val="26"/>
          <w:szCs w:val="26"/>
        </w:rPr>
        <w:t xml:space="preserve">scheduling </w:t>
      </w:r>
      <w:r w:rsidRPr="00633F43">
        <w:rPr>
          <w:rFonts w:eastAsia="Calibri"/>
          <w:sz w:val="26"/>
          <w:szCs w:val="26"/>
        </w:rPr>
        <w:t>change or cancellation</w:t>
      </w:r>
      <w:r w:rsidR="00494912">
        <w:rPr>
          <w:rFonts w:eastAsia="Calibri"/>
          <w:sz w:val="26"/>
          <w:szCs w:val="26"/>
        </w:rPr>
        <w:t xml:space="preserve"> due to inclement weather</w:t>
      </w:r>
      <w:r w:rsidRPr="00633F43">
        <w:rPr>
          <w:rFonts w:eastAsia="Calibri"/>
          <w:sz w:val="26"/>
          <w:szCs w:val="26"/>
        </w:rPr>
        <w:t xml:space="preserve">, </w:t>
      </w:r>
      <w:r w:rsidR="00834E9C">
        <w:rPr>
          <w:rFonts w:eastAsia="Calibri"/>
          <w:sz w:val="26"/>
          <w:szCs w:val="26"/>
        </w:rPr>
        <w:t xml:space="preserve">the Commission will contact </w:t>
      </w:r>
      <w:r w:rsidR="005418C9">
        <w:rPr>
          <w:rFonts w:eastAsia="Calibri"/>
          <w:sz w:val="26"/>
          <w:szCs w:val="26"/>
        </w:rPr>
        <w:t xml:space="preserve">confirmed </w:t>
      </w:r>
      <w:r w:rsidR="00834E9C">
        <w:rPr>
          <w:rFonts w:eastAsia="Calibri"/>
          <w:sz w:val="26"/>
          <w:szCs w:val="26"/>
        </w:rPr>
        <w:t xml:space="preserve">workshop participants </w:t>
      </w:r>
      <w:r w:rsidRPr="00633F43">
        <w:rPr>
          <w:rFonts w:eastAsia="Calibri"/>
          <w:sz w:val="26"/>
          <w:szCs w:val="26"/>
        </w:rPr>
        <w:t>at the earliest practical time o</w:t>
      </w:r>
      <w:r w:rsidR="00834E9C">
        <w:rPr>
          <w:rFonts w:eastAsia="Calibri"/>
          <w:sz w:val="26"/>
          <w:szCs w:val="26"/>
        </w:rPr>
        <w:t xml:space="preserve">r no later than 24-hours prior to the scheduled start of the workshop.  </w:t>
      </w:r>
    </w:p>
    <w:p w14:paraId="1AAF4304" w14:textId="77777777" w:rsidR="00C6751D" w:rsidRDefault="00C6751D" w:rsidP="008F07D3">
      <w:pPr>
        <w:ind w:firstLine="720"/>
        <w:rPr>
          <w:rFonts w:eastAsia="Calibri"/>
          <w:sz w:val="26"/>
          <w:szCs w:val="26"/>
        </w:rPr>
      </w:pPr>
    </w:p>
    <w:p w14:paraId="74D992FE" w14:textId="6D08F447" w:rsidR="00633F43" w:rsidRPr="00633F43" w:rsidRDefault="00633F43" w:rsidP="00633F43">
      <w:pPr>
        <w:ind w:firstLine="720"/>
        <w:rPr>
          <w:rFonts w:eastAsia="Calibri"/>
          <w:sz w:val="26"/>
          <w:szCs w:val="26"/>
        </w:rPr>
      </w:pPr>
      <w:r w:rsidRPr="00633F43">
        <w:rPr>
          <w:rFonts w:eastAsia="Calibri"/>
          <w:sz w:val="26"/>
          <w:szCs w:val="26"/>
        </w:rPr>
        <w:t>Questions concerning the February 21, 2019 workshop should be directed to Ms. Tate at the telephone number or email address provided above.</w:t>
      </w:r>
    </w:p>
    <w:p w14:paraId="59E91C46" w14:textId="77777777" w:rsidR="00633F43" w:rsidRPr="00633F43" w:rsidRDefault="00633F43" w:rsidP="00633F43">
      <w:pPr>
        <w:ind w:firstLine="720"/>
        <w:rPr>
          <w:rFonts w:eastAsia="Calibri"/>
          <w:sz w:val="26"/>
          <w:szCs w:val="26"/>
        </w:rPr>
      </w:pPr>
    </w:p>
    <w:p w14:paraId="50D8441D" w14:textId="57EE8C30" w:rsidR="000F47DF" w:rsidRDefault="000F47DF" w:rsidP="00633F43">
      <w:pPr>
        <w:ind w:firstLine="720"/>
        <w:rPr>
          <w:rFonts w:eastAsia="Calibri"/>
          <w:sz w:val="26"/>
          <w:szCs w:val="26"/>
        </w:rPr>
      </w:pPr>
    </w:p>
    <w:p w14:paraId="60B617CB" w14:textId="2F3F795D" w:rsidR="000F47DF" w:rsidRDefault="000F47DF" w:rsidP="00633F43">
      <w:pPr>
        <w:ind w:firstLine="720"/>
        <w:rPr>
          <w:rFonts w:eastAsia="Calibri"/>
          <w:sz w:val="26"/>
          <w:szCs w:val="26"/>
        </w:rPr>
      </w:pPr>
    </w:p>
    <w:p w14:paraId="18EBA640" w14:textId="311FABAB" w:rsidR="000F47DF" w:rsidRDefault="004408B5" w:rsidP="000F47DF">
      <w:pPr>
        <w:ind w:left="3600" w:firstLine="720"/>
        <w:rPr>
          <w:rFonts w:eastAsia="Calibri"/>
          <w:sz w:val="26"/>
          <w:szCs w:val="26"/>
        </w:rPr>
      </w:pPr>
      <w:r>
        <w:rPr>
          <w:noProof/>
        </w:rPr>
        <w:drawing>
          <wp:anchor distT="0" distB="0" distL="114300" distR="114300" simplePos="0" relativeHeight="251659264" behindDoc="1" locked="0" layoutInCell="1" allowOverlap="1" wp14:anchorId="7E61E401" wp14:editId="05E88E7C">
            <wp:simplePos x="0" y="0"/>
            <wp:positionH relativeFrom="column">
              <wp:posOffset>2733675</wp:posOffset>
            </wp:positionH>
            <wp:positionV relativeFrom="paragraph">
              <wp:posOffset>38100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0F47DF">
        <w:rPr>
          <w:rFonts w:eastAsia="Calibri"/>
          <w:sz w:val="26"/>
          <w:szCs w:val="26"/>
        </w:rPr>
        <w:t xml:space="preserve">Sincerely, </w:t>
      </w:r>
    </w:p>
    <w:p w14:paraId="29F2B9A7" w14:textId="77777777" w:rsidR="000F47DF" w:rsidRDefault="000F47DF" w:rsidP="000F47DF">
      <w:pPr>
        <w:ind w:left="3600" w:firstLine="720"/>
        <w:rPr>
          <w:rFonts w:eastAsia="Calibri"/>
          <w:sz w:val="26"/>
          <w:szCs w:val="26"/>
        </w:rPr>
      </w:pPr>
    </w:p>
    <w:p w14:paraId="3D2BD1DA" w14:textId="77777777" w:rsidR="000F47DF" w:rsidRDefault="000F47DF" w:rsidP="000F47DF">
      <w:pPr>
        <w:ind w:left="3600" w:firstLine="720"/>
        <w:rPr>
          <w:rFonts w:eastAsia="Calibri"/>
          <w:sz w:val="26"/>
          <w:szCs w:val="26"/>
        </w:rPr>
      </w:pPr>
    </w:p>
    <w:p w14:paraId="0B2F1EC6" w14:textId="77777777" w:rsidR="000F47DF" w:rsidRDefault="000F47DF" w:rsidP="000F47DF">
      <w:pPr>
        <w:ind w:left="3600" w:firstLine="720"/>
        <w:rPr>
          <w:rFonts w:eastAsia="Calibri"/>
          <w:sz w:val="26"/>
          <w:szCs w:val="26"/>
        </w:rPr>
      </w:pPr>
      <w:bookmarkStart w:id="1" w:name="_GoBack"/>
      <w:bookmarkEnd w:id="1"/>
    </w:p>
    <w:p w14:paraId="5EEE88F6" w14:textId="4B603ADE" w:rsidR="00633F43" w:rsidRDefault="00633F43" w:rsidP="000F47DF">
      <w:pPr>
        <w:ind w:left="4320"/>
        <w:rPr>
          <w:rFonts w:eastAsia="Calibri"/>
          <w:sz w:val="26"/>
          <w:szCs w:val="26"/>
        </w:rPr>
      </w:pPr>
      <w:r w:rsidRPr="00633F43">
        <w:rPr>
          <w:rFonts w:eastAsia="Calibri"/>
          <w:sz w:val="26"/>
          <w:szCs w:val="26"/>
        </w:rPr>
        <w:t>ROSEMARY CHIAVETTA,</w:t>
      </w:r>
      <w:r w:rsidRPr="00633F43">
        <w:rPr>
          <w:rFonts w:eastAsia="Calibri"/>
          <w:sz w:val="26"/>
          <w:szCs w:val="26"/>
        </w:rPr>
        <w:t> </w:t>
      </w:r>
      <w:r w:rsidRPr="00633F43">
        <w:rPr>
          <w:rFonts w:eastAsia="Calibri"/>
          <w:sz w:val="26"/>
          <w:szCs w:val="26"/>
        </w:rPr>
        <w:br/>
        <w:t>Secretary</w:t>
      </w:r>
    </w:p>
    <w:p w14:paraId="45BF3C8D" w14:textId="5482C842" w:rsidR="00494912" w:rsidRDefault="00494912" w:rsidP="000F47DF">
      <w:pPr>
        <w:ind w:left="4320"/>
        <w:rPr>
          <w:rFonts w:eastAsia="Calibri"/>
          <w:sz w:val="26"/>
          <w:szCs w:val="26"/>
        </w:rPr>
      </w:pPr>
    </w:p>
    <w:p w14:paraId="3849806A" w14:textId="5B45DBC1" w:rsidR="00494912" w:rsidRDefault="00494912" w:rsidP="00494912">
      <w:pPr>
        <w:rPr>
          <w:rFonts w:eastAsia="Calibri"/>
          <w:sz w:val="26"/>
          <w:szCs w:val="26"/>
        </w:rPr>
      </w:pPr>
    </w:p>
    <w:p w14:paraId="68673F13" w14:textId="77777777" w:rsidR="00C0726D" w:rsidRDefault="00C0726D" w:rsidP="00494912">
      <w:pPr>
        <w:rPr>
          <w:rFonts w:eastAsia="Calibri"/>
          <w:sz w:val="26"/>
          <w:szCs w:val="26"/>
        </w:rPr>
      </w:pPr>
    </w:p>
    <w:p w14:paraId="795D9A5D" w14:textId="77777777" w:rsidR="00C0726D" w:rsidRDefault="00C0726D" w:rsidP="00494912">
      <w:pPr>
        <w:rPr>
          <w:rFonts w:eastAsia="Calibri"/>
          <w:sz w:val="26"/>
          <w:szCs w:val="26"/>
        </w:rPr>
      </w:pPr>
    </w:p>
    <w:p w14:paraId="3C4F938F" w14:textId="77777777" w:rsidR="00C0726D" w:rsidRDefault="00C0726D" w:rsidP="00494912">
      <w:pPr>
        <w:rPr>
          <w:rFonts w:eastAsia="Calibri"/>
          <w:sz w:val="26"/>
          <w:szCs w:val="26"/>
        </w:rPr>
      </w:pPr>
    </w:p>
    <w:p w14:paraId="220C5EFF" w14:textId="0B904647" w:rsidR="00494912" w:rsidRDefault="00494912" w:rsidP="00494912">
      <w:pPr>
        <w:rPr>
          <w:rFonts w:eastAsia="Calibri"/>
          <w:sz w:val="26"/>
          <w:szCs w:val="26"/>
        </w:rPr>
      </w:pPr>
      <w:r>
        <w:rPr>
          <w:rFonts w:eastAsia="Calibri"/>
          <w:sz w:val="26"/>
          <w:szCs w:val="26"/>
        </w:rPr>
        <w:t>cc:  Sha</w:t>
      </w:r>
      <w:r w:rsidR="00A16533">
        <w:rPr>
          <w:rFonts w:eastAsia="Calibri"/>
          <w:sz w:val="26"/>
          <w:szCs w:val="26"/>
        </w:rPr>
        <w:t>u</w:t>
      </w:r>
      <w:r>
        <w:rPr>
          <w:rFonts w:eastAsia="Calibri"/>
          <w:sz w:val="26"/>
          <w:szCs w:val="26"/>
        </w:rPr>
        <w:t xml:space="preserve">n Sparks,  Law Bureau </w:t>
      </w:r>
    </w:p>
    <w:p w14:paraId="3471120F" w14:textId="3D940894" w:rsidR="00A16533" w:rsidRPr="00633F43" w:rsidRDefault="00A16533" w:rsidP="00494912">
      <w:pPr>
        <w:rPr>
          <w:rFonts w:eastAsia="Calibri"/>
          <w:sz w:val="26"/>
          <w:szCs w:val="26"/>
        </w:rPr>
      </w:pPr>
      <w:r>
        <w:rPr>
          <w:rFonts w:eastAsia="Calibri"/>
          <w:sz w:val="26"/>
          <w:szCs w:val="26"/>
        </w:rPr>
        <w:t xml:space="preserve">       Alexis Bechtel, Bureau of Consumer Services </w:t>
      </w:r>
    </w:p>
    <w:p w14:paraId="000935EA" w14:textId="3AFE3730" w:rsidR="00633F43" w:rsidRDefault="00494912" w:rsidP="00494912">
      <w:pPr>
        <w:rPr>
          <w:rFonts w:eastAsia="Calibri"/>
          <w:sz w:val="26"/>
          <w:szCs w:val="26"/>
        </w:rPr>
      </w:pPr>
      <w:r>
        <w:rPr>
          <w:rFonts w:eastAsia="Calibri"/>
          <w:sz w:val="26"/>
          <w:szCs w:val="26"/>
        </w:rPr>
        <w:t xml:space="preserve">       Lori Mohr, Bureau of Consumer Services</w:t>
      </w:r>
    </w:p>
    <w:p w14:paraId="45980D05" w14:textId="4611F7A4" w:rsidR="00C0726D" w:rsidRDefault="00C0726D" w:rsidP="00494912">
      <w:pPr>
        <w:rPr>
          <w:rFonts w:eastAsia="Calibri"/>
          <w:sz w:val="26"/>
          <w:szCs w:val="26"/>
        </w:rPr>
      </w:pPr>
      <w:r>
        <w:rPr>
          <w:rFonts w:eastAsia="Calibri"/>
          <w:sz w:val="26"/>
          <w:szCs w:val="26"/>
        </w:rPr>
        <w:t xml:space="preserve">       James Farley, Bureau of Consumer Services</w:t>
      </w:r>
    </w:p>
    <w:p w14:paraId="3A5621D3" w14:textId="4A2DF095" w:rsidR="00C0726D" w:rsidRDefault="00C0726D" w:rsidP="00494912">
      <w:pPr>
        <w:rPr>
          <w:rFonts w:eastAsia="Calibri"/>
          <w:sz w:val="26"/>
          <w:szCs w:val="26"/>
        </w:rPr>
      </w:pPr>
      <w:r>
        <w:rPr>
          <w:rFonts w:eastAsia="Calibri"/>
          <w:sz w:val="26"/>
          <w:szCs w:val="26"/>
        </w:rPr>
        <w:t xml:space="preserve">       Michele Tate, Bureau of Consumer Services </w:t>
      </w:r>
    </w:p>
    <w:p w14:paraId="59D664A9" w14:textId="77777777" w:rsidR="00494912" w:rsidRPr="00633F43" w:rsidRDefault="00494912" w:rsidP="00494912">
      <w:pPr>
        <w:rPr>
          <w:rFonts w:eastAsia="Calibri"/>
          <w:sz w:val="26"/>
          <w:szCs w:val="26"/>
        </w:rPr>
      </w:pPr>
    </w:p>
    <w:p w14:paraId="723B3609" w14:textId="76C5FF21" w:rsidR="00ED1C8D" w:rsidRDefault="00ED1C8D" w:rsidP="00872812">
      <w:pPr>
        <w:ind w:firstLine="720"/>
        <w:rPr>
          <w:rFonts w:eastAsia="Calibri"/>
          <w:sz w:val="26"/>
          <w:szCs w:val="26"/>
        </w:rPr>
      </w:pPr>
    </w:p>
    <w:p w14:paraId="24D994BE" w14:textId="2C89B65B" w:rsidR="00633F43" w:rsidRDefault="00633F43" w:rsidP="00872812">
      <w:pPr>
        <w:ind w:firstLine="720"/>
        <w:rPr>
          <w:rFonts w:eastAsia="Calibri"/>
          <w:sz w:val="26"/>
          <w:szCs w:val="26"/>
        </w:rPr>
      </w:pPr>
    </w:p>
    <w:p w14:paraId="0B7BA006" w14:textId="21975509" w:rsidR="00346307" w:rsidRDefault="006B1A00" w:rsidP="00C0726D">
      <w:pPr>
        <w:rPr>
          <w:sz w:val="26"/>
          <w:szCs w:val="26"/>
        </w:rPr>
      </w:pPr>
      <w:r>
        <w:rPr>
          <w:sz w:val="26"/>
          <w:szCs w:val="26"/>
        </w:rPr>
        <w:tab/>
      </w:r>
    </w:p>
    <w:p w14:paraId="20B6C280" w14:textId="77777777" w:rsidR="00FC5F41" w:rsidRDefault="00FC5F41" w:rsidP="00346307">
      <w:pPr>
        <w:rPr>
          <w:sz w:val="26"/>
          <w:szCs w:val="26"/>
        </w:rPr>
      </w:pPr>
    </w:p>
    <w:p w14:paraId="70A7C1EB" w14:textId="2B6774F2" w:rsidR="00ED158A" w:rsidRDefault="00FC5F41" w:rsidP="00C0726D">
      <w:pPr>
        <w:rPr>
          <w:sz w:val="26"/>
          <w:szCs w:val="26"/>
        </w:rPr>
      </w:pPr>
      <w:r>
        <w:rPr>
          <w:sz w:val="26"/>
          <w:szCs w:val="26"/>
        </w:rPr>
        <w:tab/>
      </w:r>
      <w:r w:rsidR="00ED158A">
        <w:rPr>
          <w:sz w:val="26"/>
          <w:szCs w:val="26"/>
        </w:rPr>
        <w:t xml:space="preserve"> </w:t>
      </w:r>
    </w:p>
    <w:sectPr w:rsidR="00ED158A" w:rsidSect="0084218B">
      <w:footerReference w:type="even" r:id="rId14"/>
      <w:footerReference w:type="default" r:id="rId15"/>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261441" w14:textId="77777777" w:rsidR="006C2872" w:rsidRDefault="006C2872">
      <w:r>
        <w:separator/>
      </w:r>
    </w:p>
  </w:endnote>
  <w:endnote w:type="continuationSeparator" w:id="0">
    <w:p w14:paraId="65866163" w14:textId="77777777" w:rsidR="006C2872" w:rsidRDefault="006C2872">
      <w:r>
        <w:continuationSeparator/>
      </w:r>
    </w:p>
  </w:endnote>
  <w:endnote w:type="continuationNotice" w:id="1">
    <w:p w14:paraId="5FF69718" w14:textId="77777777" w:rsidR="006C2872" w:rsidRDefault="006C28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A420DC" w14:textId="77777777" w:rsidR="0027054C" w:rsidRDefault="0027054C"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D8D513D" w14:textId="77777777" w:rsidR="0027054C" w:rsidRDefault="002705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FD6883" w14:textId="77777777" w:rsidR="0027054C" w:rsidRDefault="0027054C"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F2494">
      <w:rPr>
        <w:rStyle w:val="PageNumber"/>
        <w:noProof/>
      </w:rPr>
      <w:t>1</w:t>
    </w:r>
    <w:r>
      <w:rPr>
        <w:rStyle w:val="PageNumber"/>
      </w:rPr>
      <w:fldChar w:fldCharType="end"/>
    </w:r>
  </w:p>
  <w:p w14:paraId="4E9F2C93" w14:textId="77777777" w:rsidR="0027054C" w:rsidRDefault="002705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D6A298" w14:textId="77777777" w:rsidR="0027054C" w:rsidRDefault="0027054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D286734" w14:textId="77777777" w:rsidR="0027054C" w:rsidRDefault="0027054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C4A1A1" w14:textId="77777777" w:rsidR="0027054C" w:rsidRDefault="0027054C">
    <w:pPr>
      <w:pStyle w:val="Footer"/>
      <w:jc w:val="center"/>
    </w:pPr>
    <w:r>
      <w:fldChar w:fldCharType="begin"/>
    </w:r>
    <w:r>
      <w:instrText xml:space="preserve"> PAGE   \* MERGEFORMAT </w:instrText>
    </w:r>
    <w:r>
      <w:fldChar w:fldCharType="separate"/>
    </w:r>
    <w:r w:rsidR="00BC68FE">
      <w:rPr>
        <w:noProof/>
      </w:rPr>
      <w:t>3</w:t>
    </w:r>
    <w:r>
      <w:rPr>
        <w:noProof/>
      </w:rPr>
      <w:fldChar w:fldCharType="end"/>
    </w:r>
  </w:p>
  <w:p w14:paraId="3F795529" w14:textId="77777777" w:rsidR="0027054C" w:rsidRDefault="002705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6D1EC4" w14:textId="77777777" w:rsidR="006C2872" w:rsidRDefault="006C2872">
      <w:r>
        <w:separator/>
      </w:r>
    </w:p>
  </w:footnote>
  <w:footnote w:type="continuationSeparator" w:id="0">
    <w:p w14:paraId="69B60342" w14:textId="77777777" w:rsidR="006C2872" w:rsidRDefault="006C2872">
      <w:r>
        <w:continuationSeparator/>
      </w:r>
    </w:p>
  </w:footnote>
  <w:footnote w:type="continuationNotice" w:id="1">
    <w:p w14:paraId="72BE2383" w14:textId="77777777" w:rsidR="006C2872" w:rsidRDefault="006C287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3E88CA" w14:textId="77777777" w:rsidR="00B414F2" w:rsidRDefault="00B414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82D63B0"/>
    <w:multiLevelType w:val="hybridMultilevel"/>
    <w:tmpl w:val="7E889DD8"/>
    <w:lvl w:ilvl="0" w:tplc="B8C87DEE">
      <w:start w:val="47"/>
      <w:numFmt w:val="bullet"/>
      <w:lvlText w:val="-"/>
      <w:lvlJc w:val="left"/>
      <w:pPr>
        <w:ind w:left="1140" w:hanging="360"/>
      </w:pPr>
      <w:rPr>
        <w:rFonts w:ascii="Times New Roman" w:eastAsia="Times New Roman"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C50785B"/>
    <w:multiLevelType w:val="hybridMultilevel"/>
    <w:tmpl w:val="34A28C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C511C3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066429D"/>
    <w:multiLevelType w:val="hybridMultilevel"/>
    <w:tmpl w:val="A97A1E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11F029C"/>
    <w:multiLevelType w:val="hybridMultilevel"/>
    <w:tmpl w:val="9510058C"/>
    <w:lvl w:ilvl="0" w:tplc="F72C192A">
      <w:start w:val="1"/>
      <w:numFmt w:val="bullet"/>
      <w:lvlText w:val=""/>
      <w:lvlJc w:val="left"/>
      <w:pPr>
        <w:tabs>
          <w:tab w:val="num" w:pos="1080"/>
        </w:tabs>
        <w:ind w:left="1080" w:hanging="72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2433E72"/>
    <w:multiLevelType w:val="hybridMultilevel"/>
    <w:tmpl w:val="D4D22318"/>
    <w:lvl w:ilvl="0" w:tplc="17E64B94">
      <w:start w:val="1"/>
      <w:numFmt w:val="decimal"/>
      <w:lvlText w:val="%1)"/>
      <w:lvlJc w:val="left"/>
      <w:pPr>
        <w:ind w:left="1080" w:hanging="720"/>
      </w:pPr>
      <w:rPr>
        <w:rFonts w:hint="default"/>
      </w:rPr>
    </w:lvl>
    <w:lvl w:ilvl="1" w:tplc="A034559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9"/>
  </w:num>
  <w:num w:numId="3">
    <w:abstractNumId w:val="3"/>
  </w:num>
  <w:num w:numId="4">
    <w:abstractNumId w:val="6"/>
  </w:num>
  <w:num w:numId="5">
    <w:abstractNumId w:val="14"/>
  </w:num>
  <w:num w:numId="6">
    <w:abstractNumId w:val="4"/>
  </w:num>
  <w:num w:numId="7">
    <w:abstractNumId w:val="15"/>
  </w:num>
  <w:num w:numId="8">
    <w:abstractNumId w:val="13"/>
  </w:num>
  <w:num w:numId="9">
    <w:abstractNumId w:val="0"/>
  </w:num>
  <w:num w:numId="10">
    <w:abstractNumId w:val="11"/>
  </w:num>
  <w:num w:numId="11">
    <w:abstractNumId w:val="2"/>
  </w:num>
  <w:num w:numId="12">
    <w:abstractNumId w:val="7"/>
  </w:num>
  <w:num w:numId="13">
    <w:abstractNumId w:val="12"/>
  </w:num>
  <w:num w:numId="14">
    <w:abstractNumId w:val="8"/>
  </w:num>
  <w:num w:numId="15">
    <w:abstractNumId w:val="10"/>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A51"/>
    <w:rsid w:val="0002499A"/>
    <w:rsid w:val="0002763A"/>
    <w:rsid w:val="00034796"/>
    <w:rsid w:val="0004604B"/>
    <w:rsid w:val="0005730C"/>
    <w:rsid w:val="0006085A"/>
    <w:rsid w:val="00067B3B"/>
    <w:rsid w:val="00067F2B"/>
    <w:rsid w:val="00075539"/>
    <w:rsid w:val="00076B03"/>
    <w:rsid w:val="00076F23"/>
    <w:rsid w:val="00080A75"/>
    <w:rsid w:val="000816F6"/>
    <w:rsid w:val="00083245"/>
    <w:rsid w:val="00083963"/>
    <w:rsid w:val="00091504"/>
    <w:rsid w:val="00094150"/>
    <w:rsid w:val="000A68CC"/>
    <w:rsid w:val="000B53A1"/>
    <w:rsid w:val="000B5F1D"/>
    <w:rsid w:val="000D48C3"/>
    <w:rsid w:val="000E1DD1"/>
    <w:rsid w:val="000E4BC4"/>
    <w:rsid w:val="000E4C77"/>
    <w:rsid w:val="000E5648"/>
    <w:rsid w:val="000F47DF"/>
    <w:rsid w:val="000F711A"/>
    <w:rsid w:val="00115CAF"/>
    <w:rsid w:val="0011610D"/>
    <w:rsid w:val="0012016E"/>
    <w:rsid w:val="001209F1"/>
    <w:rsid w:val="0012404A"/>
    <w:rsid w:val="00124DD5"/>
    <w:rsid w:val="00136F64"/>
    <w:rsid w:val="0014179A"/>
    <w:rsid w:val="00152F72"/>
    <w:rsid w:val="001547A1"/>
    <w:rsid w:val="00161652"/>
    <w:rsid w:val="00170283"/>
    <w:rsid w:val="00170789"/>
    <w:rsid w:val="00172BFC"/>
    <w:rsid w:val="001743D0"/>
    <w:rsid w:val="001B588A"/>
    <w:rsid w:val="001B6399"/>
    <w:rsid w:val="001C07DF"/>
    <w:rsid w:val="001D5DBB"/>
    <w:rsid w:val="001E1BF3"/>
    <w:rsid w:val="001E48B2"/>
    <w:rsid w:val="001F2EDC"/>
    <w:rsid w:val="00202276"/>
    <w:rsid w:val="00203780"/>
    <w:rsid w:val="00206F2B"/>
    <w:rsid w:val="00221F61"/>
    <w:rsid w:val="002229C3"/>
    <w:rsid w:val="00232C83"/>
    <w:rsid w:val="002367C5"/>
    <w:rsid w:val="0023795A"/>
    <w:rsid w:val="0025446A"/>
    <w:rsid w:val="00261A11"/>
    <w:rsid w:val="00261BBB"/>
    <w:rsid w:val="00265861"/>
    <w:rsid w:val="0027054C"/>
    <w:rsid w:val="00280E91"/>
    <w:rsid w:val="00284E35"/>
    <w:rsid w:val="00285461"/>
    <w:rsid w:val="00290618"/>
    <w:rsid w:val="002907DD"/>
    <w:rsid w:val="00292374"/>
    <w:rsid w:val="0029471C"/>
    <w:rsid w:val="00295BCA"/>
    <w:rsid w:val="002A464E"/>
    <w:rsid w:val="002A4E0F"/>
    <w:rsid w:val="002A52A0"/>
    <w:rsid w:val="002B0C60"/>
    <w:rsid w:val="002C08FE"/>
    <w:rsid w:val="002D7E06"/>
    <w:rsid w:val="002F0138"/>
    <w:rsid w:val="00301A20"/>
    <w:rsid w:val="00303D80"/>
    <w:rsid w:val="00307FF2"/>
    <w:rsid w:val="00313F77"/>
    <w:rsid w:val="0031429F"/>
    <w:rsid w:val="00323A6F"/>
    <w:rsid w:val="00325D01"/>
    <w:rsid w:val="0032677D"/>
    <w:rsid w:val="00335A29"/>
    <w:rsid w:val="00341AC9"/>
    <w:rsid w:val="00341B56"/>
    <w:rsid w:val="00345522"/>
    <w:rsid w:val="00346307"/>
    <w:rsid w:val="00347A10"/>
    <w:rsid w:val="003516A6"/>
    <w:rsid w:val="00353111"/>
    <w:rsid w:val="0035626C"/>
    <w:rsid w:val="003569E8"/>
    <w:rsid w:val="00366A65"/>
    <w:rsid w:val="00367B7F"/>
    <w:rsid w:val="00370A14"/>
    <w:rsid w:val="00370D69"/>
    <w:rsid w:val="0037360B"/>
    <w:rsid w:val="00382785"/>
    <w:rsid w:val="00386D99"/>
    <w:rsid w:val="0039229E"/>
    <w:rsid w:val="00392538"/>
    <w:rsid w:val="003B26C3"/>
    <w:rsid w:val="003B552B"/>
    <w:rsid w:val="003B785A"/>
    <w:rsid w:val="003C102A"/>
    <w:rsid w:val="003C56E2"/>
    <w:rsid w:val="003C5769"/>
    <w:rsid w:val="003E04B4"/>
    <w:rsid w:val="003E4B39"/>
    <w:rsid w:val="003F001C"/>
    <w:rsid w:val="003F07C8"/>
    <w:rsid w:val="00401E1A"/>
    <w:rsid w:val="004047EC"/>
    <w:rsid w:val="0042140E"/>
    <w:rsid w:val="004246D9"/>
    <w:rsid w:val="00434C4F"/>
    <w:rsid w:val="004408B5"/>
    <w:rsid w:val="00455F78"/>
    <w:rsid w:val="00463C82"/>
    <w:rsid w:val="00494912"/>
    <w:rsid w:val="0049553A"/>
    <w:rsid w:val="004A1767"/>
    <w:rsid w:val="004C1524"/>
    <w:rsid w:val="004C1EC4"/>
    <w:rsid w:val="004D10D0"/>
    <w:rsid w:val="004D2698"/>
    <w:rsid w:val="004F32B3"/>
    <w:rsid w:val="004F5AAA"/>
    <w:rsid w:val="0050233C"/>
    <w:rsid w:val="00503409"/>
    <w:rsid w:val="00504515"/>
    <w:rsid w:val="005102F7"/>
    <w:rsid w:val="00512931"/>
    <w:rsid w:val="00513DCA"/>
    <w:rsid w:val="00514EA3"/>
    <w:rsid w:val="0051639C"/>
    <w:rsid w:val="005219E0"/>
    <w:rsid w:val="00523C67"/>
    <w:rsid w:val="00526ADA"/>
    <w:rsid w:val="00526F31"/>
    <w:rsid w:val="00530F15"/>
    <w:rsid w:val="00540F1C"/>
    <w:rsid w:val="005418C9"/>
    <w:rsid w:val="00545968"/>
    <w:rsid w:val="00554F51"/>
    <w:rsid w:val="00563E8F"/>
    <w:rsid w:val="00563F20"/>
    <w:rsid w:val="00566E5A"/>
    <w:rsid w:val="00573262"/>
    <w:rsid w:val="00581352"/>
    <w:rsid w:val="00584C01"/>
    <w:rsid w:val="005A0955"/>
    <w:rsid w:val="005B3262"/>
    <w:rsid w:val="005B497C"/>
    <w:rsid w:val="005B58B7"/>
    <w:rsid w:val="005C03C4"/>
    <w:rsid w:val="005C5A49"/>
    <w:rsid w:val="005E25C5"/>
    <w:rsid w:val="005E3690"/>
    <w:rsid w:val="005E5E63"/>
    <w:rsid w:val="005F3D24"/>
    <w:rsid w:val="006043E2"/>
    <w:rsid w:val="00607A63"/>
    <w:rsid w:val="0062315E"/>
    <w:rsid w:val="00633F43"/>
    <w:rsid w:val="006375A3"/>
    <w:rsid w:val="006375FE"/>
    <w:rsid w:val="00641C58"/>
    <w:rsid w:val="006432D9"/>
    <w:rsid w:val="00662427"/>
    <w:rsid w:val="00665587"/>
    <w:rsid w:val="00672262"/>
    <w:rsid w:val="00672F33"/>
    <w:rsid w:val="006755C0"/>
    <w:rsid w:val="0067617E"/>
    <w:rsid w:val="006A1D3F"/>
    <w:rsid w:val="006B1A00"/>
    <w:rsid w:val="006C2028"/>
    <w:rsid w:val="006C2872"/>
    <w:rsid w:val="006C5C47"/>
    <w:rsid w:val="006C64F8"/>
    <w:rsid w:val="006D6779"/>
    <w:rsid w:val="006E1A84"/>
    <w:rsid w:val="006F3543"/>
    <w:rsid w:val="00700501"/>
    <w:rsid w:val="00701D53"/>
    <w:rsid w:val="00701ED5"/>
    <w:rsid w:val="00721FA8"/>
    <w:rsid w:val="007232D8"/>
    <w:rsid w:val="0075019A"/>
    <w:rsid w:val="007617B1"/>
    <w:rsid w:val="0077210F"/>
    <w:rsid w:val="00772716"/>
    <w:rsid w:val="0077344B"/>
    <w:rsid w:val="00773B42"/>
    <w:rsid w:val="00773F47"/>
    <w:rsid w:val="00774744"/>
    <w:rsid w:val="00775C4D"/>
    <w:rsid w:val="00792AE4"/>
    <w:rsid w:val="00794208"/>
    <w:rsid w:val="00794E58"/>
    <w:rsid w:val="007A16AE"/>
    <w:rsid w:val="007A21EA"/>
    <w:rsid w:val="007B74EC"/>
    <w:rsid w:val="007D1219"/>
    <w:rsid w:val="007E64B5"/>
    <w:rsid w:val="007F0775"/>
    <w:rsid w:val="007F2DD0"/>
    <w:rsid w:val="007F55F1"/>
    <w:rsid w:val="007F606E"/>
    <w:rsid w:val="008018EB"/>
    <w:rsid w:val="00803E76"/>
    <w:rsid w:val="0080792C"/>
    <w:rsid w:val="00807CAF"/>
    <w:rsid w:val="00817901"/>
    <w:rsid w:val="008249B0"/>
    <w:rsid w:val="00834E9C"/>
    <w:rsid w:val="0084218B"/>
    <w:rsid w:val="008476A6"/>
    <w:rsid w:val="00850AFF"/>
    <w:rsid w:val="00853B77"/>
    <w:rsid w:val="00861BBC"/>
    <w:rsid w:val="00870078"/>
    <w:rsid w:val="00872812"/>
    <w:rsid w:val="00873EEF"/>
    <w:rsid w:val="00882E5E"/>
    <w:rsid w:val="0089421A"/>
    <w:rsid w:val="008A2241"/>
    <w:rsid w:val="008B04D0"/>
    <w:rsid w:val="008C5743"/>
    <w:rsid w:val="008E5EA0"/>
    <w:rsid w:val="008E6FCA"/>
    <w:rsid w:val="008E7730"/>
    <w:rsid w:val="008F07D3"/>
    <w:rsid w:val="008F4334"/>
    <w:rsid w:val="008F600A"/>
    <w:rsid w:val="008F78AA"/>
    <w:rsid w:val="00927022"/>
    <w:rsid w:val="00930003"/>
    <w:rsid w:val="00930308"/>
    <w:rsid w:val="0093258F"/>
    <w:rsid w:val="00956655"/>
    <w:rsid w:val="009615DA"/>
    <w:rsid w:val="00970A95"/>
    <w:rsid w:val="00976F5C"/>
    <w:rsid w:val="00984274"/>
    <w:rsid w:val="009847BF"/>
    <w:rsid w:val="0099767B"/>
    <w:rsid w:val="009A1144"/>
    <w:rsid w:val="009A3E77"/>
    <w:rsid w:val="009A5A76"/>
    <w:rsid w:val="009B00B4"/>
    <w:rsid w:val="009B1956"/>
    <w:rsid w:val="009B23D8"/>
    <w:rsid w:val="009B2E39"/>
    <w:rsid w:val="009B36CB"/>
    <w:rsid w:val="009C3B4F"/>
    <w:rsid w:val="009C3B80"/>
    <w:rsid w:val="009D74E1"/>
    <w:rsid w:val="009E2D24"/>
    <w:rsid w:val="009E40EC"/>
    <w:rsid w:val="009E65F6"/>
    <w:rsid w:val="009E7E5D"/>
    <w:rsid w:val="009F5F66"/>
    <w:rsid w:val="00A0038E"/>
    <w:rsid w:val="00A050A8"/>
    <w:rsid w:val="00A05BAF"/>
    <w:rsid w:val="00A0792A"/>
    <w:rsid w:val="00A10D04"/>
    <w:rsid w:val="00A13334"/>
    <w:rsid w:val="00A16533"/>
    <w:rsid w:val="00A16EE4"/>
    <w:rsid w:val="00A27FCF"/>
    <w:rsid w:val="00A4660A"/>
    <w:rsid w:val="00A55AE1"/>
    <w:rsid w:val="00A55C11"/>
    <w:rsid w:val="00A573D8"/>
    <w:rsid w:val="00A61871"/>
    <w:rsid w:val="00A66D1F"/>
    <w:rsid w:val="00A80E71"/>
    <w:rsid w:val="00A8114F"/>
    <w:rsid w:val="00A82B8C"/>
    <w:rsid w:val="00A82C28"/>
    <w:rsid w:val="00A84699"/>
    <w:rsid w:val="00A955FA"/>
    <w:rsid w:val="00AA0347"/>
    <w:rsid w:val="00AA6F16"/>
    <w:rsid w:val="00AB36A9"/>
    <w:rsid w:val="00AC311D"/>
    <w:rsid w:val="00AC6374"/>
    <w:rsid w:val="00AD0361"/>
    <w:rsid w:val="00AD0D53"/>
    <w:rsid w:val="00AD6503"/>
    <w:rsid w:val="00AD77EE"/>
    <w:rsid w:val="00AE4FAB"/>
    <w:rsid w:val="00AE6FA9"/>
    <w:rsid w:val="00AE792C"/>
    <w:rsid w:val="00AF16AC"/>
    <w:rsid w:val="00AF62A4"/>
    <w:rsid w:val="00B00393"/>
    <w:rsid w:val="00B02E62"/>
    <w:rsid w:val="00B12277"/>
    <w:rsid w:val="00B14F9F"/>
    <w:rsid w:val="00B20F0E"/>
    <w:rsid w:val="00B3013C"/>
    <w:rsid w:val="00B30A72"/>
    <w:rsid w:val="00B31B02"/>
    <w:rsid w:val="00B34138"/>
    <w:rsid w:val="00B3551A"/>
    <w:rsid w:val="00B414F2"/>
    <w:rsid w:val="00B44A1E"/>
    <w:rsid w:val="00B4565E"/>
    <w:rsid w:val="00B607CE"/>
    <w:rsid w:val="00B61D52"/>
    <w:rsid w:val="00B62D45"/>
    <w:rsid w:val="00B6636E"/>
    <w:rsid w:val="00B719AA"/>
    <w:rsid w:val="00B758CC"/>
    <w:rsid w:val="00B90D9B"/>
    <w:rsid w:val="00B97014"/>
    <w:rsid w:val="00B97D7A"/>
    <w:rsid w:val="00BA2A05"/>
    <w:rsid w:val="00BC3A3C"/>
    <w:rsid w:val="00BC52E9"/>
    <w:rsid w:val="00BC68FE"/>
    <w:rsid w:val="00BC6A54"/>
    <w:rsid w:val="00BC7ABE"/>
    <w:rsid w:val="00BD3A5C"/>
    <w:rsid w:val="00BD752E"/>
    <w:rsid w:val="00BE2A21"/>
    <w:rsid w:val="00BE33CB"/>
    <w:rsid w:val="00BE4A72"/>
    <w:rsid w:val="00BE5119"/>
    <w:rsid w:val="00BF66A8"/>
    <w:rsid w:val="00BF6D7C"/>
    <w:rsid w:val="00BF6F03"/>
    <w:rsid w:val="00C032FB"/>
    <w:rsid w:val="00C06525"/>
    <w:rsid w:val="00C0726D"/>
    <w:rsid w:val="00C140D5"/>
    <w:rsid w:val="00C17CD5"/>
    <w:rsid w:val="00C35E20"/>
    <w:rsid w:val="00C400E2"/>
    <w:rsid w:val="00C46A62"/>
    <w:rsid w:val="00C53D34"/>
    <w:rsid w:val="00C6395B"/>
    <w:rsid w:val="00C6751D"/>
    <w:rsid w:val="00C74A51"/>
    <w:rsid w:val="00C77C13"/>
    <w:rsid w:val="00C77F29"/>
    <w:rsid w:val="00C83B15"/>
    <w:rsid w:val="00C86536"/>
    <w:rsid w:val="00C90506"/>
    <w:rsid w:val="00C95F36"/>
    <w:rsid w:val="00C96CF9"/>
    <w:rsid w:val="00CA44B2"/>
    <w:rsid w:val="00CB5080"/>
    <w:rsid w:val="00CB5738"/>
    <w:rsid w:val="00CC0A93"/>
    <w:rsid w:val="00CC1602"/>
    <w:rsid w:val="00CC402C"/>
    <w:rsid w:val="00CD4FFE"/>
    <w:rsid w:val="00CE2A65"/>
    <w:rsid w:val="00CE66C0"/>
    <w:rsid w:val="00CF047C"/>
    <w:rsid w:val="00CF1A22"/>
    <w:rsid w:val="00CF1EDE"/>
    <w:rsid w:val="00D066C7"/>
    <w:rsid w:val="00D14110"/>
    <w:rsid w:val="00D155FB"/>
    <w:rsid w:val="00D25E5C"/>
    <w:rsid w:val="00D355DB"/>
    <w:rsid w:val="00D55E96"/>
    <w:rsid w:val="00D64657"/>
    <w:rsid w:val="00D64F9B"/>
    <w:rsid w:val="00D75F05"/>
    <w:rsid w:val="00D92DF9"/>
    <w:rsid w:val="00DA4D87"/>
    <w:rsid w:val="00DA7AFD"/>
    <w:rsid w:val="00DB4F98"/>
    <w:rsid w:val="00DB7C6E"/>
    <w:rsid w:val="00DC0966"/>
    <w:rsid w:val="00DC1875"/>
    <w:rsid w:val="00DC35C5"/>
    <w:rsid w:val="00DC4951"/>
    <w:rsid w:val="00DD04E9"/>
    <w:rsid w:val="00DD1A19"/>
    <w:rsid w:val="00DD771F"/>
    <w:rsid w:val="00DD7880"/>
    <w:rsid w:val="00DE3C6A"/>
    <w:rsid w:val="00DE4076"/>
    <w:rsid w:val="00DF0874"/>
    <w:rsid w:val="00DF2494"/>
    <w:rsid w:val="00DF6F4E"/>
    <w:rsid w:val="00DF7EFB"/>
    <w:rsid w:val="00E100FF"/>
    <w:rsid w:val="00E236E3"/>
    <w:rsid w:val="00E33051"/>
    <w:rsid w:val="00E349DA"/>
    <w:rsid w:val="00E5656F"/>
    <w:rsid w:val="00E72C6F"/>
    <w:rsid w:val="00E821ED"/>
    <w:rsid w:val="00E8242E"/>
    <w:rsid w:val="00E93258"/>
    <w:rsid w:val="00EC0F0A"/>
    <w:rsid w:val="00EC6401"/>
    <w:rsid w:val="00EC71DD"/>
    <w:rsid w:val="00EC7A49"/>
    <w:rsid w:val="00EC7ADB"/>
    <w:rsid w:val="00ED158A"/>
    <w:rsid w:val="00ED1C12"/>
    <w:rsid w:val="00ED1C8D"/>
    <w:rsid w:val="00ED57C8"/>
    <w:rsid w:val="00F11A81"/>
    <w:rsid w:val="00F25403"/>
    <w:rsid w:val="00F50C1C"/>
    <w:rsid w:val="00F706A3"/>
    <w:rsid w:val="00F7094C"/>
    <w:rsid w:val="00F76BF1"/>
    <w:rsid w:val="00F90527"/>
    <w:rsid w:val="00F957CC"/>
    <w:rsid w:val="00FA0E37"/>
    <w:rsid w:val="00FA244D"/>
    <w:rsid w:val="00FA2704"/>
    <w:rsid w:val="00FA2FCC"/>
    <w:rsid w:val="00FB3D01"/>
    <w:rsid w:val="00FB415E"/>
    <w:rsid w:val="00FB51AE"/>
    <w:rsid w:val="00FB5900"/>
    <w:rsid w:val="00FC1D6A"/>
    <w:rsid w:val="00FC5F41"/>
    <w:rsid w:val="00FD0003"/>
    <w:rsid w:val="00FD1F4F"/>
    <w:rsid w:val="00FE24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81E603"/>
  <w15:docId w15:val="{A3E65118-0287-4DBA-92E1-FF2CF7CB1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paragraph" w:customStyle="1" w:styleId="p3">
    <w:name w:val="p3"/>
    <w:basedOn w:val="Normal"/>
    <w:rsid w:val="00B61D52"/>
    <w:pPr>
      <w:widowControl w:val="0"/>
      <w:tabs>
        <w:tab w:val="left" w:pos="204"/>
      </w:tabs>
      <w:autoSpaceDE w:val="0"/>
      <w:autoSpaceDN w:val="0"/>
      <w:adjustRightInd w:val="0"/>
    </w:pPr>
    <w:rPr>
      <w:sz w:val="24"/>
      <w:szCs w:val="24"/>
    </w:rPr>
  </w:style>
  <w:style w:type="character" w:customStyle="1" w:styleId="FooterChar">
    <w:name w:val="Footer Char"/>
    <w:link w:val="Footer"/>
    <w:uiPriority w:val="99"/>
    <w:rsid w:val="0027054C"/>
  </w:style>
  <w:style w:type="character" w:styleId="Hyperlink">
    <w:name w:val="Hyperlink"/>
    <w:rsid w:val="00DB7C6E"/>
    <w:rPr>
      <w:color w:val="0000FF"/>
      <w:u w:val="single"/>
    </w:rPr>
  </w:style>
  <w:style w:type="character" w:styleId="CommentReference">
    <w:name w:val="annotation reference"/>
    <w:rsid w:val="0037360B"/>
    <w:rPr>
      <w:sz w:val="16"/>
      <w:szCs w:val="16"/>
    </w:rPr>
  </w:style>
  <w:style w:type="paragraph" w:styleId="CommentText">
    <w:name w:val="annotation text"/>
    <w:basedOn w:val="Normal"/>
    <w:link w:val="CommentTextChar"/>
    <w:rsid w:val="0037360B"/>
  </w:style>
  <w:style w:type="character" w:customStyle="1" w:styleId="CommentTextChar">
    <w:name w:val="Comment Text Char"/>
    <w:basedOn w:val="DefaultParagraphFont"/>
    <w:link w:val="CommentText"/>
    <w:rsid w:val="0037360B"/>
  </w:style>
  <w:style w:type="paragraph" w:styleId="CommentSubject">
    <w:name w:val="annotation subject"/>
    <w:basedOn w:val="CommentText"/>
    <w:next w:val="CommentText"/>
    <w:link w:val="CommentSubjectChar"/>
    <w:rsid w:val="0037360B"/>
    <w:rPr>
      <w:b/>
      <w:bCs/>
    </w:rPr>
  </w:style>
  <w:style w:type="character" w:customStyle="1" w:styleId="CommentSubjectChar">
    <w:name w:val="Comment Subject Char"/>
    <w:link w:val="CommentSubject"/>
    <w:rsid w:val="0037360B"/>
    <w:rPr>
      <w:b/>
      <w:bCs/>
    </w:rPr>
  </w:style>
  <w:style w:type="paragraph" w:styleId="FootnoteText">
    <w:name w:val="footnote text"/>
    <w:aliases w:val="Footnote Text Char1,Footnote Text Char Char,Footnote Text Char1 Char Char,Footnote Text Char Char Char Char,Footnote Text Char1 Char Char Char Char,Footnote Text Char Char Char Char Char Char,Footnote Text Char Char1 Char Char,fn,FOOTNOTE"/>
    <w:basedOn w:val="Normal"/>
    <w:link w:val="FootnoteTextChar"/>
    <w:autoRedefine/>
    <w:uiPriority w:val="99"/>
    <w:unhideWhenUsed/>
    <w:qFormat/>
    <w:rsid w:val="008249B0"/>
    <w:pPr>
      <w:spacing w:line="360" w:lineRule="auto"/>
      <w:ind w:firstLine="1440"/>
    </w:pPr>
    <w:rPr>
      <w:rFonts w:cs="CG Times"/>
      <w:sz w:val="26"/>
    </w:rPr>
  </w:style>
  <w:style w:type="character" w:customStyle="1" w:styleId="FootnoteTextChar">
    <w:name w:val="Footnote Text Char"/>
    <w:aliases w:val="Footnote Text Char1 Char,Footnote Text Char Char Char,Footnote Text Char1 Char Char Char,Footnote Text Char Char Char Char Char,Footnote Text Char1 Char Char Char Char Char,Footnote Text Char Char Char Char Char Char Char,fn Char"/>
    <w:link w:val="FootnoteText"/>
    <w:uiPriority w:val="99"/>
    <w:rsid w:val="008249B0"/>
    <w:rPr>
      <w:rFonts w:cs="CG Times"/>
      <w:sz w:val="26"/>
    </w:rPr>
  </w:style>
  <w:style w:type="character" w:styleId="FootnoteReference">
    <w:name w:val="footnote reference"/>
    <w:aliases w:val="o,fr,Style 6,Style 20,Style 15,Style 7,Style 3,Style 9,Appel note de bas de p,Style 13,Style 11,Style 28,Style 8,Style 21,Style 4,Style 12,(NECG) Footnote Reference,Style 124,FR"/>
    <w:uiPriority w:val="99"/>
    <w:unhideWhenUsed/>
    <w:rsid w:val="008249B0"/>
    <w:rPr>
      <w:vertAlign w:val="superscript"/>
    </w:rPr>
  </w:style>
  <w:style w:type="paragraph" w:styleId="Revision">
    <w:name w:val="Revision"/>
    <w:hidden/>
    <w:uiPriority w:val="99"/>
    <w:semiHidden/>
    <w:rsid w:val="002B0C60"/>
  </w:style>
  <w:style w:type="character" w:styleId="UnresolvedMention">
    <w:name w:val="Unresolved Mention"/>
    <w:basedOn w:val="DefaultParagraphFont"/>
    <w:uiPriority w:val="99"/>
    <w:semiHidden/>
    <w:unhideWhenUsed/>
    <w:rsid w:val="00A8114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37955">
      <w:bodyDiv w:val="1"/>
      <w:marLeft w:val="0"/>
      <w:marRight w:val="0"/>
      <w:marTop w:val="0"/>
      <w:marBottom w:val="0"/>
      <w:divBdr>
        <w:top w:val="none" w:sz="0" w:space="0" w:color="auto"/>
        <w:left w:val="none" w:sz="0" w:space="0" w:color="auto"/>
        <w:bottom w:val="none" w:sz="0" w:space="0" w:color="auto"/>
        <w:right w:val="none" w:sz="0" w:space="0" w:color="auto"/>
      </w:divBdr>
    </w:div>
    <w:div w:id="523403236">
      <w:bodyDiv w:val="1"/>
      <w:marLeft w:val="0"/>
      <w:marRight w:val="0"/>
      <w:marTop w:val="0"/>
      <w:marBottom w:val="0"/>
      <w:divBdr>
        <w:top w:val="none" w:sz="0" w:space="0" w:color="auto"/>
        <w:left w:val="none" w:sz="0" w:space="0" w:color="auto"/>
        <w:bottom w:val="none" w:sz="0" w:space="0" w:color="auto"/>
        <w:right w:val="none" w:sz="0" w:space="0" w:color="auto"/>
      </w:divBdr>
    </w:div>
    <w:div w:id="1030909797">
      <w:bodyDiv w:val="1"/>
      <w:marLeft w:val="0"/>
      <w:marRight w:val="0"/>
      <w:marTop w:val="0"/>
      <w:marBottom w:val="0"/>
      <w:divBdr>
        <w:top w:val="none" w:sz="0" w:space="0" w:color="auto"/>
        <w:left w:val="none" w:sz="0" w:space="0" w:color="auto"/>
        <w:bottom w:val="none" w:sz="0" w:space="0" w:color="auto"/>
        <w:right w:val="none" w:sz="0" w:space="0" w:color="auto"/>
      </w:divBdr>
    </w:div>
    <w:div w:id="1118258092">
      <w:bodyDiv w:val="1"/>
      <w:marLeft w:val="0"/>
      <w:marRight w:val="0"/>
      <w:marTop w:val="0"/>
      <w:marBottom w:val="0"/>
      <w:divBdr>
        <w:top w:val="none" w:sz="0" w:space="0" w:color="auto"/>
        <w:left w:val="none" w:sz="0" w:space="0" w:color="auto"/>
        <w:bottom w:val="none" w:sz="0" w:space="0" w:color="auto"/>
        <w:right w:val="none" w:sz="0" w:space="0" w:color="auto"/>
      </w:divBdr>
    </w:div>
    <w:div w:id="1527057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tate@pa.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F8083C-58D3-4753-9830-FFFD353B1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398</Words>
  <Characters>2272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2665</CharactersWithSpaces>
  <SharedDoc>false</SharedDoc>
  <HLinks>
    <vt:vector size="6" baseType="variant">
      <vt:variant>
        <vt:i4>1703984</vt:i4>
      </vt:variant>
      <vt:variant>
        <vt:i4>0</vt:i4>
      </vt:variant>
      <vt:variant>
        <vt:i4>0</vt:i4>
      </vt:variant>
      <vt:variant>
        <vt:i4>5</vt:i4>
      </vt:variant>
      <vt:variant>
        <vt:lpwstr>mailto:RA-PC-VzReclass@pa.gov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REYNOLDS</dc:creator>
  <cp:lastModifiedBy>Wagner, Nathan R</cp:lastModifiedBy>
  <cp:revision>4</cp:revision>
  <cp:lastPrinted>2019-01-28T16:26:00Z</cp:lastPrinted>
  <dcterms:created xsi:type="dcterms:W3CDTF">2019-01-30T15:37:00Z</dcterms:created>
  <dcterms:modified xsi:type="dcterms:W3CDTF">2019-01-31T14:34:00Z</dcterms:modified>
</cp:coreProperties>
</file>