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881"/>
        <w:tblW w:w="9360" w:type="dxa"/>
        <w:tblLayout w:type="fixed"/>
        <w:tblCellMar>
          <w:left w:w="0" w:type="dxa"/>
          <w:right w:w="0" w:type="dxa"/>
        </w:tblCellMar>
        <w:tblLook w:val="04A0" w:firstRow="1" w:lastRow="0" w:firstColumn="1" w:lastColumn="0" w:noHBand="0" w:noVBand="1"/>
      </w:tblPr>
      <w:tblGrid>
        <w:gridCol w:w="1260"/>
        <w:gridCol w:w="6660"/>
        <w:gridCol w:w="1440"/>
      </w:tblGrid>
      <w:tr w:rsidR="00300E35" w14:paraId="290A88BD" w14:textId="77777777" w:rsidTr="00300E35">
        <w:trPr>
          <w:cantSplit/>
          <w:trHeight w:hRule="exact" w:val="1440"/>
        </w:trPr>
        <w:tc>
          <w:tcPr>
            <w:tcW w:w="1260" w:type="dxa"/>
          </w:tcPr>
          <w:p w14:paraId="0C1D85C8" w14:textId="77777777" w:rsidR="00300E35" w:rsidRDefault="00300E35" w:rsidP="00300E35">
            <w:pPr>
              <w:tabs>
                <w:tab w:val="left" w:pos="600"/>
              </w:tabs>
              <w:jc w:val="center"/>
              <w:rPr>
                <w:sz w:val="22"/>
              </w:rPr>
            </w:pPr>
            <w:bookmarkStart w:id="0" w:name="_Hlk534198630"/>
            <w:r>
              <w:rPr>
                <w:noProof/>
                <w:sz w:val="22"/>
              </w:rPr>
              <w:drawing>
                <wp:anchor distT="0" distB="0" distL="114300" distR="114300" simplePos="0" relativeHeight="251659264" behindDoc="1" locked="1" layoutInCell="1" allowOverlap="0" wp14:anchorId="142C775B" wp14:editId="08EB967C">
                  <wp:simplePos x="0" y="0"/>
                  <wp:positionH relativeFrom="margin">
                    <wp:posOffset>-76200</wp:posOffset>
                  </wp:positionH>
                  <wp:positionV relativeFrom="margin">
                    <wp:posOffset>-19050</wp:posOffset>
                  </wp:positionV>
                  <wp:extent cx="841375" cy="841375"/>
                  <wp:effectExtent l="0" t="0" r="0" b="0"/>
                  <wp:wrapNone/>
                  <wp:docPr id="4" name="Picture 4"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C logo"/>
                          <pic:cNvPicPr>
                            <a:picLocks noChangeAspect="1" noChangeArrowheads="1"/>
                          </pic:cNvPicPr>
                        </pic:nvPicPr>
                        <pic:blipFill>
                          <a:blip r:embed="rId7">
                            <a:extLst>
                              <a:ext uri="{28A0092B-C50C-407E-A947-70E740481C1C}">
                                <a14:useLocalDpi xmlns:a14="http://schemas.microsoft.com/office/drawing/2010/main" val="0"/>
                              </a:ext>
                            </a:extLst>
                          </a:blip>
                          <a:srcRect l="520" r="520"/>
                          <a:stretch>
                            <a:fillRect/>
                          </a:stretch>
                        </pic:blipFill>
                        <pic:spPr bwMode="auto">
                          <a:xfrm>
                            <a:off x="0" y="0"/>
                            <a:ext cx="841375" cy="841375"/>
                          </a:xfrm>
                          <a:prstGeom prst="rect">
                            <a:avLst/>
                          </a:prstGeom>
                          <a:noFill/>
                        </pic:spPr>
                      </pic:pic>
                    </a:graphicData>
                  </a:graphic>
                  <wp14:sizeRelH relativeFrom="margin">
                    <wp14:pctWidth>0</wp14:pctWidth>
                  </wp14:sizeRelH>
                  <wp14:sizeRelV relativeFrom="margin">
                    <wp14:pctHeight>0</wp14:pctHeight>
                  </wp14:sizeRelV>
                </wp:anchor>
              </w:drawing>
            </w:r>
            <w:r>
              <w:rPr>
                <w:noProof/>
              </w:rPr>
              <w:t xml:space="preserve">                    </w:t>
            </w:r>
          </w:p>
          <w:p w14:paraId="63A20153" w14:textId="77777777" w:rsidR="00300E35" w:rsidRDefault="00300E35" w:rsidP="00300E35">
            <w:pPr>
              <w:jc w:val="center"/>
            </w:pPr>
          </w:p>
        </w:tc>
        <w:tc>
          <w:tcPr>
            <w:tcW w:w="6660" w:type="dxa"/>
            <w:vAlign w:val="center"/>
            <w:hideMark/>
          </w:tcPr>
          <w:p w14:paraId="5919CBC8" w14:textId="77777777" w:rsidR="00300E35" w:rsidRDefault="00300E35" w:rsidP="00300E35">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COMMONWEALTH OF PENNSYLVANIA</w:t>
            </w:r>
          </w:p>
          <w:p w14:paraId="4DAB9072" w14:textId="77777777" w:rsidR="00300E35" w:rsidRDefault="00300E35" w:rsidP="00300E35">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PENNSYLVANIA PUBLIC UTILITY COMMISSION</w:t>
            </w:r>
          </w:p>
          <w:p w14:paraId="49D1489E" w14:textId="77777777" w:rsidR="00300E35" w:rsidRDefault="00300E35" w:rsidP="00300E35">
            <w:pPr>
              <w:spacing w:line="320" w:lineRule="exact"/>
              <w:jc w:val="center"/>
              <w:rPr>
                <w:rFonts w:ascii="Arial" w:hAnsi="Arial" w:cs="Arial"/>
                <w:sz w:val="26"/>
                <w:szCs w:val="26"/>
              </w:rPr>
            </w:pPr>
            <w:r>
              <w:rPr>
                <w:rFonts w:ascii="Arial" w:hAnsi="Arial" w:cs="Arial"/>
                <w:color w:val="000000"/>
                <w:spacing w:val="-3"/>
                <w:sz w:val="26"/>
                <w:szCs w:val="26"/>
              </w:rPr>
              <w:t>400 North Street, Harrisburg, Pennsylvania 17120</w:t>
            </w:r>
          </w:p>
        </w:tc>
        <w:tc>
          <w:tcPr>
            <w:tcW w:w="1440" w:type="dxa"/>
            <w:vAlign w:val="center"/>
          </w:tcPr>
          <w:p w14:paraId="7CDBC21E" w14:textId="77777777" w:rsidR="00300E35" w:rsidRDefault="00300E35" w:rsidP="00300E35">
            <w:pPr>
              <w:jc w:val="center"/>
              <w:rPr>
                <w:rFonts w:ascii="Arial" w:hAnsi="Arial" w:cs="Arial"/>
                <w:sz w:val="12"/>
              </w:rPr>
            </w:pPr>
          </w:p>
          <w:p w14:paraId="15B2E83F" w14:textId="77777777" w:rsidR="00300E35" w:rsidRDefault="00300E35" w:rsidP="00300E35">
            <w:pPr>
              <w:jc w:val="center"/>
              <w:rPr>
                <w:rFonts w:ascii="Arial" w:hAnsi="Arial" w:cs="Arial"/>
                <w:sz w:val="12"/>
                <w:szCs w:val="22"/>
              </w:rPr>
            </w:pPr>
          </w:p>
          <w:p w14:paraId="0B84695E" w14:textId="77777777" w:rsidR="00300E35" w:rsidRDefault="00300E35" w:rsidP="00300E35">
            <w:pPr>
              <w:jc w:val="center"/>
              <w:rPr>
                <w:rFonts w:ascii="Arial" w:hAnsi="Arial" w:cs="Arial"/>
                <w:sz w:val="12"/>
              </w:rPr>
            </w:pPr>
          </w:p>
          <w:p w14:paraId="71CB02A1" w14:textId="77777777" w:rsidR="00300E35" w:rsidRDefault="00300E35" w:rsidP="00300E35">
            <w:pPr>
              <w:jc w:val="center"/>
              <w:rPr>
                <w:rFonts w:ascii="Arial" w:hAnsi="Arial" w:cs="Arial"/>
                <w:sz w:val="12"/>
              </w:rPr>
            </w:pPr>
          </w:p>
          <w:p w14:paraId="1430BF45" w14:textId="77777777" w:rsidR="00300E35" w:rsidRDefault="00300E35" w:rsidP="00300E35">
            <w:pPr>
              <w:jc w:val="center"/>
              <w:rPr>
                <w:rFonts w:ascii="Arial" w:hAnsi="Arial" w:cs="Arial"/>
                <w:sz w:val="12"/>
              </w:rPr>
            </w:pPr>
          </w:p>
          <w:p w14:paraId="2D267962" w14:textId="77777777" w:rsidR="00300E35" w:rsidRDefault="00300E35" w:rsidP="00300E35">
            <w:pPr>
              <w:jc w:val="center"/>
              <w:rPr>
                <w:rFonts w:ascii="Arial" w:hAnsi="Arial" w:cs="Arial"/>
                <w:sz w:val="12"/>
              </w:rPr>
            </w:pPr>
          </w:p>
          <w:p w14:paraId="380B6ABC" w14:textId="77777777" w:rsidR="00300E35" w:rsidRDefault="00300E35" w:rsidP="00300E35">
            <w:pPr>
              <w:spacing w:after="160"/>
              <w:jc w:val="center"/>
              <w:rPr>
                <w:rFonts w:ascii="Arial" w:hAnsi="Arial" w:cs="Arial"/>
                <w:sz w:val="14"/>
                <w:szCs w:val="14"/>
              </w:rPr>
            </w:pPr>
            <w:r>
              <w:rPr>
                <w:rFonts w:ascii="Arial" w:hAnsi="Arial" w:cs="Arial"/>
                <w:b/>
                <w:spacing w:val="-1"/>
                <w:sz w:val="14"/>
                <w:szCs w:val="14"/>
              </w:rPr>
              <w:t>IN REPLY PLEASE REFER TO OUR FILE</w:t>
            </w:r>
          </w:p>
        </w:tc>
      </w:tr>
    </w:tbl>
    <w:bookmarkEnd w:id="0"/>
    <w:p w14:paraId="769C3527" w14:textId="099CA930" w:rsidR="00866D34" w:rsidRPr="00F7116F" w:rsidRDefault="00326557" w:rsidP="00300E35">
      <w:pPr>
        <w:jc w:val="center"/>
        <w:rPr>
          <w:szCs w:val="24"/>
        </w:rPr>
      </w:pPr>
      <w:r>
        <w:rPr>
          <w:szCs w:val="24"/>
        </w:rPr>
        <w:t>February 11, 2019</w:t>
      </w:r>
      <w:bookmarkStart w:id="1" w:name="_GoBack"/>
      <w:bookmarkEnd w:id="1"/>
    </w:p>
    <w:p w14:paraId="22E4F8F5" w14:textId="4696172A" w:rsidR="00F678A3" w:rsidRPr="00F7116F" w:rsidRDefault="00F678A3" w:rsidP="00F678A3">
      <w:pPr>
        <w:jc w:val="right"/>
        <w:rPr>
          <w:szCs w:val="24"/>
        </w:rPr>
      </w:pPr>
      <w:r w:rsidRPr="00F7116F">
        <w:rPr>
          <w:szCs w:val="24"/>
        </w:rPr>
        <w:t xml:space="preserve">Docket No. </w:t>
      </w:r>
      <w:r w:rsidR="00132770" w:rsidRPr="00F7116F">
        <w:rPr>
          <w:szCs w:val="24"/>
        </w:rPr>
        <w:t>A</w:t>
      </w:r>
      <w:r w:rsidRPr="00F7116F">
        <w:rPr>
          <w:szCs w:val="24"/>
        </w:rPr>
        <w:t>-20</w:t>
      </w:r>
      <w:r w:rsidR="00866D34" w:rsidRPr="00F7116F">
        <w:rPr>
          <w:szCs w:val="24"/>
        </w:rPr>
        <w:t>18-3005309</w:t>
      </w:r>
      <w:r w:rsidRPr="00F7116F">
        <w:rPr>
          <w:szCs w:val="24"/>
        </w:rPr>
        <w:fldChar w:fldCharType="begin">
          <w:ffData>
            <w:name w:val="Text15"/>
            <w:enabled/>
            <w:calcOnExit w:val="0"/>
            <w:textInput/>
          </w:ffData>
        </w:fldChar>
      </w:r>
      <w:r w:rsidRPr="00F7116F">
        <w:rPr>
          <w:szCs w:val="24"/>
        </w:rPr>
        <w:instrText xml:space="preserve"> FORMTEXT </w:instrText>
      </w:r>
      <w:r w:rsidR="00430DCB">
        <w:rPr>
          <w:szCs w:val="24"/>
        </w:rPr>
      </w:r>
      <w:r w:rsidR="00430DCB">
        <w:rPr>
          <w:szCs w:val="24"/>
        </w:rPr>
        <w:fldChar w:fldCharType="separate"/>
      </w:r>
      <w:r w:rsidRPr="00F7116F">
        <w:rPr>
          <w:szCs w:val="24"/>
        </w:rPr>
        <w:fldChar w:fldCharType="end"/>
      </w:r>
    </w:p>
    <w:p w14:paraId="452F8F11" w14:textId="719A4339" w:rsidR="00F678A3" w:rsidRDefault="00F678A3" w:rsidP="00F678A3">
      <w:pPr>
        <w:pStyle w:val="BodyText"/>
        <w:jc w:val="right"/>
      </w:pPr>
      <w:r w:rsidRPr="00F7116F">
        <w:rPr>
          <w:szCs w:val="24"/>
        </w:rPr>
        <w:t xml:space="preserve">                                                                           </w:t>
      </w:r>
      <w:r w:rsidRPr="00F7116F">
        <w:t xml:space="preserve">Utility Code: </w:t>
      </w:r>
      <w:r w:rsidR="00866D34" w:rsidRPr="00F7116F">
        <w:t>3121471</w:t>
      </w:r>
    </w:p>
    <w:p w14:paraId="4611C8A9" w14:textId="77777777" w:rsidR="00300E35" w:rsidRPr="00F7116F" w:rsidRDefault="00300E35" w:rsidP="00F678A3">
      <w:pPr>
        <w:pStyle w:val="BodyText"/>
        <w:jc w:val="right"/>
      </w:pPr>
    </w:p>
    <w:p w14:paraId="3E296671" w14:textId="0AF648BF" w:rsidR="00866D34" w:rsidRPr="00F7116F" w:rsidRDefault="00866D34" w:rsidP="00866D34">
      <w:pPr>
        <w:ind w:right="-630"/>
        <w:jc w:val="both"/>
        <w:rPr>
          <w:szCs w:val="24"/>
        </w:rPr>
      </w:pPr>
      <w:r w:rsidRPr="00F7116F">
        <w:rPr>
          <w:szCs w:val="24"/>
        </w:rPr>
        <w:t>PAMELA C POLACEK ESQUIRE</w:t>
      </w:r>
    </w:p>
    <w:p w14:paraId="554BC009" w14:textId="59138294" w:rsidR="00866D34" w:rsidRPr="00F7116F" w:rsidRDefault="00866D34" w:rsidP="00866D34">
      <w:pPr>
        <w:rPr>
          <w:szCs w:val="24"/>
        </w:rPr>
      </w:pPr>
      <w:r w:rsidRPr="00F7116F">
        <w:rPr>
          <w:szCs w:val="24"/>
        </w:rPr>
        <w:t>MCNEES WALLACE AND NURICK</w:t>
      </w:r>
      <w:r w:rsidR="009E2583" w:rsidRPr="00F7116F">
        <w:rPr>
          <w:szCs w:val="24"/>
        </w:rPr>
        <w:t xml:space="preserve"> LLC</w:t>
      </w:r>
    </w:p>
    <w:p w14:paraId="561301F1" w14:textId="77777777" w:rsidR="00866D34" w:rsidRPr="00F7116F" w:rsidRDefault="00866D34" w:rsidP="00866D34">
      <w:pPr>
        <w:rPr>
          <w:szCs w:val="24"/>
        </w:rPr>
      </w:pPr>
      <w:r w:rsidRPr="00F7116F">
        <w:rPr>
          <w:szCs w:val="24"/>
        </w:rPr>
        <w:t>100 PINE STREET PO BOX 1166</w:t>
      </w:r>
    </w:p>
    <w:p w14:paraId="3BDFFD29" w14:textId="334BC50D" w:rsidR="00F678A3" w:rsidRDefault="00866D34" w:rsidP="00866D34">
      <w:pPr>
        <w:rPr>
          <w:szCs w:val="24"/>
        </w:rPr>
      </w:pPr>
      <w:r w:rsidRPr="00F7116F">
        <w:rPr>
          <w:szCs w:val="24"/>
        </w:rPr>
        <w:t>HARRISBURG PA 17108-1166</w:t>
      </w:r>
    </w:p>
    <w:p w14:paraId="7CD34C66" w14:textId="77777777" w:rsidR="00300E35" w:rsidRPr="00F7116F" w:rsidRDefault="00300E35" w:rsidP="00866D34">
      <w:pPr>
        <w:rPr>
          <w:szCs w:val="24"/>
        </w:rPr>
      </w:pPr>
    </w:p>
    <w:p w14:paraId="1AFFD035" w14:textId="77777777" w:rsidR="003024D7" w:rsidRPr="00F7116F" w:rsidRDefault="003024D7" w:rsidP="003024D7">
      <w:pPr>
        <w:rPr>
          <w:szCs w:val="24"/>
        </w:rPr>
      </w:pPr>
    </w:p>
    <w:p w14:paraId="48597501" w14:textId="6F75A7CB" w:rsidR="00825EDB" w:rsidRPr="00F7116F" w:rsidRDefault="003024D7" w:rsidP="00E616B7">
      <w:pPr>
        <w:ind w:left="1440" w:hanging="720"/>
        <w:jc w:val="both"/>
        <w:rPr>
          <w:szCs w:val="24"/>
        </w:rPr>
      </w:pPr>
      <w:r w:rsidRPr="00F7116F">
        <w:rPr>
          <w:szCs w:val="24"/>
        </w:rPr>
        <w:t xml:space="preserve">Re:  </w:t>
      </w:r>
      <w:r w:rsidRPr="00F7116F">
        <w:rPr>
          <w:szCs w:val="24"/>
        </w:rPr>
        <w:tab/>
      </w:r>
      <w:r w:rsidR="009E2583" w:rsidRPr="00F7116F">
        <w:rPr>
          <w:szCs w:val="24"/>
        </w:rPr>
        <w:t>Tri-Co Connections, LLC</w:t>
      </w:r>
      <w:r w:rsidRPr="00F7116F">
        <w:rPr>
          <w:szCs w:val="24"/>
        </w:rPr>
        <w:t xml:space="preserve"> </w:t>
      </w:r>
    </w:p>
    <w:p w14:paraId="62E35193" w14:textId="5A1B3FF7" w:rsidR="001753CA" w:rsidRPr="00F7116F" w:rsidRDefault="00825EDB" w:rsidP="00825EDB">
      <w:pPr>
        <w:ind w:left="1440"/>
        <w:jc w:val="both"/>
        <w:rPr>
          <w:szCs w:val="24"/>
        </w:rPr>
      </w:pPr>
      <w:r w:rsidRPr="00F7116F">
        <w:rPr>
          <w:szCs w:val="24"/>
        </w:rPr>
        <w:t xml:space="preserve">Application </w:t>
      </w:r>
      <w:r w:rsidR="003024D7" w:rsidRPr="00F7116F">
        <w:rPr>
          <w:szCs w:val="24"/>
        </w:rPr>
        <w:t xml:space="preserve">for </w:t>
      </w:r>
      <w:r w:rsidRPr="00F7116F">
        <w:rPr>
          <w:szCs w:val="24"/>
        </w:rPr>
        <w:t>A</w:t>
      </w:r>
      <w:r w:rsidR="003024D7" w:rsidRPr="00F7116F">
        <w:rPr>
          <w:szCs w:val="24"/>
        </w:rPr>
        <w:t xml:space="preserve">pproval to </w:t>
      </w:r>
      <w:r w:rsidRPr="00F7116F">
        <w:rPr>
          <w:szCs w:val="24"/>
        </w:rPr>
        <w:t>O</w:t>
      </w:r>
      <w:r w:rsidR="003024D7" w:rsidRPr="00F7116F">
        <w:rPr>
          <w:szCs w:val="24"/>
        </w:rPr>
        <w:t xml:space="preserve">ffer, </w:t>
      </w:r>
      <w:r w:rsidRPr="00F7116F">
        <w:rPr>
          <w:szCs w:val="24"/>
        </w:rPr>
        <w:t>R</w:t>
      </w:r>
      <w:r w:rsidR="003024D7" w:rsidRPr="00F7116F">
        <w:rPr>
          <w:szCs w:val="24"/>
        </w:rPr>
        <w:t xml:space="preserve">ender, </w:t>
      </w:r>
      <w:r w:rsidRPr="00F7116F">
        <w:rPr>
          <w:szCs w:val="24"/>
        </w:rPr>
        <w:t>F</w:t>
      </w:r>
      <w:r w:rsidR="003024D7" w:rsidRPr="00F7116F">
        <w:rPr>
          <w:szCs w:val="24"/>
        </w:rPr>
        <w:t xml:space="preserve">urnish or </w:t>
      </w:r>
      <w:r w:rsidRPr="00F7116F">
        <w:rPr>
          <w:szCs w:val="24"/>
        </w:rPr>
        <w:t>S</w:t>
      </w:r>
      <w:r w:rsidR="003024D7" w:rsidRPr="00F7116F">
        <w:rPr>
          <w:szCs w:val="24"/>
        </w:rPr>
        <w:t xml:space="preserve">upply </w:t>
      </w:r>
      <w:r w:rsidRPr="00F7116F">
        <w:rPr>
          <w:szCs w:val="24"/>
        </w:rPr>
        <w:t>T</w:t>
      </w:r>
      <w:r w:rsidR="003024D7" w:rsidRPr="00F7116F">
        <w:rPr>
          <w:szCs w:val="24"/>
        </w:rPr>
        <w:t>elecommunication</w:t>
      </w:r>
      <w:r w:rsidR="004D7EB4" w:rsidRPr="00F7116F">
        <w:rPr>
          <w:szCs w:val="24"/>
        </w:rPr>
        <w:t>s</w:t>
      </w:r>
      <w:r w:rsidR="003024D7" w:rsidRPr="00F7116F">
        <w:rPr>
          <w:szCs w:val="24"/>
        </w:rPr>
        <w:t xml:space="preserve"> </w:t>
      </w:r>
      <w:r w:rsidRPr="00F7116F">
        <w:rPr>
          <w:szCs w:val="24"/>
        </w:rPr>
        <w:t>S</w:t>
      </w:r>
      <w:r w:rsidR="003024D7" w:rsidRPr="00F7116F">
        <w:rPr>
          <w:szCs w:val="24"/>
        </w:rPr>
        <w:t>ervices</w:t>
      </w:r>
      <w:r w:rsidRPr="00F7116F">
        <w:rPr>
          <w:szCs w:val="24"/>
        </w:rPr>
        <w:t xml:space="preserve"> </w:t>
      </w:r>
      <w:r w:rsidR="00F678A3" w:rsidRPr="00F7116F">
        <w:rPr>
          <w:szCs w:val="24"/>
        </w:rPr>
        <w:t xml:space="preserve">to the </w:t>
      </w:r>
      <w:r w:rsidRPr="00F7116F">
        <w:rPr>
          <w:szCs w:val="24"/>
        </w:rPr>
        <w:t>P</w:t>
      </w:r>
      <w:r w:rsidR="00F678A3" w:rsidRPr="00F7116F">
        <w:rPr>
          <w:szCs w:val="24"/>
        </w:rPr>
        <w:t>ublic</w:t>
      </w:r>
      <w:r w:rsidRPr="00F7116F">
        <w:rPr>
          <w:szCs w:val="24"/>
        </w:rPr>
        <w:t xml:space="preserve"> in </w:t>
      </w:r>
      <w:r w:rsidR="003024D7" w:rsidRPr="00F7116F">
        <w:rPr>
          <w:szCs w:val="24"/>
        </w:rPr>
        <w:t>the Commonwealth of Pennsylvania</w:t>
      </w:r>
    </w:p>
    <w:p w14:paraId="45BD69D1" w14:textId="77777777" w:rsidR="00E616B7" w:rsidRPr="00F7116F" w:rsidRDefault="00E616B7" w:rsidP="003024D7">
      <w:pPr>
        <w:rPr>
          <w:szCs w:val="24"/>
        </w:rPr>
      </w:pPr>
    </w:p>
    <w:p w14:paraId="0E91429B" w14:textId="613A7D00" w:rsidR="003024D7" w:rsidRPr="00F7116F" w:rsidRDefault="003024D7" w:rsidP="003024D7">
      <w:pPr>
        <w:rPr>
          <w:szCs w:val="24"/>
        </w:rPr>
      </w:pPr>
      <w:r w:rsidRPr="00F7116F">
        <w:rPr>
          <w:szCs w:val="24"/>
        </w:rPr>
        <w:t xml:space="preserve">Dear </w:t>
      </w:r>
      <w:r w:rsidR="00F678A3" w:rsidRPr="00F7116F">
        <w:rPr>
          <w:szCs w:val="24"/>
        </w:rPr>
        <w:t>M</w:t>
      </w:r>
      <w:r w:rsidR="009E2583" w:rsidRPr="00F7116F">
        <w:rPr>
          <w:szCs w:val="24"/>
        </w:rPr>
        <w:t>s. Polacek</w:t>
      </w:r>
      <w:r w:rsidR="00F678A3" w:rsidRPr="00F7116F">
        <w:rPr>
          <w:szCs w:val="24"/>
        </w:rPr>
        <w:t>:</w:t>
      </w:r>
    </w:p>
    <w:p w14:paraId="75B4F951" w14:textId="77777777" w:rsidR="003024D7" w:rsidRPr="00F7116F" w:rsidRDefault="003024D7" w:rsidP="003024D7">
      <w:pPr>
        <w:rPr>
          <w:szCs w:val="24"/>
        </w:rPr>
      </w:pPr>
    </w:p>
    <w:p w14:paraId="3ACD7D6E" w14:textId="1CFF2722" w:rsidR="003024D7" w:rsidRPr="00F7116F" w:rsidRDefault="003024D7" w:rsidP="003024D7">
      <w:pPr>
        <w:rPr>
          <w:szCs w:val="24"/>
        </w:rPr>
      </w:pPr>
      <w:r w:rsidRPr="00F7116F">
        <w:rPr>
          <w:szCs w:val="24"/>
        </w:rPr>
        <w:tab/>
        <w:t xml:space="preserve">By Order adopted at Public Meeting held </w:t>
      </w:r>
      <w:r w:rsidR="00CB107D" w:rsidRPr="00F7116F">
        <w:rPr>
          <w:szCs w:val="24"/>
        </w:rPr>
        <w:t xml:space="preserve">December </w:t>
      </w:r>
      <w:r w:rsidR="002740D3">
        <w:rPr>
          <w:szCs w:val="24"/>
        </w:rPr>
        <w:t>6</w:t>
      </w:r>
      <w:r w:rsidR="00CB107D" w:rsidRPr="00F7116F">
        <w:rPr>
          <w:szCs w:val="24"/>
        </w:rPr>
        <w:t>, 2018</w:t>
      </w:r>
      <w:r w:rsidRPr="00F7116F">
        <w:rPr>
          <w:szCs w:val="24"/>
        </w:rPr>
        <w:t>, at Docket No</w:t>
      </w:r>
      <w:r w:rsidR="008C2813" w:rsidRPr="00F7116F">
        <w:rPr>
          <w:szCs w:val="24"/>
        </w:rPr>
        <w:t>.</w:t>
      </w:r>
      <w:r w:rsidR="00F678A3" w:rsidRPr="00F7116F">
        <w:rPr>
          <w:szCs w:val="24"/>
        </w:rPr>
        <w:t xml:space="preserve"> A</w:t>
      </w:r>
      <w:r w:rsidR="00F678A3" w:rsidRPr="00F7116F">
        <w:rPr>
          <w:szCs w:val="24"/>
        </w:rPr>
        <w:noBreakHyphen/>
      </w:r>
      <w:r w:rsidR="008C2813" w:rsidRPr="00F7116F">
        <w:rPr>
          <w:szCs w:val="24"/>
        </w:rPr>
        <w:t>2018-3005309</w:t>
      </w:r>
      <w:r w:rsidRPr="00F7116F">
        <w:rPr>
          <w:szCs w:val="24"/>
        </w:rPr>
        <w:t xml:space="preserve">, the Commission approved the </w:t>
      </w:r>
      <w:bookmarkStart w:id="2" w:name="_Hlk763513"/>
      <w:r w:rsidR="00300E35">
        <w:rPr>
          <w:szCs w:val="24"/>
        </w:rPr>
        <w:t>A</w:t>
      </w:r>
      <w:r w:rsidRPr="00F7116F">
        <w:rPr>
          <w:szCs w:val="24"/>
        </w:rPr>
        <w:t>pplication</w:t>
      </w:r>
      <w:r w:rsidR="00F678A3" w:rsidRPr="00F7116F">
        <w:rPr>
          <w:szCs w:val="24"/>
        </w:rPr>
        <w:t xml:space="preserve"> </w:t>
      </w:r>
      <w:r w:rsidRPr="00F7116F">
        <w:rPr>
          <w:szCs w:val="24"/>
        </w:rPr>
        <w:t>of</w:t>
      </w:r>
      <w:r w:rsidR="00F678A3" w:rsidRPr="00F7116F">
        <w:rPr>
          <w:szCs w:val="24"/>
        </w:rPr>
        <w:t xml:space="preserve"> </w:t>
      </w:r>
      <w:r w:rsidR="008C2813" w:rsidRPr="00F7116F">
        <w:rPr>
          <w:szCs w:val="24"/>
        </w:rPr>
        <w:t>Tri</w:t>
      </w:r>
      <w:r w:rsidR="00300E35">
        <w:rPr>
          <w:szCs w:val="24"/>
        </w:rPr>
        <w:t>-Co Connections, LLC</w:t>
      </w:r>
      <w:r w:rsidRPr="00F7116F">
        <w:rPr>
          <w:szCs w:val="24"/>
        </w:rPr>
        <w:t xml:space="preserve"> (Company) to operate in the Commonwealth of Pennsylvania as a </w:t>
      </w:r>
      <w:r w:rsidR="00300E35">
        <w:rPr>
          <w:szCs w:val="24"/>
        </w:rPr>
        <w:t>c</w:t>
      </w:r>
      <w:r w:rsidR="008C2813" w:rsidRPr="00F7116F">
        <w:rPr>
          <w:szCs w:val="24"/>
        </w:rPr>
        <w:t xml:space="preserve">ompetitive </w:t>
      </w:r>
      <w:r w:rsidR="00300E35">
        <w:rPr>
          <w:szCs w:val="24"/>
        </w:rPr>
        <w:t>l</w:t>
      </w:r>
      <w:r w:rsidR="008C2813" w:rsidRPr="00F7116F">
        <w:rPr>
          <w:szCs w:val="24"/>
        </w:rPr>
        <w:t xml:space="preserve">ocal </w:t>
      </w:r>
      <w:r w:rsidR="00300E35">
        <w:rPr>
          <w:szCs w:val="24"/>
        </w:rPr>
        <w:t>e</w:t>
      </w:r>
      <w:r w:rsidR="008C2813" w:rsidRPr="00F7116F">
        <w:rPr>
          <w:szCs w:val="24"/>
        </w:rPr>
        <w:t xml:space="preserve">xchange </w:t>
      </w:r>
      <w:r w:rsidR="00300E35">
        <w:rPr>
          <w:szCs w:val="24"/>
        </w:rPr>
        <w:t>c</w:t>
      </w:r>
      <w:r w:rsidR="008C2813" w:rsidRPr="00F7116F">
        <w:rPr>
          <w:szCs w:val="24"/>
        </w:rPr>
        <w:t>arrier</w:t>
      </w:r>
      <w:r w:rsidRPr="00F7116F">
        <w:rPr>
          <w:szCs w:val="24"/>
        </w:rPr>
        <w:t xml:space="preserve"> in the service territories of </w:t>
      </w:r>
      <w:r w:rsidR="008C2813" w:rsidRPr="00F7116F">
        <w:rPr>
          <w:szCs w:val="24"/>
        </w:rPr>
        <w:t>Commonwealth Telephone Company d/b/a Frontier Communications Commonwealth Telephone Company</w:t>
      </w:r>
      <w:r w:rsidR="00300E35">
        <w:rPr>
          <w:szCs w:val="24"/>
        </w:rPr>
        <w:t xml:space="preserve">; </w:t>
      </w:r>
      <w:r w:rsidR="008C2813" w:rsidRPr="00F7116F">
        <w:rPr>
          <w:szCs w:val="24"/>
        </w:rPr>
        <w:t>Frontier Communications of Canton, LLC</w:t>
      </w:r>
      <w:r w:rsidR="00300E35">
        <w:rPr>
          <w:szCs w:val="24"/>
        </w:rPr>
        <w:t xml:space="preserve">; </w:t>
      </w:r>
      <w:r w:rsidR="008C2813" w:rsidRPr="00F7116F">
        <w:rPr>
          <w:szCs w:val="24"/>
        </w:rPr>
        <w:t>Frontier Communications of Oswayo River, LLC</w:t>
      </w:r>
      <w:r w:rsidR="00300E35">
        <w:rPr>
          <w:szCs w:val="24"/>
        </w:rPr>
        <w:t xml:space="preserve">; </w:t>
      </w:r>
      <w:r w:rsidR="008C2813" w:rsidRPr="00F7116F">
        <w:rPr>
          <w:szCs w:val="24"/>
        </w:rPr>
        <w:t>North Penn Telephone Company</w:t>
      </w:r>
      <w:r w:rsidR="00300E35">
        <w:rPr>
          <w:szCs w:val="24"/>
        </w:rPr>
        <w:t xml:space="preserve">; </w:t>
      </w:r>
      <w:r w:rsidR="008C2813" w:rsidRPr="00F7116F">
        <w:rPr>
          <w:szCs w:val="24"/>
        </w:rPr>
        <w:t>Veri</w:t>
      </w:r>
      <w:r w:rsidR="003D1F21" w:rsidRPr="00F7116F">
        <w:rPr>
          <w:szCs w:val="24"/>
        </w:rPr>
        <w:t>z</w:t>
      </w:r>
      <w:r w:rsidR="008C2813" w:rsidRPr="00F7116F">
        <w:rPr>
          <w:szCs w:val="24"/>
        </w:rPr>
        <w:t>on North LLC</w:t>
      </w:r>
      <w:r w:rsidR="00300E35">
        <w:rPr>
          <w:szCs w:val="24"/>
        </w:rPr>
        <w:t>;</w:t>
      </w:r>
      <w:r w:rsidR="008C2813" w:rsidRPr="00F7116F">
        <w:rPr>
          <w:szCs w:val="24"/>
        </w:rPr>
        <w:t xml:space="preserve"> Verizon Pennsylvania LLC</w:t>
      </w:r>
      <w:r w:rsidR="00300E35">
        <w:rPr>
          <w:szCs w:val="24"/>
        </w:rPr>
        <w:t>;</w:t>
      </w:r>
      <w:r w:rsidR="008F0B2F" w:rsidRPr="00F7116F">
        <w:rPr>
          <w:szCs w:val="24"/>
        </w:rPr>
        <w:t xml:space="preserve"> </w:t>
      </w:r>
      <w:r w:rsidR="003D1F21" w:rsidRPr="00F7116F">
        <w:rPr>
          <w:szCs w:val="24"/>
        </w:rPr>
        <w:t xml:space="preserve">and </w:t>
      </w:r>
      <w:r w:rsidR="008F0B2F" w:rsidRPr="00F7116F">
        <w:rPr>
          <w:szCs w:val="24"/>
        </w:rPr>
        <w:t>Windstream Pennsylvania, LLC.</w:t>
      </w:r>
      <w:r w:rsidRPr="00F7116F">
        <w:rPr>
          <w:szCs w:val="24"/>
        </w:rPr>
        <w:t xml:space="preserve">  </w:t>
      </w:r>
      <w:bookmarkEnd w:id="2"/>
      <w:r w:rsidRPr="00F7116F">
        <w:rPr>
          <w:szCs w:val="24"/>
        </w:rPr>
        <w:t xml:space="preserve">In order to receive a </w:t>
      </w:r>
      <w:r w:rsidR="00300E35">
        <w:rPr>
          <w:szCs w:val="24"/>
        </w:rPr>
        <w:t>C</w:t>
      </w:r>
      <w:r w:rsidRPr="00F7116F">
        <w:rPr>
          <w:szCs w:val="24"/>
        </w:rPr>
        <w:t xml:space="preserve">ertificate of </w:t>
      </w:r>
      <w:r w:rsidR="00300E35">
        <w:rPr>
          <w:szCs w:val="24"/>
        </w:rPr>
        <w:t>P</w:t>
      </w:r>
      <w:r w:rsidRPr="00F7116F">
        <w:rPr>
          <w:szCs w:val="24"/>
        </w:rPr>
        <w:t xml:space="preserve">ublic </w:t>
      </w:r>
      <w:r w:rsidR="00300E35">
        <w:rPr>
          <w:szCs w:val="24"/>
        </w:rPr>
        <w:t>C</w:t>
      </w:r>
      <w:r w:rsidRPr="00F7116F">
        <w:rPr>
          <w:szCs w:val="24"/>
        </w:rPr>
        <w:t xml:space="preserve">onvenience to provide this service, the Commission directed the Company to file initial tariffs containing the revisions provided in Appendix A of the Order.  On </w:t>
      </w:r>
      <w:r w:rsidR="003D1F21" w:rsidRPr="00F7116F">
        <w:rPr>
          <w:szCs w:val="24"/>
        </w:rPr>
        <w:t>February 4, 2019</w:t>
      </w:r>
      <w:r w:rsidRPr="00F7116F">
        <w:rPr>
          <w:szCs w:val="24"/>
        </w:rPr>
        <w:t xml:space="preserve">, the Company filed </w:t>
      </w:r>
      <w:bookmarkStart w:id="3" w:name="_Hlk535589434"/>
      <w:r w:rsidRPr="00F7116F">
        <w:rPr>
          <w:szCs w:val="24"/>
        </w:rPr>
        <w:t>Tariff Telephone-Pa. P.U.C. No.</w:t>
      </w:r>
      <w:r w:rsidR="00E616B7" w:rsidRPr="00F7116F">
        <w:rPr>
          <w:szCs w:val="24"/>
        </w:rPr>
        <w:t xml:space="preserve"> </w:t>
      </w:r>
      <w:r w:rsidR="008F0B2F" w:rsidRPr="00F7116F">
        <w:rPr>
          <w:szCs w:val="24"/>
        </w:rPr>
        <w:t>1</w:t>
      </w:r>
      <w:bookmarkEnd w:id="3"/>
      <w:r w:rsidR="008F0B2F" w:rsidRPr="00F7116F">
        <w:rPr>
          <w:szCs w:val="24"/>
        </w:rPr>
        <w:t xml:space="preserve"> and Tariff Telephone-Pa. P.U.C. No. 2</w:t>
      </w:r>
      <w:r w:rsidR="00B91673" w:rsidRPr="00F7116F">
        <w:rPr>
          <w:szCs w:val="24"/>
        </w:rPr>
        <w:t xml:space="preserve"> with </w:t>
      </w:r>
      <w:r w:rsidRPr="00F7116F">
        <w:rPr>
          <w:szCs w:val="24"/>
        </w:rPr>
        <w:t>effective</w:t>
      </w:r>
      <w:r w:rsidR="00300E35">
        <w:rPr>
          <w:szCs w:val="24"/>
        </w:rPr>
        <w:t xml:space="preserve"> </w:t>
      </w:r>
      <w:proofErr w:type="gramStart"/>
      <w:r w:rsidR="00300E35">
        <w:rPr>
          <w:szCs w:val="24"/>
        </w:rPr>
        <w:t>an</w:t>
      </w:r>
      <w:proofErr w:type="gramEnd"/>
      <w:r w:rsidRPr="00F7116F">
        <w:rPr>
          <w:szCs w:val="24"/>
        </w:rPr>
        <w:t xml:space="preserve"> date</w:t>
      </w:r>
      <w:r w:rsidR="00B91673" w:rsidRPr="00F7116F">
        <w:rPr>
          <w:szCs w:val="24"/>
        </w:rPr>
        <w:t xml:space="preserve"> of </w:t>
      </w:r>
      <w:r w:rsidR="003D1F21" w:rsidRPr="00F7116F">
        <w:rPr>
          <w:szCs w:val="24"/>
        </w:rPr>
        <w:t>February 5, 2019</w:t>
      </w:r>
      <w:r w:rsidRPr="00F7116F">
        <w:rPr>
          <w:szCs w:val="24"/>
        </w:rPr>
        <w:t xml:space="preserve">.  </w:t>
      </w:r>
    </w:p>
    <w:p w14:paraId="7851B91A" w14:textId="77777777" w:rsidR="003024D7" w:rsidRPr="00F7116F" w:rsidRDefault="003024D7" w:rsidP="003024D7">
      <w:pPr>
        <w:rPr>
          <w:szCs w:val="24"/>
        </w:rPr>
      </w:pPr>
    </w:p>
    <w:p w14:paraId="723719F8" w14:textId="32C6971D" w:rsidR="003024D7" w:rsidRPr="00F7116F" w:rsidRDefault="003024D7" w:rsidP="003024D7">
      <w:pPr>
        <w:rPr>
          <w:szCs w:val="24"/>
        </w:rPr>
      </w:pPr>
      <w:r w:rsidRPr="00F7116F">
        <w:rPr>
          <w:szCs w:val="24"/>
        </w:rPr>
        <w:tab/>
        <w:t xml:space="preserve">This letter is to notify you that </w:t>
      </w:r>
      <w:r w:rsidR="008F0B2F" w:rsidRPr="00F7116F">
        <w:rPr>
          <w:szCs w:val="24"/>
        </w:rPr>
        <w:t xml:space="preserve">the above-mentioned tariffs </w:t>
      </w:r>
      <w:r w:rsidRPr="00F7116F">
        <w:rPr>
          <w:szCs w:val="24"/>
        </w:rPr>
        <w:t>have been permitted to become effective as filed.  This permission does not constitute a determination that the tariffs</w:t>
      </w:r>
      <w:r w:rsidR="008F0B2F" w:rsidRPr="00F7116F">
        <w:rPr>
          <w:szCs w:val="24"/>
        </w:rPr>
        <w:t xml:space="preserve"> </w:t>
      </w:r>
      <w:r w:rsidRPr="00F7116F">
        <w:rPr>
          <w:szCs w:val="24"/>
        </w:rPr>
        <w:t>are just, lawful or reasonable, but only that suspension or further investigation does not appear to be warranted at this time and is without prejudice to any formal complaints timely filed against the tariffs.</w:t>
      </w:r>
    </w:p>
    <w:p w14:paraId="46EC454A" w14:textId="77777777" w:rsidR="003024D7" w:rsidRPr="00F7116F" w:rsidRDefault="003024D7" w:rsidP="003024D7">
      <w:pPr>
        <w:rPr>
          <w:szCs w:val="24"/>
        </w:rPr>
      </w:pPr>
    </w:p>
    <w:p w14:paraId="712B0E02" w14:textId="4E346343" w:rsidR="003024D7" w:rsidRPr="00F7116F" w:rsidRDefault="003024D7" w:rsidP="003024D7">
      <w:pPr>
        <w:rPr>
          <w:szCs w:val="24"/>
        </w:rPr>
      </w:pPr>
      <w:r w:rsidRPr="00F7116F">
        <w:rPr>
          <w:szCs w:val="24"/>
        </w:rPr>
        <w:tab/>
      </w:r>
      <w:bookmarkStart w:id="4" w:name="_Hlk446490"/>
      <w:r w:rsidR="00E616B7" w:rsidRPr="00F7116F">
        <w:rPr>
          <w:szCs w:val="24"/>
        </w:rPr>
        <w:t>As directed by the Order, t</w:t>
      </w:r>
      <w:r w:rsidRPr="00F7116F">
        <w:rPr>
          <w:szCs w:val="24"/>
        </w:rPr>
        <w:t xml:space="preserve">he Company is </w:t>
      </w:r>
      <w:r w:rsidR="00E616B7" w:rsidRPr="00F7116F">
        <w:rPr>
          <w:szCs w:val="24"/>
        </w:rPr>
        <w:t>required</w:t>
      </w:r>
      <w:r w:rsidRPr="00F7116F">
        <w:rPr>
          <w:szCs w:val="24"/>
        </w:rPr>
        <w:t xml:space="preserve"> to add its Pennsylvania tariffs to its website</w:t>
      </w:r>
      <w:r w:rsidR="003C7B1A" w:rsidRPr="00F7116F">
        <w:rPr>
          <w:szCs w:val="24"/>
        </w:rPr>
        <w:t xml:space="preserve"> within thirty (30) days of receipt of the enclosed Certificate of Public </w:t>
      </w:r>
      <w:r w:rsidR="0079387A" w:rsidRPr="00F7116F">
        <w:rPr>
          <w:szCs w:val="24"/>
        </w:rPr>
        <w:t>Convenience</w:t>
      </w:r>
      <w:r w:rsidRPr="00F7116F">
        <w:rPr>
          <w:szCs w:val="24"/>
        </w:rPr>
        <w:t>.  Upon placing the tariffs on its website, the Company shall contact Cyndi Page (</w:t>
      </w:r>
      <w:r w:rsidR="00B91673" w:rsidRPr="00F7116F">
        <w:rPr>
          <w:szCs w:val="24"/>
        </w:rPr>
        <w:t>(</w:t>
      </w:r>
      <w:r w:rsidRPr="00F7116F">
        <w:rPr>
          <w:szCs w:val="24"/>
        </w:rPr>
        <w:t>717</w:t>
      </w:r>
      <w:r w:rsidR="00B91673" w:rsidRPr="00F7116F">
        <w:rPr>
          <w:szCs w:val="24"/>
        </w:rPr>
        <w:t>)</w:t>
      </w:r>
      <w:r w:rsidR="00825EDB" w:rsidRPr="00F7116F">
        <w:rPr>
          <w:szCs w:val="24"/>
        </w:rPr>
        <w:t> </w:t>
      </w:r>
      <w:r w:rsidRPr="00F7116F">
        <w:rPr>
          <w:szCs w:val="24"/>
        </w:rPr>
        <w:t>787</w:t>
      </w:r>
      <w:r w:rsidR="00825EDB" w:rsidRPr="00F7116F">
        <w:rPr>
          <w:szCs w:val="24"/>
        </w:rPr>
        <w:noBreakHyphen/>
      </w:r>
      <w:r w:rsidRPr="00F7116F">
        <w:rPr>
          <w:szCs w:val="24"/>
        </w:rPr>
        <w:t xml:space="preserve">5722; </w:t>
      </w:r>
      <w:hyperlink r:id="rId8" w:history="1">
        <w:r w:rsidRPr="00F7116F">
          <w:rPr>
            <w:rStyle w:val="Hyperlink"/>
            <w:color w:val="auto"/>
            <w:szCs w:val="24"/>
          </w:rPr>
          <w:t>cypage@pa.gov</w:t>
        </w:r>
      </w:hyperlink>
      <w:r w:rsidRPr="00F7116F">
        <w:rPr>
          <w:szCs w:val="24"/>
        </w:rPr>
        <w:t>) of the Commission’s Office</w:t>
      </w:r>
      <w:r w:rsidR="00B91673" w:rsidRPr="00F7116F">
        <w:rPr>
          <w:szCs w:val="24"/>
        </w:rPr>
        <w:t xml:space="preserve"> of Communications</w:t>
      </w:r>
      <w:r w:rsidRPr="00F7116F">
        <w:rPr>
          <w:szCs w:val="24"/>
        </w:rPr>
        <w:t xml:space="preserve"> to inform her of the tariff website address.  In order to maintain a true and accurate representation of its tariffs on file with the Commission, the Company is required to continually update its tariffs whenever supplemental revisions are approved by the Commission.  </w:t>
      </w:r>
    </w:p>
    <w:bookmarkEnd w:id="4"/>
    <w:p w14:paraId="1BC552AC" w14:textId="77777777" w:rsidR="00E616B7" w:rsidRPr="00F7116F" w:rsidRDefault="00E616B7" w:rsidP="003024D7">
      <w:pPr>
        <w:rPr>
          <w:szCs w:val="24"/>
        </w:rPr>
      </w:pPr>
    </w:p>
    <w:p w14:paraId="59C0ED35" w14:textId="77777777" w:rsidR="00D50789" w:rsidRPr="00744A71" w:rsidRDefault="00D50789" w:rsidP="00D50789">
      <w:pPr>
        <w:pStyle w:val="BodyText"/>
        <w:rPr>
          <w:b/>
          <w:szCs w:val="24"/>
        </w:rPr>
      </w:pPr>
      <w:r w:rsidRPr="00F7116F">
        <w:rPr>
          <w:szCs w:val="24"/>
        </w:rPr>
        <w:lastRenderedPageBreak/>
        <w:tab/>
      </w:r>
      <w:r w:rsidRPr="00744A71">
        <w:rPr>
          <w:b/>
          <w:szCs w:val="24"/>
        </w:rPr>
        <w:t xml:space="preserve">Further, please be advised that Commission Staff makes no determination whether the Company’s switched access rates are in compliance with Act 183, P.L. 1398 (66 Pa. C.S. § 3017(c)). </w:t>
      </w:r>
    </w:p>
    <w:p w14:paraId="3803B175" w14:textId="3BF575A8" w:rsidR="001E1486" w:rsidRDefault="001E1486">
      <w:pPr>
        <w:rPr>
          <w:szCs w:val="24"/>
        </w:rPr>
      </w:pPr>
    </w:p>
    <w:p w14:paraId="444FA614" w14:textId="0941AFD8" w:rsidR="00E616B7" w:rsidRPr="00F7116F" w:rsidRDefault="00E616B7" w:rsidP="00E616B7">
      <w:pPr>
        <w:pStyle w:val="BodyText"/>
        <w:ind w:firstLine="720"/>
        <w:rPr>
          <w:szCs w:val="24"/>
        </w:rPr>
      </w:pPr>
      <w:r w:rsidRPr="00F7116F">
        <w:rPr>
          <w:szCs w:val="24"/>
        </w:rPr>
        <w:t xml:space="preserve"> If you have any questions in this matter, please contact </w:t>
      </w:r>
      <w:r w:rsidR="008F0B2F" w:rsidRPr="00F7116F">
        <w:rPr>
          <w:szCs w:val="24"/>
        </w:rPr>
        <w:t>Bryan Mahla</w:t>
      </w:r>
      <w:r w:rsidRPr="00F7116F">
        <w:rPr>
          <w:szCs w:val="24"/>
        </w:rPr>
        <w:t xml:space="preserve">, Telco Section, Bureau of Technical Utility Services at (717) </w:t>
      </w:r>
      <w:r w:rsidR="008F0B2F" w:rsidRPr="00F7116F">
        <w:rPr>
          <w:szCs w:val="24"/>
        </w:rPr>
        <w:t>787-6381</w:t>
      </w:r>
      <w:r w:rsidRPr="00F7116F">
        <w:rPr>
          <w:szCs w:val="24"/>
        </w:rPr>
        <w:t xml:space="preserve"> or </w:t>
      </w:r>
      <w:r w:rsidR="008F0B2F" w:rsidRPr="00F7116F">
        <w:rPr>
          <w:szCs w:val="24"/>
          <w:u w:val="single"/>
        </w:rPr>
        <w:t>bmahla</w:t>
      </w:r>
      <w:r w:rsidRPr="00F7116F">
        <w:rPr>
          <w:szCs w:val="24"/>
          <w:u w:val="single"/>
        </w:rPr>
        <w:t>@pa.gov</w:t>
      </w:r>
      <w:r w:rsidRPr="00F7116F">
        <w:rPr>
          <w:szCs w:val="24"/>
        </w:rPr>
        <w:t xml:space="preserve">. </w:t>
      </w:r>
    </w:p>
    <w:p w14:paraId="3EA31F2A" w14:textId="77777777" w:rsidR="00E616B7" w:rsidRPr="00F7116F" w:rsidRDefault="00E616B7" w:rsidP="003024D7">
      <w:pPr>
        <w:rPr>
          <w:szCs w:val="24"/>
        </w:rPr>
      </w:pPr>
    </w:p>
    <w:p w14:paraId="12EF5631" w14:textId="3227A415" w:rsidR="003024D7" w:rsidRPr="00F7116F" w:rsidRDefault="00326557" w:rsidP="003024D7">
      <w:pPr>
        <w:rPr>
          <w:szCs w:val="24"/>
        </w:rPr>
      </w:pPr>
      <w:r w:rsidRPr="009F01BA">
        <w:rPr>
          <w:b/>
          <w:noProof/>
          <w:sz w:val="20"/>
        </w:rPr>
        <w:drawing>
          <wp:anchor distT="0" distB="0" distL="114300" distR="114300" simplePos="0" relativeHeight="251661312" behindDoc="1" locked="0" layoutInCell="1" allowOverlap="1" wp14:anchorId="75CC5345" wp14:editId="197D84C6">
            <wp:simplePos x="0" y="0"/>
            <wp:positionH relativeFrom="column">
              <wp:posOffset>2390775</wp:posOffset>
            </wp:positionH>
            <wp:positionV relativeFrom="paragraph">
              <wp:posOffset>35560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3024D7" w:rsidRPr="00F7116F">
        <w:rPr>
          <w:szCs w:val="24"/>
        </w:rPr>
        <w:tab/>
      </w:r>
      <w:r w:rsidR="003024D7" w:rsidRPr="00F7116F">
        <w:rPr>
          <w:szCs w:val="24"/>
        </w:rPr>
        <w:tab/>
      </w:r>
      <w:r w:rsidR="003024D7" w:rsidRPr="00F7116F">
        <w:rPr>
          <w:szCs w:val="24"/>
        </w:rPr>
        <w:tab/>
      </w:r>
      <w:r w:rsidR="003024D7" w:rsidRPr="00F7116F">
        <w:rPr>
          <w:szCs w:val="24"/>
        </w:rPr>
        <w:tab/>
      </w:r>
      <w:r w:rsidR="003024D7" w:rsidRPr="00F7116F">
        <w:rPr>
          <w:szCs w:val="24"/>
        </w:rPr>
        <w:tab/>
      </w:r>
      <w:r w:rsidR="003024D7" w:rsidRPr="00F7116F">
        <w:rPr>
          <w:szCs w:val="24"/>
        </w:rPr>
        <w:tab/>
        <w:t>Sincerely,</w:t>
      </w:r>
    </w:p>
    <w:p w14:paraId="02CA57AB" w14:textId="6216D4C9" w:rsidR="003024D7" w:rsidRPr="00F7116F" w:rsidRDefault="003024D7" w:rsidP="003024D7">
      <w:pPr>
        <w:rPr>
          <w:szCs w:val="24"/>
        </w:rPr>
      </w:pPr>
    </w:p>
    <w:p w14:paraId="2791E1A3" w14:textId="39594E8F" w:rsidR="00E616B7" w:rsidRPr="00F7116F" w:rsidRDefault="00E616B7" w:rsidP="003024D7">
      <w:pPr>
        <w:rPr>
          <w:szCs w:val="24"/>
        </w:rPr>
      </w:pPr>
    </w:p>
    <w:p w14:paraId="2289EBA2" w14:textId="77777777" w:rsidR="003024D7" w:rsidRPr="00F7116F" w:rsidRDefault="003024D7" w:rsidP="003024D7">
      <w:pPr>
        <w:rPr>
          <w:szCs w:val="24"/>
        </w:rPr>
      </w:pPr>
    </w:p>
    <w:p w14:paraId="20215FEC" w14:textId="77777777" w:rsidR="003024D7" w:rsidRPr="00F7116F" w:rsidRDefault="003024D7" w:rsidP="003024D7">
      <w:pPr>
        <w:rPr>
          <w:szCs w:val="24"/>
        </w:rPr>
      </w:pPr>
      <w:r w:rsidRPr="00F7116F">
        <w:rPr>
          <w:szCs w:val="24"/>
        </w:rPr>
        <w:tab/>
      </w:r>
      <w:r w:rsidRPr="00F7116F">
        <w:rPr>
          <w:szCs w:val="24"/>
        </w:rPr>
        <w:tab/>
      </w:r>
      <w:r w:rsidRPr="00F7116F">
        <w:rPr>
          <w:szCs w:val="24"/>
        </w:rPr>
        <w:tab/>
      </w:r>
      <w:r w:rsidRPr="00F7116F">
        <w:rPr>
          <w:szCs w:val="24"/>
        </w:rPr>
        <w:tab/>
      </w:r>
      <w:r w:rsidRPr="00F7116F">
        <w:rPr>
          <w:szCs w:val="24"/>
        </w:rPr>
        <w:tab/>
      </w:r>
      <w:r w:rsidRPr="00F7116F">
        <w:rPr>
          <w:szCs w:val="24"/>
        </w:rPr>
        <w:tab/>
        <w:t>Rosemary Chiavetta</w:t>
      </w:r>
    </w:p>
    <w:p w14:paraId="3B69B1CF" w14:textId="77777777" w:rsidR="003024D7" w:rsidRPr="00F7116F" w:rsidRDefault="003024D7" w:rsidP="003024D7">
      <w:pPr>
        <w:rPr>
          <w:szCs w:val="24"/>
        </w:rPr>
      </w:pPr>
      <w:r w:rsidRPr="00F7116F">
        <w:rPr>
          <w:szCs w:val="24"/>
        </w:rPr>
        <w:tab/>
      </w:r>
      <w:r w:rsidRPr="00F7116F">
        <w:rPr>
          <w:szCs w:val="24"/>
        </w:rPr>
        <w:tab/>
      </w:r>
      <w:r w:rsidRPr="00F7116F">
        <w:rPr>
          <w:szCs w:val="24"/>
        </w:rPr>
        <w:tab/>
      </w:r>
      <w:r w:rsidRPr="00F7116F">
        <w:rPr>
          <w:szCs w:val="24"/>
        </w:rPr>
        <w:tab/>
      </w:r>
      <w:r w:rsidRPr="00F7116F">
        <w:rPr>
          <w:szCs w:val="24"/>
        </w:rPr>
        <w:tab/>
      </w:r>
      <w:r w:rsidRPr="00F7116F">
        <w:rPr>
          <w:szCs w:val="24"/>
        </w:rPr>
        <w:tab/>
        <w:t>Secretary</w:t>
      </w:r>
    </w:p>
    <w:p w14:paraId="60D71A34" w14:textId="77777777" w:rsidR="003024D7" w:rsidRPr="00F7116F" w:rsidRDefault="003024D7" w:rsidP="003024D7">
      <w:pPr>
        <w:rPr>
          <w:szCs w:val="24"/>
        </w:rPr>
      </w:pPr>
    </w:p>
    <w:p w14:paraId="37152C16" w14:textId="4C93C29A" w:rsidR="003024D7" w:rsidRPr="00F7116F" w:rsidRDefault="003024D7" w:rsidP="003024D7">
      <w:pPr>
        <w:rPr>
          <w:szCs w:val="24"/>
        </w:rPr>
      </w:pPr>
      <w:r w:rsidRPr="00F7116F">
        <w:rPr>
          <w:szCs w:val="24"/>
        </w:rPr>
        <w:t>Enclosure:  Certificate of Public Convenience</w:t>
      </w:r>
    </w:p>
    <w:p w14:paraId="424910BF" w14:textId="77777777" w:rsidR="003024D7" w:rsidRPr="00F7116F" w:rsidRDefault="003024D7" w:rsidP="003024D7">
      <w:pPr>
        <w:rPr>
          <w:szCs w:val="24"/>
        </w:rPr>
      </w:pPr>
    </w:p>
    <w:p w14:paraId="0814578A" w14:textId="77777777" w:rsidR="003024D7" w:rsidRPr="00F7116F" w:rsidRDefault="00E616B7" w:rsidP="003024D7">
      <w:pPr>
        <w:rPr>
          <w:szCs w:val="24"/>
        </w:rPr>
      </w:pPr>
      <w:r w:rsidRPr="00F7116F">
        <w:rPr>
          <w:szCs w:val="24"/>
        </w:rPr>
        <w:t>c</w:t>
      </w:r>
      <w:r w:rsidR="003024D7" w:rsidRPr="00F7116F">
        <w:rPr>
          <w:szCs w:val="24"/>
        </w:rPr>
        <w:t xml:space="preserve">c:  </w:t>
      </w:r>
      <w:r w:rsidR="003024D7" w:rsidRPr="00F7116F">
        <w:rPr>
          <w:szCs w:val="24"/>
        </w:rPr>
        <w:tab/>
        <w:t>Melissa Derr, TUS</w:t>
      </w:r>
    </w:p>
    <w:p w14:paraId="0F6F0F0B" w14:textId="77777777" w:rsidR="003024D7" w:rsidRPr="00F7116F" w:rsidRDefault="003024D7" w:rsidP="003024D7">
      <w:pPr>
        <w:rPr>
          <w:szCs w:val="24"/>
        </w:rPr>
      </w:pPr>
      <w:r w:rsidRPr="00F7116F">
        <w:rPr>
          <w:szCs w:val="24"/>
        </w:rPr>
        <w:tab/>
        <w:t>Mark Lum, TUS</w:t>
      </w:r>
    </w:p>
    <w:p w14:paraId="32A0DE88" w14:textId="77777777" w:rsidR="003024D7" w:rsidRPr="00F7116F" w:rsidRDefault="003024D7" w:rsidP="003024D7">
      <w:pPr>
        <w:rPr>
          <w:szCs w:val="24"/>
        </w:rPr>
      </w:pPr>
      <w:r w:rsidRPr="00F7116F">
        <w:rPr>
          <w:szCs w:val="24"/>
        </w:rPr>
        <w:tab/>
        <w:t>Spencer Nahf, TUS</w:t>
      </w:r>
    </w:p>
    <w:p w14:paraId="6085D076" w14:textId="77777777" w:rsidR="003024D7" w:rsidRPr="00234964" w:rsidRDefault="003024D7" w:rsidP="003024D7">
      <w:pPr>
        <w:rPr>
          <w:szCs w:val="24"/>
        </w:rPr>
      </w:pPr>
      <w:r w:rsidRPr="00234964">
        <w:rPr>
          <w:szCs w:val="24"/>
        </w:rPr>
        <w:tab/>
      </w:r>
    </w:p>
    <w:p w14:paraId="089B1C88" w14:textId="77777777" w:rsidR="00991607" w:rsidRDefault="00991607" w:rsidP="003024D7">
      <w:pPr>
        <w:keepNext/>
        <w:tabs>
          <w:tab w:val="left" w:pos="8460"/>
          <w:tab w:val="left" w:pos="8640"/>
        </w:tabs>
        <w:ind w:right="-540"/>
        <w:jc w:val="right"/>
        <w:outlineLvl w:val="0"/>
        <w:rPr>
          <w:color w:val="000000" w:themeColor="text1"/>
          <w:szCs w:val="24"/>
        </w:rPr>
      </w:pPr>
    </w:p>
    <w:sectPr w:rsidR="00991607" w:rsidSect="00300E35">
      <w:footerReference w:type="default" r:id="rId10"/>
      <w:type w:val="continuous"/>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31BD40" w14:textId="77777777" w:rsidR="00430DCB" w:rsidRDefault="00430DCB">
      <w:r>
        <w:separator/>
      </w:r>
    </w:p>
  </w:endnote>
  <w:endnote w:type="continuationSeparator" w:id="0">
    <w:p w14:paraId="56B996E0" w14:textId="77777777" w:rsidR="00430DCB" w:rsidRDefault="00430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1938679"/>
      <w:docPartObj>
        <w:docPartGallery w:val="Page Numbers (Bottom of Page)"/>
        <w:docPartUnique/>
      </w:docPartObj>
    </w:sdtPr>
    <w:sdtEndPr>
      <w:rPr>
        <w:noProof/>
      </w:rPr>
    </w:sdtEndPr>
    <w:sdtContent>
      <w:p w14:paraId="5B2D77B1" w14:textId="77777777" w:rsidR="00982D60" w:rsidRDefault="00982D60">
        <w:pPr>
          <w:pStyle w:val="Footer"/>
          <w:jc w:val="center"/>
        </w:pPr>
        <w:r>
          <w:fldChar w:fldCharType="begin"/>
        </w:r>
        <w:r>
          <w:instrText xml:space="preserve"> PAGE   \* MERGEFORMAT </w:instrText>
        </w:r>
        <w:r>
          <w:fldChar w:fldCharType="separate"/>
        </w:r>
        <w:r w:rsidR="00132770">
          <w:rPr>
            <w:noProof/>
          </w:rPr>
          <w:t>1</w:t>
        </w:r>
        <w:r>
          <w:rPr>
            <w:noProof/>
          </w:rPr>
          <w:fldChar w:fldCharType="end"/>
        </w:r>
      </w:p>
    </w:sdtContent>
  </w:sdt>
  <w:p w14:paraId="7A55B343" w14:textId="77777777" w:rsidR="00982D60" w:rsidRDefault="00982D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E051E3" w14:textId="77777777" w:rsidR="00430DCB" w:rsidRDefault="00430DCB">
      <w:r>
        <w:separator/>
      </w:r>
    </w:p>
  </w:footnote>
  <w:footnote w:type="continuationSeparator" w:id="0">
    <w:p w14:paraId="21811B31" w14:textId="77777777" w:rsidR="00430DCB" w:rsidRDefault="00430D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70C"/>
    <w:rsid w:val="0000558D"/>
    <w:rsid w:val="00007D1A"/>
    <w:rsid w:val="00010B34"/>
    <w:rsid w:val="00010B7E"/>
    <w:rsid w:val="000233A9"/>
    <w:rsid w:val="00026F1F"/>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A777B"/>
    <w:rsid w:val="000B42BA"/>
    <w:rsid w:val="000C1530"/>
    <w:rsid w:val="000D01DF"/>
    <w:rsid w:val="000D03CA"/>
    <w:rsid w:val="000D0FD9"/>
    <w:rsid w:val="000E07BF"/>
    <w:rsid w:val="000E3B2C"/>
    <w:rsid w:val="000E6A31"/>
    <w:rsid w:val="000F4066"/>
    <w:rsid w:val="0011013E"/>
    <w:rsid w:val="0012110E"/>
    <w:rsid w:val="001264B6"/>
    <w:rsid w:val="00131DDA"/>
    <w:rsid w:val="00132770"/>
    <w:rsid w:val="001334FC"/>
    <w:rsid w:val="00142BA3"/>
    <w:rsid w:val="00150A3B"/>
    <w:rsid w:val="00150F8B"/>
    <w:rsid w:val="001535C8"/>
    <w:rsid w:val="00157C40"/>
    <w:rsid w:val="00162439"/>
    <w:rsid w:val="0016278E"/>
    <w:rsid w:val="001662BA"/>
    <w:rsid w:val="001753CA"/>
    <w:rsid w:val="0017540A"/>
    <w:rsid w:val="0017612D"/>
    <w:rsid w:val="0017760B"/>
    <w:rsid w:val="00180CFB"/>
    <w:rsid w:val="0018720B"/>
    <w:rsid w:val="00191FE1"/>
    <w:rsid w:val="001A1A45"/>
    <w:rsid w:val="001A2153"/>
    <w:rsid w:val="001A2FBB"/>
    <w:rsid w:val="001B4A58"/>
    <w:rsid w:val="001D1712"/>
    <w:rsid w:val="001D5749"/>
    <w:rsid w:val="001E1486"/>
    <w:rsid w:val="001F4A76"/>
    <w:rsid w:val="00206AF2"/>
    <w:rsid w:val="00212299"/>
    <w:rsid w:val="00227576"/>
    <w:rsid w:val="002311CC"/>
    <w:rsid w:val="00231244"/>
    <w:rsid w:val="002354DC"/>
    <w:rsid w:val="00244511"/>
    <w:rsid w:val="00256182"/>
    <w:rsid w:val="0026506D"/>
    <w:rsid w:val="00266BF8"/>
    <w:rsid w:val="00272D3C"/>
    <w:rsid w:val="002740D3"/>
    <w:rsid w:val="00294B4B"/>
    <w:rsid w:val="00295BF0"/>
    <w:rsid w:val="00297DFE"/>
    <w:rsid w:val="002A545C"/>
    <w:rsid w:val="002B1776"/>
    <w:rsid w:val="002B4044"/>
    <w:rsid w:val="002B7C7A"/>
    <w:rsid w:val="002D043D"/>
    <w:rsid w:val="002E5260"/>
    <w:rsid w:val="002E699B"/>
    <w:rsid w:val="002F1221"/>
    <w:rsid w:val="002F1645"/>
    <w:rsid w:val="002F2CF3"/>
    <w:rsid w:val="00300E35"/>
    <w:rsid w:val="003024D7"/>
    <w:rsid w:val="00302A0E"/>
    <w:rsid w:val="00302CBB"/>
    <w:rsid w:val="00303F21"/>
    <w:rsid w:val="003107D6"/>
    <w:rsid w:val="003212C6"/>
    <w:rsid w:val="00323D97"/>
    <w:rsid w:val="0032466A"/>
    <w:rsid w:val="00326557"/>
    <w:rsid w:val="003278D9"/>
    <w:rsid w:val="00331BA5"/>
    <w:rsid w:val="00332B99"/>
    <w:rsid w:val="0033489B"/>
    <w:rsid w:val="003437D2"/>
    <w:rsid w:val="0034777A"/>
    <w:rsid w:val="00352AFA"/>
    <w:rsid w:val="00353843"/>
    <w:rsid w:val="00380E93"/>
    <w:rsid w:val="003944D1"/>
    <w:rsid w:val="003B1A94"/>
    <w:rsid w:val="003B68F2"/>
    <w:rsid w:val="003C0834"/>
    <w:rsid w:val="003C1936"/>
    <w:rsid w:val="003C20A9"/>
    <w:rsid w:val="003C2ACF"/>
    <w:rsid w:val="003C3833"/>
    <w:rsid w:val="003C7B1A"/>
    <w:rsid w:val="003D021C"/>
    <w:rsid w:val="003D1F21"/>
    <w:rsid w:val="003E6E97"/>
    <w:rsid w:val="003F44B6"/>
    <w:rsid w:val="003F6B00"/>
    <w:rsid w:val="003F7CE2"/>
    <w:rsid w:val="00401C75"/>
    <w:rsid w:val="004159C6"/>
    <w:rsid w:val="00420E46"/>
    <w:rsid w:val="00430DCB"/>
    <w:rsid w:val="00434D2A"/>
    <w:rsid w:val="004376E3"/>
    <w:rsid w:val="00461748"/>
    <w:rsid w:val="00466AD7"/>
    <w:rsid w:val="00470AE3"/>
    <w:rsid w:val="00471C2A"/>
    <w:rsid w:val="004728E1"/>
    <w:rsid w:val="004743CF"/>
    <w:rsid w:val="00484B4C"/>
    <w:rsid w:val="00486A7A"/>
    <w:rsid w:val="00491E14"/>
    <w:rsid w:val="004A6903"/>
    <w:rsid w:val="004B3F1D"/>
    <w:rsid w:val="004B6F33"/>
    <w:rsid w:val="004C4A7F"/>
    <w:rsid w:val="004D2C06"/>
    <w:rsid w:val="004D7EB4"/>
    <w:rsid w:val="004E0233"/>
    <w:rsid w:val="004E181E"/>
    <w:rsid w:val="004F57D4"/>
    <w:rsid w:val="00515CB8"/>
    <w:rsid w:val="00522057"/>
    <w:rsid w:val="00527E1A"/>
    <w:rsid w:val="00531804"/>
    <w:rsid w:val="00533855"/>
    <w:rsid w:val="00541572"/>
    <w:rsid w:val="0054596A"/>
    <w:rsid w:val="0054688F"/>
    <w:rsid w:val="005519DE"/>
    <w:rsid w:val="005548F3"/>
    <w:rsid w:val="005553DC"/>
    <w:rsid w:val="00571CC5"/>
    <w:rsid w:val="00574F8B"/>
    <w:rsid w:val="005758E5"/>
    <w:rsid w:val="00583A30"/>
    <w:rsid w:val="0058733C"/>
    <w:rsid w:val="0059791D"/>
    <w:rsid w:val="00597EC1"/>
    <w:rsid w:val="005A7E07"/>
    <w:rsid w:val="005D0EA3"/>
    <w:rsid w:val="005D298F"/>
    <w:rsid w:val="005D669C"/>
    <w:rsid w:val="005D7F4C"/>
    <w:rsid w:val="005F3F27"/>
    <w:rsid w:val="00600756"/>
    <w:rsid w:val="006011EB"/>
    <w:rsid w:val="00614FDE"/>
    <w:rsid w:val="00621754"/>
    <w:rsid w:val="006238FB"/>
    <w:rsid w:val="00633EEA"/>
    <w:rsid w:val="00635A69"/>
    <w:rsid w:val="006504C9"/>
    <w:rsid w:val="00651853"/>
    <w:rsid w:val="0065332E"/>
    <w:rsid w:val="0065384C"/>
    <w:rsid w:val="00654399"/>
    <w:rsid w:val="00657116"/>
    <w:rsid w:val="00663517"/>
    <w:rsid w:val="006721A8"/>
    <w:rsid w:val="00674304"/>
    <w:rsid w:val="0067692B"/>
    <w:rsid w:val="006901A9"/>
    <w:rsid w:val="006A0190"/>
    <w:rsid w:val="006A19DE"/>
    <w:rsid w:val="006A2EC2"/>
    <w:rsid w:val="006A62AA"/>
    <w:rsid w:val="006B1842"/>
    <w:rsid w:val="006C3B0D"/>
    <w:rsid w:val="006D0812"/>
    <w:rsid w:val="006D648E"/>
    <w:rsid w:val="006D75B2"/>
    <w:rsid w:val="006E1263"/>
    <w:rsid w:val="006E22D3"/>
    <w:rsid w:val="006F7BD8"/>
    <w:rsid w:val="00701979"/>
    <w:rsid w:val="0070664E"/>
    <w:rsid w:val="00714424"/>
    <w:rsid w:val="0071615C"/>
    <w:rsid w:val="007166E9"/>
    <w:rsid w:val="00722527"/>
    <w:rsid w:val="00727178"/>
    <w:rsid w:val="00727E82"/>
    <w:rsid w:val="00732A26"/>
    <w:rsid w:val="007331FA"/>
    <w:rsid w:val="00734009"/>
    <w:rsid w:val="00736988"/>
    <w:rsid w:val="007415A2"/>
    <w:rsid w:val="00744A71"/>
    <w:rsid w:val="00747AED"/>
    <w:rsid w:val="007533A6"/>
    <w:rsid w:val="00756A92"/>
    <w:rsid w:val="00774679"/>
    <w:rsid w:val="00777420"/>
    <w:rsid w:val="0078188E"/>
    <w:rsid w:val="00786052"/>
    <w:rsid w:val="007900B8"/>
    <w:rsid w:val="007914D2"/>
    <w:rsid w:val="0079387A"/>
    <w:rsid w:val="00794AEA"/>
    <w:rsid w:val="007979C9"/>
    <w:rsid w:val="007A2F47"/>
    <w:rsid w:val="007A5802"/>
    <w:rsid w:val="007B682E"/>
    <w:rsid w:val="007C3C93"/>
    <w:rsid w:val="007C5683"/>
    <w:rsid w:val="007D0340"/>
    <w:rsid w:val="007D34C6"/>
    <w:rsid w:val="007F16BF"/>
    <w:rsid w:val="007F36B4"/>
    <w:rsid w:val="007F3BE4"/>
    <w:rsid w:val="007F7700"/>
    <w:rsid w:val="007F78A1"/>
    <w:rsid w:val="007F7B70"/>
    <w:rsid w:val="008159FD"/>
    <w:rsid w:val="00825EDB"/>
    <w:rsid w:val="00833958"/>
    <w:rsid w:val="00834BEC"/>
    <w:rsid w:val="00841BD1"/>
    <w:rsid w:val="00855190"/>
    <w:rsid w:val="00856AB4"/>
    <w:rsid w:val="00862F80"/>
    <w:rsid w:val="00866D34"/>
    <w:rsid w:val="008704FE"/>
    <w:rsid w:val="00882E3F"/>
    <w:rsid w:val="008834E0"/>
    <w:rsid w:val="00884D8A"/>
    <w:rsid w:val="00885F07"/>
    <w:rsid w:val="008970CE"/>
    <w:rsid w:val="00897392"/>
    <w:rsid w:val="008A6E17"/>
    <w:rsid w:val="008B162F"/>
    <w:rsid w:val="008B3037"/>
    <w:rsid w:val="008B4EAD"/>
    <w:rsid w:val="008B53AC"/>
    <w:rsid w:val="008B66F2"/>
    <w:rsid w:val="008B7249"/>
    <w:rsid w:val="008B7B5D"/>
    <w:rsid w:val="008C2813"/>
    <w:rsid w:val="008C2E2F"/>
    <w:rsid w:val="008C37D1"/>
    <w:rsid w:val="008C5915"/>
    <w:rsid w:val="008D56BF"/>
    <w:rsid w:val="008D61AE"/>
    <w:rsid w:val="008E0D47"/>
    <w:rsid w:val="008E73B0"/>
    <w:rsid w:val="008F0B2F"/>
    <w:rsid w:val="008F3AEB"/>
    <w:rsid w:val="008F4B6C"/>
    <w:rsid w:val="00900849"/>
    <w:rsid w:val="00903135"/>
    <w:rsid w:val="00905ACF"/>
    <w:rsid w:val="00914CFE"/>
    <w:rsid w:val="009417CD"/>
    <w:rsid w:val="0094533C"/>
    <w:rsid w:val="0095390B"/>
    <w:rsid w:val="00955C6D"/>
    <w:rsid w:val="009575BA"/>
    <w:rsid w:val="00960081"/>
    <w:rsid w:val="009612BE"/>
    <w:rsid w:val="00961A05"/>
    <w:rsid w:val="00982D60"/>
    <w:rsid w:val="009847E8"/>
    <w:rsid w:val="009877CD"/>
    <w:rsid w:val="00990545"/>
    <w:rsid w:val="00991607"/>
    <w:rsid w:val="009925D5"/>
    <w:rsid w:val="00993F00"/>
    <w:rsid w:val="009A0779"/>
    <w:rsid w:val="009B65D7"/>
    <w:rsid w:val="009C2EDE"/>
    <w:rsid w:val="009C7E2D"/>
    <w:rsid w:val="009D4442"/>
    <w:rsid w:val="009E2583"/>
    <w:rsid w:val="009F49F6"/>
    <w:rsid w:val="009F77FB"/>
    <w:rsid w:val="00A0093B"/>
    <w:rsid w:val="00A10484"/>
    <w:rsid w:val="00A12DE2"/>
    <w:rsid w:val="00A171DB"/>
    <w:rsid w:val="00A24641"/>
    <w:rsid w:val="00A31208"/>
    <w:rsid w:val="00A34F44"/>
    <w:rsid w:val="00A35DD0"/>
    <w:rsid w:val="00A46305"/>
    <w:rsid w:val="00A4708E"/>
    <w:rsid w:val="00A47D19"/>
    <w:rsid w:val="00A74383"/>
    <w:rsid w:val="00A965DF"/>
    <w:rsid w:val="00A97571"/>
    <w:rsid w:val="00AA4F00"/>
    <w:rsid w:val="00AA746E"/>
    <w:rsid w:val="00AB0C2C"/>
    <w:rsid w:val="00AB556F"/>
    <w:rsid w:val="00AB5F58"/>
    <w:rsid w:val="00AB67BC"/>
    <w:rsid w:val="00AC597D"/>
    <w:rsid w:val="00AC62AC"/>
    <w:rsid w:val="00AE4FCE"/>
    <w:rsid w:val="00AE6245"/>
    <w:rsid w:val="00AF0D8C"/>
    <w:rsid w:val="00AF5BD4"/>
    <w:rsid w:val="00B0488D"/>
    <w:rsid w:val="00B10D25"/>
    <w:rsid w:val="00B11DA5"/>
    <w:rsid w:val="00B13ECF"/>
    <w:rsid w:val="00B16E7A"/>
    <w:rsid w:val="00B23F5E"/>
    <w:rsid w:val="00B264D5"/>
    <w:rsid w:val="00B32990"/>
    <w:rsid w:val="00B4715B"/>
    <w:rsid w:val="00B472C6"/>
    <w:rsid w:val="00B77728"/>
    <w:rsid w:val="00B800F7"/>
    <w:rsid w:val="00B8278F"/>
    <w:rsid w:val="00B87AA5"/>
    <w:rsid w:val="00B91634"/>
    <w:rsid w:val="00B91673"/>
    <w:rsid w:val="00B95752"/>
    <w:rsid w:val="00B977B2"/>
    <w:rsid w:val="00BA064B"/>
    <w:rsid w:val="00BA0E50"/>
    <w:rsid w:val="00BC76A3"/>
    <w:rsid w:val="00BD13EF"/>
    <w:rsid w:val="00BD24A2"/>
    <w:rsid w:val="00BD6B09"/>
    <w:rsid w:val="00BE46FD"/>
    <w:rsid w:val="00BE51E5"/>
    <w:rsid w:val="00BE7C84"/>
    <w:rsid w:val="00BF0CE9"/>
    <w:rsid w:val="00C22074"/>
    <w:rsid w:val="00C25A0A"/>
    <w:rsid w:val="00C33E42"/>
    <w:rsid w:val="00C3562A"/>
    <w:rsid w:val="00C458F5"/>
    <w:rsid w:val="00C57657"/>
    <w:rsid w:val="00C655C3"/>
    <w:rsid w:val="00C6568A"/>
    <w:rsid w:val="00C70A0F"/>
    <w:rsid w:val="00C7770C"/>
    <w:rsid w:val="00C809A6"/>
    <w:rsid w:val="00C842BB"/>
    <w:rsid w:val="00C92AAA"/>
    <w:rsid w:val="00C97AC7"/>
    <w:rsid w:val="00CA70F9"/>
    <w:rsid w:val="00CB0F99"/>
    <w:rsid w:val="00CB107D"/>
    <w:rsid w:val="00CB3A5E"/>
    <w:rsid w:val="00CB60D5"/>
    <w:rsid w:val="00CD6709"/>
    <w:rsid w:val="00CF103F"/>
    <w:rsid w:val="00CF2445"/>
    <w:rsid w:val="00CF57C9"/>
    <w:rsid w:val="00CF7CEF"/>
    <w:rsid w:val="00D02C14"/>
    <w:rsid w:val="00D15212"/>
    <w:rsid w:val="00D15C97"/>
    <w:rsid w:val="00D1770C"/>
    <w:rsid w:val="00D22D7A"/>
    <w:rsid w:val="00D23E68"/>
    <w:rsid w:val="00D332DE"/>
    <w:rsid w:val="00D36951"/>
    <w:rsid w:val="00D4608E"/>
    <w:rsid w:val="00D50789"/>
    <w:rsid w:val="00D50808"/>
    <w:rsid w:val="00D53E6B"/>
    <w:rsid w:val="00D5571A"/>
    <w:rsid w:val="00D6758E"/>
    <w:rsid w:val="00D75BF8"/>
    <w:rsid w:val="00D847C6"/>
    <w:rsid w:val="00D875A6"/>
    <w:rsid w:val="00D90DA2"/>
    <w:rsid w:val="00D92653"/>
    <w:rsid w:val="00DA168C"/>
    <w:rsid w:val="00DA7314"/>
    <w:rsid w:val="00DB6062"/>
    <w:rsid w:val="00DB7502"/>
    <w:rsid w:val="00DC28DA"/>
    <w:rsid w:val="00DC3ACB"/>
    <w:rsid w:val="00DC6980"/>
    <w:rsid w:val="00DD0701"/>
    <w:rsid w:val="00DD0892"/>
    <w:rsid w:val="00DD1390"/>
    <w:rsid w:val="00DE34B0"/>
    <w:rsid w:val="00DF2E12"/>
    <w:rsid w:val="00E060EE"/>
    <w:rsid w:val="00E1089C"/>
    <w:rsid w:val="00E11251"/>
    <w:rsid w:val="00E145D6"/>
    <w:rsid w:val="00E200A1"/>
    <w:rsid w:val="00E22A88"/>
    <w:rsid w:val="00E22E01"/>
    <w:rsid w:val="00E249F7"/>
    <w:rsid w:val="00E2671D"/>
    <w:rsid w:val="00E31FD0"/>
    <w:rsid w:val="00E36AE3"/>
    <w:rsid w:val="00E36D68"/>
    <w:rsid w:val="00E37DE5"/>
    <w:rsid w:val="00E4351A"/>
    <w:rsid w:val="00E50F8B"/>
    <w:rsid w:val="00E5456F"/>
    <w:rsid w:val="00E579D8"/>
    <w:rsid w:val="00E616B7"/>
    <w:rsid w:val="00E71EF0"/>
    <w:rsid w:val="00E73F89"/>
    <w:rsid w:val="00E86FC9"/>
    <w:rsid w:val="00E965F7"/>
    <w:rsid w:val="00E9717D"/>
    <w:rsid w:val="00EA3376"/>
    <w:rsid w:val="00EA42F2"/>
    <w:rsid w:val="00EA6E47"/>
    <w:rsid w:val="00EB3229"/>
    <w:rsid w:val="00EB6E43"/>
    <w:rsid w:val="00EC0D8F"/>
    <w:rsid w:val="00EC4769"/>
    <w:rsid w:val="00ED021A"/>
    <w:rsid w:val="00ED78C6"/>
    <w:rsid w:val="00EE2764"/>
    <w:rsid w:val="00EE3DC3"/>
    <w:rsid w:val="00EE5D1E"/>
    <w:rsid w:val="00EF21CF"/>
    <w:rsid w:val="00EF3697"/>
    <w:rsid w:val="00EF6B14"/>
    <w:rsid w:val="00EF7CCD"/>
    <w:rsid w:val="00F007AF"/>
    <w:rsid w:val="00F03730"/>
    <w:rsid w:val="00F10C7F"/>
    <w:rsid w:val="00F11F75"/>
    <w:rsid w:val="00F12B60"/>
    <w:rsid w:val="00F167DE"/>
    <w:rsid w:val="00F20234"/>
    <w:rsid w:val="00F25353"/>
    <w:rsid w:val="00F3436F"/>
    <w:rsid w:val="00F408CF"/>
    <w:rsid w:val="00F50CBC"/>
    <w:rsid w:val="00F5665E"/>
    <w:rsid w:val="00F61260"/>
    <w:rsid w:val="00F678A3"/>
    <w:rsid w:val="00F7116F"/>
    <w:rsid w:val="00F721B6"/>
    <w:rsid w:val="00F7367E"/>
    <w:rsid w:val="00F743A5"/>
    <w:rsid w:val="00F851EF"/>
    <w:rsid w:val="00F867DC"/>
    <w:rsid w:val="00F93B8B"/>
    <w:rsid w:val="00F94022"/>
    <w:rsid w:val="00FA10D3"/>
    <w:rsid w:val="00FB1170"/>
    <w:rsid w:val="00FB3F71"/>
    <w:rsid w:val="00FB64A6"/>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7257E8"/>
  <w15:docId w15:val="{C1174603-DF02-4299-AAB8-0F41ACC89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link w:val="FooterChar"/>
    <w:uiPriority w:val="99"/>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aliases w:val="fn,ALTS FOOTNOTE,Footnote Text 2,Footnote text,FOOTNOTE,ALTS FOOTNOTE Char,fn Char,Footnote Text Char2 Char,Footnote Text Char3 Char1 Char,Footnote Text Char2 Char1 Char1 Char,Footnote Text Char3 Char1 Char Char Char,fn Char1,f"/>
    <w:basedOn w:val="Normal"/>
    <w:link w:val="FootnoteTextChar"/>
    <w:rsid w:val="00657116"/>
  </w:style>
  <w:style w:type="character" w:styleId="FootnoteReference">
    <w:name w:val="footnote reference"/>
    <w:basedOn w:val="DefaultParagraphFont"/>
    <w:uiPriority w:val="99"/>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customStyle="1" w:styleId="FootnoteTextChar">
    <w:name w:val="Footnote Text Char"/>
    <w:aliases w:val="fn Char2,ALTS FOOTNOTE Char1,Footnote Text 2 Char,Footnote text Char,FOOTNOTE Char,ALTS FOOTNOTE Char Char,fn Char Char,Footnote Text Char2 Char Char,Footnote Text Char3 Char1 Char Char,Footnote Text Char2 Char1 Char1 Char Char,f Char"/>
    <w:basedOn w:val="DefaultParagraphFont"/>
    <w:link w:val="FootnoteText"/>
    <w:rsid w:val="002354DC"/>
    <w:rPr>
      <w:sz w:val="24"/>
    </w:rPr>
  </w:style>
  <w:style w:type="character" w:customStyle="1" w:styleId="FooterChar">
    <w:name w:val="Footer Char"/>
    <w:basedOn w:val="DefaultParagraphFont"/>
    <w:link w:val="Footer"/>
    <w:uiPriority w:val="99"/>
    <w:rsid w:val="00982D6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46083581">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ypage@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53F6E-4647-4892-A66E-DFA28C166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467</Words>
  <Characters>2665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TUS Letterhead Template</vt:lpstr>
    </vt:vector>
  </TitlesOfParts>
  <Company>Pennsylvania Public Utility Commission</Company>
  <LinksUpToDate>false</LinksUpToDate>
  <CharactersWithSpaces>3126</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TUS Letterhead Template</dc:title>
  <dc:subject>Letterhead Template (Secretarial and other)</dc:subject>
  <dc:creator>Derek Vogelsong</dc:creator>
  <cp:lastModifiedBy>Sheffer, Ryan</cp:lastModifiedBy>
  <cp:revision>4</cp:revision>
  <cp:lastPrinted>2016-08-03T12:49:00Z</cp:lastPrinted>
  <dcterms:created xsi:type="dcterms:W3CDTF">2019-02-07T21:23:00Z</dcterms:created>
  <dcterms:modified xsi:type="dcterms:W3CDTF">2019-02-11T12:45:00Z</dcterms:modified>
</cp:coreProperties>
</file>