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601" w:rsidRPr="009653D9" w:rsidRDefault="00B87601" w:rsidP="007261AF">
      <w:pPr>
        <w:spacing w:after="0" w:line="240" w:lineRule="auto"/>
        <w:jc w:val="center"/>
        <w:rPr>
          <w:rFonts w:ascii="Times New Roman" w:eastAsia="Calibri" w:hAnsi="Times New Roman" w:cs="Times New Roman"/>
          <w:b/>
          <w:bCs/>
          <w:sz w:val="24"/>
          <w:szCs w:val="24"/>
        </w:rPr>
      </w:pPr>
      <w:r w:rsidRPr="009653D9">
        <w:rPr>
          <w:rFonts w:ascii="Times New Roman" w:eastAsia="Calibri" w:hAnsi="Times New Roman" w:cs="Times New Roman"/>
          <w:b/>
          <w:bCs/>
          <w:sz w:val="24"/>
          <w:szCs w:val="24"/>
        </w:rPr>
        <w:t xml:space="preserve">BEFORE THE </w:t>
      </w:r>
    </w:p>
    <w:p w:rsidR="00B87601" w:rsidRPr="009653D9" w:rsidRDefault="00B87601" w:rsidP="007261AF">
      <w:pPr>
        <w:spacing w:after="0" w:line="240" w:lineRule="auto"/>
        <w:jc w:val="center"/>
        <w:rPr>
          <w:rFonts w:ascii="Times New Roman" w:eastAsia="Calibri" w:hAnsi="Times New Roman" w:cs="Times New Roman"/>
          <w:b/>
          <w:bCs/>
          <w:sz w:val="24"/>
          <w:szCs w:val="24"/>
        </w:rPr>
      </w:pPr>
      <w:r w:rsidRPr="009653D9">
        <w:rPr>
          <w:rFonts w:ascii="Times New Roman" w:eastAsia="Calibri" w:hAnsi="Times New Roman" w:cs="Times New Roman"/>
          <w:b/>
          <w:bCs/>
          <w:sz w:val="24"/>
          <w:szCs w:val="24"/>
        </w:rPr>
        <w:t>PENNSYLVANIA PUBLIC UTILITY COMMISSION</w:t>
      </w:r>
    </w:p>
    <w:p w:rsidR="00B87601" w:rsidRPr="009653D9" w:rsidRDefault="00B87601" w:rsidP="007261AF">
      <w:pPr>
        <w:spacing w:after="0" w:line="240" w:lineRule="auto"/>
        <w:jc w:val="center"/>
        <w:rPr>
          <w:rFonts w:ascii="Times New Roman" w:eastAsia="Calibri" w:hAnsi="Times New Roman" w:cs="Times New Roman"/>
          <w:b/>
          <w:bCs/>
          <w:sz w:val="24"/>
          <w:szCs w:val="24"/>
        </w:rPr>
      </w:pPr>
    </w:p>
    <w:p w:rsidR="00B87601" w:rsidRPr="009653D9" w:rsidRDefault="00B87601" w:rsidP="007261AF">
      <w:pPr>
        <w:spacing w:after="0" w:line="240" w:lineRule="auto"/>
        <w:jc w:val="both"/>
        <w:rPr>
          <w:rFonts w:ascii="Times New Roman" w:eastAsia="Calibri" w:hAnsi="Times New Roman" w:cs="Times New Roman"/>
          <w:b/>
          <w:sz w:val="24"/>
          <w:szCs w:val="24"/>
        </w:rPr>
      </w:pPr>
    </w:p>
    <w:p w:rsidR="00180B36" w:rsidRPr="009653D9" w:rsidRDefault="00180B36" w:rsidP="007261AF">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B87601" w:rsidRPr="009653D9" w:rsidTr="00413DE6">
        <w:tc>
          <w:tcPr>
            <w:tcW w:w="4770" w:type="dxa"/>
          </w:tcPr>
          <w:p w:rsidR="00B87601" w:rsidRPr="009653D9" w:rsidRDefault="00B87601" w:rsidP="007261AF">
            <w:pPr>
              <w:spacing w:after="0" w:line="240" w:lineRule="auto"/>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 xml:space="preserve">Susan </w:t>
            </w:r>
            <w:proofErr w:type="spellStart"/>
            <w:r w:rsidRPr="009653D9">
              <w:rPr>
                <w:rFonts w:ascii="Times New Roman" w:eastAsia="Times New Roman" w:hAnsi="Times New Roman" w:cs="Times New Roman"/>
                <w:color w:val="000000"/>
                <w:sz w:val="24"/>
                <w:szCs w:val="24"/>
              </w:rPr>
              <w:t>Striner</w:t>
            </w:r>
            <w:proofErr w:type="spellEnd"/>
            <w:r w:rsidRPr="009653D9">
              <w:rPr>
                <w:rFonts w:ascii="Times New Roman" w:eastAsia="Times New Roman" w:hAnsi="Times New Roman" w:cs="Times New Roman"/>
                <w:color w:val="000000"/>
                <w:sz w:val="24"/>
                <w:szCs w:val="24"/>
              </w:rPr>
              <w:t xml:space="preserve"> </w:t>
            </w:r>
          </w:p>
          <w:p w:rsidR="00B87601" w:rsidRPr="009653D9" w:rsidRDefault="00B87601" w:rsidP="007261AF">
            <w:pPr>
              <w:spacing w:after="0" w:line="240" w:lineRule="auto"/>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 xml:space="preserve">   </w:t>
            </w:r>
          </w:p>
          <w:p w:rsidR="00B87601" w:rsidRPr="009653D9" w:rsidRDefault="00B87601" w:rsidP="007261AF">
            <w:pPr>
              <w:spacing w:after="0" w:line="240" w:lineRule="auto"/>
              <w:ind w:firstLine="702"/>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v.</w:t>
            </w:r>
          </w:p>
          <w:p w:rsidR="00B87601" w:rsidRPr="009653D9" w:rsidRDefault="00B87601" w:rsidP="007261AF">
            <w:pPr>
              <w:spacing w:after="0" w:line="240" w:lineRule="auto"/>
              <w:rPr>
                <w:rFonts w:ascii="Times New Roman" w:eastAsia="Times New Roman" w:hAnsi="Times New Roman" w:cs="Times New Roman"/>
                <w:color w:val="000000"/>
                <w:sz w:val="24"/>
                <w:szCs w:val="24"/>
              </w:rPr>
            </w:pPr>
          </w:p>
          <w:p w:rsidR="00B87601" w:rsidRPr="009653D9" w:rsidRDefault="00B87601" w:rsidP="007261AF">
            <w:pPr>
              <w:spacing w:after="0" w:line="240" w:lineRule="auto"/>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West Penn Power Company</w:t>
            </w:r>
          </w:p>
        </w:tc>
        <w:tc>
          <w:tcPr>
            <w:tcW w:w="270" w:type="dxa"/>
          </w:tcPr>
          <w:p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p>
        </w:tc>
        <w:tc>
          <w:tcPr>
            <w:tcW w:w="4536" w:type="dxa"/>
          </w:tcPr>
          <w:p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p>
          <w:p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p>
          <w:p w:rsidR="00B87601" w:rsidRPr="009653D9" w:rsidRDefault="00B87601" w:rsidP="007261AF">
            <w:pPr>
              <w:spacing w:after="0" w:line="240" w:lineRule="auto"/>
              <w:jc w:val="center"/>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C-2018-3005447</w:t>
            </w:r>
          </w:p>
        </w:tc>
      </w:tr>
    </w:tbl>
    <w:p w:rsidR="00B87601" w:rsidRPr="009653D9" w:rsidRDefault="00B87601" w:rsidP="007261AF">
      <w:pPr>
        <w:spacing w:after="0" w:line="240" w:lineRule="auto"/>
        <w:rPr>
          <w:rFonts w:ascii="Times New Roman" w:eastAsia="Times New Roman" w:hAnsi="Times New Roman" w:cs="Times New Roman"/>
          <w:sz w:val="24"/>
          <w:szCs w:val="24"/>
        </w:rPr>
      </w:pPr>
    </w:p>
    <w:p w:rsidR="00B87601" w:rsidRPr="009653D9" w:rsidRDefault="00B87601" w:rsidP="007261AF">
      <w:pPr>
        <w:spacing w:after="0" w:line="240" w:lineRule="auto"/>
        <w:rPr>
          <w:rFonts w:ascii="Times New Roman" w:eastAsia="Calibri" w:hAnsi="Times New Roman" w:cs="Times New Roman"/>
          <w:b/>
          <w:bCs/>
          <w:sz w:val="24"/>
          <w:szCs w:val="24"/>
        </w:rPr>
      </w:pPr>
    </w:p>
    <w:p w:rsidR="00180B36" w:rsidRPr="009653D9" w:rsidRDefault="00B87601" w:rsidP="007261AF">
      <w:pPr>
        <w:spacing w:after="0" w:line="240" w:lineRule="auto"/>
        <w:jc w:val="center"/>
        <w:rPr>
          <w:rFonts w:ascii="Times New Roman" w:eastAsia="Calibri" w:hAnsi="Times New Roman" w:cs="Times New Roman"/>
          <w:b/>
          <w:bCs/>
          <w:sz w:val="24"/>
          <w:szCs w:val="24"/>
        </w:rPr>
      </w:pPr>
      <w:r w:rsidRPr="009653D9">
        <w:rPr>
          <w:rFonts w:ascii="Times New Roman" w:eastAsia="Calibri" w:hAnsi="Times New Roman" w:cs="Times New Roman"/>
          <w:b/>
          <w:bCs/>
          <w:sz w:val="24"/>
          <w:szCs w:val="24"/>
        </w:rPr>
        <w:t>INTERIM ORDER</w:t>
      </w:r>
    </w:p>
    <w:p w:rsidR="00B87601" w:rsidRPr="009653D9" w:rsidRDefault="00B87601" w:rsidP="007261AF">
      <w:pPr>
        <w:spacing w:after="0" w:line="240" w:lineRule="auto"/>
        <w:jc w:val="center"/>
        <w:rPr>
          <w:rFonts w:ascii="Times New Roman" w:eastAsia="Calibri" w:hAnsi="Times New Roman" w:cs="Times New Roman"/>
          <w:b/>
          <w:bCs/>
          <w:sz w:val="24"/>
          <w:szCs w:val="24"/>
          <w:u w:val="single"/>
        </w:rPr>
      </w:pPr>
      <w:r w:rsidRPr="009653D9">
        <w:rPr>
          <w:rFonts w:ascii="Times New Roman" w:eastAsia="Calibri" w:hAnsi="Times New Roman" w:cs="Times New Roman"/>
          <w:b/>
          <w:bCs/>
          <w:sz w:val="24"/>
          <w:szCs w:val="24"/>
        </w:rPr>
        <w:t xml:space="preserve">GRANTING MOTION OF WEST PENN POWER COMPANY TO COMPEL </w:t>
      </w:r>
      <w:r w:rsidRPr="009653D9">
        <w:rPr>
          <w:rFonts w:ascii="Times New Roman" w:eastAsia="Calibri" w:hAnsi="Times New Roman" w:cs="Times New Roman"/>
          <w:b/>
          <w:bCs/>
          <w:sz w:val="24"/>
          <w:szCs w:val="24"/>
          <w:u w:val="single"/>
        </w:rPr>
        <w:t>RESPONSES TO INTERROGATORIES AND DOCUMENT REQUESTS</w:t>
      </w:r>
    </w:p>
    <w:p w:rsidR="00180B36" w:rsidRPr="009653D9" w:rsidRDefault="00180B36" w:rsidP="007261AF">
      <w:pPr>
        <w:spacing w:after="0" w:line="240" w:lineRule="auto"/>
        <w:jc w:val="center"/>
        <w:rPr>
          <w:rFonts w:ascii="Times New Roman" w:eastAsia="Calibri" w:hAnsi="Times New Roman" w:cs="Times New Roman"/>
          <w:b/>
          <w:bCs/>
          <w:sz w:val="24"/>
          <w:szCs w:val="24"/>
          <w:u w:val="single"/>
        </w:rPr>
      </w:pPr>
    </w:p>
    <w:p w:rsidR="00B87601" w:rsidRPr="009653D9" w:rsidRDefault="00B87601" w:rsidP="007261AF">
      <w:pPr>
        <w:spacing w:after="0" w:line="240" w:lineRule="auto"/>
        <w:jc w:val="both"/>
        <w:rPr>
          <w:rFonts w:ascii="Times New Roman" w:eastAsia="Calibri" w:hAnsi="Times New Roman" w:cs="Times New Roman"/>
          <w:sz w:val="24"/>
          <w:szCs w:val="24"/>
        </w:rPr>
      </w:pPr>
    </w:p>
    <w:p w:rsidR="00B87601" w:rsidRDefault="00B87601" w:rsidP="001B7BB3">
      <w:pPr>
        <w:spacing w:after="0" w:line="360" w:lineRule="auto"/>
        <w:ind w:firstLine="1440"/>
        <w:rPr>
          <w:rFonts w:ascii="Times New Roman" w:eastAsia="Calibri" w:hAnsi="Times New Roman" w:cs="Times New Roman"/>
          <w:sz w:val="24"/>
          <w:szCs w:val="24"/>
        </w:rPr>
      </w:pPr>
      <w:r w:rsidRPr="009653D9">
        <w:rPr>
          <w:rFonts w:ascii="Times New Roman" w:eastAsia="Calibri" w:hAnsi="Times New Roman" w:cs="Times New Roman"/>
          <w:sz w:val="24"/>
          <w:szCs w:val="24"/>
        </w:rPr>
        <w:t xml:space="preserve">On January 16, 2019, Respondent filed a certificate of service indicating that it forwarded to Complainants interrogatories and document requests (Discovery Requests) via first class mail.  In its Discovery Requests, the Company sought information and documents related to the Complainants’ allegations regarding the Company’s smart meters.  </w:t>
      </w:r>
    </w:p>
    <w:p w:rsidR="007261AF" w:rsidRPr="009653D9" w:rsidRDefault="007261AF" w:rsidP="007261AF">
      <w:pPr>
        <w:spacing w:after="0" w:line="360" w:lineRule="auto"/>
        <w:ind w:firstLine="1530"/>
        <w:rPr>
          <w:rFonts w:ascii="Times New Roman" w:eastAsia="Calibri" w:hAnsi="Times New Roman" w:cs="Times New Roman"/>
          <w:sz w:val="24"/>
          <w:szCs w:val="24"/>
        </w:rPr>
      </w:pPr>
    </w:p>
    <w:p w:rsidR="006C078A" w:rsidRPr="009653D9" w:rsidRDefault="00B87601" w:rsidP="000D2EE0">
      <w:pPr>
        <w:spacing w:after="0" w:line="360" w:lineRule="auto"/>
        <w:ind w:firstLine="1440"/>
        <w:rPr>
          <w:rFonts w:ascii="Times New Roman" w:eastAsia="Calibri" w:hAnsi="Times New Roman" w:cs="Times New Roman"/>
          <w:sz w:val="24"/>
          <w:szCs w:val="24"/>
        </w:rPr>
      </w:pPr>
      <w:r w:rsidRPr="009653D9">
        <w:rPr>
          <w:rFonts w:ascii="Times New Roman" w:eastAsia="Calibri" w:hAnsi="Times New Roman" w:cs="Times New Roman"/>
          <w:sz w:val="24"/>
          <w:szCs w:val="24"/>
        </w:rPr>
        <w:t xml:space="preserve">On February </w:t>
      </w:r>
      <w:r w:rsidR="00A26A4D" w:rsidRPr="009653D9">
        <w:rPr>
          <w:rFonts w:ascii="Times New Roman" w:eastAsia="Calibri" w:hAnsi="Times New Roman" w:cs="Times New Roman"/>
          <w:sz w:val="24"/>
          <w:szCs w:val="24"/>
        </w:rPr>
        <w:t>7</w:t>
      </w:r>
      <w:r w:rsidRPr="009653D9">
        <w:rPr>
          <w:rFonts w:ascii="Times New Roman" w:eastAsia="Calibri" w:hAnsi="Times New Roman" w:cs="Times New Roman"/>
          <w:sz w:val="24"/>
          <w:szCs w:val="24"/>
        </w:rPr>
        <w:t xml:space="preserve">, 2019, Respondent filed a Motion to Compel Responses to Interrogatories and Document Requests (Motion to Compel).  A full copy of the Company’s Discovery Requests was attached as Exhibit A to the </w:t>
      </w:r>
      <w:r w:rsidR="001B7BB3">
        <w:rPr>
          <w:rFonts w:ascii="Times New Roman" w:eastAsia="Calibri" w:hAnsi="Times New Roman" w:cs="Times New Roman"/>
          <w:sz w:val="24"/>
          <w:szCs w:val="24"/>
        </w:rPr>
        <w:t>M</w:t>
      </w:r>
      <w:r w:rsidRPr="009653D9">
        <w:rPr>
          <w:rFonts w:ascii="Times New Roman" w:eastAsia="Calibri" w:hAnsi="Times New Roman" w:cs="Times New Roman"/>
          <w:sz w:val="24"/>
          <w:szCs w:val="24"/>
        </w:rPr>
        <w:t xml:space="preserve">otion to </w:t>
      </w:r>
      <w:r w:rsidR="001B7BB3">
        <w:rPr>
          <w:rFonts w:ascii="Times New Roman" w:eastAsia="Calibri" w:hAnsi="Times New Roman" w:cs="Times New Roman"/>
          <w:sz w:val="24"/>
          <w:szCs w:val="24"/>
        </w:rPr>
        <w:t>C</w:t>
      </w:r>
      <w:r w:rsidRPr="009653D9">
        <w:rPr>
          <w:rFonts w:ascii="Times New Roman" w:eastAsia="Calibri" w:hAnsi="Times New Roman" w:cs="Times New Roman"/>
          <w:sz w:val="24"/>
          <w:szCs w:val="24"/>
        </w:rPr>
        <w:t>ompel.  Complainant’s letter dated January 2</w:t>
      </w:r>
      <w:r w:rsidR="006C078A" w:rsidRPr="009653D9">
        <w:rPr>
          <w:rFonts w:ascii="Times New Roman" w:eastAsia="Calibri" w:hAnsi="Times New Roman" w:cs="Times New Roman"/>
          <w:sz w:val="24"/>
          <w:szCs w:val="24"/>
        </w:rPr>
        <w:t>7</w:t>
      </w:r>
      <w:r w:rsidRPr="009653D9">
        <w:rPr>
          <w:rFonts w:ascii="Times New Roman" w:eastAsia="Calibri" w:hAnsi="Times New Roman" w:cs="Times New Roman"/>
          <w:sz w:val="24"/>
          <w:szCs w:val="24"/>
        </w:rPr>
        <w:t>, 2019 object</w:t>
      </w:r>
      <w:r w:rsidR="006C078A" w:rsidRPr="009653D9">
        <w:rPr>
          <w:rFonts w:ascii="Times New Roman" w:eastAsia="Calibri" w:hAnsi="Times New Roman" w:cs="Times New Roman"/>
          <w:sz w:val="24"/>
          <w:szCs w:val="24"/>
        </w:rPr>
        <w:t xml:space="preserve">ed </w:t>
      </w:r>
      <w:r w:rsidRPr="009653D9">
        <w:rPr>
          <w:rFonts w:ascii="Times New Roman" w:eastAsia="Calibri" w:hAnsi="Times New Roman" w:cs="Times New Roman"/>
          <w:sz w:val="24"/>
          <w:szCs w:val="24"/>
        </w:rPr>
        <w:t xml:space="preserve">to </w:t>
      </w:r>
      <w:r w:rsidR="006C078A" w:rsidRPr="009653D9">
        <w:rPr>
          <w:rFonts w:ascii="Times New Roman" w:eastAsia="Calibri" w:hAnsi="Times New Roman" w:cs="Times New Roman"/>
          <w:sz w:val="24"/>
          <w:szCs w:val="24"/>
        </w:rPr>
        <w:t>certain of Respondents discovery requests.  Complainant objected to requests related to providing the age of individuals she claims will be harmed by the installation of a smart meter, requests for information regarding the existence and use of common household appliances known to produce radio frequencies, and requests regarding her educational and work background, all on relevancy grounds; a request that she describe how she believes a smart meter operates on “speculation” grounds; requests that she identify the issues she intends to raise at hearing on the grounds that such requests were “premature;” and requests that she provided documentation supporting her position that she may opt-out from smart meter installation on the grounds that these requests were “misleading.”  A copy of Complainant’s correspondence containing these objections is attached</w:t>
      </w:r>
      <w:r w:rsidR="00CA0B1C" w:rsidRPr="009653D9">
        <w:rPr>
          <w:rFonts w:ascii="Times New Roman" w:eastAsia="Calibri" w:hAnsi="Times New Roman" w:cs="Times New Roman"/>
          <w:sz w:val="24"/>
          <w:szCs w:val="24"/>
        </w:rPr>
        <w:t xml:space="preserve"> to the motion to compel</w:t>
      </w:r>
      <w:r w:rsidR="006C078A" w:rsidRPr="009653D9">
        <w:rPr>
          <w:rFonts w:ascii="Times New Roman" w:eastAsia="Calibri" w:hAnsi="Times New Roman" w:cs="Times New Roman"/>
          <w:sz w:val="24"/>
          <w:szCs w:val="24"/>
        </w:rPr>
        <w:t xml:space="preserve"> as Exhibit B.  </w:t>
      </w:r>
    </w:p>
    <w:p w:rsidR="006C078A"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lastRenderedPageBreak/>
        <w:t xml:space="preserve">The Commission’s regulations permit the discovery of “any matter, not privileged, which is relevant to the subject matter involved in the pending action.”  52 </w:t>
      </w:r>
      <w:proofErr w:type="spellStart"/>
      <w:proofErr w:type="gramStart"/>
      <w:r w:rsidRPr="009653D9">
        <w:rPr>
          <w:rFonts w:eastAsia="Calibri"/>
          <w:szCs w:val="24"/>
        </w:rPr>
        <w:t>Pa.Code</w:t>
      </w:r>
      <w:proofErr w:type="spellEnd"/>
      <w:proofErr w:type="gramEnd"/>
      <w:r w:rsidRPr="009653D9">
        <w:rPr>
          <w:rFonts w:eastAsia="Calibri"/>
          <w:szCs w:val="24"/>
        </w:rPr>
        <w:t xml:space="preserve"> § 5.321(c).</w:t>
      </w:r>
      <w:r w:rsidR="00CA0B1C" w:rsidRPr="009653D9">
        <w:rPr>
          <w:rFonts w:eastAsia="Calibri"/>
          <w:szCs w:val="24"/>
        </w:rPr>
        <w:t xml:space="preserve">  </w:t>
      </w:r>
      <w:proofErr w:type="gramStart"/>
      <w:r w:rsidRPr="009653D9">
        <w:rPr>
          <w:rFonts w:eastAsia="Calibri"/>
          <w:szCs w:val="24"/>
        </w:rPr>
        <w:t>Generally speaking, this</w:t>
      </w:r>
      <w:proofErr w:type="gramEnd"/>
      <w:r w:rsidRPr="009653D9">
        <w:rPr>
          <w:rFonts w:eastAsia="Calibri"/>
          <w:szCs w:val="24"/>
        </w:rPr>
        <w:t xml:space="preserve"> Commission applies a standard of relevance which is less restrictive than that required by parties to present information into the evidentiary record.  It is not grounds for objection that the information sought will be inadmissible at hearing if the information sought appears reasonably calculated to lead to the discovery of admissible evidence.  52 </w:t>
      </w:r>
      <w:proofErr w:type="spellStart"/>
      <w:proofErr w:type="gramStart"/>
      <w:r w:rsidRPr="009653D9">
        <w:rPr>
          <w:rFonts w:eastAsia="Calibri"/>
          <w:szCs w:val="24"/>
        </w:rPr>
        <w:t>Pa.Code</w:t>
      </w:r>
      <w:proofErr w:type="spellEnd"/>
      <w:proofErr w:type="gramEnd"/>
      <w:r w:rsidRPr="009653D9">
        <w:rPr>
          <w:rFonts w:eastAsia="Calibri"/>
          <w:szCs w:val="24"/>
        </w:rPr>
        <w:t> § 5.321(c).</w:t>
      </w:r>
    </w:p>
    <w:p w:rsidR="007261AF" w:rsidRPr="009653D9" w:rsidRDefault="007261AF" w:rsidP="007261AF">
      <w:pPr>
        <w:pStyle w:val="ListNumber"/>
        <w:numPr>
          <w:ilvl w:val="0"/>
          <w:numId w:val="0"/>
        </w:numPr>
        <w:spacing w:line="360" w:lineRule="auto"/>
        <w:ind w:firstLine="1530"/>
        <w:jc w:val="left"/>
        <w:rPr>
          <w:rFonts w:eastAsia="Calibri"/>
          <w:szCs w:val="24"/>
        </w:rPr>
      </w:pPr>
    </w:p>
    <w:p w:rsidR="006C078A"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Discovery may be obtained regarding any matter relevant to the subject matter. Relevant evidence is evidence that tends to make an act at issue </w:t>
      </w:r>
      <w:proofErr w:type="gramStart"/>
      <w:r w:rsidRPr="009653D9">
        <w:rPr>
          <w:rFonts w:eastAsia="Calibri"/>
          <w:szCs w:val="24"/>
        </w:rPr>
        <w:t>more or less probable</w:t>
      </w:r>
      <w:proofErr w:type="gramEnd"/>
      <w:r w:rsidRPr="009653D9">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9653D9">
        <w:rPr>
          <w:rFonts w:eastAsia="Calibri"/>
          <w:i/>
          <w:szCs w:val="24"/>
        </w:rPr>
        <w:t>Commonwealth v. Stewart</w:t>
      </w:r>
      <w:r w:rsidRPr="009653D9">
        <w:rPr>
          <w:rFonts w:eastAsia="Calibri"/>
          <w:szCs w:val="24"/>
        </w:rPr>
        <w:t>, 461 Pa. 274, 336 A.2d 282 (1975), the Court held that “[</w:t>
      </w:r>
      <w:proofErr w:type="spellStart"/>
      <w:r w:rsidRPr="009653D9">
        <w:rPr>
          <w:rFonts w:eastAsia="Calibri"/>
          <w:szCs w:val="24"/>
        </w:rPr>
        <w:t>i</w:t>
      </w:r>
      <w:proofErr w:type="spellEnd"/>
      <w:r w:rsidRPr="009653D9">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9653D9">
        <w:rPr>
          <w:rFonts w:eastAsia="Calibri"/>
          <w:i/>
          <w:szCs w:val="24"/>
        </w:rPr>
        <w:t>Id</w:t>
      </w:r>
      <w:r w:rsidRPr="009653D9">
        <w:rPr>
          <w:rFonts w:eastAsia="Calibri"/>
          <w:szCs w:val="24"/>
        </w:rPr>
        <w:t>. at 284.</w:t>
      </w:r>
    </w:p>
    <w:p w:rsidR="007261AF" w:rsidRPr="009653D9" w:rsidRDefault="007261AF" w:rsidP="007261AF">
      <w:pPr>
        <w:pStyle w:val="ListNumber"/>
        <w:numPr>
          <w:ilvl w:val="0"/>
          <w:numId w:val="0"/>
        </w:numPr>
        <w:spacing w:line="360" w:lineRule="auto"/>
        <w:ind w:firstLine="1530"/>
        <w:jc w:val="left"/>
        <w:rPr>
          <w:rFonts w:eastAsia="Calibri"/>
          <w:szCs w:val="24"/>
        </w:rPr>
      </w:pPr>
    </w:p>
    <w:p w:rsidR="00CA0B1C" w:rsidRPr="009653D9"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The information sought here by </w:t>
      </w:r>
      <w:r w:rsidR="00CA0B1C" w:rsidRPr="009653D9">
        <w:rPr>
          <w:rFonts w:eastAsia="Calibri"/>
          <w:szCs w:val="24"/>
        </w:rPr>
        <w:t xml:space="preserve">Respondent </w:t>
      </w:r>
      <w:r w:rsidRPr="009653D9">
        <w:rPr>
          <w:rFonts w:eastAsia="Calibri"/>
          <w:szCs w:val="24"/>
        </w:rPr>
        <w:t xml:space="preserve">is directly relevant and material to the issues raised by the Complainant in her Formal Complaint and the documents attached thereto by Complainant.  The Company is entitled to the requested information to enable it to fully investigate what information the Complainant relied on to make the allegations she did in her Formal Complaint.  </w:t>
      </w:r>
    </w:p>
    <w:p w:rsidR="00CA0B1C" w:rsidRPr="009653D9" w:rsidRDefault="00CA0B1C" w:rsidP="007261AF">
      <w:pPr>
        <w:pStyle w:val="ListNumber"/>
        <w:numPr>
          <w:ilvl w:val="0"/>
          <w:numId w:val="0"/>
        </w:numPr>
        <w:spacing w:line="360" w:lineRule="auto"/>
        <w:ind w:firstLine="1530"/>
        <w:jc w:val="left"/>
        <w:rPr>
          <w:rFonts w:eastAsia="Calibri"/>
          <w:szCs w:val="24"/>
        </w:rPr>
      </w:pPr>
    </w:p>
    <w:p w:rsidR="006C078A"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Complainant first objects on relevance grounds to West Penn’s request that she provide the age of individuals within her household whom she claims the installation of a smart meter will have an adverse impact on their health.  This objection is without merit.  The Complaint alleges that smart meters “emit high frequency radio waves that are linked to serious health problems.”  The Company’s first interrogatory seeks to determine whether Complainant is alleging as part of this proceeding that any member of her household will experience these alleged “serious health problems” if a smart meter is installed at her home.  West Penn’s second </w:t>
      </w:r>
      <w:r w:rsidRPr="009653D9">
        <w:rPr>
          <w:rFonts w:eastAsia="Calibri"/>
          <w:szCs w:val="24"/>
        </w:rPr>
        <w:lastRenderedPageBreak/>
        <w:t>interrogatory, which contains the request to provide the age of such individuals and to which Complainant objects on relevance, seeks information regarding the veracity of such a claim.  If Complainant is claiming that the installation of a smart meter will adversely impact the health of a member of her household, the Company is entitled to information that could shed light on other possible causes of such adverse health impacts, including the individual’s age.  Accordingly, this objection is without merit.</w:t>
      </w:r>
    </w:p>
    <w:p w:rsidR="007261AF" w:rsidRPr="009653D9" w:rsidRDefault="007261AF" w:rsidP="007261AF">
      <w:pPr>
        <w:pStyle w:val="ListNumber"/>
        <w:numPr>
          <w:ilvl w:val="0"/>
          <w:numId w:val="0"/>
        </w:numPr>
        <w:spacing w:line="360" w:lineRule="auto"/>
        <w:ind w:firstLine="1530"/>
        <w:jc w:val="left"/>
        <w:rPr>
          <w:rFonts w:eastAsia="Calibri"/>
          <w:szCs w:val="24"/>
        </w:rPr>
      </w:pPr>
    </w:p>
    <w:p w:rsidR="006C078A" w:rsidRDefault="006C078A" w:rsidP="008718A3">
      <w:pPr>
        <w:spacing w:after="0" w:line="360" w:lineRule="auto"/>
        <w:ind w:firstLine="1440"/>
        <w:rPr>
          <w:rFonts w:ascii="Times New Roman" w:eastAsia="Calibri" w:hAnsi="Times New Roman" w:cs="Times New Roman"/>
          <w:sz w:val="24"/>
          <w:szCs w:val="24"/>
        </w:rPr>
      </w:pPr>
      <w:r w:rsidRPr="009653D9">
        <w:rPr>
          <w:rFonts w:ascii="Times New Roman" w:eastAsia="Calibri" w:hAnsi="Times New Roman" w:cs="Times New Roman"/>
          <w:sz w:val="24"/>
          <w:szCs w:val="24"/>
        </w:rPr>
        <w:t xml:space="preserve">Complainant next objects on relevance grounds to West Penn’s request for information related to the existence and use of common household items, such as cordless phones, cellular telephones, laptops, satellite televisions, and </w:t>
      </w:r>
      <w:proofErr w:type="spellStart"/>
      <w:r w:rsidRPr="009653D9">
        <w:rPr>
          <w:rFonts w:ascii="Times New Roman" w:eastAsia="Calibri" w:hAnsi="Times New Roman" w:cs="Times New Roman"/>
          <w:sz w:val="24"/>
          <w:szCs w:val="24"/>
        </w:rPr>
        <w:t>WiFi</w:t>
      </w:r>
      <w:proofErr w:type="spellEnd"/>
      <w:r w:rsidRPr="009653D9">
        <w:rPr>
          <w:rFonts w:ascii="Times New Roman" w:eastAsia="Calibri" w:hAnsi="Times New Roman" w:cs="Times New Roman"/>
          <w:sz w:val="24"/>
          <w:szCs w:val="24"/>
        </w:rPr>
        <w:t xml:space="preserve"> networks, known to emit radio frequency fields in her home.  </w:t>
      </w:r>
      <w:r w:rsidR="003B10A2" w:rsidRPr="009653D9">
        <w:rPr>
          <w:rFonts w:ascii="Times New Roman" w:eastAsia="Calibri" w:hAnsi="Times New Roman" w:cs="Times New Roman"/>
          <w:sz w:val="24"/>
          <w:szCs w:val="24"/>
        </w:rPr>
        <w:t>T</w:t>
      </w:r>
      <w:r w:rsidRPr="009653D9">
        <w:rPr>
          <w:rFonts w:ascii="Times New Roman" w:eastAsia="Calibri" w:hAnsi="Times New Roman" w:cs="Times New Roman"/>
          <w:sz w:val="24"/>
          <w:szCs w:val="24"/>
        </w:rPr>
        <w:t xml:space="preserve">he Complaint specifically alleges that smart meters “emit high frequency radio waves that are linked to serious health problems.”  If Complainant is alleging in this proceeding that she is concerned these radio waves may adversely impact the health of members of her household, the Company is entitled to information related to these other items in Complainant’s home to assist with determining both the veracity of her concern and the relative impact the emissions from a smart meter will have compared to these other items.  </w:t>
      </w:r>
    </w:p>
    <w:p w:rsidR="008718A3" w:rsidRPr="009653D9" w:rsidRDefault="008718A3" w:rsidP="007261AF">
      <w:pPr>
        <w:spacing w:after="0" w:line="360" w:lineRule="auto"/>
        <w:ind w:firstLine="1530"/>
        <w:rPr>
          <w:rFonts w:ascii="Times New Roman" w:eastAsia="Calibri" w:hAnsi="Times New Roman" w:cs="Times New Roman"/>
          <w:sz w:val="24"/>
          <w:szCs w:val="24"/>
        </w:rPr>
      </w:pPr>
    </w:p>
    <w:p w:rsidR="00273A35" w:rsidRPr="009653D9"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Complainant </w:t>
      </w:r>
      <w:r w:rsidR="00273A35" w:rsidRPr="009653D9">
        <w:rPr>
          <w:rFonts w:eastAsia="Calibri"/>
          <w:szCs w:val="24"/>
        </w:rPr>
        <w:t xml:space="preserve">also objects, </w:t>
      </w:r>
      <w:r w:rsidRPr="009653D9">
        <w:rPr>
          <w:rFonts w:eastAsia="Calibri"/>
          <w:szCs w:val="24"/>
        </w:rPr>
        <w:t>on relevancy grounds to the Company’s requests for information related to her work and educational background.    The requests seek information that is relevant and within the permissible scope of discovery.  Complainant makes allegations throughout her Formal Complaint regarding the potential negative effects the installation of a smart meter will have on the health and safety of herself and members of her household.  Complainant’s educational and employment history is directly relevant to the weight that should be given to her allegations regarding these issues and, accordingly, is discoverable</w:t>
      </w:r>
      <w:r w:rsidR="00273A35" w:rsidRPr="009653D9">
        <w:rPr>
          <w:rFonts w:eastAsia="Calibri"/>
          <w:szCs w:val="24"/>
        </w:rPr>
        <w:t xml:space="preserve">.  </w:t>
      </w:r>
    </w:p>
    <w:p w:rsidR="00273A35" w:rsidRPr="009653D9" w:rsidRDefault="00273A35" w:rsidP="007261AF">
      <w:pPr>
        <w:pStyle w:val="ListNumber"/>
        <w:numPr>
          <w:ilvl w:val="0"/>
          <w:numId w:val="0"/>
        </w:numPr>
        <w:spacing w:line="360" w:lineRule="auto"/>
        <w:ind w:firstLine="1530"/>
        <w:jc w:val="left"/>
        <w:rPr>
          <w:rFonts w:eastAsia="Calibri"/>
          <w:szCs w:val="24"/>
        </w:rPr>
      </w:pPr>
    </w:p>
    <w:p w:rsidR="006C078A" w:rsidRPr="009653D9"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Complainant </w:t>
      </w:r>
      <w:r w:rsidR="00273A35" w:rsidRPr="009653D9">
        <w:rPr>
          <w:rFonts w:eastAsia="Calibri"/>
          <w:szCs w:val="24"/>
        </w:rPr>
        <w:t xml:space="preserve">further </w:t>
      </w:r>
      <w:r w:rsidRPr="009653D9">
        <w:rPr>
          <w:rFonts w:eastAsia="Calibri"/>
          <w:szCs w:val="24"/>
        </w:rPr>
        <w:t xml:space="preserve">objects to the Company’s request that she describe how she believes a smart meter operates by simply stating “speculation.”  Complainant either has a belief as to how a smart meter operates or she does not.  If she does not, she can state so in response to the Company’s request.  Regardless, Complainant’s belief regarding how a smart meter operates is relevant and within the permissible scope of discovery.  If the smart meter to be installed at </w:t>
      </w:r>
      <w:r w:rsidRPr="009653D9">
        <w:rPr>
          <w:rFonts w:eastAsia="Calibri"/>
          <w:szCs w:val="24"/>
        </w:rPr>
        <w:lastRenderedPageBreak/>
        <w:t xml:space="preserve">Complainant’s home does not operate in the manner she believes, it is entirely possible that her concerns are irrelevant.  </w:t>
      </w:r>
    </w:p>
    <w:p w:rsidR="00273A35" w:rsidRPr="009653D9" w:rsidRDefault="00273A35" w:rsidP="007261AF">
      <w:pPr>
        <w:pStyle w:val="ListNumber"/>
        <w:numPr>
          <w:ilvl w:val="0"/>
          <w:numId w:val="0"/>
        </w:numPr>
        <w:spacing w:line="360" w:lineRule="auto"/>
        <w:ind w:firstLine="1530"/>
        <w:jc w:val="left"/>
        <w:rPr>
          <w:rFonts w:eastAsia="Calibri"/>
          <w:szCs w:val="24"/>
        </w:rPr>
      </w:pPr>
    </w:p>
    <w:p w:rsidR="006C078A" w:rsidRDefault="006C078A" w:rsidP="008718A3">
      <w:pPr>
        <w:spacing w:after="0" w:line="360" w:lineRule="auto"/>
        <w:ind w:firstLine="1440"/>
        <w:rPr>
          <w:rFonts w:ascii="Times New Roman" w:eastAsia="Calibri" w:hAnsi="Times New Roman" w:cs="Times New Roman"/>
          <w:sz w:val="24"/>
          <w:szCs w:val="24"/>
        </w:rPr>
      </w:pPr>
      <w:r w:rsidRPr="009653D9">
        <w:rPr>
          <w:rFonts w:ascii="Times New Roman" w:eastAsia="Calibri" w:hAnsi="Times New Roman" w:cs="Times New Roman"/>
          <w:sz w:val="24"/>
          <w:szCs w:val="24"/>
        </w:rPr>
        <w:t xml:space="preserve">Complainant’s </w:t>
      </w:r>
      <w:r w:rsidR="00273A35" w:rsidRPr="009653D9">
        <w:rPr>
          <w:rFonts w:ascii="Times New Roman" w:eastAsia="Calibri" w:hAnsi="Times New Roman" w:cs="Times New Roman"/>
          <w:sz w:val="24"/>
          <w:szCs w:val="24"/>
        </w:rPr>
        <w:t xml:space="preserve">next </w:t>
      </w:r>
      <w:r w:rsidRPr="009653D9">
        <w:rPr>
          <w:rFonts w:ascii="Times New Roman" w:eastAsia="Calibri" w:hAnsi="Times New Roman" w:cs="Times New Roman"/>
          <w:sz w:val="24"/>
          <w:szCs w:val="24"/>
        </w:rPr>
        <w:t xml:space="preserve">set of objections relate to requests seeking information about the issues she intends to raise at the hearing in this proceeding.  Complainant objects to these requests on the grounds that they are “premature.”    The Company’s request is relevant and within the permissible scope of discovery.  </w:t>
      </w:r>
      <w:r w:rsidR="00273A35" w:rsidRPr="009653D9">
        <w:rPr>
          <w:rFonts w:ascii="Times New Roman" w:eastAsia="Calibri" w:hAnsi="Times New Roman" w:cs="Times New Roman"/>
          <w:sz w:val="24"/>
          <w:szCs w:val="24"/>
        </w:rPr>
        <w:t xml:space="preserve">In addition, </w:t>
      </w:r>
      <w:r w:rsidRPr="009653D9">
        <w:rPr>
          <w:rFonts w:ascii="Times New Roman" w:eastAsia="Calibri" w:hAnsi="Times New Roman" w:cs="Times New Roman"/>
          <w:sz w:val="24"/>
          <w:szCs w:val="24"/>
        </w:rPr>
        <w:t xml:space="preserve">Complainant </w:t>
      </w:r>
      <w:proofErr w:type="gramStart"/>
      <w:r w:rsidRPr="009653D9">
        <w:rPr>
          <w:rFonts w:ascii="Times New Roman" w:eastAsia="Calibri" w:hAnsi="Times New Roman" w:cs="Times New Roman"/>
          <w:sz w:val="24"/>
          <w:szCs w:val="24"/>
        </w:rPr>
        <w:t>has the ability to</w:t>
      </w:r>
      <w:proofErr w:type="gramEnd"/>
      <w:r w:rsidRPr="009653D9">
        <w:rPr>
          <w:rFonts w:ascii="Times New Roman" w:eastAsia="Calibri" w:hAnsi="Times New Roman" w:cs="Times New Roman"/>
          <w:sz w:val="24"/>
          <w:szCs w:val="24"/>
        </w:rPr>
        <w:t xml:space="preserve"> respond to the extent she knows what issues she intends to raise and the support she has for those issues.  To the extent Complainant does not know this information at this time, she can then supplement her responses in accordance with the requirements of 52 </w:t>
      </w:r>
      <w:proofErr w:type="spellStart"/>
      <w:proofErr w:type="gramStart"/>
      <w:r w:rsidRPr="009653D9">
        <w:rPr>
          <w:rFonts w:ascii="Times New Roman" w:eastAsia="Calibri" w:hAnsi="Times New Roman" w:cs="Times New Roman"/>
          <w:sz w:val="24"/>
          <w:szCs w:val="24"/>
        </w:rPr>
        <w:t>Pa.Code</w:t>
      </w:r>
      <w:proofErr w:type="spellEnd"/>
      <w:proofErr w:type="gramEnd"/>
      <w:r w:rsidRPr="009653D9">
        <w:rPr>
          <w:rFonts w:ascii="Times New Roman" w:eastAsia="Calibri" w:hAnsi="Times New Roman" w:cs="Times New Roman"/>
          <w:sz w:val="24"/>
          <w:szCs w:val="24"/>
        </w:rPr>
        <w:t xml:space="preserve"> § 5.332(2) once the information is known.   </w:t>
      </w:r>
    </w:p>
    <w:p w:rsidR="007261AF" w:rsidRPr="009653D9" w:rsidRDefault="007261AF" w:rsidP="007261AF">
      <w:pPr>
        <w:spacing w:after="0" w:line="360" w:lineRule="auto"/>
        <w:ind w:firstLine="1530"/>
        <w:rPr>
          <w:rFonts w:ascii="Times New Roman" w:eastAsia="Calibri" w:hAnsi="Times New Roman" w:cs="Times New Roman"/>
          <w:sz w:val="24"/>
          <w:szCs w:val="24"/>
        </w:rPr>
      </w:pPr>
    </w:p>
    <w:p w:rsidR="00B87601" w:rsidRDefault="006C078A" w:rsidP="008718A3">
      <w:pPr>
        <w:spacing w:after="0" w:line="360" w:lineRule="auto"/>
        <w:ind w:firstLine="1440"/>
        <w:rPr>
          <w:rFonts w:ascii="Times New Roman" w:eastAsia="Calibri" w:hAnsi="Times New Roman" w:cs="Times New Roman"/>
          <w:sz w:val="24"/>
          <w:szCs w:val="24"/>
        </w:rPr>
      </w:pPr>
      <w:r w:rsidRPr="009653D9">
        <w:rPr>
          <w:rFonts w:ascii="Times New Roman" w:eastAsia="Calibri" w:hAnsi="Times New Roman" w:cs="Times New Roman"/>
          <w:sz w:val="24"/>
          <w:szCs w:val="24"/>
        </w:rPr>
        <w:t>Complainant</w:t>
      </w:r>
      <w:r w:rsidR="00844666" w:rsidRPr="009653D9">
        <w:rPr>
          <w:rFonts w:ascii="Times New Roman" w:eastAsia="Calibri" w:hAnsi="Times New Roman" w:cs="Times New Roman"/>
          <w:sz w:val="24"/>
          <w:szCs w:val="24"/>
        </w:rPr>
        <w:t xml:space="preserve"> also objects to </w:t>
      </w:r>
      <w:r w:rsidRPr="009653D9">
        <w:rPr>
          <w:rFonts w:ascii="Times New Roman" w:eastAsia="Calibri" w:hAnsi="Times New Roman" w:cs="Times New Roman"/>
          <w:sz w:val="24"/>
          <w:szCs w:val="24"/>
        </w:rPr>
        <w:t xml:space="preserve">document production requests seeking the documents supporting Complainant’s belief that she can opt-out of smart meter installation under Pennsylvania law.  Complainant objects to this request on the grounds that it is “misleading” based on the requested relief in her Complaint.  That requested relief was specifically that she “wants to refuse the installation of the electric smart meter and retain [her] analog meter until 2023 or until P.L. 1592/Act 129 is overturned, repealed or amended to allow an opt-out provision.”  </w:t>
      </w:r>
      <w:r w:rsidR="00844666" w:rsidRPr="009653D9">
        <w:rPr>
          <w:rFonts w:ascii="Times New Roman" w:eastAsia="Calibri" w:hAnsi="Times New Roman" w:cs="Times New Roman"/>
          <w:sz w:val="24"/>
          <w:szCs w:val="24"/>
        </w:rPr>
        <w:t xml:space="preserve">Respondent averred that it </w:t>
      </w:r>
      <w:r w:rsidRPr="009653D9">
        <w:rPr>
          <w:rFonts w:ascii="Times New Roman" w:eastAsia="Calibri" w:hAnsi="Times New Roman" w:cs="Times New Roman"/>
          <w:sz w:val="24"/>
          <w:szCs w:val="24"/>
        </w:rPr>
        <w:t>understood</w:t>
      </w:r>
      <w:r w:rsidR="00844666" w:rsidRPr="009653D9">
        <w:rPr>
          <w:rFonts w:ascii="Times New Roman" w:eastAsia="Calibri" w:hAnsi="Times New Roman" w:cs="Times New Roman"/>
          <w:sz w:val="24"/>
          <w:szCs w:val="24"/>
        </w:rPr>
        <w:t xml:space="preserve"> the averments </w:t>
      </w:r>
      <w:r w:rsidRPr="009653D9">
        <w:rPr>
          <w:rFonts w:ascii="Times New Roman" w:eastAsia="Calibri" w:hAnsi="Times New Roman" w:cs="Times New Roman"/>
          <w:sz w:val="24"/>
          <w:szCs w:val="24"/>
        </w:rPr>
        <w:t xml:space="preserve">to indicate that Complainant was seeking to opt-out from meter installation altogether, and at least until 2023.  If that is not the case, Complainant can state so in response to this request.  Complainant may also clarify her position in response to the Company’s thirteenth interrogatory, which seeks the Complainant’s position on a customer’s right to refuse installation of a smart meter under Act 129 of 2008.  </w:t>
      </w:r>
    </w:p>
    <w:p w:rsidR="007261AF" w:rsidRPr="009653D9" w:rsidRDefault="007261AF" w:rsidP="007261AF">
      <w:pPr>
        <w:spacing w:after="0" w:line="360" w:lineRule="auto"/>
        <w:ind w:firstLine="1526"/>
        <w:rPr>
          <w:rFonts w:ascii="Times New Roman" w:eastAsia="Calibri" w:hAnsi="Times New Roman" w:cs="Times New Roman"/>
          <w:sz w:val="24"/>
          <w:szCs w:val="24"/>
        </w:rPr>
      </w:pPr>
    </w:p>
    <w:p w:rsidR="00B87601" w:rsidRPr="009653D9" w:rsidRDefault="00B87601"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The Commission’s regulations clearly set forth the requirements for objections to discovery requests in a formal proceeding.  Specifically, 52 </w:t>
      </w:r>
      <w:proofErr w:type="spellStart"/>
      <w:r w:rsidRPr="009653D9">
        <w:rPr>
          <w:rFonts w:eastAsia="Calibri"/>
          <w:szCs w:val="24"/>
        </w:rPr>
        <w:t>Pa.Code</w:t>
      </w:r>
      <w:proofErr w:type="spellEnd"/>
      <w:r w:rsidRPr="009653D9">
        <w:rPr>
          <w:rFonts w:eastAsia="Calibri"/>
          <w:szCs w:val="24"/>
        </w:rPr>
        <w:t xml:space="preserve"> § 5.342(c), which applies to both interrogatories and requests for documents (by incorporation), requires that the objection:  (1) be served instead of an answer, (2) restate the interrogatory or part thereof deemed objectionable and the specific ground for the objection, (3) include a description of the facts and circumstances purporting to justify the objection, (4) be signed by the attorney making it, (5) not be valid if based solely on the claim that an answer will involve an opinion or contention that is </w:t>
      </w:r>
      <w:r w:rsidRPr="009653D9">
        <w:rPr>
          <w:rFonts w:eastAsia="Calibri"/>
          <w:szCs w:val="24"/>
        </w:rPr>
        <w:lastRenderedPageBreak/>
        <w:t xml:space="preserve">related to a fact or the application of law to fact, and (6) not excuse the answering party from answering the remaining interrogatories or subparts of interrogatories to which no objection is stated.  Additionally, 52 </w:t>
      </w:r>
      <w:proofErr w:type="spellStart"/>
      <w:proofErr w:type="gramStart"/>
      <w:r w:rsidRPr="009653D9">
        <w:rPr>
          <w:rFonts w:eastAsia="Calibri"/>
          <w:szCs w:val="24"/>
        </w:rPr>
        <w:t>Pa.Code</w:t>
      </w:r>
      <w:proofErr w:type="spellEnd"/>
      <w:proofErr w:type="gramEnd"/>
      <w:r w:rsidRPr="009653D9">
        <w:rPr>
          <w:rFonts w:eastAsia="Calibri"/>
          <w:szCs w:val="24"/>
        </w:rPr>
        <w:t xml:space="preserve"> § 5.342(e) requires that objections be served within ten days of service of the Company’s interrogatories.</w:t>
      </w:r>
    </w:p>
    <w:p w:rsidR="00844666" w:rsidRPr="009653D9" w:rsidRDefault="00844666" w:rsidP="007261AF">
      <w:pPr>
        <w:pStyle w:val="ListNumber"/>
        <w:numPr>
          <w:ilvl w:val="0"/>
          <w:numId w:val="0"/>
        </w:numPr>
        <w:spacing w:line="360" w:lineRule="auto"/>
        <w:ind w:left="360" w:firstLine="1530"/>
        <w:jc w:val="left"/>
        <w:rPr>
          <w:rFonts w:eastAsia="Calibri"/>
          <w:szCs w:val="24"/>
        </w:rPr>
      </w:pPr>
    </w:p>
    <w:p w:rsidR="00B87601" w:rsidRPr="009653D9" w:rsidRDefault="00844666" w:rsidP="007261AF">
      <w:pPr>
        <w:pStyle w:val="ListNumber"/>
        <w:numPr>
          <w:ilvl w:val="0"/>
          <w:numId w:val="0"/>
        </w:numPr>
        <w:spacing w:line="360" w:lineRule="auto"/>
        <w:ind w:firstLine="1440"/>
        <w:jc w:val="left"/>
        <w:rPr>
          <w:rFonts w:eastAsia="Calibri"/>
          <w:szCs w:val="24"/>
        </w:rPr>
      </w:pPr>
      <w:r w:rsidRPr="009653D9">
        <w:rPr>
          <w:rFonts w:eastAsia="Calibri"/>
          <w:szCs w:val="24"/>
        </w:rPr>
        <w:t>T</w:t>
      </w:r>
      <w:r w:rsidR="00B87601" w:rsidRPr="009653D9">
        <w:rPr>
          <w:rFonts w:eastAsia="Calibri"/>
          <w:szCs w:val="24"/>
        </w:rPr>
        <w:t xml:space="preserve">he Company’s Discovery Requests are relevant and within the permissible scope of discovery in this proceeding.  As such, Complainant’s objections, to the extent they are objections, will be overruled and Complainant will be compelled to respond to the Company’s Discovery Requests.    </w:t>
      </w:r>
    </w:p>
    <w:p w:rsidR="00844666" w:rsidRPr="009653D9" w:rsidRDefault="00844666" w:rsidP="007261AF">
      <w:pPr>
        <w:pStyle w:val="ListNumber"/>
        <w:numPr>
          <w:ilvl w:val="0"/>
          <w:numId w:val="0"/>
        </w:numPr>
        <w:spacing w:line="360" w:lineRule="auto"/>
        <w:ind w:firstLine="1530"/>
        <w:jc w:val="left"/>
        <w:rPr>
          <w:rFonts w:eastAsia="Calibri"/>
          <w:szCs w:val="24"/>
        </w:rPr>
      </w:pPr>
    </w:p>
    <w:p w:rsidR="00B87601" w:rsidRDefault="00B87601" w:rsidP="00C16521">
      <w:pPr>
        <w:pStyle w:val="ListNumber"/>
        <w:numPr>
          <w:ilvl w:val="0"/>
          <w:numId w:val="0"/>
        </w:numPr>
        <w:spacing w:line="360" w:lineRule="auto"/>
        <w:ind w:firstLine="1440"/>
        <w:jc w:val="left"/>
        <w:rPr>
          <w:rFonts w:eastAsia="Calibri"/>
          <w:szCs w:val="24"/>
        </w:rPr>
      </w:pPr>
      <w:r w:rsidRPr="009653D9">
        <w:rPr>
          <w:rFonts w:eastAsia="Calibri"/>
          <w:szCs w:val="24"/>
        </w:rPr>
        <w:t>In addition, The Commission’s regulations permit the discovery of “any matter, not privileged, which is relevant to the subject matter involved in the pending action.”  52</w:t>
      </w:r>
      <w:r w:rsidR="00806CEB">
        <w:rPr>
          <w:rFonts w:eastAsia="Calibri"/>
          <w:szCs w:val="24"/>
        </w:rPr>
        <w:t> </w:t>
      </w:r>
      <w:proofErr w:type="spellStart"/>
      <w:proofErr w:type="gramStart"/>
      <w:r w:rsidRPr="009653D9">
        <w:rPr>
          <w:rFonts w:eastAsia="Calibri"/>
          <w:szCs w:val="24"/>
        </w:rPr>
        <w:t>Pa.Code</w:t>
      </w:r>
      <w:proofErr w:type="spellEnd"/>
      <w:proofErr w:type="gramEnd"/>
      <w:r w:rsidRPr="009653D9">
        <w:rPr>
          <w:rFonts w:eastAsia="Calibri"/>
          <w:szCs w:val="24"/>
        </w:rPr>
        <w:t xml:space="preserve"> § 5.321(c).</w:t>
      </w:r>
      <w:r w:rsidR="00844666" w:rsidRPr="009653D9">
        <w:rPr>
          <w:rFonts w:eastAsia="Calibri"/>
          <w:szCs w:val="24"/>
        </w:rPr>
        <w:t xml:space="preserve">  </w:t>
      </w:r>
      <w:r w:rsidRPr="009653D9">
        <w:rPr>
          <w:rFonts w:eastAsia="Calibri"/>
          <w:szCs w:val="24"/>
        </w:rPr>
        <w:t xml:space="preserve">Discovery may be obtained regarding any matter relevant to the subject matter. Relevant evidence is evidence that tends to make an act at issue </w:t>
      </w:r>
      <w:proofErr w:type="gramStart"/>
      <w:r w:rsidRPr="009653D9">
        <w:rPr>
          <w:rFonts w:eastAsia="Calibri"/>
          <w:szCs w:val="24"/>
        </w:rPr>
        <w:t>more or less probable</w:t>
      </w:r>
      <w:proofErr w:type="gramEnd"/>
      <w:r w:rsidRPr="009653D9">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9653D9">
        <w:rPr>
          <w:rFonts w:eastAsia="Calibri"/>
          <w:i/>
          <w:szCs w:val="24"/>
        </w:rPr>
        <w:t>Commonwealth v. Stewart</w:t>
      </w:r>
      <w:r w:rsidRPr="009653D9">
        <w:rPr>
          <w:rFonts w:eastAsia="Calibri"/>
          <w:szCs w:val="24"/>
        </w:rPr>
        <w:t>, 461 Pa. 274, 336 A.2d 282 (1975), the Court held that “[</w:t>
      </w:r>
      <w:proofErr w:type="spellStart"/>
      <w:r w:rsidRPr="009653D9">
        <w:rPr>
          <w:rFonts w:eastAsia="Calibri"/>
          <w:szCs w:val="24"/>
        </w:rPr>
        <w:t>i</w:t>
      </w:r>
      <w:proofErr w:type="spellEnd"/>
      <w:r w:rsidRPr="009653D9">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9653D9">
        <w:rPr>
          <w:rFonts w:eastAsia="Calibri"/>
          <w:i/>
          <w:szCs w:val="24"/>
        </w:rPr>
        <w:t>Id</w:t>
      </w:r>
      <w:r w:rsidRPr="009653D9">
        <w:rPr>
          <w:rFonts w:eastAsia="Calibri"/>
          <w:szCs w:val="24"/>
        </w:rPr>
        <w:t>. at 284.</w:t>
      </w:r>
    </w:p>
    <w:p w:rsidR="007261AF" w:rsidRPr="009653D9" w:rsidRDefault="007261AF" w:rsidP="00C16521">
      <w:pPr>
        <w:pStyle w:val="ListNumber"/>
        <w:numPr>
          <w:ilvl w:val="0"/>
          <w:numId w:val="0"/>
        </w:numPr>
        <w:spacing w:line="360" w:lineRule="auto"/>
        <w:ind w:firstLine="1440"/>
        <w:jc w:val="left"/>
        <w:rPr>
          <w:rFonts w:eastAsia="Calibri"/>
          <w:szCs w:val="24"/>
        </w:rPr>
      </w:pPr>
    </w:p>
    <w:p w:rsidR="00B87601" w:rsidRPr="009653D9" w:rsidRDefault="00B87601" w:rsidP="007261AF">
      <w:pPr>
        <w:pStyle w:val="ListNumber"/>
        <w:numPr>
          <w:ilvl w:val="0"/>
          <w:numId w:val="0"/>
        </w:numPr>
        <w:spacing w:line="360" w:lineRule="auto"/>
        <w:ind w:firstLine="1530"/>
        <w:jc w:val="left"/>
        <w:rPr>
          <w:rFonts w:eastAsia="Calibri"/>
          <w:szCs w:val="24"/>
        </w:rPr>
      </w:pPr>
      <w:r w:rsidRPr="009653D9">
        <w:rPr>
          <w:rFonts w:eastAsia="Calibri"/>
          <w:szCs w:val="24"/>
        </w:rPr>
        <w:t xml:space="preserve">The information sought by Respondent is directly relevant and material to the issues raised by the Complainant in his Formal Complaint and the documents attached thereto.  The Company is entitled to the requested information to enable it to fully investigate what information the Complainant relied on to make the allegations he did in his Formal Complaint.  </w:t>
      </w:r>
    </w:p>
    <w:p w:rsidR="00B87601" w:rsidRDefault="00B87601" w:rsidP="007261AF">
      <w:pPr>
        <w:spacing w:after="0" w:line="360" w:lineRule="auto"/>
        <w:ind w:left="2880" w:hanging="720"/>
        <w:jc w:val="both"/>
        <w:rPr>
          <w:rFonts w:ascii="Times New Roman" w:eastAsia="Calibri" w:hAnsi="Times New Roman" w:cs="Times New Roman"/>
          <w:sz w:val="24"/>
          <w:szCs w:val="24"/>
        </w:rPr>
      </w:pPr>
    </w:p>
    <w:p w:rsidR="007261AF" w:rsidRDefault="007261AF" w:rsidP="007261AF">
      <w:pPr>
        <w:spacing w:after="0" w:line="360" w:lineRule="auto"/>
        <w:ind w:left="2880" w:hanging="720"/>
        <w:jc w:val="both"/>
        <w:rPr>
          <w:rFonts w:ascii="Times New Roman" w:eastAsia="Calibri" w:hAnsi="Times New Roman" w:cs="Times New Roman"/>
          <w:sz w:val="24"/>
          <w:szCs w:val="24"/>
        </w:rPr>
      </w:pPr>
    </w:p>
    <w:p w:rsidR="007261AF" w:rsidRDefault="007261AF" w:rsidP="007261AF">
      <w:pPr>
        <w:spacing w:after="0" w:line="360" w:lineRule="auto"/>
        <w:ind w:left="2880" w:hanging="720"/>
        <w:jc w:val="both"/>
        <w:rPr>
          <w:rFonts w:ascii="Times New Roman" w:eastAsia="Calibri" w:hAnsi="Times New Roman" w:cs="Times New Roman"/>
          <w:sz w:val="24"/>
          <w:szCs w:val="24"/>
        </w:rPr>
      </w:pPr>
    </w:p>
    <w:p w:rsidR="007261AF" w:rsidRDefault="007261AF" w:rsidP="007261AF">
      <w:pPr>
        <w:spacing w:after="0" w:line="360" w:lineRule="auto"/>
        <w:ind w:left="2880" w:hanging="720"/>
        <w:jc w:val="both"/>
        <w:rPr>
          <w:rFonts w:ascii="Times New Roman" w:eastAsia="Calibri" w:hAnsi="Times New Roman" w:cs="Times New Roman"/>
          <w:sz w:val="24"/>
          <w:szCs w:val="24"/>
        </w:rPr>
      </w:pPr>
    </w:p>
    <w:p w:rsidR="007261AF" w:rsidRDefault="007261AF" w:rsidP="007261AF">
      <w:pPr>
        <w:spacing w:after="0" w:line="360" w:lineRule="auto"/>
        <w:ind w:left="2880" w:hanging="720"/>
        <w:jc w:val="both"/>
        <w:rPr>
          <w:rFonts w:ascii="Times New Roman" w:eastAsia="Calibri" w:hAnsi="Times New Roman" w:cs="Times New Roman"/>
          <w:sz w:val="24"/>
          <w:szCs w:val="24"/>
        </w:rPr>
      </w:pPr>
    </w:p>
    <w:p w:rsidR="00B87601" w:rsidRPr="009653D9" w:rsidRDefault="00B87601" w:rsidP="0015132D">
      <w:pPr>
        <w:spacing w:after="0" w:line="360" w:lineRule="auto"/>
        <w:jc w:val="both"/>
        <w:rPr>
          <w:rFonts w:ascii="Times New Roman" w:eastAsia="Times New Roman" w:hAnsi="Times New Roman" w:cs="Times New Roman"/>
          <w:sz w:val="24"/>
          <w:szCs w:val="24"/>
        </w:rPr>
      </w:pPr>
      <w:r w:rsidRPr="009653D9">
        <w:rPr>
          <w:rFonts w:ascii="Times New Roman" w:eastAsia="Times New Roman" w:hAnsi="Times New Roman" w:cs="Times New Roman"/>
          <w:b/>
          <w:sz w:val="24"/>
          <w:szCs w:val="24"/>
        </w:rPr>
        <w:lastRenderedPageBreak/>
        <w:tab/>
      </w:r>
      <w:r w:rsidR="007261AF">
        <w:rPr>
          <w:rFonts w:ascii="Times New Roman" w:eastAsia="Times New Roman" w:hAnsi="Times New Roman" w:cs="Times New Roman"/>
          <w:b/>
          <w:sz w:val="24"/>
          <w:szCs w:val="24"/>
        </w:rPr>
        <w:tab/>
      </w:r>
      <w:r w:rsidRPr="009653D9">
        <w:rPr>
          <w:rFonts w:ascii="Times New Roman" w:eastAsia="Times New Roman" w:hAnsi="Times New Roman" w:cs="Times New Roman"/>
          <w:sz w:val="24"/>
          <w:szCs w:val="24"/>
        </w:rPr>
        <w:t xml:space="preserve">Under the circumstances, the following order will be entered.  </w:t>
      </w:r>
    </w:p>
    <w:p w:rsidR="00B87601" w:rsidRPr="009653D9" w:rsidRDefault="00B87601" w:rsidP="007261AF">
      <w:pPr>
        <w:spacing w:after="0" w:line="360" w:lineRule="auto"/>
        <w:ind w:firstLine="1440"/>
        <w:rPr>
          <w:rFonts w:ascii="Times New Roman" w:eastAsia="Times New Roman" w:hAnsi="Times New Roman" w:cs="Times New Roman"/>
          <w:sz w:val="24"/>
          <w:szCs w:val="24"/>
        </w:rPr>
      </w:pPr>
    </w:p>
    <w:p w:rsidR="00B87601" w:rsidRPr="009653D9" w:rsidRDefault="00B87601" w:rsidP="007261AF">
      <w:pPr>
        <w:tabs>
          <w:tab w:val="center" w:pos="0"/>
          <w:tab w:val="left" w:pos="720"/>
          <w:tab w:val="left" w:pos="1440"/>
        </w:tabs>
        <w:spacing w:after="0" w:line="360" w:lineRule="auto"/>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ab/>
        <w:t xml:space="preserve">      </w:t>
      </w:r>
      <w:r w:rsidRPr="009653D9">
        <w:rPr>
          <w:rFonts w:ascii="Times New Roman" w:eastAsia="Times New Roman" w:hAnsi="Times New Roman" w:cs="Times New Roman"/>
          <w:sz w:val="24"/>
          <w:szCs w:val="24"/>
        </w:rPr>
        <w:tab/>
        <w:t>THEREFORE,</w:t>
      </w:r>
    </w:p>
    <w:p w:rsidR="00B87601" w:rsidRPr="009653D9" w:rsidRDefault="00B87601" w:rsidP="007261AF">
      <w:pPr>
        <w:tabs>
          <w:tab w:val="center" w:pos="0"/>
          <w:tab w:val="left" w:pos="720"/>
          <w:tab w:val="left" w:pos="1440"/>
        </w:tabs>
        <w:spacing w:after="0" w:line="360" w:lineRule="auto"/>
        <w:rPr>
          <w:rFonts w:ascii="Times New Roman" w:eastAsia="Times New Roman" w:hAnsi="Times New Roman" w:cs="Times New Roman"/>
          <w:sz w:val="24"/>
          <w:szCs w:val="24"/>
        </w:rPr>
      </w:pPr>
    </w:p>
    <w:p w:rsidR="00B87601" w:rsidRPr="009653D9" w:rsidRDefault="00B87601" w:rsidP="007261AF">
      <w:pPr>
        <w:tabs>
          <w:tab w:val="left" w:pos="2160"/>
        </w:tabs>
        <w:spacing w:after="0" w:line="360" w:lineRule="auto"/>
        <w:ind w:firstLine="1440"/>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IT IS ORDERED:</w:t>
      </w:r>
    </w:p>
    <w:p w:rsidR="00B87601" w:rsidRPr="009653D9" w:rsidRDefault="00B87601" w:rsidP="007261AF">
      <w:pPr>
        <w:tabs>
          <w:tab w:val="left" w:pos="2160"/>
        </w:tabs>
        <w:spacing w:after="0" w:line="360" w:lineRule="auto"/>
        <w:ind w:firstLine="1440"/>
        <w:rPr>
          <w:rFonts w:ascii="Times New Roman" w:eastAsia="Times New Roman" w:hAnsi="Times New Roman" w:cs="Times New Roman"/>
          <w:sz w:val="24"/>
          <w:szCs w:val="24"/>
        </w:rPr>
      </w:pPr>
      <w:bookmarkStart w:id="0" w:name="_GoBack"/>
      <w:bookmarkEnd w:id="0"/>
    </w:p>
    <w:p w:rsidR="00B87601" w:rsidRDefault="00B87601" w:rsidP="0015132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 xml:space="preserve">That the Motion to Compel Discovery Responses filed by Respondent is granted.  </w:t>
      </w:r>
    </w:p>
    <w:p w:rsidR="0015132D" w:rsidRPr="009653D9" w:rsidRDefault="0015132D" w:rsidP="0015132D">
      <w:pPr>
        <w:tabs>
          <w:tab w:val="left" w:pos="720"/>
          <w:tab w:val="left" w:pos="1440"/>
        </w:tabs>
        <w:spacing w:after="0" w:line="360" w:lineRule="auto"/>
        <w:ind w:left="1440"/>
        <w:rPr>
          <w:rFonts w:ascii="Times New Roman" w:eastAsia="Times New Roman" w:hAnsi="Times New Roman" w:cs="Times New Roman"/>
          <w:sz w:val="24"/>
          <w:szCs w:val="24"/>
        </w:rPr>
      </w:pPr>
    </w:p>
    <w:p w:rsidR="00844666" w:rsidRPr="009653D9" w:rsidRDefault="00844666" w:rsidP="0015132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That all of Complainant</w:t>
      </w:r>
      <w:r w:rsidR="00234607">
        <w:rPr>
          <w:rFonts w:ascii="Times New Roman" w:eastAsia="Times New Roman" w:hAnsi="Times New Roman" w:cs="Times New Roman"/>
          <w:sz w:val="24"/>
          <w:szCs w:val="24"/>
        </w:rPr>
        <w:t>’</w:t>
      </w:r>
      <w:r w:rsidRPr="009653D9">
        <w:rPr>
          <w:rFonts w:ascii="Times New Roman" w:eastAsia="Times New Roman" w:hAnsi="Times New Roman" w:cs="Times New Roman"/>
          <w:sz w:val="24"/>
          <w:szCs w:val="24"/>
        </w:rPr>
        <w:t>s objections to the discovery requests are overruled and denied.</w:t>
      </w:r>
    </w:p>
    <w:p w:rsidR="00B87601" w:rsidRPr="009653D9" w:rsidRDefault="00B87601" w:rsidP="0015132D">
      <w:pPr>
        <w:tabs>
          <w:tab w:val="left" w:pos="720"/>
          <w:tab w:val="left" w:pos="1440"/>
        </w:tabs>
        <w:spacing w:after="0" w:line="360" w:lineRule="auto"/>
        <w:ind w:firstLine="1440"/>
        <w:rPr>
          <w:rFonts w:ascii="Times New Roman" w:eastAsia="Times New Roman" w:hAnsi="Times New Roman" w:cs="Times New Roman"/>
          <w:sz w:val="24"/>
          <w:szCs w:val="24"/>
        </w:rPr>
      </w:pPr>
    </w:p>
    <w:p w:rsidR="00B87601" w:rsidRPr="009653D9" w:rsidRDefault="00B87601" w:rsidP="0015132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9653D9">
        <w:rPr>
          <w:rFonts w:ascii="Times New Roman" w:eastAsia="Times New Roman" w:hAnsi="Times New Roman" w:cs="Times New Roman"/>
          <w:sz w:val="24"/>
          <w:szCs w:val="24"/>
        </w:rPr>
        <w:t>For</w:t>
      </w:r>
      <w:proofErr w:type="gramEnd"/>
      <w:r w:rsidRPr="009653D9">
        <w:rPr>
          <w:rFonts w:ascii="Times New Roman" w:eastAsia="Times New Roman" w:hAnsi="Times New Roman" w:cs="Times New Roman"/>
          <w:sz w:val="24"/>
          <w:szCs w:val="24"/>
        </w:rPr>
        <w:t xml:space="preserve"> Production of Documents served upon Complainant by Respondent, not later than March </w:t>
      </w:r>
      <w:r w:rsidR="00C80888" w:rsidRPr="009653D9">
        <w:rPr>
          <w:rFonts w:ascii="Times New Roman" w:eastAsia="Times New Roman" w:hAnsi="Times New Roman" w:cs="Times New Roman"/>
          <w:sz w:val="24"/>
          <w:szCs w:val="24"/>
        </w:rPr>
        <w:t>11</w:t>
      </w:r>
      <w:r w:rsidRPr="009653D9">
        <w:rPr>
          <w:rFonts w:ascii="Times New Roman" w:eastAsia="Times New Roman" w:hAnsi="Times New Roman" w:cs="Times New Roman"/>
          <w:sz w:val="24"/>
          <w:szCs w:val="24"/>
        </w:rPr>
        <w:t xml:space="preserve">, 2019. </w:t>
      </w:r>
    </w:p>
    <w:p w:rsidR="00B87601" w:rsidRPr="009653D9" w:rsidRDefault="00B87601" w:rsidP="0015132D">
      <w:pPr>
        <w:spacing w:after="0" w:line="360" w:lineRule="auto"/>
        <w:ind w:firstLine="1440"/>
        <w:contextualSpacing/>
        <w:rPr>
          <w:rFonts w:ascii="Times New Roman" w:eastAsia="Times New Roman" w:hAnsi="Times New Roman" w:cs="Times New Roman"/>
          <w:sz w:val="24"/>
          <w:szCs w:val="24"/>
        </w:rPr>
      </w:pPr>
    </w:p>
    <w:p w:rsidR="00B87601" w:rsidRPr="009653D9" w:rsidRDefault="00B87601" w:rsidP="0015132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sidR="00234607">
        <w:rPr>
          <w:rFonts w:ascii="Times New Roman" w:eastAsia="Times New Roman" w:hAnsi="Times New Roman" w:cs="Times New Roman"/>
          <w:sz w:val="24"/>
          <w:szCs w:val="24"/>
        </w:rPr>
        <w:t>’</w:t>
      </w:r>
      <w:r w:rsidRPr="009653D9">
        <w:rPr>
          <w:rFonts w:ascii="Times New Roman" w:eastAsia="Times New Roman" w:hAnsi="Times New Roman" w:cs="Times New Roman"/>
          <w:sz w:val="24"/>
          <w:szCs w:val="24"/>
        </w:rPr>
        <w:t xml:space="preserve">s discovery responses upon serving the responses to Respondent, not later than March </w:t>
      </w:r>
      <w:r w:rsidR="00C80888" w:rsidRPr="009653D9">
        <w:rPr>
          <w:rFonts w:ascii="Times New Roman" w:eastAsia="Times New Roman" w:hAnsi="Times New Roman" w:cs="Times New Roman"/>
          <w:sz w:val="24"/>
          <w:szCs w:val="24"/>
        </w:rPr>
        <w:t>11</w:t>
      </w:r>
      <w:r w:rsidRPr="009653D9">
        <w:rPr>
          <w:rFonts w:ascii="Times New Roman" w:eastAsia="Times New Roman" w:hAnsi="Times New Roman" w:cs="Times New Roman"/>
          <w:sz w:val="24"/>
          <w:szCs w:val="24"/>
        </w:rPr>
        <w:t xml:space="preserve">, 2019. </w:t>
      </w:r>
    </w:p>
    <w:p w:rsidR="00B87601" w:rsidRPr="009653D9" w:rsidRDefault="00B87601" w:rsidP="007261AF">
      <w:pPr>
        <w:spacing w:after="0" w:line="240" w:lineRule="auto"/>
        <w:ind w:left="720"/>
        <w:contextualSpacing/>
        <w:rPr>
          <w:rFonts w:ascii="Times New Roman" w:eastAsia="Times New Roman" w:hAnsi="Times New Roman" w:cs="Times New Roman"/>
          <w:sz w:val="24"/>
          <w:szCs w:val="24"/>
        </w:rPr>
      </w:pPr>
    </w:p>
    <w:p w:rsidR="00B87601" w:rsidRPr="009653D9" w:rsidRDefault="00B87601" w:rsidP="007261AF">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rsidR="00B87601" w:rsidRPr="009653D9" w:rsidRDefault="00B87601" w:rsidP="007261AF">
      <w:pPr>
        <w:spacing w:after="0" w:line="240" w:lineRule="auto"/>
        <w:ind w:left="720"/>
        <w:contextualSpacing/>
        <w:rPr>
          <w:rFonts w:ascii="Times New Roman" w:eastAsia="Times New Roman" w:hAnsi="Times New Roman" w:cs="Times New Roman"/>
          <w:sz w:val="24"/>
          <w:szCs w:val="24"/>
        </w:rPr>
      </w:pPr>
    </w:p>
    <w:p w:rsidR="00B87601" w:rsidRPr="009653D9" w:rsidRDefault="00B87601" w:rsidP="007261AF">
      <w:pPr>
        <w:spacing w:after="0" w:line="240" w:lineRule="auto"/>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 xml:space="preserve">Date:  </w:t>
      </w:r>
      <w:r w:rsidRPr="009653D9">
        <w:rPr>
          <w:rFonts w:ascii="Times New Roman" w:eastAsia="Times New Roman" w:hAnsi="Times New Roman" w:cs="Times New Roman"/>
          <w:sz w:val="24"/>
          <w:szCs w:val="24"/>
          <w:u w:val="single"/>
        </w:rPr>
        <w:t>February 1</w:t>
      </w:r>
      <w:r w:rsidR="00C80888" w:rsidRPr="009653D9">
        <w:rPr>
          <w:rFonts w:ascii="Times New Roman" w:eastAsia="Times New Roman" w:hAnsi="Times New Roman" w:cs="Times New Roman"/>
          <w:sz w:val="24"/>
          <w:szCs w:val="24"/>
          <w:u w:val="single"/>
        </w:rPr>
        <w:t>5</w:t>
      </w:r>
      <w:r w:rsidRPr="009653D9">
        <w:rPr>
          <w:rFonts w:ascii="Times New Roman" w:eastAsia="Times New Roman" w:hAnsi="Times New Roman" w:cs="Times New Roman"/>
          <w:sz w:val="24"/>
          <w:szCs w:val="24"/>
          <w:u w:val="single"/>
        </w:rPr>
        <w:t>, 2019</w:t>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t>______________________________</w:t>
      </w:r>
    </w:p>
    <w:p w:rsidR="00B87601" w:rsidRPr="009653D9" w:rsidRDefault="00B87601" w:rsidP="007261AF">
      <w:pPr>
        <w:spacing w:after="0" w:line="240" w:lineRule="auto"/>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t>Jeffrey A. Watson</w:t>
      </w:r>
    </w:p>
    <w:p w:rsidR="00B87601" w:rsidRPr="009653D9" w:rsidRDefault="00B87601" w:rsidP="007261AF">
      <w:pPr>
        <w:spacing w:after="0" w:line="480" w:lineRule="auto"/>
        <w:ind w:firstLine="720"/>
        <w:contextualSpacing/>
        <w:jc w:val="both"/>
        <w:rPr>
          <w:rFonts w:ascii="Times New Roman" w:eastAsia="Calibri" w:hAnsi="Times New Roman" w:cs="Times New Roman"/>
          <w:b/>
          <w:sz w:val="24"/>
          <w:szCs w:val="24"/>
        </w:rPr>
      </w:pP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t xml:space="preserve">       </w:t>
      </w:r>
      <w:r w:rsidRPr="009653D9">
        <w:rPr>
          <w:rFonts w:ascii="Times New Roman" w:eastAsia="Times New Roman" w:hAnsi="Times New Roman" w:cs="Times New Roman"/>
          <w:sz w:val="24"/>
          <w:szCs w:val="24"/>
        </w:rPr>
        <w:tab/>
        <w:t>Administrative Law Judge</w:t>
      </w:r>
    </w:p>
    <w:p w:rsidR="00B87601" w:rsidRPr="009653D9" w:rsidRDefault="00B87601" w:rsidP="007261AF">
      <w:pPr>
        <w:spacing w:after="0" w:line="240" w:lineRule="auto"/>
        <w:rPr>
          <w:rFonts w:ascii="Times New Roman" w:eastAsia="Times New Roman" w:hAnsi="Times New Roman" w:cs="Times New Roman"/>
          <w:sz w:val="24"/>
          <w:szCs w:val="24"/>
        </w:rPr>
      </w:pPr>
    </w:p>
    <w:p w:rsidR="00B87601" w:rsidRPr="009653D9" w:rsidRDefault="00B87601" w:rsidP="007261AF">
      <w:pPr>
        <w:spacing w:after="0"/>
        <w:rPr>
          <w:rFonts w:ascii="Times New Roman" w:hAnsi="Times New Roman" w:cs="Times New Roman"/>
          <w:sz w:val="24"/>
          <w:szCs w:val="24"/>
        </w:rPr>
      </w:pPr>
    </w:p>
    <w:p w:rsidR="00B87601" w:rsidRPr="009653D9" w:rsidRDefault="00B87601" w:rsidP="007261AF">
      <w:pPr>
        <w:spacing w:after="0"/>
        <w:rPr>
          <w:rFonts w:ascii="Times New Roman" w:hAnsi="Times New Roman" w:cs="Times New Roman"/>
          <w:sz w:val="24"/>
          <w:szCs w:val="24"/>
        </w:rPr>
      </w:pPr>
    </w:p>
    <w:p w:rsidR="00B87601" w:rsidRPr="009653D9" w:rsidRDefault="00B87601" w:rsidP="007261AF">
      <w:pPr>
        <w:spacing w:after="0"/>
        <w:rPr>
          <w:rFonts w:ascii="Times New Roman" w:hAnsi="Times New Roman" w:cs="Times New Roman"/>
          <w:sz w:val="24"/>
          <w:szCs w:val="24"/>
        </w:rPr>
      </w:pPr>
    </w:p>
    <w:p w:rsidR="00B87601" w:rsidRPr="009653D9" w:rsidRDefault="00B87601" w:rsidP="007261AF">
      <w:pPr>
        <w:spacing w:after="0"/>
        <w:rPr>
          <w:rFonts w:ascii="Times New Roman" w:hAnsi="Times New Roman" w:cs="Times New Roman"/>
          <w:sz w:val="24"/>
          <w:szCs w:val="24"/>
        </w:rPr>
      </w:pPr>
    </w:p>
    <w:p w:rsidR="00EF015B" w:rsidRDefault="00EF015B">
      <w:pPr>
        <w:rPr>
          <w:rFonts w:ascii="Times New Roman" w:hAnsi="Times New Roman" w:cs="Times New Roman"/>
          <w:sz w:val="24"/>
          <w:szCs w:val="24"/>
        </w:rPr>
      </w:pPr>
      <w:r>
        <w:rPr>
          <w:rFonts w:ascii="Times New Roman" w:hAnsi="Times New Roman" w:cs="Times New Roman"/>
          <w:sz w:val="24"/>
          <w:szCs w:val="24"/>
        </w:rPr>
        <w:br w:type="page"/>
      </w:r>
    </w:p>
    <w:p w:rsidR="00EF015B" w:rsidRDefault="00EF015B" w:rsidP="00EF015B">
      <w:pPr>
        <w:rPr>
          <w:rFonts w:ascii="Microsoft Sans Serif" w:eastAsia="Microsoft Sans Serif" w:hAnsi="Microsoft Sans Serif" w:cs="Microsoft Sans Serif"/>
          <w:b/>
          <w:sz w:val="24"/>
          <w:u w:val="single"/>
        </w:rPr>
        <w:sectPr w:rsidR="00EF015B" w:rsidSect="0015132D">
          <w:footerReference w:type="default" r:id="rId8"/>
          <w:pgSz w:w="12240" w:h="15840"/>
          <w:pgMar w:top="1440" w:right="1440" w:bottom="1440" w:left="1440" w:header="720" w:footer="720" w:gutter="0"/>
          <w:cols w:space="720"/>
          <w:titlePg/>
          <w:docGrid w:linePitch="360"/>
        </w:sectPr>
      </w:pPr>
      <w:bookmarkStart w:id="1" w:name="_Hlk531872222"/>
    </w:p>
    <w:p w:rsidR="00EF015B" w:rsidRDefault="00EF015B" w:rsidP="007B6101">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C-2018-3005447 - SUSAN STRINER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STRINER</w:t>
      </w:r>
      <w:r>
        <w:rPr>
          <w:rFonts w:ascii="Microsoft Sans Serif" w:eastAsia="Microsoft Sans Serif" w:hAnsi="Microsoft Sans Serif" w:cs="Microsoft Sans Serif"/>
          <w:sz w:val="24"/>
        </w:rPr>
        <w:cr/>
        <w:t>699 WILLS RD</w:t>
      </w:r>
      <w:r>
        <w:rPr>
          <w:rFonts w:ascii="Microsoft Sans Serif" w:eastAsia="Microsoft Sans Serif" w:hAnsi="Microsoft Sans Serif" w:cs="Microsoft Sans Serif"/>
          <w:sz w:val="24"/>
        </w:rPr>
        <w:cr/>
        <w:t>CONNELLSVILLE PA  15425</w:t>
      </w:r>
      <w:r>
        <w:rPr>
          <w:rFonts w:ascii="Microsoft Sans Serif" w:eastAsia="Microsoft Sans Serif" w:hAnsi="Microsoft Sans Serif" w:cs="Microsoft Sans Serif"/>
          <w:sz w:val="24"/>
        </w:rPr>
        <w:cr/>
      </w:r>
      <w:r w:rsidRPr="00673ABD">
        <w:rPr>
          <w:rFonts w:ascii="Microsoft Sans Serif" w:eastAsia="Microsoft Sans Serif" w:hAnsi="Microsoft Sans Serif" w:cs="Microsoft Sans Serif"/>
          <w:b/>
          <w:sz w:val="24"/>
        </w:rPr>
        <w:t>724.466.0738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7B6101" w:rsidRDefault="00EF015B" w:rsidP="007B6101">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r>
      <w:r w:rsidRPr="0080252B">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673ABD">
        <w:rPr>
          <w:rFonts w:ascii="Microsoft Sans Serif" w:eastAsia="Microsoft Sans Serif" w:hAnsi="Microsoft Sans Serif" w:cs="Microsoft Sans Serif"/>
          <w:b/>
          <w:sz w:val="24"/>
        </w:rPr>
        <w:t>610.921.6203</w:t>
      </w:r>
      <w:r w:rsidRPr="00673ABD">
        <w:rPr>
          <w:rFonts w:ascii="Microsoft Sans Serif" w:eastAsia="Microsoft Sans Serif" w:hAnsi="Microsoft Sans Serif" w:cs="Microsoft Sans Serif"/>
          <w:b/>
          <w:sz w:val="24"/>
        </w:rPr>
        <w:cr/>
      </w:r>
      <w:r w:rsidR="007B6101">
        <w:rPr>
          <w:rFonts w:ascii="Microsoft Sans Serif" w:eastAsia="Microsoft Sans Serif" w:hAnsi="Microsoft Sans Serif" w:cs="Microsoft Sans Serif"/>
          <w:b/>
          <w:sz w:val="24"/>
        </w:rPr>
        <w:t>610.921.6658</w:t>
      </w:r>
    </w:p>
    <w:p w:rsidR="00EF015B" w:rsidRDefault="00EF015B" w:rsidP="007B6101">
      <w:pPr>
        <w:spacing w:after="0"/>
      </w:pPr>
      <w:r w:rsidRPr="00673ABD">
        <w:rPr>
          <w:rFonts w:ascii="Microsoft Sans Serif" w:eastAsia="Microsoft Sans Serif" w:hAnsi="Microsoft Sans Serif" w:cs="Microsoft Sans Serif"/>
          <w:b/>
          <w:i/>
          <w:sz w:val="24"/>
          <w:u w:val="single"/>
        </w:rPr>
        <w:t>ACCEPTS E-SERVICE</w:t>
      </w:r>
    </w:p>
    <w:bookmarkEnd w:id="1"/>
    <w:p w:rsidR="00EF015B" w:rsidRDefault="00EF015B" w:rsidP="00EF015B"/>
    <w:p w:rsidR="00DC28A6" w:rsidRPr="009653D9" w:rsidRDefault="00234607" w:rsidP="007261AF">
      <w:pPr>
        <w:spacing w:after="0"/>
        <w:rPr>
          <w:rFonts w:ascii="Times New Roman" w:hAnsi="Times New Roman" w:cs="Times New Roman"/>
          <w:sz w:val="24"/>
          <w:szCs w:val="24"/>
        </w:rPr>
      </w:pPr>
    </w:p>
    <w:sectPr w:rsidR="00DC28A6" w:rsidRPr="009653D9" w:rsidSect="0015132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32D" w:rsidRDefault="0015132D" w:rsidP="0015132D">
      <w:pPr>
        <w:spacing w:after="0" w:line="240" w:lineRule="auto"/>
      </w:pPr>
      <w:r>
        <w:separator/>
      </w:r>
    </w:p>
  </w:endnote>
  <w:endnote w:type="continuationSeparator" w:id="0">
    <w:p w:rsidR="0015132D" w:rsidRDefault="0015132D" w:rsidP="0015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35386"/>
      <w:docPartObj>
        <w:docPartGallery w:val="Page Numbers (Bottom of Page)"/>
        <w:docPartUnique/>
      </w:docPartObj>
    </w:sdtPr>
    <w:sdtEndPr>
      <w:rPr>
        <w:rFonts w:ascii="Times New Roman" w:hAnsi="Times New Roman" w:cs="Times New Roman"/>
        <w:noProof/>
        <w:sz w:val="24"/>
        <w:szCs w:val="24"/>
      </w:rPr>
    </w:sdtEndPr>
    <w:sdtContent>
      <w:p w:rsidR="0015132D" w:rsidRPr="00E32A56" w:rsidRDefault="0015132D">
        <w:pPr>
          <w:pStyle w:val="Footer"/>
          <w:jc w:val="center"/>
          <w:rPr>
            <w:rFonts w:ascii="Times New Roman" w:hAnsi="Times New Roman" w:cs="Times New Roman"/>
            <w:sz w:val="24"/>
            <w:szCs w:val="24"/>
          </w:rPr>
        </w:pPr>
        <w:r w:rsidRPr="00E32A56">
          <w:rPr>
            <w:rFonts w:ascii="Times New Roman" w:hAnsi="Times New Roman" w:cs="Times New Roman"/>
            <w:sz w:val="24"/>
            <w:szCs w:val="24"/>
          </w:rPr>
          <w:fldChar w:fldCharType="begin"/>
        </w:r>
        <w:r w:rsidRPr="00E32A56">
          <w:rPr>
            <w:rFonts w:ascii="Times New Roman" w:hAnsi="Times New Roman" w:cs="Times New Roman"/>
            <w:sz w:val="24"/>
            <w:szCs w:val="24"/>
          </w:rPr>
          <w:instrText xml:space="preserve"> PAGE   \* MERGEFORMAT </w:instrText>
        </w:r>
        <w:r w:rsidRPr="00E32A56">
          <w:rPr>
            <w:rFonts w:ascii="Times New Roman" w:hAnsi="Times New Roman" w:cs="Times New Roman"/>
            <w:sz w:val="24"/>
            <w:szCs w:val="24"/>
          </w:rPr>
          <w:fldChar w:fldCharType="separate"/>
        </w:r>
        <w:r w:rsidRPr="00E32A56">
          <w:rPr>
            <w:rFonts w:ascii="Times New Roman" w:hAnsi="Times New Roman" w:cs="Times New Roman"/>
            <w:noProof/>
            <w:sz w:val="24"/>
            <w:szCs w:val="24"/>
          </w:rPr>
          <w:t>2</w:t>
        </w:r>
        <w:r w:rsidRPr="00E32A56">
          <w:rPr>
            <w:rFonts w:ascii="Times New Roman" w:hAnsi="Times New Roman" w:cs="Times New Roman"/>
            <w:noProof/>
            <w:sz w:val="24"/>
            <w:szCs w:val="24"/>
          </w:rPr>
          <w:fldChar w:fldCharType="end"/>
        </w:r>
      </w:p>
    </w:sdtContent>
  </w:sdt>
  <w:p w:rsidR="0015132D" w:rsidRDefault="0015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32D" w:rsidRDefault="0015132D" w:rsidP="0015132D">
      <w:pPr>
        <w:spacing w:after="0" w:line="240" w:lineRule="auto"/>
      </w:pPr>
      <w:r>
        <w:separator/>
      </w:r>
    </w:p>
  </w:footnote>
  <w:footnote w:type="continuationSeparator" w:id="0">
    <w:p w:rsidR="0015132D" w:rsidRDefault="0015132D" w:rsidP="00151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01"/>
    <w:rsid w:val="00082B87"/>
    <w:rsid w:val="000A4E15"/>
    <w:rsid w:val="000D2EE0"/>
    <w:rsid w:val="000E424D"/>
    <w:rsid w:val="0015132D"/>
    <w:rsid w:val="00180B36"/>
    <w:rsid w:val="001B7BB3"/>
    <w:rsid w:val="001E4B80"/>
    <w:rsid w:val="001F53FA"/>
    <w:rsid w:val="00234607"/>
    <w:rsid w:val="00273A35"/>
    <w:rsid w:val="002F7CD6"/>
    <w:rsid w:val="003B10A2"/>
    <w:rsid w:val="006C078A"/>
    <w:rsid w:val="007261AF"/>
    <w:rsid w:val="007B5C79"/>
    <w:rsid w:val="007B6101"/>
    <w:rsid w:val="00806CEB"/>
    <w:rsid w:val="00844666"/>
    <w:rsid w:val="008718A3"/>
    <w:rsid w:val="009653D9"/>
    <w:rsid w:val="00980BE0"/>
    <w:rsid w:val="00992740"/>
    <w:rsid w:val="009B01C3"/>
    <w:rsid w:val="00A26A4D"/>
    <w:rsid w:val="00B33CC9"/>
    <w:rsid w:val="00B87601"/>
    <w:rsid w:val="00BC1C8C"/>
    <w:rsid w:val="00BC4FBE"/>
    <w:rsid w:val="00C16521"/>
    <w:rsid w:val="00C80888"/>
    <w:rsid w:val="00CA0B1C"/>
    <w:rsid w:val="00E32A56"/>
    <w:rsid w:val="00EB74DB"/>
    <w:rsid w:val="00EF015B"/>
    <w:rsid w:val="00F5654F"/>
    <w:rsid w:val="00FF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34B4"/>
  <w15:chartTrackingRefBased/>
  <w15:docId w15:val="{6DD240E9-B78A-4F9B-8F79-E9032E08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B87601"/>
    <w:pPr>
      <w:numPr>
        <w:numId w:val="2"/>
      </w:numPr>
      <w:spacing w:after="0" w:line="480" w:lineRule="auto"/>
      <w:contextualSpacing/>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C078A"/>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51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32D"/>
  </w:style>
  <w:style w:type="paragraph" w:styleId="Footer">
    <w:name w:val="footer"/>
    <w:basedOn w:val="Normal"/>
    <w:link w:val="FooterChar"/>
    <w:uiPriority w:val="99"/>
    <w:unhideWhenUsed/>
    <w:rsid w:val="00151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6323-B95B-4D3A-ACA1-622139B4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25</cp:revision>
  <cp:lastPrinted>2019-02-14T16:00:00Z</cp:lastPrinted>
  <dcterms:created xsi:type="dcterms:W3CDTF">2019-02-14T15:33:00Z</dcterms:created>
  <dcterms:modified xsi:type="dcterms:W3CDTF">2019-02-14T16:03:00Z</dcterms:modified>
</cp:coreProperties>
</file>