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F643" w14:textId="5F5A0160" w:rsidR="00776AD2" w:rsidRPr="0011033A" w:rsidRDefault="00776AD2" w:rsidP="00F4526D">
      <w:pPr>
        <w:widowControl/>
        <w:tabs>
          <w:tab w:val="center" w:pos="4680"/>
        </w:tabs>
        <w:suppressAutoHyphens/>
        <w:spacing w:before="100" w:beforeAutospacing="1" w:after="100" w:afterAutospacing="1"/>
        <w:jc w:val="center"/>
        <w:rPr>
          <w:sz w:val="26"/>
          <w:szCs w:val="26"/>
        </w:rPr>
      </w:pPr>
      <w:r w:rsidRPr="0011033A">
        <w:rPr>
          <w:b/>
          <w:sz w:val="26"/>
          <w:szCs w:val="26"/>
        </w:rPr>
        <w:t>PENNSYLVANIA</w:t>
      </w:r>
      <w:r w:rsidR="00000CDC">
        <w:rPr>
          <w:b/>
          <w:sz w:val="26"/>
          <w:szCs w:val="26"/>
        </w:rPr>
        <w:br/>
      </w:r>
      <w:r w:rsidRPr="0011033A">
        <w:rPr>
          <w:b/>
          <w:sz w:val="26"/>
          <w:szCs w:val="26"/>
        </w:rPr>
        <w:t>PUBLIC UTILITY COMMISSION</w:t>
      </w:r>
      <w:r w:rsidR="00000CDC">
        <w:rPr>
          <w:b/>
          <w:sz w:val="26"/>
          <w:szCs w:val="26"/>
        </w:rPr>
        <w:br/>
      </w:r>
      <w:r w:rsidRPr="0011033A">
        <w:rPr>
          <w:b/>
          <w:sz w:val="26"/>
          <w:szCs w:val="26"/>
        </w:rPr>
        <w:t>Harrisburg, PA 17105-3265</w:t>
      </w:r>
    </w:p>
    <w:p w14:paraId="24674614" w14:textId="77777777" w:rsidR="00E1416C" w:rsidRDefault="00E1416C" w:rsidP="00F4526D">
      <w:pPr>
        <w:widowControl/>
        <w:spacing w:before="100" w:beforeAutospacing="1" w:after="100" w:afterAutospacing="1"/>
        <w:contextualSpacing/>
        <w:rPr>
          <w:sz w:val="26"/>
          <w:szCs w:val="26"/>
        </w:rPr>
      </w:pPr>
    </w:p>
    <w:p w14:paraId="5362FB4E" w14:textId="405ACE2E" w:rsidR="00E1416C" w:rsidRPr="004E4D2B" w:rsidRDefault="00E1416C" w:rsidP="00F4526D">
      <w:pPr>
        <w:widowControl/>
        <w:spacing w:before="100" w:beforeAutospacing="1" w:after="100" w:afterAutospacing="1"/>
        <w:contextualSpacing/>
        <w:jc w:val="right"/>
        <w:rPr>
          <w:sz w:val="26"/>
          <w:szCs w:val="26"/>
        </w:rPr>
      </w:pPr>
      <w:r w:rsidRPr="004E4D2B">
        <w:rPr>
          <w:sz w:val="26"/>
          <w:szCs w:val="26"/>
        </w:rPr>
        <w:t xml:space="preserve">Public Meeting held </w:t>
      </w:r>
      <w:r w:rsidR="00375628">
        <w:rPr>
          <w:sz w:val="26"/>
          <w:szCs w:val="26"/>
        </w:rPr>
        <w:t>February</w:t>
      </w:r>
      <w:r w:rsidR="00350E62">
        <w:rPr>
          <w:sz w:val="26"/>
          <w:szCs w:val="26"/>
        </w:rPr>
        <w:t xml:space="preserve"> </w:t>
      </w:r>
      <w:r w:rsidR="00267175">
        <w:rPr>
          <w:sz w:val="26"/>
          <w:szCs w:val="26"/>
        </w:rPr>
        <w:t>28</w:t>
      </w:r>
      <w:r w:rsidR="00E6421F">
        <w:rPr>
          <w:sz w:val="26"/>
          <w:szCs w:val="26"/>
        </w:rPr>
        <w:t>, 201</w:t>
      </w:r>
      <w:r w:rsidR="00375628">
        <w:rPr>
          <w:sz w:val="26"/>
          <w:szCs w:val="26"/>
        </w:rPr>
        <w:t>9</w:t>
      </w:r>
    </w:p>
    <w:p w14:paraId="174FC10C" w14:textId="77777777" w:rsidR="00E1416C" w:rsidRPr="004E4D2B" w:rsidRDefault="00E1416C" w:rsidP="00F4526D">
      <w:pPr>
        <w:widowControl/>
        <w:spacing w:before="100" w:beforeAutospacing="1" w:after="100" w:afterAutospacing="1"/>
        <w:contextualSpacing/>
        <w:rPr>
          <w:sz w:val="26"/>
          <w:szCs w:val="26"/>
        </w:rPr>
      </w:pPr>
    </w:p>
    <w:p w14:paraId="439798BA" w14:textId="77777777" w:rsidR="00E1416C" w:rsidRDefault="00E1416C" w:rsidP="00F4526D">
      <w:pPr>
        <w:widowControl/>
        <w:spacing w:before="100" w:beforeAutospacing="1" w:after="100" w:afterAutospacing="1"/>
        <w:contextualSpacing/>
        <w:rPr>
          <w:sz w:val="26"/>
          <w:szCs w:val="26"/>
        </w:rPr>
      </w:pPr>
    </w:p>
    <w:p w14:paraId="6803ED2E" w14:textId="77777777" w:rsidR="00E1416C" w:rsidRPr="004E4D2B" w:rsidRDefault="00E1416C" w:rsidP="00F4526D">
      <w:pPr>
        <w:widowControl/>
        <w:spacing w:before="100" w:beforeAutospacing="1" w:after="100" w:afterAutospacing="1"/>
        <w:contextualSpacing/>
        <w:rPr>
          <w:sz w:val="26"/>
          <w:szCs w:val="26"/>
        </w:rPr>
      </w:pPr>
      <w:r w:rsidRPr="004E4D2B">
        <w:rPr>
          <w:sz w:val="26"/>
          <w:szCs w:val="26"/>
        </w:rPr>
        <w:t>Commissioners Present:</w:t>
      </w:r>
    </w:p>
    <w:p w14:paraId="79AEE0D6" w14:textId="77777777" w:rsidR="00E1416C" w:rsidRPr="004E4D2B" w:rsidRDefault="00E1416C" w:rsidP="00F4526D">
      <w:pPr>
        <w:widowControl/>
        <w:spacing w:before="100" w:beforeAutospacing="1" w:after="100" w:afterAutospacing="1"/>
        <w:contextualSpacing/>
        <w:rPr>
          <w:sz w:val="26"/>
          <w:szCs w:val="26"/>
        </w:rPr>
      </w:pPr>
    </w:p>
    <w:p w14:paraId="3F9E11E1" w14:textId="77777777" w:rsidR="00375628" w:rsidRPr="00375628" w:rsidRDefault="00375628" w:rsidP="00375628">
      <w:pPr>
        <w:widowControl/>
        <w:spacing w:before="100" w:beforeAutospacing="1" w:after="100" w:afterAutospacing="1"/>
        <w:ind w:left="720"/>
        <w:contextualSpacing/>
        <w:rPr>
          <w:bCs/>
          <w:sz w:val="26"/>
          <w:szCs w:val="26"/>
        </w:rPr>
      </w:pPr>
      <w:r w:rsidRPr="00375628">
        <w:rPr>
          <w:bCs/>
          <w:sz w:val="26"/>
          <w:szCs w:val="26"/>
        </w:rPr>
        <w:t>Gladys M. Brown, Chairman</w:t>
      </w:r>
    </w:p>
    <w:p w14:paraId="2E20A81A" w14:textId="77777777" w:rsidR="00375628" w:rsidRPr="00375628" w:rsidRDefault="00375628" w:rsidP="00375628">
      <w:pPr>
        <w:widowControl/>
        <w:spacing w:before="100" w:beforeAutospacing="1" w:after="100" w:afterAutospacing="1"/>
        <w:ind w:left="720"/>
        <w:contextualSpacing/>
        <w:rPr>
          <w:bCs/>
          <w:sz w:val="26"/>
          <w:szCs w:val="26"/>
        </w:rPr>
      </w:pPr>
      <w:r w:rsidRPr="00375628">
        <w:rPr>
          <w:bCs/>
          <w:sz w:val="26"/>
          <w:szCs w:val="26"/>
        </w:rPr>
        <w:t>David W. Sweet, Vice Chairman</w:t>
      </w:r>
    </w:p>
    <w:p w14:paraId="35DDAC3C" w14:textId="77777777" w:rsidR="00375628" w:rsidRPr="00375628" w:rsidRDefault="00375628" w:rsidP="00375628">
      <w:pPr>
        <w:widowControl/>
        <w:spacing w:before="100" w:beforeAutospacing="1" w:after="100" w:afterAutospacing="1"/>
        <w:ind w:left="720"/>
        <w:contextualSpacing/>
        <w:rPr>
          <w:bCs/>
          <w:sz w:val="26"/>
          <w:szCs w:val="26"/>
        </w:rPr>
      </w:pPr>
      <w:r w:rsidRPr="00375628">
        <w:rPr>
          <w:bCs/>
          <w:sz w:val="26"/>
          <w:szCs w:val="26"/>
        </w:rPr>
        <w:t>Norman J. Kennard</w:t>
      </w:r>
    </w:p>
    <w:p w14:paraId="14255BE2" w14:textId="77777777" w:rsidR="00375628" w:rsidRPr="00375628" w:rsidRDefault="00375628" w:rsidP="00375628">
      <w:pPr>
        <w:widowControl/>
        <w:spacing w:before="100" w:beforeAutospacing="1" w:after="100" w:afterAutospacing="1"/>
        <w:ind w:left="720"/>
        <w:contextualSpacing/>
        <w:rPr>
          <w:bCs/>
          <w:sz w:val="26"/>
          <w:szCs w:val="26"/>
        </w:rPr>
      </w:pPr>
      <w:r w:rsidRPr="00375628">
        <w:rPr>
          <w:bCs/>
          <w:sz w:val="26"/>
          <w:szCs w:val="26"/>
        </w:rPr>
        <w:t>Andrew G. Place</w:t>
      </w:r>
    </w:p>
    <w:p w14:paraId="784297A8" w14:textId="77777777" w:rsidR="00375628" w:rsidRPr="00375628" w:rsidRDefault="00375628" w:rsidP="00375628">
      <w:pPr>
        <w:widowControl/>
        <w:spacing w:before="100" w:beforeAutospacing="1" w:after="100" w:afterAutospacing="1"/>
        <w:ind w:left="720"/>
        <w:contextualSpacing/>
        <w:rPr>
          <w:bCs/>
          <w:sz w:val="26"/>
          <w:szCs w:val="26"/>
        </w:rPr>
      </w:pPr>
      <w:r w:rsidRPr="00375628">
        <w:rPr>
          <w:bCs/>
          <w:sz w:val="26"/>
          <w:szCs w:val="26"/>
        </w:rPr>
        <w:t>John F. Coleman, Jr.</w:t>
      </w:r>
    </w:p>
    <w:p w14:paraId="7D253AAF" w14:textId="77777777" w:rsidR="00E1416C" w:rsidRDefault="00E1416C" w:rsidP="00F4526D">
      <w:pPr>
        <w:widowControl/>
        <w:spacing w:before="100" w:beforeAutospacing="1" w:after="100" w:afterAutospacing="1"/>
        <w:contextualSpacing/>
        <w:rPr>
          <w:sz w:val="26"/>
          <w:szCs w:val="26"/>
        </w:rPr>
      </w:pPr>
    </w:p>
    <w:p w14:paraId="4E4ECA14" w14:textId="77777777" w:rsidR="00E1416C" w:rsidRPr="004E4D2B" w:rsidRDefault="00E1416C" w:rsidP="00F4526D">
      <w:pPr>
        <w:widowControl/>
        <w:spacing w:before="100" w:beforeAutospacing="1" w:after="100" w:afterAutospacing="1"/>
        <w:contextualSpacing/>
        <w:rPr>
          <w:sz w:val="26"/>
          <w:szCs w:val="26"/>
        </w:rPr>
      </w:pPr>
    </w:p>
    <w:p w14:paraId="5CCD8FE6"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 xml:space="preserve">Petition of Metropolitan Edison Company for </w:t>
      </w:r>
      <w:r w:rsidRPr="00E917CB">
        <w:rPr>
          <w:rFonts w:eastAsia="Calibri"/>
          <w:color w:val="000000"/>
          <w:sz w:val="26"/>
          <w:szCs w:val="26"/>
        </w:rPr>
        <w:tab/>
      </w:r>
      <w:r w:rsidRPr="00E917CB">
        <w:rPr>
          <w:rFonts w:eastAsia="Calibri"/>
          <w:color w:val="000000"/>
          <w:sz w:val="26"/>
          <w:szCs w:val="26"/>
        </w:rPr>
        <w:tab/>
      </w:r>
      <w:r w:rsidRPr="00E917CB">
        <w:rPr>
          <w:rFonts w:eastAsia="Calibri"/>
          <w:color w:val="000000"/>
          <w:sz w:val="26"/>
          <w:szCs w:val="26"/>
        </w:rPr>
        <w:tab/>
      </w:r>
      <w:r w:rsidRPr="00E917CB">
        <w:rPr>
          <w:rFonts w:eastAsia="Calibri"/>
          <w:color w:val="000000"/>
          <w:sz w:val="26"/>
          <w:szCs w:val="26"/>
        </w:rPr>
        <w:tab/>
        <w:t>P-2017-2637855</w:t>
      </w:r>
    </w:p>
    <w:p w14:paraId="55164C43" w14:textId="77777777" w:rsidR="00000CDC" w:rsidRPr="00E917CB" w:rsidRDefault="00000CDC" w:rsidP="00000CDC">
      <w:pPr>
        <w:widowControl/>
        <w:autoSpaceDE w:val="0"/>
        <w:autoSpaceDN w:val="0"/>
        <w:adjustRightInd w:val="0"/>
        <w:rPr>
          <w:rFonts w:eastAsia="Calibri"/>
          <w:color w:val="000000"/>
          <w:sz w:val="26"/>
          <w:szCs w:val="26"/>
        </w:rPr>
      </w:pPr>
      <w:bookmarkStart w:id="0" w:name="_Hlk521512550"/>
      <w:r w:rsidRPr="00E917CB">
        <w:rPr>
          <w:rFonts w:eastAsia="Calibri"/>
          <w:color w:val="000000"/>
          <w:sz w:val="26"/>
          <w:szCs w:val="26"/>
        </w:rPr>
        <w:t xml:space="preserve">Approval of a Default Service Program for </w:t>
      </w:r>
    </w:p>
    <w:p w14:paraId="53787AC8"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 xml:space="preserve">the Period Beginning June 1, 2019 through </w:t>
      </w:r>
    </w:p>
    <w:p w14:paraId="500B3FB2"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May 31, 2023</w:t>
      </w:r>
      <w:bookmarkEnd w:id="0"/>
    </w:p>
    <w:p w14:paraId="5A975EDD" w14:textId="77777777" w:rsidR="00000CDC" w:rsidRPr="00E917CB" w:rsidRDefault="00000CDC" w:rsidP="00000CDC">
      <w:pPr>
        <w:widowControl/>
        <w:autoSpaceDE w:val="0"/>
        <w:autoSpaceDN w:val="0"/>
        <w:adjustRightInd w:val="0"/>
        <w:rPr>
          <w:sz w:val="26"/>
          <w:szCs w:val="26"/>
        </w:rPr>
      </w:pPr>
    </w:p>
    <w:p w14:paraId="7C1F1DE5" w14:textId="77777777" w:rsidR="00000CDC" w:rsidRPr="00E917CB" w:rsidRDefault="00000CDC" w:rsidP="00000CDC">
      <w:pPr>
        <w:widowControl/>
        <w:autoSpaceDE w:val="0"/>
        <w:autoSpaceDN w:val="0"/>
        <w:adjustRightInd w:val="0"/>
        <w:rPr>
          <w:sz w:val="26"/>
          <w:szCs w:val="26"/>
        </w:rPr>
      </w:pPr>
      <w:r w:rsidRPr="00E917CB">
        <w:rPr>
          <w:sz w:val="26"/>
        </w:rPr>
        <w:t xml:space="preserve">Petition of </w:t>
      </w:r>
      <w:r w:rsidRPr="00E917CB">
        <w:rPr>
          <w:sz w:val="26"/>
          <w:szCs w:val="26"/>
        </w:rPr>
        <w:t>Pennsylvania Electric Company for</w:t>
      </w:r>
      <w:r w:rsidRPr="00E917CB">
        <w:rPr>
          <w:sz w:val="26"/>
          <w:szCs w:val="26"/>
        </w:rPr>
        <w:tab/>
      </w:r>
      <w:r w:rsidRPr="00E917CB">
        <w:rPr>
          <w:sz w:val="26"/>
          <w:szCs w:val="26"/>
        </w:rPr>
        <w:tab/>
      </w:r>
      <w:r w:rsidRPr="00E917CB">
        <w:rPr>
          <w:sz w:val="26"/>
          <w:szCs w:val="26"/>
        </w:rPr>
        <w:tab/>
      </w:r>
      <w:r w:rsidRPr="00E917CB">
        <w:rPr>
          <w:sz w:val="26"/>
          <w:szCs w:val="26"/>
        </w:rPr>
        <w:tab/>
        <w:t>P-2017-2637857</w:t>
      </w:r>
    </w:p>
    <w:p w14:paraId="50CAE3AF" w14:textId="77777777" w:rsidR="00000CDC" w:rsidRPr="00E917CB" w:rsidRDefault="00000CDC" w:rsidP="00000CDC">
      <w:pPr>
        <w:widowControl/>
        <w:autoSpaceDE w:val="0"/>
        <w:autoSpaceDN w:val="0"/>
        <w:adjustRightInd w:val="0"/>
        <w:rPr>
          <w:rFonts w:eastAsia="Calibri"/>
          <w:color w:val="000000"/>
          <w:sz w:val="26"/>
          <w:szCs w:val="26"/>
        </w:rPr>
      </w:pPr>
      <w:bookmarkStart w:id="1" w:name="_Hlk521512614"/>
      <w:r w:rsidRPr="00E917CB">
        <w:rPr>
          <w:rFonts w:eastAsia="Calibri"/>
          <w:color w:val="000000"/>
          <w:sz w:val="26"/>
          <w:szCs w:val="26"/>
        </w:rPr>
        <w:t xml:space="preserve">Approval of a Default Service Program for </w:t>
      </w:r>
    </w:p>
    <w:p w14:paraId="128D9668"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 xml:space="preserve">the Period Beginning June 1, 2019 through </w:t>
      </w:r>
    </w:p>
    <w:p w14:paraId="5CCFC17C" w14:textId="77777777" w:rsidR="00000CDC" w:rsidRPr="00E917CB" w:rsidRDefault="00000CDC" w:rsidP="00000CDC">
      <w:pPr>
        <w:widowControl/>
        <w:autoSpaceDE w:val="0"/>
        <w:autoSpaceDN w:val="0"/>
        <w:adjustRightInd w:val="0"/>
        <w:rPr>
          <w:sz w:val="26"/>
          <w:szCs w:val="26"/>
        </w:rPr>
      </w:pPr>
      <w:r w:rsidRPr="00E917CB">
        <w:rPr>
          <w:rFonts w:eastAsia="Calibri"/>
          <w:color w:val="000000"/>
          <w:sz w:val="26"/>
          <w:szCs w:val="26"/>
        </w:rPr>
        <w:t>May 31, 2023</w:t>
      </w:r>
    </w:p>
    <w:bookmarkEnd w:id="1"/>
    <w:p w14:paraId="293EAA9C" w14:textId="77777777" w:rsidR="00000CDC" w:rsidRPr="00E917CB" w:rsidRDefault="00000CDC" w:rsidP="00000CDC">
      <w:pPr>
        <w:widowControl/>
        <w:autoSpaceDE w:val="0"/>
        <w:autoSpaceDN w:val="0"/>
        <w:adjustRightInd w:val="0"/>
        <w:rPr>
          <w:sz w:val="26"/>
          <w:szCs w:val="26"/>
        </w:rPr>
      </w:pPr>
    </w:p>
    <w:p w14:paraId="6423E01C" w14:textId="77777777" w:rsidR="00000CDC" w:rsidRPr="00E917CB" w:rsidRDefault="00000CDC" w:rsidP="00000CDC">
      <w:pPr>
        <w:widowControl/>
        <w:rPr>
          <w:sz w:val="26"/>
        </w:rPr>
      </w:pPr>
      <w:r w:rsidRPr="00E917CB">
        <w:rPr>
          <w:sz w:val="26"/>
        </w:rPr>
        <w:t>Ellen L. Cooper</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C-2018-2643217</w:t>
      </w:r>
    </w:p>
    <w:p w14:paraId="4F599047" w14:textId="77777777" w:rsidR="00000CDC" w:rsidRPr="00E917CB" w:rsidRDefault="00000CDC" w:rsidP="00000CDC">
      <w:pPr>
        <w:widowControl/>
        <w:rPr>
          <w:sz w:val="26"/>
        </w:rPr>
      </w:pPr>
      <w:r w:rsidRPr="00E917CB">
        <w:rPr>
          <w:sz w:val="26"/>
        </w:rPr>
        <w:tab/>
        <w:t>v.</w:t>
      </w:r>
    </w:p>
    <w:p w14:paraId="3A00C22B" w14:textId="77777777" w:rsidR="00000CDC" w:rsidRPr="00E917CB" w:rsidRDefault="00000CDC" w:rsidP="00000CDC">
      <w:pPr>
        <w:widowControl/>
        <w:rPr>
          <w:sz w:val="26"/>
        </w:rPr>
      </w:pPr>
      <w:r w:rsidRPr="00E917CB">
        <w:rPr>
          <w:sz w:val="26"/>
        </w:rPr>
        <w:t>Pennsylvania Electric Company</w:t>
      </w:r>
    </w:p>
    <w:p w14:paraId="4A25C54F" w14:textId="77777777" w:rsidR="00000CDC" w:rsidRPr="00E917CB" w:rsidRDefault="00000CDC" w:rsidP="00000CDC">
      <w:pPr>
        <w:widowControl/>
        <w:rPr>
          <w:sz w:val="26"/>
        </w:rPr>
      </w:pPr>
    </w:p>
    <w:p w14:paraId="260F51CD" w14:textId="77777777" w:rsidR="00000CDC" w:rsidRPr="00E917CB" w:rsidRDefault="00000CDC" w:rsidP="00000CDC">
      <w:pPr>
        <w:widowControl/>
        <w:rPr>
          <w:sz w:val="26"/>
        </w:rPr>
      </w:pPr>
      <w:r w:rsidRPr="00E917CB">
        <w:rPr>
          <w:sz w:val="26"/>
        </w:rPr>
        <w:t xml:space="preserve">Betty </w:t>
      </w:r>
      <w:proofErr w:type="spellStart"/>
      <w:r w:rsidRPr="00E917CB">
        <w:rPr>
          <w:sz w:val="26"/>
        </w:rPr>
        <w:t>Dusicsko</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C-2018-2643249</w:t>
      </w:r>
    </w:p>
    <w:p w14:paraId="34C1E0BE" w14:textId="77777777" w:rsidR="00000CDC" w:rsidRPr="00E917CB" w:rsidRDefault="00000CDC" w:rsidP="00000CDC">
      <w:pPr>
        <w:widowControl/>
        <w:rPr>
          <w:sz w:val="26"/>
        </w:rPr>
      </w:pPr>
      <w:r w:rsidRPr="00E917CB">
        <w:rPr>
          <w:sz w:val="26"/>
        </w:rPr>
        <w:tab/>
        <w:t>v.</w:t>
      </w:r>
    </w:p>
    <w:p w14:paraId="0CD7A681" w14:textId="77777777" w:rsidR="00000CDC" w:rsidRPr="00E917CB" w:rsidRDefault="00000CDC" w:rsidP="00000CDC">
      <w:pPr>
        <w:widowControl/>
        <w:rPr>
          <w:sz w:val="26"/>
        </w:rPr>
      </w:pPr>
      <w:r w:rsidRPr="00E917CB">
        <w:rPr>
          <w:sz w:val="26"/>
        </w:rPr>
        <w:t>Pennsylvania Electric Company</w:t>
      </w:r>
    </w:p>
    <w:p w14:paraId="481B4F4C" w14:textId="77777777" w:rsidR="00000CDC" w:rsidRPr="00E917CB" w:rsidRDefault="00000CDC" w:rsidP="00000CDC">
      <w:pPr>
        <w:widowControl/>
        <w:rPr>
          <w:sz w:val="26"/>
        </w:rPr>
      </w:pPr>
    </w:p>
    <w:p w14:paraId="5ABDE56F" w14:textId="77777777" w:rsidR="00000CDC" w:rsidRPr="00E917CB" w:rsidRDefault="00000CDC" w:rsidP="00000CDC">
      <w:pPr>
        <w:keepNext/>
        <w:keepLines/>
        <w:widowControl/>
        <w:rPr>
          <w:sz w:val="26"/>
        </w:rPr>
      </w:pPr>
      <w:r w:rsidRPr="00E917CB">
        <w:rPr>
          <w:sz w:val="26"/>
        </w:rPr>
        <w:t xml:space="preserve">Joseph </w:t>
      </w:r>
      <w:proofErr w:type="spellStart"/>
      <w:r w:rsidRPr="00E917CB">
        <w:rPr>
          <w:sz w:val="26"/>
        </w:rPr>
        <w:t>Dusicsko</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C-2018-2643274</w:t>
      </w:r>
    </w:p>
    <w:p w14:paraId="4217B076" w14:textId="77777777" w:rsidR="00000CDC" w:rsidRPr="00E917CB" w:rsidRDefault="00000CDC" w:rsidP="00000CDC">
      <w:pPr>
        <w:keepNext/>
        <w:keepLines/>
        <w:widowControl/>
        <w:rPr>
          <w:sz w:val="26"/>
        </w:rPr>
      </w:pPr>
      <w:r w:rsidRPr="00E917CB">
        <w:rPr>
          <w:sz w:val="26"/>
        </w:rPr>
        <w:tab/>
        <w:t xml:space="preserve">v. </w:t>
      </w:r>
    </w:p>
    <w:p w14:paraId="21D9703E" w14:textId="77777777" w:rsidR="00000CDC" w:rsidRPr="00E917CB" w:rsidRDefault="00000CDC" w:rsidP="00000CDC">
      <w:pPr>
        <w:keepNext/>
        <w:keepLines/>
        <w:widowControl/>
        <w:rPr>
          <w:sz w:val="26"/>
        </w:rPr>
      </w:pPr>
      <w:r w:rsidRPr="00E917CB">
        <w:rPr>
          <w:sz w:val="26"/>
        </w:rPr>
        <w:t>Pennsylvania Electric Company</w:t>
      </w:r>
    </w:p>
    <w:p w14:paraId="2DB3B80A" w14:textId="77777777" w:rsidR="00000CDC" w:rsidRPr="00E917CB" w:rsidRDefault="00000CDC" w:rsidP="00000CDC">
      <w:pPr>
        <w:widowControl/>
        <w:rPr>
          <w:sz w:val="26"/>
        </w:rPr>
      </w:pPr>
    </w:p>
    <w:p w14:paraId="62A83657" w14:textId="77777777" w:rsidR="00000CDC" w:rsidRPr="00E917CB" w:rsidRDefault="00000CDC" w:rsidP="00000CDC">
      <w:pPr>
        <w:keepNext/>
        <w:keepLines/>
        <w:widowControl/>
        <w:rPr>
          <w:sz w:val="26"/>
        </w:rPr>
      </w:pPr>
      <w:r w:rsidRPr="00E917CB">
        <w:rPr>
          <w:sz w:val="26"/>
        </w:rPr>
        <w:t xml:space="preserve">Angela C. Esters </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C-2018-2643222</w:t>
      </w:r>
    </w:p>
    <w:p w14:paraId="6A399838" w14:textId="77777777" w:rsidR="00000CDC" w:rsidRPr="00E917CB" w:rsidRDefault="00000CDC" w:rsidP="00000CDC">
      <w:pPr>
        <w:keepNext/>
        <w:keepLines/>
        <w:widowControl/>
        <w:rPr>
          <w:sz w:val="26"/>
        </w:rPr>
      </w:pPr>
      <w:r w:rsidRPr="00E917CB">
        <w:rPr>
          <w:sz w:val="26"/>
        </w:rPr>
        <w:tab/>
        <w:t>v.</w:t>
      </w:r>
    </w:p>
    <w:p w14:paraId="3E919CC5" w14:textId="77777777" w:rsidR="00000CDC" w:rsidRPr="00E917CB" w:rsidRDefault="00000CDC" w:rsidP="00000CDC">
      <w:pPr>
        <w:keepNext/>
        <w:keepLines/>
        <w:widowControl/>
        <w:rPr>
          <w:sz w:val="26"/>
        </w:rPr>
      </w:pPr>
      <w:r w:rsidRPr="00E917CB">
        <w:rPr>
          <w:sz w:val="26"/>
        </w:rPr>
        <w:t>Pennsylvania Electric Company</w:t>
      </w:r>
    </w:p>
    <w:p w14:paraId="73381824" w14:textId="77777777" w:rsidR="00000CDC" w:rsidRPr="00E917CB" w:rsidRDefault="00000CDC" w:rsidP="00000CDC">
      <w:pPr>
        <w:widowControl/>
        <w:rPr>
          <w:sz w:val="26"/>
        </w:rPr>
      </w:pPr>
    </w:p>
    <w:p w14:paraId="4A031078" w14:textId="77777777" w:rsidR="00000CDC" w:rsidRPr="00E917CB" w:rsidRDefault="00000CDC" w:rsidP="00000CDC">
      <w:pPr>
        <w:keepNext/>
        <w:keepLines/>
        <w:widowControl/>
        <w:rPr>
          <w:sz w:val="26"/>
        </w:rPr>
      </w:pPr>
      <w:r w:rsidRPr="00E917CB">
        <w:rPr>
          <w:sz w:val="26"/>
        </w:rPr>
        <w:t>Debra A. Gibbs</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C-2018-2643260</w:t>
      </w:r>
    </w:p>
    <w:p w14:paraId="729B9AF1" w14:textId="77777777" w:rsidR="00000CDC" w:rsidRPr="00E917CB" w:rsidRDefault="00000CDC" w:rsidP="00000CDC">
      <w:pPr>
        <w:keepNext/>
        <w:keepLines/>
        <w:widowControl/>
        <w:rPr>
          <w:sz w:val="26"/>
        </w:rPr>
      </w:pPr>
      <w:r w:rsidRPr="00E917CB">
        <w:rPr>
          <w:sz w:val="26"/>
        </w:rPr>
        <w:tab/>
        <w:t>v.</w:t>
      </w:r>
    </w:p>
    <w:p w14:paraId="5693F71A" w14:textId="77777777" w:rsidR="00000CDC" w:rsidRPr="00E917CB" w:rsidRDefault="00000CDC" w:rsidP="00000CDC">
      <w:pPr>
        <w:keepNext/>
        <w:keepLines/>
        <w:widowControl/>
        <w:rPr>
          <w:sz w:val="26"/>
        </w:rPr>
      </w:pPr>
      <w:r w:rsidRPr="00E917CB">
        <w:rPr>
          <w:sz w:val="26"/>
        </w:rPr>
        <w:t>Pennsylvania Electric Company</w:t>
      </w:r>
    </w:p>
    <w:p w14:paraId="057B7B7D" w14:textId="77777777" w:rsidR="00000CDC" w:rsidRPr="00E917CB" w:rsidRDefault="00000CDC" w:rsidP="00000CDC">
      <w:pPr>
        <w:widowControl/>
        <w:rPr>
          <w:sz w:val="26"/>
        </w:rPr>
      </w:pPr>
    </w:p>
    <w:p w14:paraId="6D3D121F" w14:textId="77777777" w:rsidR="00000CDC" w:rsidRPr="00E917CB" w:rsidRDefault="00000CDC" w:rsidP="00000CDC">
      <w:pPr>
        <w:widowControl/>
        <w:rPr>
          <w:sz w:val="26"/>
        </w:rPr>
      </w:pPr>
      <w:r w:rsidRPr="00E917CB">
        <w:rPr>
          <w:sz w:val="26"/>
        </w:rPr>
        <w:lastRenderedPageBreak/>
        <w:t>Catherine M. Hartzell</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C-2018-2643211</w:t>
      </w:r>
    </w:p>
    <w:p w14:paraId="5AED1371" w14:textId="77777777" w:rsidR="00000CDC" w:rsidRPr="00E917CB" w:rsidRDefault="00000CDC" w:rsidP="00000CDC">
      <w:pPr>
        <w:widowControl/>
        <w:rPr>
          <w:sz w:val="26"/>
        </w:rPr>
      </w:pPr>
      <w:r w:rsidRPr="00E917CB">
        <w:rPr>
          <w:sz w:val="26"/>
        </w:rPr>
        <w:tab/>
        <w:t>v.</w:t>
      </w:r>
    </w:p>
    <w:p w14:paraId="540FAA58" w14:textId="77777777" w:rsidR="00000CDC" w:rsidRPr="00E917CB" w:rsidRDefault="00000CDC" w:rsidP="00000CDC">
      <w:pPr>
        <w:widowControl/>
        <w:rPr>
          <w:sz w:val="26"/>
        </w:rPr>
      </w:pPr>
      <w:r w:rsidRPr="00E917CB">
        <w:rPr>
          <w:sz w:val="26"/>
        </w:rPr>
        <w:t>Pennsylvania Electric Company</w:t>
      </w:r>
    </w:p>
    <w:p w14:paraId="7806D911" w14:textId="77777777" w:rsidR="00000CDC" w:rsidRPr="00E917CB" w:rsidRDefault="00000CDC" w:rsidP="00000CDC">
      <w:pPr>
        <w:widowControl/>
        <w:rPr>
          <w:sz w:val="26"/>
        </w:rPr>
      </w:pPr>
    </w:p>
    <w:p w14:paraId="39C25EFB" w14:textId="77777777" w:rsidR="00000CDC" w:rsidRPr="00E917CB" w:rsidRDefault="00000CDC" w:rsidP="00000CDC">
      <w:pPr>
        <w:widowControl/>
        <w:rPr>
          <w:sz w:val="26"/>
        </w:rPr>
      </w:pPr>
      <w:r w:rsidRPr="00E917CB">
        <w:rPr>
          <w:sz w:val="26"/>
        </w:rPr>
        <w:t>Dennis T. Husted</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C-2018-2643280</w:t>
      </w:r>
    </w:p>
    <w:p w14:paraId="70C29C1F" w14:textId="77777777" w:rsidR="00000CDC" w:rsidRPr="00E917CB" w:rsidRDefault="00000CDC" w:rsidP="00000CDC">
      <w:pPr>
        <w:widowControl/>
        <w:rPr>
          <w:sz w:val="26"/>
        </w:rPr>
      </w:pPr>
      <w:r w:rsidRPr="00E917CB">
        <w:rPr>
          <w:sz w:val="26"/>
        </w:rPr>
        <w:tab/>
        <w:t>v.</w:t>
      </w:r>
    </w:p>
    <w:p w14:paraId="74EC4267" w14:textId="77777777" w:rsidR="00000CDC" w:rsidRPr="00E917CB" w:rsidRDefault="00000CDC" w:rsidP="00000CDC">
      <w:pPr>
        <w:widowControl/>
        <w:rPr>
          <w:sz w:val="26"/>
        </w:rPr>
      </w:pPr>
      <w:r w:rsidRPr="00E917CB">
        <w:rPr>
          <w:sz w:val="26"/>
        </w:rPr>
        <w:t>Pennsylvania Electric Company</w:t>
      </w:r>
    </w:p>
    <w:p w14:paraId="26BC4E0C" w14:textId="77777777" w:rsidR="00000CDC" w:rsidRPr="00E917CB" w:rsidRDefault="00000CDC" w:rsidP="00000CDC">
      <w:pPr>
        <w:widowControl/>
        <w:rPr>
          <w:sz w:val="26"/>
        </w:rPr>
      </w:pPr>
    </w:p>
    <w:p w14:paraId="210AFA1A" w14:textId="77777777" w:rsidR="00000CDC" w:rsidRPr="00E917CB" w:rsidRDefault="00000CDC" w:rsidP="00000CDC">
      <w:pPr>
        <w:widowControl/>
        <w:rPr>
          <w:sz w:val="26"/>
        </w:rPr>
      </w:pPr>
      <w:r w:rsidRPr="00E917CB">
        <w:rPr>
          <w:sz w:val="26"/>
        </w:rPr>
        <w:t>Cynthia Glover Muhammed</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C-2018-2643212</w:t>
      </w:r>
    </w:p>
    <w:p w14:paraId="3D2985D2" w14:textId="77777777" w:rsidR="00000CDC" w:rsidRPr="00E917CB" w:rsidRDefault="00000CDC" w:rsidP="00000CDC">
      <w:pPr>
        <w:widowControl/>
        <w:rPr>
          <w:sz w:val="26"/>
        </w:rPr>
      </w:pPr>
      <w:r w:rsidRPr="00E917CB">
        <w:rPr>
          <w:sz w:val="26"/>
        </w:rPr>
        <w:tab/>
        <w:t>v.</w:t>
      </w:r>
    </w:p>
    <w:p w14:paraId="7CFFA2FA" w14:textId="77777777" w:rsidR="00000CDC" w:rsidRPr="00E917CB" w:rsidRDefault="00000CDC" w:rsidP="00000CDC">
      <w:pPr>
        <w:widowControl/>
        <w:rPr>
          <w:sz w:val="26"/>
        </w:rPr>
      </w:pPr>
      <w:r w:rsidRPr="00E917CB">
        <w:rPr>
          <w:sz w:val="26"/>
        </w:rPr>
        <w:t>Pennsylvania Electric Company</w:t>
      </w:r>
    </w:p>
    <w:p w14:paraId="761C3AEA" w14:textId="77777777" w:rsidR="00000CDC" w:rsidRPr="00E917CB" w:rsidRDefault="00000CDC" w:rsidP="00000CDC">
      <w:pPr>
        <w:widowControl/>
        <w:rPr>
          <w:sz w:val="26"/>
        </w:rPr>
      </w:pPr>
    </w:p>
    <w:p w14:paraId="340D2B01" w14:textId="77777777" w:rsidR="00000CDC" w:rsidRPr="00E917CB" w:rsidRDefault="00000CDC" w:rsidP="00000CDC">
      <w:pPr>
        <w:widowControl/>
        <w:rPr>
          <w:sz w:val="26"/>
        </w:rPr>
      </w:pPr>
      <w:r w:rsidRPr="00E917CB">
        <w:rPr>
          <w:sz w:val="26"/>
        </w:rPr>
        <w:t xml:space="preserve">David </w:t>
      </w:r>
      <w:proofErr w:type="spellStart"/>
      <w:r w:rsidRPr="00E917CB">
        <w:rPr>
          <w:sz w:val="26"/>
        </w:rPr>
        <w:t>Nies</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C-2018-2643243</w:t>
      </w:r>
    </w:p>
    <w:p w14:paraId="783792E9" w14:textId="77777777" w:rsidR="00000CDC" w:rsidRPr="00E917CB" w:rsidRDefault="00000CDC" w:rsidP="00000CDC">
      <w:pPr>
        <w:widowControl/>
        <w:rPr>
          <w:sz w:val="26"/>
        </w:rPr>
      </w:pPr>
      <w:r w:rsidRPr="00E917CB">
        <w:rPr>
          <w:sz w:val="26"/>
        </w:rPr>
        <w:tab/>
        <w:t>v.</w:t>
      </w:r>
    </w:p>
    <w:p w14:paraId="070BF4C7" w14:textId="77777777" w:rsidR="00000CDC" w:rsidRPr="00E917CB" w:rsidRDefault="00000CDC" w:rsidP="00000CDC">
      <w:pPr>
        <w:widowControl/>
        <w:rPr>
          <w:sz w:val="26"/>
        </w:rPr>
      </w:pPr>
      <w:r w:rsidRPr="00E917CB">
        <w:rPr>
          <w:sz w:val="26"/>
        </w:rPr>
        <w:t>Pennsylvania Electric Company</w:t>
      </w:r>
    </w:p>
    <w:p w14:paraId="70BA1AC8" w14:textId="77777777" w:rsidR="00000CDC" w:rsidRPr="00E917CB" w:rsidRDefault="00000CDC" w:rsidP="00000CDC">
      <w:pPr>
        <w:widowControl/>
        <w:rPr>
          <w:sz w:val="26"/>
        </w:rPr>
      </w:pPr>
    </w:p>
    <w:p w14:paraId="2EA2561B" w14:textId="77777777" w:rsidR="00000CDC" w:rsidRPr="00E917CB" w:rsidRDefault="00000CDC" w:rsidP="00000CDC">
      <w:pPr>
        <w:widowControl/>
        <w:rPr>
          <w:sz w:val="26"/>
        </w:rPr>
      </w:pPr>
      <w:r w:rsidRPr="00E917CB">
        <w:rPr>
          <w:sz w:val="26"/>
        </w:rPr>
        <w:t xml:space="preserve">Carl E. </w:t>
      </w:r>
      <w:proofErr w:type="spellStart"/>
      <w:r w:rsidRPr="00E917CB">
        <w:rPr>
          <w:sz w:val="26"/>
        </w:rPr>
        <w:t>Palotas</w:t>
      </w:r>
      <w:proofErr w:type="spellEnd"/>
      <w:r w:rsidRPr="00E917CB">
        <w:rPr>
          <w:sz w:val="26"/>
        </w:rPr>
        <w:t>, Jr.</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C-2018-2643225</w:t>
      </w:r>
    </w:p>
    <w:p w14:paraId="24CE0F92" w14:textId="77777777" w:rsidR="00000CDC" w:rsidRPr="00E917CB" w:rsidRDefault="00000CDC" w:rsidP="00000CDC">
      <w:pPr>
        <w:widowControl/>
        <w:rPr>
          <w:sz w:val="26"/>
        </w:rPr>
      </w:pPr>
      <w:r w:rsidRPr="00E917CB">
        <w:rPr>
          <w:sz w:val="26"/>
        </w:rPr>
        <w:tab/>
        <w:t>v.</w:t>
      </w:r>
    </w:p>
    <w:p w14:paraId="10380BA4" w14:textId="77777777" w:rsidR="00000CDC" w:rsidRPr="00E917CB" w:rsidRDefault="00000CDC" w:rsidP="00000CDC">
      <w:pPr>
        <w:widowControl/>
        <w:rPr>
          <w:sz w:val="26"/>
        </w:rPr>
      </w:pPr>
      <w:r w:rsidRPr="00E917CB">
        <w:rPr>
          <w:sz w:val="26"/>
        </w:rPr>
        <w:t>Pennsylvania Electric Company</w:t>
      </w:r>
    </w:p>
    <w:p w14:paraId="51233D83" w14:textId="77777777" w:rsidR="00000CDC" w:rsidRPr="00E917CB" w:rsidRDefault="00000CDC" w:rsidP="00000CDC">
      <w:pPr>
        <w:widowControl/>
        <w:rPr>
          <w:sz w:val="26"/>
        </w:rPr>
      </w:pPr>
    </w:p>
    <w:p w14:paraId="4FFBA780" w14:textId="77777777" w:rsidR="00000CDC" w:rsidRPr="00E917CB" w:rsidRDefault="00000CDC" w:rsidP="00000CDC">
      <w:pPr>
        <w:widowControl/>
        <w:rPr>
          <w:sz w:val="26"/>
        </w:rPr>
      </w:pPr>
      <w:r w:rsidRPr="00E917CB">
        <w:rPr>
          <w:sz w:val="26"/>
        </w:rPr>
        <w:t xml:space="preserve">Richard S. </w:t>
      </w:r>
      <w:proofErr w:type="spellStart"/>
      <w:r w:rsidRPr="00E917CB">
        <w:rPr>
          <w:sz w:val="26"/>
        </w:rPr>
        <w:t>Powierza</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C-2018-2643248</w:t>
      </w:r>
    </w:p>
    <w:p w14:paraId="0455BC56" w14:textId="77777777" w:rsidR="00000CDC" w:rsidRPr="00E917CB" w:rsidRDefault="00000CDC" w:rsidP="00000CDC">
      <w:pPr>
        <w:widowControl/>
        <w:rPr>
          <w:sz w:val="26"/>
        </w:rPr>
      </w:pPr>
      <w:r w:rsidRPr="00E917CB">
        <w:rPr>
          <w:sz w:val="26"/>
        </w:rPr>
        <w:tab/>
        <w:t>v.</w:t>
      </w:r>
    </w:p>
    <w:p w14:paraId="6826D2C2" w14:textId="77777777" w:rsidR="00000CDC" w:rsidRPr="00E917CB" w:rsidRDefault="00000CDC" w:rsidP="00000CDC">
      <w:pPr>
        <w:widowControl/>
        <w:rPr>
          <w:sz w:val="26"/>
        </w:rPr>
      </w:pPr>
      <w:r w:rsidRPr="00E917CB">
        <w:rPr>
          <w:sz w:val="26"/>
        </w:rPr>
        <w:t>Pennsylvania Electric Company</w:t>
      </w:r>
    </w:p>
    <w:p w14:paraId="34703A10" w14:textId="77777777" w:rsidR="00000CDC" w:rsidRPr="00E917CB" w:rsidRDefault="00000CDC" w:rsidP="00000CDC">
      <w:pPr>
        <w:widowControl/>
        <w:rPr>
          <w:sz w:val="26"/>
        </w:rPr>
      </w:pPr>
    </w:p>
    <w:p w14:paraId="50704CA1" w14:textId="77777777" w:rsidR="00000CDC" w:rsidRPr="00E917CB" w:rsidRDefault="00000CDC" w:rsidP="00000CDC">
      <w:pPr>
        <w:widowControl/>
        <w:rPr>
          <w:sz w:val="26"/>
        </w:rPr>
      </w:pPr>
      <w:r w:rsidRPr="00E917CB">
        <w:rPr>
          <w:sz w:val="26"/>
        </w:rPr>
        <w:t xml:space="preserve">Bernadine </w:t>
      </w:r>
      <w:proofErr w:type="spellStart"/>
      <w:r w:rsidRPr="00E917CB">
        <w:rPr>
          <w:sz w:val="26"/>
        </w:rPr>
        <w:t>Randhanie</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C-2018-2643284</w:t>
      </w:r>
    </w:p>
    <w:p w14:paraId="7F38AE00" w14:textId="77777777" w:rsidR="00000CDC" w:rsidRPr="00E917CB" w:rsidRDefault="00000CDC" w:rsidP="00000CDC">
      <w:pPr>
        <w:widowControl/>
        <w:rPr>
          <w:sz w:val="26"/>
        </w:rPr>
      </w:pPr>
      <w:r w:rsidRPr="00E917CB">
        <w:rPr>
          <w:sz w:val="26"/>
        </w:rPr>
        <w:tab/>
        <w:t>v.</w:t>
      </w:r>
    </w:p>
    <w:p w14:paraId="3C783D52" w14:textId="77777777" w:rsidR="00000CDC" w:rsidRPr="00E917CB" w:rsidRDefault="00000CDC" w:rsidP="00000CDC">
      <w:pPr>
        <w:widowControl/>
        <w:rPr>
          <w:sz w:val="26"/>
        </w:rPr>
      </w:pPr>
      <w:r w:rsidRPr="00E917CB">
        <w:rPr>
          <w:sz w:val="26"/>
        </w:rPr>
        <w:t>Pennsylvania Electric Company</w:t>
      </w:r>
    </w:p>
    <w:p w14:paraId="6BD54E6D" w14:textId="77777777" w:rsidR="00000CDC" w:rsidRPr="00E917CB" w:rsidRDefault="00000CDC" w:rsidP="00000CDC">
      <w:pPr>
        <w:widowControl/>
        <w:rPr>
          <w:sz w:val="26"/>
        </w:rPr>
      </w:pPr>
    </w:p>
    <w:p w14:paraId="712E8B0E" w14:textId="77777777" w:rsidR="00000CDC" w:rsidRPr="00E917CB" w:rsidRDefault="00000CDC" w:rsidP="00000CDC">
      <w:pPr>
        <w:widowControl/>
        <w:rPr>
          <w:sz w:val="26"/>
        </w:rPr>
      </w:pPr>
      <w:r w:rsidRPr="00E917CB">
        <w:rPr>
          <w:sz w:val="26"/>
        </w:rPr>
        <w:t>Matthew J. Sciarrino</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C-2018-2643239</w:t>
      </w:r>
    </w:p>
    <w:p w14:paraId="219981D0" w14:textId="77777777" w:rsidR="00000CDC" w:rsidRPr="00E917CB" w:rsidRDefault="00000CDC" w:rsidP="00000CDC">
      <w:pPr>
        <w:widowControl/>
        <w:rPr>
          <w:sz w:val="26"/>
        </w:rPr>
      </w:pPr>
      <w:r w:rsidRPr="00E917CB">
        <w:rPr>
          <w:sz w:val="26"/>
        </w:rPr>
        <w:tab/>
        <w:t>v.</w:t>
      </w:r>
    </w:p>
    <w:p w14:paraId="1915C76E" w14:textId="77777777" w:rsidR="00000CDC" w:rsidRPr="00E917CB" w:rsidRDefault="00000CDC" w:rsidP="00000CDC">
      <w:pPr>
        <w:widowControl/>
        <w:rPr>
          <w:sz w:val="26"/>
        </w:rPr>
      </w:pPr>
      <w:r w:rsidRPr="00E917CB">
        <w:rPr>
          <w:sz w:val="26"/>
        </w:rPr>
        <w:t>Pennsylvania Electric Company</w:t>
      </w:r>
    </w:p>
    <w:p w14:paraId="739089A5" w14:textId="77777777" w:rsidR="00000CDC" w:rsidRPr="00E917CB" w:rsidRDefault="00000CDC" w:rsidP="00000CDC">
      <w:pPr>
        <w:widowControl/>
        <w:rPr>
          <w:sz w:val="26"/>
        </w:rPr>
      </w:pPr>
    </w:p>
    <w:p w14:paraId="0AFD721C" w14:textId="77777777" w:rsidR="00000CDC" w:rsidRPr="00E917CB" w:rsidRDefault="00000CDC" w:rsidP="00000CDC">
      <w:pPr>
        <w:widowControl/>
        <w:rPr>
          <w:sz w:val="26"/>
        </w:rPr>
      </w:pPr>
      <w:r w:rsidRPr="00E917CB">
        <w:rPr>
          <w:sz w:val="26"/>
        </w:rPr>
        <w:t>Mark L. Spaeder</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C-2018-2643244</w:t>
      </w:r>
    </w:p>
    <w:p w14:paraId="380F56B1" w14:textId="77777777" w:rsidR="00000CDC" w:rsidRPr="00E917CB" w:rsidRDefault="00000CDC" w:rsidP="00000CDC">
      <w:pPr>
        <w:widowControl/>
        <w:rPr>
          <w:sz w:val="26"/>
        </w:rPr>
      </w:pPr>
      <w:r w:rsidRPr="00E917CB">
        <w:rPr>
          <w:sz w:val="26"/>
        </w:rPr>
        <w:tab/>
        <w:t xml:space="preserve">v. </w:t>
      </w:r>
    </w:p>
    <w:p w14:paraId="3F7D98D2" w14:textId="77777777" w:rsidR="00000CDC" w:rsidRPr="00E917CB" w:rsidRDefault="00000CDC" w:rsidP="00000CDC">
      <w:pPr>
        <w:widowControl/>
        <w:rPr>
          <w:sz w:val="26"/>
        </w:rPr>
      </w:pPr>
      <w:r w:rsidRPr="00E917CB">
        <w:rPr>
          <w:sz w:val="26"/>
        </w:rPr>
        <w:t>Pennsylvania Electric Company</w:t>
      </w:r>
    </w:p>
    <w:p w14:paraId="505C85EE" w14:textId="77777777" w:rsidR="00000CDC" w:rsidRPr="00E917CB" w:rsidRDefault="00000CDC" w:rsidP="00000CDC">
      <w:pPr>
        <w:widowControl/>
        <w:rPr>
          <w:sz w:val="26"/>
        </w:rPr>
      </w:pPr>
    </w:p>
    <w:p w14:paraId="088AECE8" w14:textId="77777777" w:rsidR="00000CDC" w:rsidRPr="00E917CB" w:rsidRDefault="00000CDC" w:rsidP="00000CDC">
      <w:pPr>
        <w:keepNext/>
        <w:keepLines/>
        <w:widowControl/>
        <w:rPr>
          <w:sz w:val="26"/>
        </w:rPr>
      </w:pPr>
      <w:r w:rsidRPr="00E917CB">
        <w:rPr>
          <w:sz w:val="26"/>
        </w:rPr>
        <w:t xml:space="preserve">Kenneth C. </w:t>
      </w:r>
      <w:proofErr w:type="spellStart"/>
      <w:r w:rsidRPr="00E917CB">
        <w:rPr>
          <w:sz w:val="26"/>
        </w:rPr>
        <w:t>Springirth</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C-2018-2641907</w:t>
      </w:r>
    </w:p>
    <w:p w14:paraId="54AF33E8" w14:textId="77777777" w:rsidR="00000CDC" w:rsidRPr="00E917CB" w:rsidRDefault="00000CDC" w:rsidP="00000CDC">
      <w:pPr>
        <w:keepNext/>
        <w:keepLines/>
        <w:widowControl/>
        <w:rPr>
          <w:sz w:val="26"/>
        </w:rPr>
      </w:pPr>
      <w:r w:rsidRPr="00E917CB">
        <w:rPr>
          <w:sz w:val="26"/>
        </w:rPr>
        <w:tab/>
        <w:t>v.</w:t>
      </w:r>
    </w:p>
    <w:p w14:paraId="60672AE3" w14:textId="77777777" w:rsidR="00000CDC" w:rsidRPr="00E917CB" w:rsidRDefault="00000CDC" w:rsidP="00000CDC">
      <w:pPr>
        <w:keepNext/>
        <w:keepLines/>
        <w:widowControl/>
        <w:rPr>
          <w:sz w:val="26"/>
        </w:rPr>
      </w:pPr>
      <w:r w:rsidRPr="00E917CB">
        <w:rPr>
          <w:sz w:val="26"/>
        </w:rPr>
        <w:t>Pennsylvania Electric Company</w:t>
      </w:r>
    </w:p>
    <w:p w14:paraId="70E53DF9" w14:textId="77777777" w:rsidR="00000CDC" w:rsidRPr="00E917CB" w:rsidRDefault="00000CDC" w:rsidP="00000CDC">
      <w:pPr>
        <w:widowControl/>
        <w:rPr>
          <w:sz w:val="26"/>
        </w:rPr>
      </w:pPr>
    </w:p>
    <w:p w14:paraId="25876ECC" w14:textId="77777777" w:rsidR="00000CDC" w:rsidRPr="00E917CB" w:rsidRDefault="00000CDC" w:rsidP="00000CDC">
      <w:pPr>
        <w:widowControl/>
        <w:rPr>
          <w:sz w:val="26"/>
        </w:rPr>
      </w:pPr>
      <w:r w:rsidRPr="00E917CB">
        <w:rPr>
          <w:sz w:val="26"/>
        </w:rPr>
        <w:t>Kathleen B. Walls</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C-2018-2643213</w:t>
      </w:r>
    </w:p>
    <w:p w14:paraId="57B24CF8" w14:textId="77777777" w:rsidR="00000CDC" w:rsidRPr="00E917CB" w:rsidRDefault="00000CDC" w:rsidP="00000CDC">
      <w:pPr>
        <w:widowControl/>
        <w:rPr>
          <w:sz w:val="26"/>
        </w:rPr>
      </w:pPr>
      <w:r w:rsidRPr="00E917CB">
        <w:rPr>
          <w:sz w:val="26"/>
        </w:rPr>
        <w:tab/>
        <w:t>v.</w:t>
      </w:r>
    </w:p>
    <w:p w14:paraId="6E3F9D28" w14:textId="77777777" w:rsidR="00000CDC" w:rsidRPr="00E917CB" w:rsidRDefault="00000CDC" w:rsidP="00000CDC">
      <w:pPr>
        <w:widowControl/>
        <w:rPr>
          <w:sz w:val="26"/>
        </w:rPr>
      </w:pPr>
      <w:r w:rsidRPr="00E917CB">
        <w:rPr>
          <w:sz w:val="26"/>
        </w:rPr>
        <w:t>Pennsylvania Electric Company</w:t>
      </w:r>
    </w:p>
    <w:p w14:paraId="197D0A49" w14:textId="77777777" w:rsidR="00000CDC" w:rsidRPr="00E917CB" w:rsidRDefault="00000CDC" w:rsidP="00000CDC">
      <w:pPr>
        <w:widowControl/>
        <w:rPr>
          <w:sz w:val="26"/>
        </w:rPr>
      </w:pPr>
    </w:p>
    <w:p w14:paraId="6D0044A5" w14:textId="77777777" w:rsidR="00000CDC" w:rsidRPr="00E917CB" w:rsidRDefault="00000CDC" w:rsidP="00000CDC">
      <w:pPr>
        <w:widowControl/>
        <w:rPr>
          <w:sz w:val="26"/>
        </w:rPr>
      </w:pPr>
      <w:r w:rsidRPr="00E917CB">
        <w:rPr>
          <w:sz w:val="26"/>
        </w:rPr>
        <w:t>Robert H. Walls</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C-2018-2643214</w:t>
      </w:r>
    </w:p>
    <w:p w14:paraId="3E565BA3" w14:textId="77777777" w:rsidR="00000CDC" w:rsidRPr="00E917CB" w:rsidRDefault="00000CDC" w:rsidP="00000CDC">
      <w:pPr>
        <w:widowControl/>
        <w:rPr>
          <w:sz w:val="26"/>
        </w:rPr>
      </w:pPr>
      <w:r w:rsidRPr="00E917CB">
        <w:rPr>
          <w:sz w:val="26"/>
        </w:rPr>
        <w:tab/>
        <w:t>v.</w:t>
      </w:r>
    </w:p>
    <w:p w14:paraId="1206530F" w14:textId="77777777" w:rsidR="00000CDC" w:rsidRPr="00E917CB" w:rsidRDefault="00000CDC" w:rsidP="00000CDC">
      <w:pPr>
        <w:widowControl/>
        <w:rPr>
          <w:sz w:val="26"/>
        </w:rPr>
      </w:pPr>
      <w:r w:rsidRPr="00E917CB">
        <w:rPr>
          <w:sz w:val="26"/>
        </w:rPr>
        <w:t>Pennsylvania Electric Company</w:t>
      </w:r>
    </w:p>
    <w:p w14:paraId="17AD2DEF" w14:textId="77777777" w:rsidR="00000CDC" w:rsidRPr="00E917CB" w:rsidRDefault="00000CDC" w:rsidP="00000CDC">
      <w:pPr>
        <w:widowControl/>
        <w:rPr>
          <w:sz w:val="26"/>
        </w:rPr>
      </w:pPr>
    </w:p>
    <w:p w14:paraId="69C7E83D" w14:textId="77777777" w:rsidR="00000CDC" w:rsidRPr="00E917CB" w:rsidRDefault="00000CDC" w:rsidP="00000CDC">
      <w:pPr>
        <w:widowControl/>
        <w:rPr>
          <w:sz w:val="26"/>
        </w:rPr>
      </w:pPr>
      <w:r w:rsidRPr="00E917CB">
        <w:rPr>
          <w:sz w:val="26"/>
        </w:rPr>
        <w:t>Julie Whaling</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C-2018-2643277</w:t>
      </w:r>
    </w:p>
    <w:p w14:paraId="352551C4" w14:textId="77777777" w:rsidR="00000CDC" w:rsidRPr="00E917CB" w:rsidRDefault="00000CDC" w:rsidP="00000CDC">
      <w:pPr>
        <w:widowControl/>
        <w:rPr>
          <w:sz w:val="26"/>
        </w:rPr>
      </w:pPr>
      <w:r w:rsidRPr="00E917CB">
        <w:rPr>
          <w:sz w:val="26"/>
        </w:rPr>
        <w:tab/>
        <w:t>v.</w:t>
      </w:r>
    </w:p>
    <w:p w14:paraId="73BE8B5D" w14:textId="77777777" w:rsidR="00000CDC" w:rsidRPr="00E917CB" w:rsidRDefault="00000CDC" w:rsidP="00000CDC">
      <w:pPr>
        <w:widowControl/>
        <w:rPr>
          <w:sz w:val="26"/>
        </w:rPr>
      </w:pPr>
      <w:r w:rsidRPr="00E917CB">
        <w:rPr>
          <w:sz w:val="26"/>
        </w:rPr>
        <w:t>Pennsylvania Electric Company</w:t>
      </w:r>
    </w:p>
    <w:p w14:paraId="6FF573B5" w14:textId="77777777" w:rsidR="00000CDC" w:rsidRPr="00E917CB" w:rsidRDefault="00000CDC" w:rsidP="00000CDC">
      <w:pPr>
        <w:widowControl/>
        <w:rPr>
          <w:sz w:val="26"/>
        </w:rPr>
      </w:pPr>
    </w:p>
    <w:p w14:paraId="3664C996" w14:textId="77777777" w:rsidR="00000CDC" w:rsidRPr="00E917CB" w:rsidRDefault="00000CDC" w:rsidP="00000CDC">
      <w:pPr>
        <w:widowControl/>
        <w:rPr>
          <w:sz w:val="26"/>
        </w:rPr>
      </w:pPr>
      <w:r w:rsidRPr="00E917CB">
        <w:rPr>
          <w:sz w:val="26"/>
        </w:rPr>
        <w:t>Robert G. Whaling, Sr.</w:t>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C-2018-2643280</w:t>
      </w:r>
    </w:p>
    <w:p w14:paraId="53964972" w14:textId="77777777" w:rsidR="00000CDC" w:rsidRPr="00E917CB" w:rsidRDefault="00000CDC" w:rsidP="00000CDC">
      <w:pPr>
        <w:widowControl/>
        <w:rPr>
          <w:sz w:val="26"/>
        </w:rPr>
      </w:pPr>
      <w:r w:rsidRPr="00E917CB">
        <w:rPr>
          <w:sz w:val="26"/>
        </w:rPr>
        <w:tab/>
        <w:t>v.</w:t>
      </w:r>
    </w:p>
    <w:p w14:paraId="478C7EF8" w14:textId="42D514EA" w:rsidR="00000CDC" w:rsidRDefault="00094256" w:rsidP="00000CDC">
      <w:pPr>
        <w:widowControl/>
        <w:rPr>
          <w:sz w:val="26"/>
        </w:rPr>
      </w:pPr>
      <w:r w:rsidRPr="00E917CB">
        <w:rPr>
          <w:sz w:val="26"/>
        </w:rPr>
        <w:t>Pennsylvania Electric Company</w:t>
      </w:r>
    </w:p>
    <w:p w14:paraId="03902675" w14:textId="77777777" w:rsidR="00094256" w:rsidRPr="00E917CB" w:rsidRDefault="00094256" w:rsidP="00000CDC">
      <w:pPr>
        <w:widowControl/>
        <w:rPr>
          <w:sz w:val="26"/>
        </w:rPr>
      </w:pPr>
    </w:p>
    <w:p w14:paraId="73EFC0CA" w14:textId="77777777" w:rsidR="00000CDC" w:rsidRPr="00E917CB" w:rsidRDefault="00000CDC" w:rsidP="00000CDC">
      <w:pPr>
        <w:widowControl/>
        <w:rPr>
          <w:sz w:val="26"/>
        </w:rPr>
      </w:pPr>
      <w:r w:rsidRPr="00E917CB">
        <w:rPr>
          <w:sz w:val="26"/>
        </w:rPr>
        <w:t xml:space="preserve">Joseph A. and Dianne L. </w:t>
      </w:r>
      <w:proofErr w:type="spellStart"/>
      <w:r w:rsidRPr="00E917CB">
        <w:rPr>
          <w:sz w:val="26"/>
        </w:rPr>
        <w:t>Yochim</w:t>
      </w:r>
      <w:proofErr w:type="spellEnd"/>
      <w:r w:rsidRPr="00E917CB">
        <w:rPr>
          <w:sz w:val="26"/>
        </w:rPr>
        <w:tab/>
      </w:r>
      <w:r w:rsidRPr="00E917CB">
        <w:rPr>
          <w:sz w:val="26"/>
        </w:rPr>
        <w:tab/>
      </w:r>
      <w:r w:rsidRPr="00E917CB">
        <w:rPr>
          <w:sz w:val="26"/>
        </w:rPr>
        <w:tab/>
      </w:r>
      <w:r w:rsidRPr="00E917CB">
        <w:rPr>
          <w:sz w:val="26"/>
        </w:rPr>
        <w:tab/>
      </w:r>
      <w:r w:rsidRPr="00E917CB">
        <w:rPr>
          <w:sz w:val="26"/>
        </w:rPr>
        <w:tab/>
      </w:r>
      <w:r w:rsidRPr="00E917CB">
        <w:rPr>
          <w:sz w:val="26"/>
        </w:rPr>
        <w:tab/>
        <w:t>C-2018-2643246</w:t>
      </w:r>
    </w:p>
    <w:p w14:paraId="4FC3F746" w14:textId="77777777" w:rsidR="00000CDC" w:rsidRPr="00E917CB" w:rsidRDefault="00000CDC" w:rsidP="00000CDC">
      <w:pPr>
        <w:widowControl/>
        <w:rPr>
          <w:sz w:val="26"/>
        </w:rPr>
      </w:pPr>
      <w:r w:rsidRPr="00E917CB">
        <w:rPr>
          <w:sz w:val="26"/>
        </w:rPr>
        <w:tab/>
        <w:t>v.</w:t>
      </w:r>
    </w:p>
    <w:p w14:paraId="2BF215DE" w14:textId="77777777" w:rsidR="00000CDC" w:rsidRPr="00E917CB" w:rsidRDefault="00000CDC" w:rsidP="00000CDC">
      <w:pPr>
        <w:widowControl/>
        <w:tabs>
          <w:tab w:val="left" w:pos="-720"/>
        </w:tabs>
        <w:suppressAutoHyphens/>
        <w:rPr>
          <w:sz w:val="26"/>
        </w:rPr>
      </w:pPr>
      <w:r w:rsidRPr="00E917CB">
        <w:rPr>
          <w:sz w:val="26"/>
        </w:rPr>
        <w:t>Pennsylvania Electric Company</w:t>
      </w:r>
    </w:p>
    <w:p w14:paraId="013DAC89" w14:textId="77777777" w:rsidR="00000CDC" w:rsidRPr="00E917CB" w:rsidRDefault="00000CDC" w:rsidP="00000CDC">
      <w:pPr>
        <w:widowControl/>
        <w:autoSpaceDE w:val="0"/>
        <w:autoSpaceDN w:val="0"/>
        <w:adjustRightInd w:val="0"/>
        <w:rPr>
          <w:sz w:val="26"/>
          <w:szCs w:val="26"/>
        </w:rPr>
      </w:pPr>
    </w:p>
    <w:p w14:paraId="3610B0CD" w14:textId="77777777" w:rsidR="00000CDC" w:rsidRPr="00E917CB" w:rsidRDefault="00000CDC" w:rsidP="00000CDC">
      <w:pPr>
        <w:widowControl/>
        <w:tabs>
          <w:tab w:val="left" w:pos="-720"/>
        </w:tabs>
        <w:suppressAutoHyphens/>
        <w:rPr>
          <w:sz w:val="26"/>
          <w:szCs w:val="26"/>
        </w:rPr>
      </w:pPr>
      <w:r w:rsidRPr="00E917CB">
        <w:rPr>
          <w:sz w:val="26"/>
          <w:szCs w:val="26"/>
        </w:rPr>
        <w:t xml:space="preserve">Petition of Pennsylvania Power Company for </w:t>
      </w:r>
      <w:r w:rsidRPr="00E917CB">
        <w:rPr>
          <w:sz w:val="26"/>
          <w:szCs w:val="26"/>
        </w:rPr>
        <w:tab/>
      </w:r>
      <w:r w:rsidRPr="00E917CB">
        <w:rPr>
          <w:sz w:val="26"/>
          <w:szCs w:val="26"/>
        </w:rPr>
        <w:tab/>
      </w:r>
      <w:r w:rsidRPr="00E917CB">
        <w:rPr>
          <w:sz w:val="26"/>
          <w:szCs w:val="26"/>
        </w:rPr>
        <w:tab/>
      </w:r>
      <w:r w:rsidRPr="00E917CB">
        <w:rPr>
          <w:sz w:val="26"/>
          <w:szCs w:val="26"/>
        </w:rPr>
        <w:tab/>
        <w:t>P-2017-2637858</w:t>
      </w:r>
    </w:p>
    <w:p w14:paraId="395B88AF"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 xml:space="preserve">Approval of a Default Service Program for </w:t>
      </w:r>
    </w:p>
    <w:p w14:paraId="07976936"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 xml:space="preserve">the Period Beginning June 1, 2019 through </w:t>
      </w:r>
    </w:p>
    <w:p w14:paraId="56ABE29B" w14:textId="77777777" w:rsidR="00000CDC" w:rsidRPr="00E917CB" w:rsidRDefault="00000CDC" w:rsidP="00000CDC">
      <w:pPr>
        <w:widowControl/>
        <w:autoSpaceDE w:val="0"/>
        <w:autoSpaceDN w:val="0"/>
        <w:adjustRightInd w:val="0"/>
        <w:rPr>
          <w:sz w:val="26"/>
          <w:szCs w:val="26"/>
        </w:rPr>
      </w:pPr>
      <w:r w:rsidRPr="00E917CB">
        <w:rPr>
          <w:rFonts w:eastAsia="Calibri"/>
          <w:color w:val="000000"/>
          <w:sz w:val="26"/>
          <w:szCs w:val="26"/>
        </w:rPr>
        <w:t>May 31, 2023</w:t>
      </w:r>
    </w:p>
    <w:p w14:paraId="1B2131AC" w14:textId="77777777" w:rsidR="00000CDC" w:rsidRPr="00E917CB" w:rsidRDefault="00000CDC" w:rsidP="00000CDC">
      <w:pPr>
        <w:widowControl/>
        <w:tabs>
          <w:tab w:val="left" w:pos="-720"/>
        </w:tabs>
        <w:suppressAutoHyphens/>
        <w:rPr>
          <w:sz w:val="26"/>
          <w:szCs w:val="26"/>
        </w:rPr>
      </w:pPr>
    </w:p>
    <w:p w14:paraId="637B5365" w14:textId="77777777" w:rsidR="00000CDC" w:rsidRPr="00E917CB" w:rsidRDefault="00000CDC" w:rsidP="00000CDC">
      <w:pPr>
        <w:widowControl/>
        <w:tabs>
          <w:tab w:val="left" w:pos="-720"/>
        </w:tabs>
        <w:suppressAutoHyphens/>
        <w:rPr>
          <w:sz w:val="26"/>
        </w:rPr>
      </w:pPr>
      <w:r w:rsidRPr="00E917CB">
        <w:rPr>
          <w:sz w:val="26"/>
          <w:szCs w:val="26"/>
        </w:rPr>
        <w:t xml:space="preserve">Petition of West Penn Power Company for </w:t>
      </w:r>
      <w:r w:rsidRPr="00E917CB">
        <w:rPr>
          <w:sz w:val="26"/>
          <w:szCs w:val="26"/>
        </w:rPr>
        <w:tab/>
      </w:r>
      <w:r w:rsidRPr="00E917CB">
        <w:rPr>
          <w:sz w:val="26"/>
          <w:szCs w:val="26"/>
        </w:rPr>
        <w:tab/>
      </w:r>
      <w:r w:rsidRPr="00E917CB">
        <w:rPr>
          <w:sz w:val="26"/>
          <w:szCs w:val="26"/>
        </w:rPr>
        <w:tab/>
      </w:r>
      <w:r w:rsidRPr="00E917CB">
        <w:rPr>
          <w:sz w:val="26"/>
          <w:szCs w:val="26"/>
        </w:rPr>
        <w:tab/>
      </w:r>
      <w:r w:rsidRPr="00E917CB">
        <w:rPr>
          <w:sz w:val="26"/>
        </w:rPr>
        <w:t>P-2017-2637866</w:t>
      </w:r>
    </w:p>
    <w:p w14:paraId="0D3B4793" w14:textId="77777777" w:rsidR="00000CDC" w:rsidRPr="00E917CB" w:rsidRDefault="00000CDC" w:rsidP="00000CDC">
      <w:pPr>
        <w:widowControl/>
        <w:autoSpaceDE w:val="0"/>
        <w:autoSpaceDN w:val="0"/>
        <w:adjustRightInd w:val="0"/>
        <w:rPr>
          <w:rFonts w:eastAsia="Calibri"/>
          <w:color w:val="000000"/>
          <w:sz w:val="26"/>
        </w:rPr>
      </w:pPr>
      <w:r w:rsidRPr="00E917CB">
        <w:rPr>
          <w:color w:val="000000"/>
          <w:sz w:val="26"/>
        </w:rPr>
        <w:t xml:space="preserve">Approval of </w:t>
      </w:r>
      <w:r w:rsidRPr="00E917CB">
        <w:rPr>
          <w:rFonts w:eastAsia="Calibri"/>
          <w:color w:val="000000"/>
          <w:sz w:val="26"/>
          <w:szCs w:val="26"/>
        </w:rPr>
        <w:t>a</w:t>
      </w:r>
      <w:r w:rsidRPr="00E917CB">
        <w:rPr>
          <w:color w:val="000000"/>
          <w:sz w:val="26"/>
        </w:rPr>
        <w:t xml:space="preserve"> Default Service </w:t>
      </w:r>
      <w:r w:rsidRPr="00E917CB">
        <w:rPr>
          <w:rFonts w:eastAsia="Calibri"/>
          <w:color w:val="000000"/>
          <w:sz w:val="26"/>
          <w:szCs w:val="26"/>
        </w:rPr>
        <w:t xml:space="preserve">Program for </w:t>
      </w:r>
    </w:p>
    <w:p w14:paraId="36358BE0" w14:textId="77777777" w:rsidR="00000CDC" w:rsidRPr="00E917CB" w:rsidRDefault="00000CDC" w:rsidP="00000CDC">
      <w:pPr>
        <w:widowControl/>
        <w:autoSpaceDE w:val="0"/>
        <w:autoSpaceDN w:val="0"/>
        <w:adjustRightInd w:val="0"/>
        <w:rPr>
          <w:rFonts w:eastAsia="Calibri"/>
          <w:color w:val="000000"/>
          <w:sz w:val="26"/>
          <w:szCs w:val="26"/>
        </w:rPr>
      </w:pPr>
      <w:r w:rsidRPr="00E917CB">
        <w:rPr>
          <w:rFonts w:eastAsia="Calibri"/>
          <w:color w:val="000000"/>
          <w:sz w:val="26"/>
          <w:szCs w:val="26"/>
        </w:rPr>
        <w:t xml:space="preserve">the Period Beginning June 1, 2019 through </w:t>
      </w:r>
    </w:p>
    <w:p w14:paraId="3F43D010" w14:textId="77777777" w:rsidR="00000CDC" w:rsidRPr="00E917CB" w:rsidRDefault="00000CDC" w:rsidP="00000CDC">
      <w:pPr>
        <w:widowControl/>
        <w:autoSpaceDE w:val="0"/>
        <w:autoSpaceDN w:val="0"/>
        <w:adjustRightInd w:val="0"/>
        <w:rPr>
          <w:sz w:val="26"/>
          <w:szCs w:val="26"/>
        </w:rPr>
      </w:pPr>
      <w:r w:rsidRPr="00E917CB">
        <w:rPr>
          <w:rFonts w:eastAsia="Calibri"/>
          <w:color w:val="000000"/>
          <w:sz w:val="26"/>
          <w:szCs w:val="26"/>
        </w:rPr>
        <w:t>May 31, 2023</w:t>
      </w:r>
    </w:p>
    <w:p w14:paraId="414CF5B2" w14:textId="77777777" w:rsidR="00E6421F" w:rsidRDefault="00E6421F" w:rsidP="00F4526D">
      <w:pPr>
        <w:widowControl/>
        <w:spacing w:before="100" w:beforeAutospacing="1" w:after="100" w:afterAutospacing="1"/>
        <w:jc w:val="center"/>
        <w:rPr>
          <w:b/>
          <w:sz w:val="26"/>
          <w:szCs w:val="26"/>
        </w:rPr>
      </w:pPr>
    </w:p>
    <w:p w14:paraId="407A8EB2" w14:textId="77777777" w:rsidR="00E6421F" w:rsidRDefault="00E6421F" w:rsidP="00F4526D">
      <w:pPr>
        <w:widowControl/>
        <w:spacing w:before="100" w:beforeAutospacing="1" w:after="100" w:afterAutospacing="1"/>
        <w:jc w:val="center"/>
        <w:rPr>
          <w:b/>
          <w:sz w:val="26"/>
          <w:szCs w:val="26"/>
        </w:rPr>
      </w:pPr>
    </w:p>
    <w:p w14:paraId="07D3ECBC" w14:textId="49926272" w:rsidR="006D5426" w:rsidRDefault="00375628" w:rsidP="008C5505">
      <w:pPr>
        <w:widowControl/>
        <w:spacing w:before="100" w:beforeAutospacing="1" w:after="100" w:afterAutospacing="1"/>
        <w:jc w:val="center"/>
        <w:rPr>
          <w:b/>
          <w:sz w:val="26"/>
          <w:szCs w:val="26"/>
        </w:rPr>
        <w:sectPr w:rsidR="006D5426" w:rsidSect="008C5505">
          <w:footerReference w:type="even" r:id="rId8"/>
          <w:footerReference w:type="default" r:id="rId9"/>
          <w:footerReference w:type="first" r:id="rId10"/>
          <w:pgSz w:w="12240" w:h="15840"/>
          <w:pgMar w:top="720" w:right="720" w:bottom="720" w:left="720" w:header="720" w:footer="720" w:gutter="0"/>
          <w:cols w:space="720"/>
          <w:titlePg/>
          <w:docGrid w:linePitch="360"/>
        </w:sectPr>
      </w:pPr>
      <w:r>
        <w:rPr>
          <w:b/>
          <w:sz w:val="26"/>
          <w:szCs w:val="26"/>
        </w:rPr>
        <w:t>FINAL</w:t>
      </w:r>
      <w:r w:rsidR="00776AD2" w:rsidRPr="0011033A">
        <w:rPr>
          <w:b/>
          <w:sz w:val="26"/>
          <w:szCs w:val="26"/>
        </w:rPr>
        <w:t xml:space="preserve"> ORDER</w:t>
      </w:r>
    </w:p>
    <w:p w14:paraId="5FB022AB" w14:textId="64D93192" w:rsidR="00776AD2" w:rsidRPr="0011033A" w:rsidRDefault="00776AD2" w:rsidP="00F4526D">
      <w:pPr>
        <w:widowControl/>
        <w:spacing w:before="100" w:beforeAutospacing="1" w:after="100" w:afterAutospacing="1"/>
        <w:rPr>
          <w:sz w:val="26"/>
          <w:szCs w:val="26"/>
        </w:rPr>
      </w:pPr>
      <w:r w:rsidRPr="0011033A">
        <w:rPr>
          <w:b/>
          <w:sz w:val="26"/>
          <w:szCs w:val="26"/>
        </w:rPr>
        <w:t>BY THE COMMISSION:</w:t>
      </w:r>
      <w:r w:rsidR="00B0360E" w:rsidRPr="0011033A">
        <w:rPr>
          <w:b/>
          <w:sz w:val="26"/>
          <w:szCs w:val="26"/>
        </w:rPr>
        <w:t xml:space="preserve"> </w:t>
      </w:r>
    </w:p>
    <w:p w14:paraId="66003865" w14:textId="6F770C8F" w:rsidR="006D18D4" w:rsidRDefault="000F1318" w:rsidP="00000CDC">
      <w:pPr>
        <w:widowControl/>
        <w:tabs>
          <w:tab w:val="left" w:pos="-720"/>
        </w:tabs>
        <w:suppressAutoHyphens/>
        <w:spacing w:before="100" w:beforeAutospacing="1" w:after="100" w:afterAutospacing="1" w:line="360" w:lineRule="auto"/>
        <w:ind w:firstLine="720"/>
        <w:rPr>
          <w:sz w:val="26"/>
        </w:rPr>
      </w:pPr>
      <w:r w:rsidRPr="0011033A">
        <w:rPr>
          <w:sz w:val="26"/>
        </w:rPr>
        <w:t xml:space="preserve">Before the </w:t>
      </w:r>
      <w:r w:rsidR="005C7928" w:rsidRPr="0011033A">
        <w:rPr>
          <w:sz w:val="26"/>
        </w:rPr>
        <w:t xml:space="preserve">Pennsylvania Public Utility </w:t>
      </w:r>
      <w:r w:rsidRPr="0011033A">
        <w:rPr>
          <w:sz w:val="26"/>
        </w:rPr>
        <w:t xml:space="preserve">Commission </w:t>
      </w:r>
      <w:r w:rsidR="005C7928" w:rsidRPr="0011033A">
        <w:rPr>
          <w:sz w:val="26"/>
        </w:rPr>
        <w:t xml:space="preserve">(Commission) </w:t>
      </w:r>
      <w:bookmarkStart w:id="2" w:name="_Hlk525116458"/>
      <w:r w:rsidR="004366ED" w:rsidRPr="004366ED">
        <w:rPr>
          <w:bCs/>
          <w:sz w:val="26"/>
        </w:rPr>
        <w:t xml:space="preserve">is a recommendation from the Commission’s Office of Competitive Market Oversight (OCMO) </w:t>
      </w:r>
      <w:r w:rsidRPr="0011033A">
        <w:rPr>
          <w:sz w:val="26"/>
        </w:rPr>
        <w:t>relative to</w:t>
      </w:r>
      <w:r w:rsidR="009E5351" w:rsidRPr="0011033A">
        <w:rPr>
          <w:sz w:val="26"/>
        </w:rPr>
        <w:t xml:space="preserve"> the above-captioned proceeding</w:t>
      </w:r>
      <w:r w:rsidR="004366ED">
        <w:rPr>
          <w:sz w:val="26"/>
        </w:rPr>
        <w:t xml:space="preserve">s and the implementation of Customer Assistance Program (CAP) shopping implementation and Customer Referral Program (CRP) scripting at </w:t>
      </w:r>
      <w:bookmarkStart w:id="3" w:name="_Hlk785420"/>
      <w:r w:rsidR="004366ED" w:rsidRPr="004366ED">
        <w:rPr>
          <w:sz w:val="26"/>
        </w:rPr>
        <w:t>Metropolitan Edison Company (Met-Ed), Pennsylvania Electric Company (</w:t>
      </w:r>
      <w:proofErr w:type="spellStart"/>
      <w:r w:rsidR="004366ED" w:rsidRPr="004366ED">
        <w:rPr>
          <w:sz w:val="26"/>
        </w:rPr>
        <w:t>Penelec</w:t>
      </w:r>
      <w:proofErr w:type="spellEnd"/>
      <w:r w:rsidR="004366ED" w:rsidRPr="004366ED">
        <w:rPr>
          <w:sz w:val="26"/>
        </w:rPr>
        <w:t xml:space="preserve">), Pennsylvania Power Company (Penn Power) and West Penn Power </w:t>
      </w:r>
      <w:r w:rsidR="00622281">
        <w:rPr>
          <w:sz w:val="26"/>
        </w:rPr>
        <w:t>Company</w:t>
      </w:r>
      <w:bookmarkEnd w:id="3"/>
      <w:r w:rsidR="00622281">
        <w:rPr>
          <w:sz w:val="26"/>
        </w:rPr>
        <w:t xml:space="preserve"> </w:t>
      </w:r>
      <w:r w:rsidR="004366ED" w:rsidRPr="004366ED">
        <w:rPr>
          <w:sz w:val="26"/>
        </w:rPr>
        <w:t xml:space="preserve">(West Penn) (collectively, </w:t>
      </w:r>
      <w:r w:rsidR="004366ED">
        <w:rPr>
          <w:sz w:val="26"/>
        </w:rPr>
        <w:t>F</w:t>
      </w:r>
      <w:r w:rsidR="004366ED" w:rsidRPr="004366ED">
        <w:rPr>
          <w:sz w:val="26"/>
        </w:rPr>
        <w:t>irstEnergy)</w:t>
      </w:r>
      <w:r w:rsidR="004366ED">
        <w:rPr>
          <w:sz w:val="26"/>
        </w:rPr>
        <w:t xml:space="preserve">.  </w:t>
      </w:r>
      <w:r w:rsidR="00F83C9A">
        <w:rPr>
          <w:sz w:val="26"/>
        </w:rPr>
        <w:t xml:space="preserve">After </w:t>
      </w:r>
      <w:r w:rsidR="00375628">
        <w:rPr>
          <w:sz w:val="26"/>
        </w:rPr>
        <w:t xml:space="preserve">review and consideration of the comments offered in response to </w:t>
      </w:r>
      <w:r w:rsidR="00514D1C">
        <w:rPr>
          <w:sz w:val="26"/>
        </w:rPr>
        <w:t xml:space="preserve">the </w:t>
      </w:r>
      <w:r w:rsidR="00375628">
        <w:rPr>
          <w:sz w:val="26"/>
        </w:rPr>
        <w:t xml:space="preserve">December 20, 2018 Tentative Order, </w:t>
      </w:r>
      <w:r w:rsidR="00F83C9A">
        <w:rPr>
          <w:sz w:val="26"/>
        </w:rPr>
        <w:t xml:space="preserve">with this </w:t>
      </w:r>
      <w:r w:rsidR="00375628">
        <w:rPr>
          <w:sz w:val="26"/>
        </w:rPr>
        <w:t>Final</w:t>
      </w:r>
      <w:r w:rsidR="00F83C9A">
        <w:rPr>
          <w:sz w:val="26"/>
        </w:rPr>
        <w:t xml:space="preserve"> Order the Commission </w:t>
      </w:r>
      <w:r w:rsidR="00375628">
        <w:rPr>
          <w:sz w:val="26"/>
        </w:rPr>
        <w:t xml:space="preserve">sets the rules and procedures for the CAP shopping program and scripting for the </w:t>
      </w:r>
      <w:r w:rsidR="00955964">
        <w:rPr>
          <w:sz w:val="26"/>
        </w:rPr>
        <w:t xml:space="preserve">FirstEnergy </w:t>
      </w:r>
      <w:r w:rsidR="00375628">
        <w:rPr>
          <w:sz w:val="26"/>
        </w:rPr>
        <w:t xml:space="preserve">CRP program.  </w:t>
      </w:r>
      <w:r w:rsidR="00F83C9A">
        <w:rPr>
          <w:sz w:val="26"/>
        </w:rPr>
        <w:t xml:space="preserve"> </w:t>
      </w:r>
      <w:bookmarkEnd w:id="2"/>
    </w:p>
    <w:p w14:paraId="2ACFB3A0" w14:textId="63EEFB62" w:rsidR="00F4526D" w:rsidRPr="006F43B1" w:rsidRDefault="00F4526D" w:rsidP="00F4526D">
      <w:pPr>
        <w:pStyle w:val="Heading1"/>
        <w:spacing w:before="100" w:beforeAutospacing="1" w:after="100" w:afterAutospacing="1" w:line="360" w:lineRule="auto"/>
        <w:jc w:val="center"/>
      </w:pPr>
      <w:bookmarkStart w:id="4" w:name="_Toc385423060"/>
      <w:r w:rsidRPr="00F4526D">
        <w:rPr>
          <w:rFonts w:ascii="Times New Roman" w:hAnsi="Times New Roman"/>
          <w:b/>
          <w:color w:val="000000" w:themeColor="text1"/>
          <w:sz w:val="26"/>
          <w:szCs w:val="26"/>
        </w:rPr>
        <w:lastRenderedPageBreak/>
        <w:t xml:space="preserve">History of the </w:t>
      </w:r>
      <w:bookmarkEnd w:id="4"/>
      <w:r w:rsidRPr="00F4526D">
        <w:rPr>
          <w:rFonts w:ascii="Times New Roman" w:hAnsi="Times New Roman"/>
          <w:b/>
          <w:color w:val="000000" w:themeColor="text1"/>
          <w:sz w:val="26"/>
          <w:szCs w:val="26"/>
        </w:rPr>
        <w:t xml:space="preserve">Proceeding </w:t>
      </w:r>
    </w:p>
    <w:p w14:paraId="7052C512" w14:textId="48088A81" w:rsidR="00F4526D" w:rsidRPr="000849F3" w:rsidRDefault="00F4526D" w:rsidP="00F4526D">
      <w:pPr>
        <w:spacing w:before="100" w:beforeAutospacing="1" w:after="100" w:afterAutospacing="1" w:line="360" w:lineRule="auto"/>
        <w:ind w:firstLine="720"/>
        <w:rPr>
          <w:color w:val="000000" w:themeColor="text1"/>
          <w:sz w:val="26"/>
          <w:szCs w:val="26"/>
        </w:rPr>
      </w:pPr>
      <w:r w:rsidRPr="000849F3">
        <w:rPr>
          <w:color w:val="000000" w:themeColor="text1"/>
          <w:sz w:val="26"/>
          <w:szCs w:val="26"/>
        </w:rPr>
        <w:t xml:space="preserve">On December 11, 2017, </w:t>
      </w:r>
      <w:r>
        <w:rPr>
          <w:color w:val="000000" w:themeColor="text1"/>
          <w:sz w:val="26"/>
          <w:szCs w:val="26"/>
        </w:rPr>
        <w:t xml:space="preserve">FirstEnergy </w:t>
      </w:r>
      <w:r w:rsidRPr="000849F3">
        <w:rPr>
          <w:color w:val="000000" w:themeColor="text1"/>
          <w:sz w:val="26"/>
          <w:szCs w:val="26"/>
        </w:rPr>
        <w:t>filed a joint petition for the approval of default service and procurement programs covering a four-year period from June 1, 2019 through May 31, 2023.  A Partial Settlement was filed on May 15, 2018</w:t>
      </w:r>
      <w:r w:rsidR="00955964">
        <w:rPr>
          <w:color w:val="000000" w:themeColor="text1"/>
          <w:sz w:val="26"/>
          <w:szCs w:val="26"/>
        </w:rPr>
        <w:t>.</w:t>
      </w:r>
      <w:r w:rsidRPr="000849F3">
        <w:rPr>
          <w:color w:val="000000" w:themeColor="text1"/>
          <w:sz w:val="26"/>
          <w:szCs w:val="26"/>
        </w:rPr>
        <w:t xml:space="preserve"> </w:t>
      </w:r>
      <w:r w:rsidR="00091F51">
        <w:rPr>
          <w:color w:val="000000" w:themeColor="text1"/>
          <w:sz w:val="26"/>
          <w:szCs w:val="26"/>
        </w:rPr>
        <w:t xml:space="preserve"> </w:t>
      </w:r>
      <w:r w:rsidRPr="000849F3">
        <w:rPr>
          <w:color w:val="000000" w:themeColor="text1"/>
          <w:sz w:val="26"/>
          <w:szCs w:val="26"/>
        </w:rPr>
        <w:t xml:space="preserve">By </w:t>
      </w:r>
      <w:r w:rsidR="00E1676D">
        <w:rPr>
          <w:color w:val="000000" w:themeColor="text1"/>
          <w:sz w:val="26"/>
          <w:szCs w:val="26"/>
        </w:rPr>
        <w:t>Interim O</w:t>
      </w:r>
      <w:r w:rsidR="00E1676D" w:rsidRPr="000849F3">
        <w:rPr>
          <w:color w:val="000000" w:themeColor="text1"/>
          <w:sz w:val="26"/>
          <w:szCs w:val="26"/>
        </w:rPr>
        <w:t xml:space="preserve">rder </w:t>
      </w:r>
      <w:r w:rsidRPr="000849F3">
        <w:rPr>
          <w:color w:val="000000" w:themeColor="text1"/>
          <w:sz w:val="26"/>
          <w:szCs w:val="26"/>
        </w:rPr>
        <w:t xml:space="preserve">dated May 16, 2018, </w:t>
      </w:r>
      <w:r w:rsidR="00E1676D">
        <w:rPr>
          <w:color w:val="000000" w:themeColor="text1"/>
          <w:sz w:val="26"/>
          <w:szCs w:val="26"/>
        </w:rPr>
        <w:t xml:space="preserve">Administrative Law Judge (ALJ), Mary D. Long directed that </w:t>
      </w:r>
      <w:r w:rsidRPr="000849F3">
        <w:rPr>
          <w:color w:val="000000" w:themeColor="text1"/>
          <w:sz w:val="26"/>
          <w:szCs w:val="26"/>
        </w:rPr>
        <w:t xml:space="preserve">parties who did not actively participate in the litigation </w:t>
      </w:r>
      <w:r w:rsidR="00E1676D">
        <w:rPr>
          <w:color w:val="000000" w:themeColor="text1"/>
          <w:sz w:val="26"/>
          <w:szCs w:val="26"/>
        </w:rPr>
        <w:t>be given</w:t>
      </w:r>
      <w:r w:rsidRPr="000849F3">
        <w:rPr>
          <w:color w:val="000000" w:themeColor="text1"/>
          <w:sz w:val="26"/>
          <w:szCs w:val="26"/>
        </w:rPr>
        <w:t xml:space="preserve"> an opportunity to join or object to the Settlement</w:t>
      </w:r>
      <w:r w:rsidR="00955964">
        <w:rPr>
          <w:color w:val="000000" w:themeColor="text1"/>
          <w:sz w:val="26"/>
          <w:szCs w:val="26"/>
        </w:rPr>
        <w:t xml:space="preserve"> by May 25, 2018</w:t>
      </w:r>
      <w:r w:rsidRPr="000849F3">
        <w:rPr>
          <w:color w:val="000000" w:themeColor="text1"/>
          <w:sz w:val="26"/>
          <w:szCs w:val="26"/>
        </w:rPr>
        <w:t xml:space="preserve">.  No objections were filed.  </w:t>
      </w:r>
      <w:r w:rsidR="00955964">
        <w:rPr>
          <w:color w:val="000000" w:themeColor="text1"/>
          <w:sz w:val="26"/>
          <w:szCs w:val="26"/>
        </w:rPr>
        <w:t>On</w:t>
      </w:r>
      <w:r w:rsidRPr="000849F3">
        <w:rPr>
          <w:color w:val="000000" w:themeColor="text1"/>
          <w:sz w:val="26"/>
          <w:szCs w:val="26"/>
        </w:rPr>
        <w:t xml:space="preserve"> May </w:t>
      </w:r>
      <w:r w:rsidR="00955964">
        <w:rPr>
          <w:color w:val="000000" w:themeColor="text1"/>
          <w:sz w:val="26"/>
          <w:szCs w:val="26"/>
        </w:rPr>
        <w:t>31</w:t>
      </w:r>
      <w:r w:rsidRPr="000849F3">
        <w:rPr>
          <w:color w:val="000000" w:themeColor="text1"/>
          <w:sz w:val="26"/>
          <w:szCs w:val="26"/>
        </w:rPr>
        <w:t xml:space="preserve">, 2018, </w:t>
      </w:r>
      <w:r w:rsidR="00E1676D">
        <w:rPr>
          <w:color w:val="000000" w:themeColor="text1"/>
          <w:sz w:val="26"/>
          <w:szCs w:val="26"/>
        </w:rPr>
        <w:t xml:space="preserve">ALJ Long </w:t>
      </w:r>
      <w:r w:rsidR="00955964">
        <w:rPr>
          <w:color w:val="000000" w:themeColor="text1"/>
          <w:sz w:val="26"/>
          <w:szCs w:val="26"/>
        </w:rPr>
        <w:t>issued a Recommended Decision approving the partial settlement and resolving the remaining contested issues</w:t>
      </w:r>
      <w:r w:rsidRPr="000849F3">
        <w:rPr>
          <w:color w:val="000000" w:themeColor="text1"/>
          <w:sz w:val="26"/>
          <w:szCs w:val="26"/>
        </w:rPr>
        <w:t>.</w:t>
      </w:r>
    </w:p>
    <w:p w14:paraId="0C071E27" w14:textId="0AB6519B" w:rsidR="00F4526D" w:rsidRPr="000849F3" w:rsidRDefault="00F4526D" w:rsidP="00F4526D">
      <w:pPr>
        <w:spacing w:before="100" w:beforeAutospacing="1" w:after="100" w:afterAutospacing="1" w:line="360" w:lineRule="auto"/>
        <w:ind w:firstLine="720"/>
        <w:rPr>
          <w:color w:val="000000" w:themeColor="text1"/>
          <w:sz w:val="26"/>
          <w:szCs w:val="26"/>
        </w:rPr>
      </w:pPr>
      <w:r w:rsidRPr="000849F3">
        <w:rPr>
          <w:color w:val="000000" w:themeColor="text1"/>
          <w:sz w:val="26"/>
          <w:szCs w:val="26"/>
        </w:rPr>
        <w:t xml:space="preserve">The </w:t>
      </w:r>
      <w:r w:rsidR="00E1676D">
        <w:rPr>
          <w:color w:val="000000" w:themeColor="text1"/>
          <w:sz w:val="26"/>
          <w:szCs w:val="26"/>
        </w:rPr>
        <w:t>Office of Consumer Advocate (</w:t>
      </w:r>
      <w:r w:rsidRPr="000849F3">
        <w:rPr>
          <w:color w:val="000000" w:themeColor="text1"/>
          <w:sz w:val="26"/>
          <w:szCs w:val="26"/>
        </w:rPr>
        <w:t>OCA</w:t>
      </w:r>
      <w:r w:rsidR="00E1676D">
        <w:rPr>
          <w:color w:val="000000" w:themeColor="text1"/>
          <w:sz w:val="26"/>
          <w:szCs w:val="26"/>
        </w:rPr>
        <w:t>)</w:t>
      </w:r>
      <w:r w:rsidRPr="000849F3">
        <w:rPr>
          <w:color w:val="000000" w:themeColor="text1"/>
          <w:sz w:val="26"/>
          <w:szCs w:val="26"/>
        </w:rPr>
        <w:t xml:space="preserve"> and </w:t>
      </w:r>
      <w:r w:rsidR="00E1676D">
        <w:rPr>
          <w:color w:val="000000" w:themeColor="text1"/>
          <w:sz w:val="26"/>
          <w:szCs w:val="26"/>
        </w:rPr>
        <w:t>the Retail Energy Supply Association (</w:t>
      </w:r>
      <w:r w:rsidRPr="000849F3">
        <w:rPr>
          <w:color w:val="000000" w:themeColor="text1"/>
          <w:sz w:val="26"/>
          <w:szCs w:val="26"/>
        </w:rPr>
        <w:t>RESA</w:t>
      </w:r>
      <w:r w:rsidR="00E1676D">
        <w:rPr>
          <w:color w:val="000000" w:themeColor="text1"/>
          <w:sz w:val="26"/>
          <w:szCs w:val="26"/>
        </w:rPr>
        <w:t>)</w:t>
      </w:r>
      <w:r w:rsidRPr="000849F3">
        <w:rPr>
          <w:color w:val="000000" w:themeColor="text1"/>
          <w:sz w:val="26"/>
          <w:szCs w:val="26"/>
        </w:rPr>
        <w:t xml:space="preserve"> filed Exceptions on June 28, 2018, to the Recommended Decision of </w:t>
      </w:r>
      <w:r w:rsidR="00E1676D">
        <w:rPr>
          <w:color w:val="000000" w:themeColor="text1"/>
          <w:sz w:val="26"/>
          <w:szCs w:val="26"/>
        </w:rPr>
        <w:t>ALJ</w:t>
      </w:r>
      <w:r w:rsidRPr="000849F3">
        <w:rPr>
          <w:color w:val="000000" w:themeColor="text1"/>
          <w:sz w:val="26"/>
          <w:szCs w:val="26"/>
        </w:rPr>
        <w:t xml:space="preserve"> Mary D. Long.  The Commission’s Bureau of Investigation and Enforcement (I&amp;E), OCA, Respond Power LLC, the Met-Ed Industrial Users Group, the </w:t>
      </w:r>
      <w:proofErr w:type="spellStart"/>
      <w:r w:rsidRPr="000849F3">
        <w:rPr>
          <w:color w:val="000000" w:themeColor="text1"/>
          <w:sz w:val="26"/>
          <w:szCs w:val="26"/>
        </w:rPr>
        <w:t>Penelec</w:t>
      </w:r>
      <w:proofErr w:type="spellEnd"/>
      <w:r w:rsidRPr="000849F3">
        <w:rPr>
          <w:color w:val="000000" w:themeColor="text1"/>
          <w:sz w:val="26"/>
          <w:szCs w:val="26"/>
        </w:rPr>
        <w:t xml:space="preserve"> Industrial Customer Alliance, and the West Penn Power Industrial Intervenors, and </w:t>
      </w:r>
      <w:r w:rsidR="00E1676D">
        <w:rPr>
          <w:color w:val="000000" w:themeColor="text1"/>
          <w:sz w:val="26"/>
          <w:szCs w:val="26"/>
        </w:rPr>
        <w:t>the Coalition for Affordable Utility Services and Energy Efficiency in Pennsylvania (</w:t>
      </w:r>
      <w:r w:rsidRPr="000849F3">
        <w:rPr>
          <w:color w:val="000000" w:themeColor="text1"/>
          <w:sz w:val="26"/>
          <w:szCs w:val="26"/>
        </w:rPr>
        <w:t>CAUSE-PA</w:t>
      </w:r>
      <w:r w:rsidR="00E1676D">
        <w:rPr>
          <w:color w:val="000000" w:themeColor="text1"/>
          <w:sz w:val="26"/>
          <w:szCs w:val="26"/>
        </w:rPr>
        <w:t>)</w:t>
      </w:r>
      <w:r w:rsidRPr="000849F3">
        <w:rPr>
          <w:color w:val="000000" w:themeColor="text1"/>
          <w:sz w:val="26"/>
          <w:szCs w:val="26"/>
        </w:rPr>
        <w:t xml:space="preserve"> filed Replies to Exceptions on July 9, 2018.  </w:t>
      </w:r>
    </w:p>
    <w:p w14:paraId="081C77DE" w14:textId="021DDD4D" w:rsidR="00F4526D" w:rsidRPr="000849F3" w:rsidRDefault="00E1676D" w:rsidP="00F4526D">
      <w:pPr>
        <w:spacing w:before="100" w:beforeAutospacing="1" w:after="100" w:afterAutospacing="1" w:line="360" w:lineRule="auto"/>
        <w:ind w:firstLine="720"/>
        <w:rPr>
          <w:color w:val="000000" w:themeColor="text1"/>
          <w:sz w:val="26"/>
          <w:szCs w:val="26"/>
        </w:rPr>
      </w:pPr>
      <w:r>
        <w:rPr>
          <w:color w:val="000000" w:themeColor="text1"/>
          <w:sz w:val="26"/>
          <w:szCs w:val="26"/>
        </w:rPr>
        <w:t>On</w:t>
      </w:r>
      <w:r w:rsidR="00F4526D" w:rsidRPr="000849F3">
        <w:rPr>
          <w:color w:val="000000" w:themeColor="text1"/>
          <w:sz w:val="26"/>
          <w:szCs w:val="26"/>
        </w:rPr>
        <w:t xml:space="preserve"> August 23, 2018, the Commission adopted </w:t>
      </w:r>
      <w:r>
        <w:rPr>
          <w:color w:val="000000" w:themeColor="text1"/>
          <w:sz w:val="26"/>
          <w:szCs w:val="26"/>
        </w:rPr>
        <w:t>the</w:t>
      </w:r>
      <w:r w:rsidRPr="000849F3">
        <w:rPr>
          <w:color w:val="000000" w:themeColor="text1"/>
          <w:sz w:val="26"/>
          <w:szCs w:val="26"/>
        </w:rPr>
        <w:t xml:space="preserve"> </w:t>
      </w:r>
      <w:r w:rsidR="00F4526D" w:rsidRPr="000849F3">
        <w:rPr>
          <w:color w:val="000000" w:themeColor="text1"/>
          <w:sz w:val="26"/>
          <w:szCs w:val="26"/>
        </w:rPr>
        <w:t>Joint Motion of Commissioner David W. Sweet and Vice Chairman Andrew G. Place.</w:t>
      </w:r>
      <w:r w:rsidR="00F4526D" w:rsidRPr="000849F3">
        <w:rPr>
          <w:color w:val="000000" w:themeColor="text1"/>
          <w:sz w:val="26"/>
          <w:szCs w:val="26"/>
          <w:vertAlign w:val="superscript"/>
        </w:rPr>
        <w:footnoteReference w:id="1"/>
      </w:r>
      <w:r w:rsidR="00F4526D" w:rsidRPr="000849F3">
        <w:rPr>
          <w:color w:val="000000" w:themeColor="text1"/>
          <w:sz w:val="26"/>
          <w:szCs w:val="26"/>
        </w:rPr>
        <w:t xml:space="preserve">  The Motion noted that while a partial settlement of the issues has been agreed to, multiple issues remained contested, including the manner in which customers in FirstEnergy’s CAP</w:t>
      </w:r>
      <w:r w:rsidR="00B353D1">
        <w:rPr>
          <w:color w:val="000000" w:themeColor="text1"/>
          <w:sz w:val="26"/>
          <w:szCs w:val="26"/>
        </w:rPr>
        <w:t xml:space="preserve"> (PCAP)</w:t>
      </w:r>
      <w:r w:rsidR="00B353D1">
        <w:rPr>
          <w:rStyle w:val="FootnoteReference"/>
          <w:color w:val="000000" w:themeColor="text1"/>
          <w:sz w:val="26"/>
          <w:szCs w:val="26"/>
        </w:rPr>
        <w:footnoteReference w:id="2"/>
      </w:r>
      <w:r w:rsidR="00F4526D">
        <w:rPr>
          <w:color w:val="000000" w:themeColor="text1"/>
          <w:sz w:val="26"/>
          <w:szCs w:val="26"/>
        </w:rPr>
        <w:t xml:space="preserve"> </w:t>
      </w:r>
      <w:r w:rsidR="00F4526D" w:rsidRPr="000849F3">
        <w:rPr>
          <w:color w:val="000000" w:themeColor="text1"/>
          <w:sz w:val="26"/>
          <w:szCs w:val="26"/>
        </w:rPr>
        <w:t xml:space="preserve">participate in the competitive retail market and the appropriate scripting for FirstEnergy’s </w:t>
      </w:r>
      <w:r w:rsidR="003750DB">
        <w:rPr>
          <w:color w:val="000000" w:themeColor="text1"/>
          <w:sz w:val="26"/>
          <w:szCs w:val="26"/>
        </w:rPr>
        <w:t>standard offer program (</w:t>
      </w:r>
      <w:r w:rsidR="00F4526D">
        <w:rPr>
          <w:color w:val="000000" w:themeColor="text1"/>
          <w:sz w:val="26"/>
          <w:szCs w:val="26"/>
        </w:rPr>
        <w:t>SOP</w:t>
      </w:r>
      <w:r w:rsidR="003750DB">
        <w:rPr>
          <w:color w:val="000000" w:themeColor="text1"/>
          <w:sz w:val="26"/>
          <w:szCs w:val="26"/>
        </w:rPr>
        <w:t>)</w:t>
      </w:r>
      <w:r w:rsidR="00F4526D">
        <w:rPr>
          <w:color w:val="000000" w:themeColor="text1"/>
          <w:sz w:val="26"/>
          <w:szCs w:val="26"/>
        </w:rPr>
        <w:t>.</w:t>
      </w:r>
      <w:r w:rsidR="00F4526D" w:rsidRPr="000849F3">
        <w:rPr>
          <w:color w:val="000000" w:themeColor="text1"/>
          <w:sz w:val="26"/>
          <w:szCs w:val="26"/>
        </w:rPr>
        <w:t xml:space="preserve">  The Motion directed that the issues of </w:t>
      </w:r>
      <w:r w:rsidR="003750DB" w:rsidRPr="000849F3">
        <w:rPr>
          <w:color w:val="000000" w:themeColor="text1"/>
          <w:sz w:val="26"/>
          <w:szCs w:val="26"/>
        </w:rPr>
        <w:t>implement</w:t>
      </w:r>
      <w:r w:rsidR="003750DB">
        <w:rPr>
          <w:color w:val="000000" w:themeColor="text1"/>
          <w:sz w:val="26"/>
          <w:szCs w:val="26"/>
        </w:rPr>
        <w:t>ing</w:t>
      </w:r>
      <w:r w:rsidR="003750DB" w:rsidRPr="000849F3">
        <w:rPr>
          <w:color w:val="000000" w:themeColor="text1"/>
          <w:sz w:val="26"/>
          <w:szCs w:val="26"/>
        </w:rPr>
        <w:t xml:space="preserve"> </w:t>
      </w:r>
      <w:r w:rsidR="00F4526D" w:rsidRPr="000849F3">
        <w:rPr>
          <w:color w:val="000000" w:themeColor="text1"/>
          <w:sz w:val="26"/>
          <w:szCs w:val="26"/>
        </w:rPr>
        <w:t xml:space="preserve">a </w:t>
      </w:r>
      <w:r w:rsidR="00B353D1">
        <w:rPr>
          <w:color w:val="000000" w:themeColor="text1"/>
          <w:sz w:val="26"/>
          <w:szCs w:val="26"/>
        </w:rPr>
        <w:t>PCAP</w:t>
      </w:r>
      <w:r w:rsidR="00F4526D" w:rsidRPr="000849F3">
        <w:rPr>
          <w:color w:val="000000" w:themeColor="text1"/>
          <w:sz w:val="26"/>
          <w:szCs w:val="26"/>
        </w:rPr>
        <w:t xml:space="preserve"> </w:t>
      </w:r>
      <w:r w:rsidR="00F4526D" w:rsidRPr="000849F3">
        <w:rPr>
          <w:color w:val="000000" w:themeColor="text1"/>
          <w:sz w:val="26"/>
          <w:szCs w:val="26"/>
        </w:rPr>
        <w:lastRenderedPageBreak/>
        <w:t xml:space="preserve">shopping program and the appropriate scripts for FirstEnergy’s </w:t>
      </w:r>
      <w:r w:rsidR="00F4526D">
        <w:rPr>
          <w:color w:val="000000" w:themeColor="text1"/>
          <w:sz w:val="26"/>
          <w:szCs w:val="26"/>
        </w:rPr>
        <w:t>SOP</w:t>
      </w:r>
      <w:r w:rsidR="00F4526D" w:rsidRPr="000849F3">
        <w:rPr>
          <w:color w:val="000000" w:themeColor="text1"/>
          <w:sz w:val="26"/>
          <w:szCs w:val="26"/>
        </w:rPr>
        <w:t xml:space="preserve"> be referred to OCMO for discussion with stakeholders and the submission of recommendations</w:t>
      </w:r>
      <w:r w:rsidR="003750DB">
        <w:rPr>
          <w:color w:val="000000" w:themeColor="text1"/>
          <w:sz w:val="26"/>
          <w:szCs w:val="26"/>
        </w:rPr>
        <w:t xml:space="preserve"> to the Commission</w:t>
      </w:r>
      <w:r w:rsidR="00F4526D" w:rsidRPr="000849F3">
        <w:rPr>
          <w:color w:val="000000" w:themeColor="text1"/>
          <w:sz w:val="26"/>
          <w:szCs w:val="26"/>
        </w:rPr>
        <w:t xml:space="preserve">.  </w:t>
      </w:r>
      <w:r w:rsidR="00F4526D">
        <w:rPr>
          <w:color w:val="000000" w:themeColor="text1"/>
          <w:sz w:val="26"/>
          <w:szCs w:val="26"/>
        </w:rPr>
        <w:t>S</w:t>
      </w:r>
      <w:r w:rsidR="00F4526D" w:rsidRPr="000849F3">
        <w:rPr>
          <w:color w:val="000000" w:themeColor="text1"/>
          <w:sz w:val="26"/>
          <w:szCs w:val="26"/>
        </w:rPr>
        <w:t>pecifically, the Commission directed that:</w:t>
      </w:r>
    </w:p>
    <w:p w14:paraId="77FFED59" w14:textId="214AEFD0" w:rsidR="00F4526D" w:rsidRPr="00DE458B" w:rsidRDefault="003750DB" w:rsidP="00DE458B">
      <w:pPr>
        <w:widowControl/>
        <w:spacing w:before="100" w:beforeAutospacing="1" w:after="100" w:afterAutospacing="1"/>
        <w:ind w:left="720" w:right="720"/>
        <w:rPr>
          <w:color w:val="000000" w:themeColor="text1"/>
          <w:sz w:val="26"/>
          <w:szCs w:val="26"/>
        </w:rPr>
      </w:pPr>
      <w:bookmarkStart w:id="5" w:name="_Hlk523426437"/>
      <w:r w:rsidRPr="00DE458B">
        <w:rPr>
          <w:sz w:val="26"/>
        </w:rPr>
        <w:t xml:space="preserve">That the Office of Competitive Market Oversight is, hereby, directed to convene and coordinate a group of interested stakeholders for the purpose of collaboratively addressing the </w:t>
      </w:r>
      <w:bookmarkEnd w:id="5"/>
      <w:r w:rsidRPr="00DE458B">
        <w:rPr>
          <w:sz w:val="26"/>
        </w:rPr>
        <w:t>mechanics and details of the new Customer Assistance Program approved by this Opinion and Order and in which CAP customers may only enter into a contract with an Electric Generation Supplier for a rate that is at or below each FirstEnergy Company’s Price to Compare and does not contain any early termination or cancellation fees, and provide a recommendation on the mechanics and details of the program to the Commission on, or before, January 31, 2019, to ensure a successful implementation of the program.</w:t>
      </w:r>
      <w:r w:rsidR="00F4526D" w:rsidRPr="00DE458B">
        <w:rPr>
          <w:color w:val="000000" w:themeColor="text1"/>
          <w:sz w:val="26"/>
          <w:szCs w:val="26"/>
        </w:rPr>
        <w:br/>
      </w:r>
    </w:p>
    <w:p w14:paraId="30415CA7" w14:textId="7CDD1AE1" w:rsidR="00F4526D" w:rsidRDefault="003750DB" w:rsidP="003750DB">
      <w:pPr>
        <w:widowControl/>
        <w:spacing w:before="100" w:beforeAutospacing="1" w:after="100" w:afterAutospacing="1"/>
        <w:ind w:left="720" w:right="720"/>
        <w:rPr>
          <w:color w:val="000000" w:themeColor="text1"/>
          <w:sz w:val="26"/>
          <w:szCs w:val="26"/>
        </w:rPr>
      </w:pPr>
      <w:r w:rsidRPr="00E14FF0">
        <w:rPr>
          <w:sz w:val="26"/>
        </w:rPr>
        <w:t>That the Office of Competitive Market Oversight is, hereby, directed to convene and coordinate a group of interested stakeholders for the purpose of collaboratively addressing the scripting and training materials associated with FirstEnergy’s Customer Referral Program: (a) to ensure that such scripting and training materials will provide sufficient consumer education/protections and disclaimers to customers that are not misleading, and (b) to determine the impacts that such scripting and training materials may have on customer enrollment in the program as well as any other competitive concerns.  A recommendation shall be provided to the Commission on, or before January 31, 2019.</w:t>
      </w:r>
      <w:r w:rsidR="00F4526D" w:rsidRPr="00DE458B">
        <w:rPr>
          <w:color w:val="000000" w:themeColor="text1"/>
          <w:sz w:val="26"/>
          <w:szCs w:val="26"/>
        </w:rPr>
        <w:br/>
      </w:r>
    </w:p>
    <w:p w14:paraId="63BFBE64" w14:textId="6B336415" w:rsidR="003750DB" w:rsidRPr="00DE458B" w:rsidRDefault="003750DB" w:rsidP="00DE458B">
      <w:pPr>
        <w:widowControl/>
        <w:spacing w:before="100" w:beforeAutospacing="1" w:after="100" w:afterAutospacing="1" w:line="360" w:lineRule="auto"/>
        <w:rPr>
          <w:color w:val="000000" w:themeColor="text1"/>
          <w:sz w:val="26"/>
          <w:szCs w:val="26"/>
        </w:rPr>
      </w:pPr>
      <w:r>
        <w:rPr>
          <w:sz w:val="26"/>
        </w:rPr>
        <w:t>September Order Ordering Paragraphs 8 and 9.</w:t>
      </w:r>
    </w:p>
    <w:p w14:paraId="568C4D1B" w14:textId="2BDD7B28" w:rsidR="00F4526D" w:rsidRDefault="00F4526D" w:rsidP="00F4526D">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On September 6, a Secretarial Letter was issued announcing the convening of </w:t>
      </w:r>
      <w:r w:rsidR="00AA2757">
        <w:rPr>
          <w:color w:val="000000" w:themeColor="text1"/>
          <w:sz w:val="26"/>
          <w:szCs w:val="26"/>
        </w:rPr>
        <w:t xml:space="preserve">a </w:t>
      </w:r>
      <w:r>
        <w:rPr>
          <w:color w:val="000000" w:themeColor="text1"/>
          <w:sz w:val="26"/>
          <w:szCs w:val="26"/>
        </w:rPr>
        <w:t xml:space="preserve">collaborative </w:t>
      </w:r>
      <w:r w:rsidR="00AA2757">
        <w:rPr>
          <w:color w:val="000000" w:themeColor="text1"/>
          <w:sz w:val="26"/>
          <w:szCs w:val="26"/>
        </w:rPr>
        <w:t xml:space="preserve">meeting </w:t>
      </w:r>
      <w:r>
        <w:rPr>
          <w:color w:val="000000" w:themeColor="text1"/>
          <w:sz w:val="26"/>
          <w:szCs w:val="26"/>
        </w:rPr>
        <w:t>on November 5, 2018</w:t>
      </w:r>
      <w:r w:rsidR="00AA2757">
        <w:rPr>
          <w:color w:val="000000" w:themeColor="text1"/>
          <w:sz w:val="26"/>
          <w:szCs w:val="26"/>
        </w:rPr>
        <w:t xml:space="preserve">. </w:t>
      </w:r>
      <w:r>
        <w:rPr>
          <w:color w:val="000000" w:themeColor="text1"/>
          <w:sz w:val="26"/>
          <w:szCs w:val="26"/>
        </w:rPr>
        <w:t xml:space="preserve"> </w:t>
      </w:r>
      <w:r w:rsidR="00AA2757">
        <w:rPr>
          <w:color w:val="000000" w:themeColor="text1"/>
          <w:sz w:val="26"/>
          <w:szCs w:val="26"/>
        </w:rPr>
        <w:t>A</w:t>
      </w:r>
      <w:r>
        <w:rPr>
          <w:color w:val="000000" w:themeColor="text1"/>
          <w:sz w:val="26"/>
          <w:szCs w:val="26"/>
        </w:rPr>
        <w:t xml:space="preserve">ll interested stakeholders </w:t>
      </w:r>
      <w:r w:rsidR="00AA2757">
        <w:rPr>
          <w:color w:val="000000" w:themeColor="text1"/>
          <w:sz w:val="26"/>
          <w:szCs w:val="26"/>
        </w:rPr>
        <w:t xml:space="preserve">were invited </w:t>
      </w:r>
      <w:r>
        <w:rPr>
          <w:color w:val="000000" w:themeColor="text1"/>
          <w:sz w:val="26"/>
          <w:szCs w:val="26"/>
        </w:rPr>
        <w:t>to submit suggested agenda items by October 19</w:t>
      </w:r>
      <w:r w:rsidR="00AA2757">
        <w:rPr>
          <w:color w:val="000000" w:themeColor="text1"/>
          <w:sz w:val="26"/>
          <w:szCs w:val="26"/>
        </w:rPr>
        <w:t>, 2018</w:t>
      </w:r>
      <w:r>
        <w:rPr>
          <w:color w:val="000000" w:themeColor="text1"/>
          <w:sz w:val="26"/>
          <w:szCs w:val="26"/>
        </w:rPr>
        <w:t xml:space="preserve">.    </w:t>
      </w:r>
    </w:p>
    <w:p w14:paraId="5F76E7DD" w14:textId="0404A555" w:rsidR="00F4526D" w:rsidRPr="000849F3" w:rsidRDefault="00F4526D" w:rsidP="00F4526D">
      <w:pPr>
        <w:spacing w:before="100" w:beforeAutospacing="1" w:after="100" w:afterAutospacing="1" w:line="360" w:lineRule="auto"/>
        <w:ind w:firstLine="720"/>
        <w:rPr>
          <w:color w:val="000000" w:themeColor="text1"/>
          <w:sz w:val="26"/>
          <w:szCs w:val="26"/>
        </w:rPr>
      </w:pPr>
      <w:r w:rsidRPr="000849F3">
        <w:rPr>
          <w:color w:val="000000" w:themeColor="text1"/>
          <w:sz w:val="26"/>
          <w:szCs w:val="26"/>
        </w:rPr>
        <w:t xml:space="preserve">On September 17, 2018, </w:t>
      </w:r>
      <w:r w:rsidR="00AA2757">
        <w:rPr>
          <w:color w:val="000000" w:themeColor="text1"/>
          <w:sz w:val="26"/>
          <w:szCs w:val="26"/>
        </w:rPr>
        <w:t xml:space="preserve">both </w:t>
      </w:r>
      <w:r w:rsidRPr="000849F3">
        <w:rPr>
          <w:color w:val="000000" w:themeColor="text1"/>
          <w:sz w:val="26"/>
          <w:szCs w:val="26"/>
        </w:rPr>
        <w:t xml:space="preserve">the OCA </w:t>
      </w:r>
      <w:r w:rsidR="00AA2757">
        <w:rPr>
          <w:color w:val="000000" w:themeColor="text1"/>
          <w:sz w:val="26"/>
          <w:szCs w:val="26"/>
        </w:rPr>
        <w:t>and CAUSE</w:t>
      </w:r>
      <w:r w:rsidR="00AA2757">
        <w:rPr>
          <w:color w:val="000000" w:themeColor="text1"/>
          <w:sz w:val="26"/>
          <w:szCs w:val="26"/>
        </w:rPr>
        <w:noBreakHyphen/>
        <w:t xml:space="preserve">PA </w:t>
      </w:r>
      <w:r w:rsidRPr="000849F3">
        <w:rPr>
          <w:color w:val="000000" w:themeColor="text1"/>
          <w:sz w:val="26"/>
          <w:szCs w:val="26"/>
        </w:rPr>
        <w:t>filed Petition</w:t>
      </w:r>
      <w:r w:rsidR="00AA2757">
        <w:rPr>
          <w:color w:val="000000" w:themeColor="text1"/>
          <w:sz w:val="26"/>
          <w:szCs w:val="26"/>
        </w:rPr>
        <w:t>s</w:t>
      </w:r>
      <w:r w:rsidRPr="000849F3">
        <w:rPr>
          <w:color w:val="000000" w:themeColor="text1"/>
          <w:sz w:val="26"/>
          <w:szCs w:val="26"/>
        </w:rPr>
        <w:t xml:space="preserve"> seeking reconsideration regarding the scope of the Commission’s referral of FirstEnergy’s </w:t>
      </w:r>
      <w:r w:rsidR="00B353D1">
        <w:rPr>
          <w:color w:val="000000" w:themeColor="text1"/>
          <w:sz w:val="26"/>
          <w:szCs w:val="26"/>
        </w:rPr>
        <w:t>PCAP</w:t>
      </w:r>
      <w:r w:rsidRPr="000849F3">
        <w:rPr>
          <w:color w:val="000000" w:themeColor="text1"/>
          <w:sz w:val="26"/>
          <w:szCs w:val="26"/>
        </w:rPr>
        <w:t xml:space="preserve"> shopping program to OCMO.  On September 19, 2018, </w:t>
      </w:r>
      <w:r>
        <w:rPr>
          <w:color w:val="000000" w:themeColor="text1"/>
          <w:sz w:val="26"/>
          <w:szCs w:val="26"/>
        </w:rPr>
        <w:t>FirstEnergy</w:t>
      </w:r>
      <w:r w:rsidRPr="000849F3">
        <w:rPr>
          <w:color w:val="000000" w:themeColor="text1"/>
          <w:sz w:val="26"/>
          <w:szCs w:val="26"/>
        </w:rPr>
        <w:t xml:space="preserve"> filed </w:t>
      </w:r>
      <w:r>
        <w:rPr>
          <w:color w:val="000000" w:themeColor="text1"/>
          <w:sz w:val="26"/>
          <w:szCs w:val="26"/>
        </w:rPr>
        <w:t>a</w:t>
      </w:r>
      <w:r w:rsidRPr="000849F3">
        <w:rPr>
          <w:color w:val="000000" w:themeColor="text1"/>
          <w:sz w:val="26"/>
          <w:szCs w:val="26"/>
        </w:rPr>
        <w:t xml:space="preserve"> Petition, also seeking reconsideration of the same matter</w:t>
      </w:r>
      <w:r>
        <w:rPr>
          <w:color w:val="000000" w:themeColor="text1"/>
          <w:sz w:val="26"/>
          <w:szCs w:val="26"/>
        </w:rPr>
        <w:t xml:space="preserve"> and expressing concern with the timeframes </w:t>
      </w:r>
      <w:r>
        <w:rPr>
          <w:color w:val="000000" w:themeColor="text1"/>
          <w:sz w:val="26"/>
          <w:szCs w:val="26"/>
        </w:rPr>
        <w:lastRenderedPageBreak/>
        <w:t xml:space="preserve">and deadlines </w:t>
      </w:r>
      <w:r w:rsidR="00AA2757">
        <w:rPr>
          <w:color w:val="000000" w:themeColor="text1"/>
          <w:sz w:val="26"/>
          <w:szCs w:val="26"/>
        </w:rPr>
        <w:t xml:space="preserve">established </w:t>
      </w:r>
      <w:r>
        <w:rPr>
          <w:color w:val="000000" w:themeColor="text1"/>
          <w:sz w:val="26"/>
          <w:szCs w:val="26"/>
        </w:rPr>
        <w:t>by the Commission</w:t>
      </w:r>
      <w:r w:rsidRPr="000849F3">
        <w:rPr>
          <w:color w:val="000000" w:themeColor="text1"/>
          <w:sz w:val="26"/>
          <w:szCs w:val="26"/>
        </w:rPr>
        <w:t>.</w:t>
      </w:r>
    </w:p>
    <w:p w14:paraId="6438CBC2" w14:textId="4C5B5443" w:rsidR="00F4526D" w:rsidRDefault="00F4526D" w:rsidP="00F4526D">
      <w:pPr>
        <w:spacing w:before="100" w:beforeAutospacing="1" w:after="100" w:afterAutospacing="1" w:line="360" w:lineRule="auto"/>
        <w:ind w:firstLine="720"/>
        <w:rPr>
          <w:color w:val="000000" w:themeColor="text1"/>
          <w:sz w:val="26"/>
          <w:szCs w:val="26"/>
        </w:rPr>
      </w:pPr>
      <w:r w:rsidRPr="000849F3">
        <w:rPr>
          <w:color w:val="000000" w:themeColor="text1"/>
          <w:sz w:val="26"/>
          <w:szCs w:val="26"/>
        </w:rPr>
        <w:t xml:space="preserve">By Opinion and Order entered </w:t>
      </w:r>
      <w:r>
        <w:rPr>
          <w:color w:val="000000" w:themeColor="text1"/>
          <w:sz w:val="26"/>
          <w:szCs w:val="26"/>
        </w:rPr>
        <w:t>November</w:t>
      </w:r>
      <w:r w:rsidRPr="000849F3">
        <w:rPr>
          <w:color w:val="000000" w:themeColor="text1"/>
          <w:sz w:val="26"/>
          <w:szCs w:val="26"/>
        </w:rPr>
        <w:t xml:space="preserve"> </w:t>
      </w:r>
      <w:r>
        <w:rPr>
          <w:color w:val="000000" w:themeColor="text1"/>
          <w:sz w:val="26"/>
          <w:szCs w:val="26"/>
        </w:rPr>
        <w:t>1</w:t>
      </w:r>
      <w:r w:rsidRPr="000849F3">
        <w:rPr>
          <w:color w:val="000000" w:themeColor="text1"/>
          <w:sz w:val="26"/>
          <w:szCs w:val="26"/>
        </w:rPr>
        <w:t xml:space="preserve">, 2018, </w:t>
      </w:r>
      <w:r w:rsidR="00AA2757">
        <w:rPr>
          <w:color w:val="000000" w:themeColor="text1"/>
          <w:sz w:val="26"/>
          <w:szCs w:val="26"/>
        </w:rPr>
        <w:t xml:space="preserve">at these Dockets, </w:t>
      </w:r>
      <w:r>
        <w:rPr>
          <w:color w:val="000000" w:themeColor="text1"/>
          <w:sz w:val="26"/>
          <w:szCs w:val="26"/>
        </w:rPr>
        <w:t>the Commission</w:t>
      </w:r>
      <w:r w:rsidRPr="000849F3">
        <w:rPr>
          <w:color w:val="000000" w:themeColor="text1"/>
          <w:sz w:val="26"/>
          <w:szCs w:val="26"/>
        </w:rPr>
        <w:t xml:space="preserve"> granted the </w:t>
      </w:r>
      <w:r>
        <w:rPr>
          <w:color w:val="000000" w:themeColor="text1"/>
          <w:sz w:val="26"/>
          <w:szCs w:val="26"/>
        </w:rPr>
        <w:t xml:space="preserve">petitions of </w:t>
      </w:r>
      <w:r w:rsidRPr="000849F3">
        <w:rPr>
          <w:color w:val="000000" w:themeColor="text1"/>
          <w:sz w:val="26"/>
          <w:szCs w:val="26"/>
        </w:rPr>
        <w:t xml:space="preserve">OCA and CAUSE-PA </w:t>
      </w:r>
      <w:r>
        <w:rPr>
          <w:color w:val="000000" w:themeColor="text1"/>
          <w:sz w:val="26"/>
          <w:szCs w:val="26"/>
        </w:rPr>
        <w:t>but denied FirstEnergy’s petition.</w:t>
      </w:r>
      <w:r>
        <w:rPr>
          <w:rStyle w:val="FootnoteReference"/>
          <w:color w:val="000000" w:themeColor="text1"/>
          <w:sz w:val="26"/>
          <w:szCs w:val="26"/>
        </w:rPr>
        <w:footnoteReference w:id="3"/>
      </w:r>
      <w:r>
        <w:rPr>
          <w:color w:val="000000" w:themeColor="text1"/>
          <w:sz w:val="26"/>
          <w:szCs w:val="26"/>
        </w:rPr>
        <w:t xml:space="preserve">  This order modified the Commission’s September Order declaring</w:t>
      </w:r>
      <w:r w:rsidR="00AA2757">
        <w:rPr>
          <w:color w:val="000000" w:themeColor="text1"/>
          <w:sz w:val="26"/>
          <w:szCs w:val="26"/>
        </w:rPr>
        <w:t xml:space="preserve"> </w:t>
      </w:r>
      <w:r w:rsidR="000533D6">
        <w:rPr>
          <w:color w:val="000000" w:themeColor="text1"/>
          <w:sz w:val="26"/>
          <w:szCs w:val="26"/>
        </w:rPr>
        <w:t xml:space="preserve">the </w:t>
      </w:r>
      <w:r w:rsidR="00AA2757">
        <w:rPr>
          <w:color w:val="000000" w:themeColor="text1"/>
          <w:sz w:val="26"/>
          <w:szCs w:val="26"/>
        </w:rPr>
        <w:t>following</w:t>
      </w:r>
      <w:r>
        <w:rPr>
          <w:color w:val="000000" w:themeColor="text1"/>
          <w:sz w:val="26"/>
          <w:szCs w:val="26"/>
        </w:rPr>
        <w:t>:</w:t>
      </w:r>
    </w:p>
    <w:p w14:paraId="4AFC589B" w14:textId="020E4246" w:rsidR="00F4526D" w:rsidRPr="00DE458B" w:rsidRDefault="00F4526D" w:rsidP="00DE458B">
      <w:pPr>
        <w:tabs>
          <w:tab w:val="left" w:pos="2160"/>
        </w:tabs>
        <w:spacing w:before="100" w:beforeAutospacing="1" w:after="100" w:afterAutospacing="1"/>
        <w:ind w:left="720" w:right="720"/>
        <w:rPr>
          <w:sz w:val="26"/>
        </w:rPr>
      </w:pPr>
      <w:r w:rsidRPr="00DE458B">
        <w:rPr>
          <w:sz w:val="26"/>
        </w:rPr>
        <w:t>That our Opinion and Order entered herein on September 4, 2018, is hereby modified so that Ordering Paragraph No. 8 reads as follows:</w:t>
      </w:r>
    </w:p>
    <w:p w14:paraId="2A91B933" w14:textId="28378FF2" w:rsidR="00F4526D" w:rsidRDefault="00F4526D" w:rsidP="00DE458B">
      <w:pPr>
        <w:spacing w:before="100" w:beforeAutospacing="1" w:after="100" w:afterAutospacing="1"/>
        <w:ind w:left="720" w:right="720"/>
        <w:rPr>
          <w:color w:val="000000" w:themeColor="text1"/>
          <w:sz w:val="26"/>
          <w:szCs w:val="26"/>
        </w:rPr>
      </w:pPr>
      <w:r w:rsidRPr="00DE458B">
        <w:rPr>
          <w:sz w:val="26"/>
          <w:szCs w:val="24"/>
        </w:rPr>
        <w:t xml:space="preserve">8.  That the Office of Competitive Market Oversight is, hereby directed to convene and coordinate a group of interested stakeholders for the purpose of collaboratively addressing the mechanics and details of the new Customer Assistance Program approved by this Opinion and Order and in which CAP customers may only enter into a contract with an Electric Generation Supplier for a rate that is at or below each FirstEnergy Company’s Price to Compare </w:t>
      </w:r>
      <w:r w:rsidRPr="00DE458B">
        <w:rPr>
          <w:b/>
          <w:sz w:val="26"/>
          <w:szCs w:val="24"/>
        </w:rPr>
        <w:t>for the</w:t>
      </w:r>
      <w:r w:rsidRPr="00DE458B">
        <w:rPr>
          <w:sz w:val="26"/>
          <w:szCs w:val="24"/>
        </w:rPr>
        <w:t xml:space="preserve"> </w:t>
      </w:r>
      <w:r w:rsidRPr="00DE458B">
        <w:rPr>
          <w:b/>
          <w:sz w:val="26"/>
          <w:szCs w:val="24"/>
        </w:rPr>
        <w:t>duration of the contract</w:t>
      </w:r>
      <w:r w:rsidRPr="00DE458B">
        <w:rPr>
          <w:sz w:val="26"/>
          <w:szCs w:val="24"/>
        </w:rPr>
        <w:t xml:space="preserve"> and does not contain any early termination or cancellation fees, and provide a recommendation on the mechanics and details of the program to the Commission on, or before, January 31, 2019, to ensure a successful implementation of the program.</w:t>
      </w:r>
    </w:p>
    <w:p w14:paraId="2ADA88F2" w14:textId="7462AA0C" w:rsidR="00F4526D" w:rsidRPr="00DE458B" w:rsidRDefault="00F4526D" w:rsidP="00DE458B">
      <w:pPr>
        <w:tabs>
          <w:tab w:val="left" w:pos="2160"/>
        </w:tabs>
        <w:spacing w:before="100" w:beforeAutospacing="1" w:after="100" w:afterAutospacing="1"/>
        <w:ind w:left="720" w:right="720"/>
        <w:rPr>
          <w:sz w:val="26"/>
        </w:rPr>
      </w:pPr>
      <w:r w:rsidRPr="00DE458B">
        <w:rPr>
          <w:sz w:val="26"/>
        </w:rPr>
        <w:t>That our Order entered herein on September 4, 2018, is hereby modified to adopt Ordering Paragraph Nos. 5 and 6 of the Recommended Decision issued on June 8, 2018, which provide as follows:</w:t>
      </w:r>
    </w:p>
    <w:p w14:paraId="384F512E" w14:textId="063CB0D3" w:rsidR="00F4526D" w:rsidRPr="00DE458B" w:rsidRDefault="00F4526D" w:rsidP="00DE458B">
      <w:pPr>
        <w:tabs>
          <w:tab w:val="left" w:pos="2160"/>
        </w:tabs>
        <w:spacing w:before="100" w:beforeAutospacing="1" w:after="100" w:afterAutospacing="1"/>
        <w:ind w:left="1440" w:right="720"/>
        <w:rPr>
          <w:sz w:val="26"/>
        </w:rPr>
      </w:pPr>
      <w:r w:rsidRPr="00DE458B">
        <w:rPr>
          <w:sz w:val="26"/>
        </w:rPr>
        <w:t xml:space="preserve">5. That on or before June 1, 2019, the First Energy Companies shall implement the following </w:t>
      </w:r>
      <w:r w:rsidR="006D6810">
        <w:rPr>
          <w:sz w:val="26"/>
        </w:rPr>
        <w:t>[Pennsylvania Customer Assistance Program (</w:t>
      </w:r>
      <w:r w:rsidRPr="00DE458B">
        <w:rPr>
          <w:sz w:val="26"/>
        </w:rPr>
        <w:t>PCAP</w:t>
      </w:r>
      <w:r w:rsidR="006D6810">
        <w:rPr>
          <w:sz w:val="26"/>
        </w:rPr>
        <w:t>)]</w:t>
      </w:r>
      <w:r w:rsidRPr="00DE458B">
        <w:rPr>
          <w:sz w:val="26"/>
        </w:rPr>
        <w:t xml:space="preserve"> shopping rules: </w:t>
      </w:r>
    </w:p>
    <w:p w14:paraId="100AAAAA" w14:textId="5CF6A7FB" w:rsidR="00F4526D" w:rsidRPr="00DE458B" w:rsidRDefault="00F4526D" w:rsidP="00DE458B">
      <w:pPr>
        <w:tabs>
          <w:tab w:val="left" w:pos="2160"/>
        </w:tabs>
        <w:spacing w:before="100" w:beforeAutospacing="1" w:after="100" w:afterAutospacing="1"/>
        <w:ind w:left="2520" w:right="720" w:hanging="360"/>
        <w:rPr>
          <w:sz w:val="26"/>
        </w:rPr>
      </w:pPr>
      <w:r w:rsidRPr="00DE458B">
        <w:rPr>
          <w:sz w:val="26"/>
        </w:rPr>
        <w:t xml:space="preserve">a. </w:t>
      </w:r>
      <w:r w:rsidRPr="00DE458B">
        <w:rPr>
          <w:sz w:val="26"/>
        </w:rPr>
        <w:tab/>
        <w:t xml:space="preserve">PCAP customers are prohibited from entering into any retail electricity contract with an EGS which would charge rates exceeding the applicable price to compare for the entire duration of the EGS contract. </w:t>
      </w:r>
    </w:p>
    <w:p w14:paraId="6F4D306F" w14:textId="7D973FD7" w:rsidR="00F4526D" w:rsidRPr="00DE458B" w:rsidRDefault="00F4526D" w:rsidP="00DE458B">
      <w:pPr>
        <w:tabs>
          <w:tab w:val="left" w:pos="2160"/>
        </w:tabs>
        <w:spacing w:before="100" w:beforeAutospacing="1" w:after="100" w:afterAutospacing="1"/>
        <w:ind w:left="2520" w:right="720" w:hanging="360"/>
        <w:rPr>
          <w:sz w:val="26"/>
        </w:rPr>
      </w:pPr>
      <w:r w:rsidRPr="00DE458B">
        <w:rPr>
          <w:sz w:val="26"/>
        </w:rPr>
        <w:t>b.</w:t>
      </w:r>
      <w:r w:rsidRPr="00DE458B">
        <w:rPr>
          <w:sz w:val="26"/>
        </w:rPr>
        <w:tab/>
        <w:t xml:space="preserve">EGSs are not permitted to enter into contracts with PCAP </w:t>
      </w:r>
      <w:r w:rsidRPr="00DE458B">
        <w:rPr>
          <w:sz w:val="26"/>
        </w:rPr>
        <w:lastRenderedPageBreak/>
        <w:t xml:space="preserve">customers charging early termination or cancellation fees. </w:t>
      </w:r>
    </w:p>
    <w:p w14:paraId="089FF1F4" w14:textId="2E791E62" w:rsidR="00F4526D" w:rsidRPr="00DE458B" w:rsidRDefault="00F4526D" w:rsidP="00DE458B">
      <w:pPr>
        <w:tabs>
          <w:tab w:val="left" w:pos="2160"/>
        </w:tabs>
        <w:spacing w:before="100" w:beforeAutospacing="1" w:after="100" w:afterAutospacing="1"/>
        <w:ind w:left="2520" w:right="720" w:hanging="360"/>
        <w:rPr>
          <w:sz w:val="26"/>
        </w:rPr>
      </w:pPr>
      <w:r w:rsidRPr="00DE458B">
        <w:rPr>
          <w:sz w:val="26"/>
        </w:rPr>
        <w:t>c.</w:t>
      </w:r>
      <w:r w:rsidRPr="00DE458B">
        <w:rPr>
          <w:sz w:val="26"/>
        </w:rPr>
        <w:tab/>
        <w:t xml:space="preserve">EGS enrollments submitted for any PCAP customers that do not meet these requirements will be rejected. </w:t>
      </w:r>
    </w:p>
    <w:p w14:paraId="74038F6A" w14:textId="778F5211" w:rsidR="00F4526D" w:rsidRPr="00DE458B" w:rsidRDefault="00F4526D" w:rsidP="00DE458B">
      <w:pPr>
        <w:tabs>
          <w:tab w:val="left" w:pos="2160"/>
        </w:tabs>
        <w:spacing w:before="100" w:beforeAutospacing="1" w:after="100" w:afterAutospacing="1"/>
        <w:ind w:left="1440" w:right="720"/>
        <w:rPr>
          <w:sz w:val="26"/>
        </w:rPr>
      </w:pPr>
      <w:r w:rsidRPr="00DE458B">
        <w:rPr>
          <w:sz w:val="26"/>
        </w:rPr>
        <w:t>6. That for the purpose of transitioning PCAP customers who are currently being served by an EGS, as of June 1, 2019:</w:t>
      </w:r>
    </w:p>
    <w:p w14:paraId="47A1CE84" w14:textId="4A1E1E6E" w:rsidR="00F4526D" w:rsidRPr="00DE458B" w:rsidRDefault="005042AD" w:rsidP="00DE458B">
      <w:pPr>
        <w:widowControl/>
        <w:tabs>
          <w:tab w:val="left" w:pos="2160"/>
        </w:tabs>
        <w:spacing w:before="100" w:beforeAutospacing="1" w:after="100" w:afterAutospacing="1"/>
        <w:ind w:left="2520" w:right="720" w:hanging="360"/>
        <w:rPr>
          <w:sz w:val="26"/>
        </w:rPr>
      </w:pPr>
      <w:r>
        <w:rPr>
          <w:sz w:val="26"/>
        </w:rPr>
        <w:t>a.</w:t>
      </w:r>
      <w:r>
        <w:rPr>
          <w:sz w:val="26"/>
        </w:rPr>
        <w:tab/>
      </w:r>
      <w:r w:rsidR="00F4526D" w:rsidRPr="00DE458B">
        <w:rPr>
          <w:sz w:val="26"/>
        </w:rPr>
        <w:t>PCAP customers who are served under a fixed duration contract with an EGS as of June 1, 2019 (a “pre-existing fixed duration contract”) may remain with their EGS until the expiration date of the fixed duration contract or the contract is terminated, whichever comes first.</w:t>
      </w:r>
    </w:p>
    <w:p w14:paraId="3511E124" w14:textId="1868EE24" w:rsidR="00F4526D" w:rsidRPr="00DE458B" w:rsidRDefault="005042AD" w:rsidP="00DE458B">
      <w:pPr>
        <w:keepNext/>
        <w:keepLines/>
        <w:widowControl/>
        <w:tabs>
          <w:tab w:val="left" w:pos="2160"/>
        </w:tabs>
        <w:spacing w:before="100" w:beforeAutospacing="1" w:after="100" w:afterAutospacing="1"/>
        <w:ind w:left="2520" w:right="720" w:hanging="360"/>
        <w:rPr>
          <w:sz w:val="26"/>
        </w:rPr>
      </w:pPr>
      <w:r>
        <w:rPr>
          <w:sz w:val="26"/>
        </w:rPr>
        <w:t>b.</w:t>
      </w:r>
      <w:r>
        <w:rPr>
          <w:sz w:val="26"/>
        </w:rPr>
        <w:tab/>
      </w:r>
      <w:r w:rsidR="00F4526D" w:rsidRPr="00DE458B">
        <w:rPr>
          <w:sz w:val="26"/>
        </w:rPr>
        <w:t xml:space="preserve">Non-PCAP customers served under a fixed duration contract who subsequently enroll in PCAP (also considered to be served under a “pre-existing fixed duration contract”) may remain with their EGS until the expiration date of the fixed duration contract or the contract is terminated, whichever comes first. </w:t>
      </w:r>
    </w:p>
    <w:p w14:paraId="3DCF10AD" w14:textId="775EA6DF" w:rsidR="00DE458B" w:rsidRDefault="005042AD" w:rsidP="00DE458B">
      <w:pPr>
        <w:widowControl/>
        <w:tabs>
          <w:tab w:val="left" w:pos="2160"/>
        </w:tabs>
        <w:spacing w:before="100" w:beforeAutospacing="1" w:after="100" w:afterAutospacing="1"/>
        <w:ind w:left="2520" w:right="720" w:hanging="360"/>
        <w:rPr>
          <w:sz w:val="26"/>
        </w:rPr>
      </w:pPr>
      <w:r>
        <w:rPr>
          <w:sz w:val="26"/>
        </w:rPr>
        <w:t>c.</w:t>
      </w:r>
      <w:r>
        <w:rPr>
          <w:sz w:val="26"/>
        </w:rPr>
        <w:tab/>
      </w:r>
      <w:r w:rsidR="00F4526D" w:rsidRPr="00DE458B">
        <w:rPr>
          <w:sz w:val="26"/>
        </w:rPr>
        <w:t xml:space="preserve">Upon expiration or termination of a pre-existing fixed duration contract, the EGS must either: (a) enroll the PCAP customer under a contract compliant with the new PCAP shopping rules; or, (b) return the PCAP customer to default service. For EGSs serving PCAP customers under a month-to-month contract as of June 1, 2019, the EGS must either: (a) return the PCAP customer to default service effective June 1, 2019; or, (b) enroll the PCAP customer under a contract compliant with the provisions, above, with an effective date of June 1, 2019. </w:t>
      </w:r>
    </w:p>
    <w:p w14:paraId="5870FB19" w14:textId="03D281ED" w:rsidR="00F4526D" w:rsidRPr="00DE458B" w:rsidRDefault="005042AD" w:rsidP="00DE458B">
      <w:pPr>
        <w:widowControl/>
        <w:tabs>
          <w:tab w:val="left" w:pos="2160"/>
        </w:tabs>
        <w:spacing w:before="100" w:beforeAutospacing="1" w:after="100" w:afterAutospacing="1"/>
        <w:ind w:left="2520" w:right="720" w:hanging="360"/>
        <w:rPr>
          <w:sz w:val="26"/>
        </w:rPr>
      </w:pPr>
      <w:r>
        <w:rPr>
          <w:sz w:val="26"/>
        </w:rPr>
        <w:t>d.</w:t>
      </w:r>
      <w:r>
        <w:rPr>
          <w:sz w:val="26"/>
        </w:rPr>
        <w:tab/>
      </w:r>
      <w:r w:rsidR="00F4526D" w:rsidRPr="00DE458B">
        <w:rPr>
          <w:sz w:val="26"/>
        </w:rPr>
        <w:t>For EGSs serving non-PCAP customers under a month-to-month contract who subsequently enroll in PCAP, the EGS must either, within 120 days of the customer’s PCAP enrollment: (a) return the PCAP customer to default service; or, (b) enroll the PCAP customer under a contract compliant with the provisions, above.</w:t>
      </w:r>
    </w:p>
    <w:p w14:paraId="0E2B9322" w14:textId="151A256D" w:rsidR="005042AD" w:rsidRDefault="00F4526D" w:rsidP="00DE458B">
      <w:pPr>
        <w:spacing w:before="100" w:beforeAutospacing="1" w:after="100" w:afterAutospacing="1" w:line="360" w:lineRule="auto"/>
        <w:rPr>
          <w:color w:val="000000" w:themeColor="text1"/>
          <w:sz w:val="26"/>
          <w:szCs w:val="26"/>
        </w:rPr>
      </w:pPr>
      <w:r>
        <w:rPr>
          <w:color w:val="000000" w:themeColor="text1"/>
          <w:sz w:val="26"/>
          <w:szCs w:val="26"/>
        </w:rPr>
        <w:t xml:space="preserve"> </w:t>
      </w:r>
      <w:r w:rsidR="005042AD">
        <w:rPr>
          <w:color w:val="000000" w:themeColor="text1"/>
          <w:sz w:val="26"/>
          <w:szCs w:val="26"/>
        </w:rPr>
        <w:t>November Order Ordering Paragraphs 4 and 5.</w:t>
      </w:r>
    </w:p>
    <w:p w14:paraId="513A7F5F" w14:textId="77777777" w:rsidR="0087692E" w:rsidRDefault="0087692E" w:rsidP="00F4526D">
      <w:pPr>
        <w:spacing w:before="100" w:beforeAutospacing="1" w:after="100" w:afterAutospacing="1" w:line="360" w:lineRule="auto"/>
        <w:jc w:val="center"/>
        <w:rPr>
          <w:b/>
          <w:color w:val="000000" w:themeColor="text1"/>
          <w:sz w:val="26"/>
          <w:szCs w:val="26"/>
        </w:rPr>
      </w:pPr>
    </w:p>
    <w:p w14:paraId="55908279" w14:textId="60F5D007" w:rsidR="00F4526D" w:rsidRPr="00730DB4" w:rsidRDefault="00F4526D" w:rsidP="00F4526D">
      <w:pPr>
        <w:spacing w:before="100" w:beforeAutospacing="1" w:after="100" w:afterAutospacing="1" w:line="360" w:lineRule="auto"/>
        <w:jc w:val="center"/>
        <w:rPr>
          <w:b/>
          <w:color w:val="000000" w:themeColor="text1"/>
          <w:sz w:val="26"/>
          <w:szCs w:val="26"/>
        </w:rPr>
      </w:pPr>
      <w:r w:rsidRPr="00730DB4">
        <w:rPr>
          <w:b/>
          <w:color w:val="000000" w:themeColor="text1"/>
          <w:sz w:val="26"/>
          <w:szCs w:val="26"/>
        </w:rPr>
        <w:lastRenderedPageBreak/>
        <w:t>Collaborative Meeting</w:t>
      </w:r>
    </w:p>
    <w:p w14:paraId="277B24AE" w14:textId="60E237AC" w:rsidR="00F4526D" w:rsidRDefault="005042AD" w:rsidP="00344FC0">
      <w:pPr>
        <w:spacing w:before="100" w:beforeAutospacing="1" w:after="100" w:afterAutospacing="1" w:line="360" w:lineRule="auto"/>
        <w:ind w:firstLine="720"/>
        <w:rPr>
          <w:color w:val="000000" w:themeColor="text1"/>
          <w:sz w:val="26"/>
          <w:szCs w:val="26"/>
        </w:rPr>
      </w:pPr>
      <w:r>
        <w:rPr>
          <w:color w:val="000000" w:themeColor="text1"/>
          <w:sz w:val="26"/>
          <w:szCs w:val="26"/>
        </w:rPr>
        <w:t>O</w:t>
      </w:r>
      <w:r w:rsidR="00344FC0">
        <w:rPr>
          <w:color w:val="000000" w:themeColor="text1"/>
          <w:sz w:val="26"/>
          <w:szCs w:val="26"/>
        </w:rPr>
        <w:t xml:space="preserve">n </w:t>
      </w:r>
      <w:r w:rsidR="00F4526D">
        <w:rPr>
          <w:color w:val="000000" w:themeColor="text1"/>
          <w:sz w:val="26"/>
          <w:szCs w:val="26"/>
        </w:rPr>
        <w:t>November 5</w:t>
      </w:r>
      <w:r w:rsidR="00344FC0">
        <w:rPr>
          <w:color w:val="000000" w:themeColor="text1"/>
          <w:sz w:val="26"/>
          <w:szCs w:val="26"/>
        </w:rPr>
        <w:t>, 2018 individuals</w:t>
      </w:r>
      <w:r w:rsidR="00F4526D">
        <w:rPr>
          <w:color w:val="000000" w:themeColor="text1"/>
          <w:sz w:val="26"/>
          <w:szCs w:val="26"/>
        </w:rPr>
        <w:t xml:space="preserve"> representing FirstEnergy, various suppliers, </w:t>
      </w:r>
      <w:r w:rsidR="00344FC0">
        <w:rPr>
          <w:color w:val="000000" w:themeColor="text1"/>
          <w:sz w:val="26"/>
          <w:szCs w:val="26"/>
        </w:rPr>
        <w:t xml:space="preserve">trade organizations, </w:t>
      </w:r>
      <w:r w:rsidR="00F4526D">
        <w:rPr>
          <w:color w:val="000000" w:themeColor="text1"/>
          <w:sz w:val="26"/>
          <w:szCs w:val="26"/>
        </w:rPr>
        <w:t xml:space="preserve">OCA, </w:t>
      </w:r>
      <w:r>
        <w:rPr>
          <w:color w:val="000000" w:themeColor="text1"/>
          <w:sz w:val="26"/>
          <w:szCs w:val="26"/>
        </w:rPr>
        <w:t>CAUSE</w:t>
      </w:r>
      <w:r w:rsidR="00F4526D">
        <w:rPr>
          <w:color w:val="000000" w:themeColor="text1"/>
          <w:sz w:val="26"/>
          <w:szCs w:val="26"/>
        </w:rPr>
        <w:t xml:space="preserve">-PA, and other </w:t>
      </w:r>
      <w:r>
        <w:rPr>
          <w:color w:val="000000" w:themeColor="text1"/>
          <w:sz w:val="26"/>
          <w:szCs w:val="26"/>
        </w:rPr>
        <w:t>electric distribution companies (</w:t>
      </w:r>
      <w:r w:rsidR="00F4526D">
        <w:rPr>
          <w:color w:val="000000" w:themeColor="text1"/>
          <w:sz w:val="26"/>
          <w:szCs w:val="26"/>
        </w:rPr>
        <w:t>EDCs</w:t>
      </w:r>
      <w:r>
        <w:rPr>
          <w:color w:val="000000" w:themeColor="text1"/>
          <w:sz w:val="26"/>
          <w:szCs w:val="26"/>
        </w:rPr>
        <w:t xml:space="preserve">) </w:t>
      </w:r>
      <w:r w:rsidR="00094256">
        <w:rPr>
          <w:color w:val="000000" w:themeColor="text1"/>
          <w:sz w:val="26"/>
          <w:szCs w:val="26"/>
        </w:rPr>
        <w:t>met</w:t>
      </w:r>
      <w:r>
        <w:rPr>
          <w:color w:val="000000" w:themeColor="text1"/>
          <w:sz w:val="26"/>
          <w:szCs w:val="26"/>
        </w:rPr>
        <w:t xml:space="preserve"> to discuss the issues as directed by the November Order</w:t>
      </w:r>
      <w:r w:rsidR="00F4526D">
        <w:rPr>
          <w:color w:val="000000" w:themeColor="text1"/>
          <w:sz w:val="26"/>
          <w:szCs w:val="26"/>
        </w:rPr>
        <w:t xml:space="preserve">.  </w:t>
      </w:r>
      <w:r w:rsidR="00375628">
        <w:rPr>
          <w:color w:val="000000" w:themeColor="text1"/>
          <w:sz w:val="26"/>
          <w:szCs w:val="26"/>
        </w:rPr>
        <w:t xml:space="preserve">This two-hour meeting included </w:t>
      </w:r>
      <w:r w:rsidR="00F4526D">
        <w:rPr>
          <w:color w:val="000000" w:themeColor="text1"/>
          <w:sz w:val="26"/>
          <w:szCs w:val="26"/>
        </w:rPr>
        <w:t xml:space="preserve">discussion </w:t>
      </w:r>
      <w:r w:rsidR="00375628">
        <w:rPr>
          <w:color w:val="000000" w:themeColor="text1"/>
          <w:sz w:val="26"/>
          <w:szCs w:val="26"/>
        </w:rPr>
        <w:t xml:space="preserve">of the agenda topics along with </w:t>
      </w:r>
      <w:r w:rsidR="00F4526D">
        <w:rPr>
          <w:color w:val="000000" w:themeColor="text1"/>
          <w:sz w:val="26"/>
          <w:szCs w:val="26"/>
        </w:rPr>
        <w:t xml:space="preserve">some other subject areas </w:t>
      </w:r>
      <w:r>
        <w:rPr>
          <w:color w:val="000000" w:themeColor="text1"/>
          <w:sz w:val="26"/>
          <w:szCs w:val="26"/>
        </w:rPr>
        <w:t xml:space="preserve">raised by stakeholders </w:t>
      </w:r>
      <w:r w:rsidR="00F4526D">
        <w:rPr>
          <w:color w:val="000000" w:themeColor="text1"/>
          <w:sz w:val="26"/>
          <w:szCs w:val="26"/>
        </w:rPr>
        <w:t>that had been previously overlooked.</w:t>
      </w:r>
    </w:p>
    <w:p w14:paraId="541C746E" w14:textId="7F5CA6DB" w:rsidR="00375628" w:rsidRDefault="00375628" w:rsidP="00DE458B">
      <w:pPr>
        <w:spacing w:before="100" w:beforeAutospacing="1" w:after="100" w:afterAutospacing="1" w:line="360" w:lineRule="auto"/>
        <w:jc w:val="center"/>
        <w:rPr>
          <w:b/>
          <w:color w:val="000000" w:themeColor="text1"/>
          <w:sz w:val="26"/>
          <w:szCs w:val="26"/>
        </w:rPr>
      </w:pPr>
      <w:r>
        <w:rPr>
          <w:b/>
          <w:color w:val="000000" w:themeColor="text1"/>
          <w:sz w:val="26"/>
          <w:szCs w:val="26"/>
        </w:rPr>
        <w:t>December 20 Tentative Order</w:t>
      </w:r>
    </w:p>
    <w:p w14:paraId="4044082A" w14:textId="017D6C03" w:rsidR="00375628" w:rsidRDefault="00017F43" w:rsidP="00C52607">
      <w:pPr>
        <w:spacing w:before="100" w:beforeAutospacing="1" w:after="100" w:afterAutospacing="1" w:line="360" w:lineRule="auto"/>
        <w:ind w:firstLine="720"/>
        <w:rPr>
          <w:b/>
          <w:color w:val="000000" w:themeColor="text1"/>
          <w:sz w:val="26"/>
          <w:szCs w:val="26"/>
        </w:rPr>
      </w:pPr>
      <w:r w:rsidRPr="00017F43">
        <w:rPr>
          <w:color w:val="000000" w:themeColor="text1"/>
          <w:sz w:val="26"/>
          <w:szCs w:val="26"/>
        </w:rPr>
        <w:t>Upon consideration of the input and advice offered at the November 5, 2018 collaborative meeting</w:t>
      </w:r>
      <w:r w:rsidRPr="00C52607">
        <w:rPr>
          <w:color w:val="000000" w:themeColor="text1"/>
          <w:sz w:val="26"/>
          <w:szCs w:val="26"/>
        </w:rPr>
        <w:t>,</w:t>
      </w:r>
      <w:r w:rsidR="00C52607" w:rsidRPr="00C52607">
        <w:rPr>
          <w:color w:val="000000" w:themeColor="text1"/>
          <w:sz w:val="26"/>
          <w:szCs w:val="26"/>
        </w:rPr>
        <w:t xml:space="preserve"> on December 20, 2018</w:t>
      </w:r>
      <w:r w:rsidR="00785ADA">
        <w:rPr>
          <w:color w:val="000000" w:themeColor="text1"/>
          <w:sz w:val="26"/>
          <w:szCs w:val="26"/>
        </w:rPr>
        <w:t>,</w:t>
      </w:r>
      <w:r w:rsidR="00C52607" w:rsidRPr="00C52607">
        <w:rPr>
          <w:color w:val="000000" w:themeColor="text1"/>
          <w:sz w:val="26"/>
          <w:szCs w:val="26"/>
        </w:rPr>
        <w:t xml:space="preserve"> the Commission adopted a Tentative Order</w:t>
      </w:r>
      <w:r w:rsidR="00487C08">
        <w:rPr>
          <w:rStyle w:val="FootnoteReference"/>
          <w:color w:val="000000" w:themeColor="text1"/>
          <w:sz w:val="26"/>
          <w:szCs w:val="26"/>
        </w:rPr>
        <w:footnoteReference w:id="4"/>
      </w:r>
      <w:r w:rsidR="00C52607">
        <w:rPr>
          <w:b/>
          <w:color w:val="000000" w:themeColor="text1"/>
          <w:sz w:val="26"/>
          <w:szCs w:val="26"/>
        </w:rPr>
        <w:t xml:space="preserve"> </w:t>
      </w:r>
      <w:r w:rsidR="00C52607" w:rsidRPr="00C52607">
        <w:rPr>
          <w:color w:val="000000" w:themeColor="text1"/>
          <w:sz w:val="26"/>
          <w:szCs w:val="26"/>
        </w:rPr>
        <w:t xml:space="preserve">providing </w:t>
      </w:r>
      <w:r w:rsidR="00C52607">
        <w:rPr>
          <w:color w:val="000000" w:themeColor="text1"/>
          <w:sz w:val="26"/>
          <w:szCs w:val="26"/>
        </w:rPr>
        <w:t>all</w:t>
      </w:r>
      <w:r w:rsidR="00C52607" w:rsidRPr="00C52607">
        <w:rPr>
          <w:color w:val="000000" w:themeColor="text1"/>
          <w:sz w:val="26"/>
          <w:szCs w:val="26"/>
        </w:rPr>
        <w:t xml:space="preserve"> interested parties 30 days to comment on a variety of </w:t>
      </w:r>
      <w:r w:rsidR="00B353D1">
        <w:rPr>
          <w:color w:val="000000" w:themeColor="text1"/>
          <w:sz w:val="26"/>
          <w:szCs w:val="26"/>
        </w:rPr>
        <w:t>PCAP</w:t>
      </w:r>
      <w:r w:rsidR="00C52607" w:rsidRPr="00C52607">
        <w:rPr>
          <w:color w:val="000000" w:themeColor="text1"/>
          <w:sz w:val="26"/>
          <w:szCs w:val="26"/>
        </w:rPr>
        <w:t xml:space="preserve"> shopping implementation issues and CRP scripting proposals.  </w:t>
      </w:r>
      <w:r w:rsidR="00267175">
        <w:rPr>
          <w:color w:val="000000" w:themeColor="text1"/>
          <w:sz w:val="26"/>
          <w:szCs w:val="26"/>
        </w:rPr>
        <w:t>Four</w:t>
      </w:r>
      <w:r w:rsidR="00C52607">
        <w:rPr>
          <w:color w:val="000000" w:themeColor="text1"/>
          <w:sz w:val="26"/>
          <w:szCs w:val="26"/>
        </w:rPr>
        <w:t xml:space="preserve"> parties filed comments, including </w:t>
      </w:r>
      <w:r w:rsidR="00F30166">
        <w:rPr>
          <w:color w:val="000000" w:themeColor="text1"/>
          <w:sz w:val="26"/>
          <w:szCs w:val="26"/>
        </w:rPr>
        <w:t xml:space="preserve">the CAUSE-PA; </w:t>
      </w:r>
      <w:r w:rsidR="00267175">
        <w:rPr>
          <w:color w:val="000000" w:themeColor="text1"/>
          <w:sz w:val="26"/>
          <w:szCs w:val="26"/>
        </w:rPr>
        <w:t>FirstEnergy;</w:t>
      </w:r>
      <w:r w:rsidR="00F30166">
        <w:rPr>
          <w:color w:val="000000" w:themeColor="text1"/>
          <w:sz w:val="26"/>
          <w:szCs w:val="26"/>
        </w:rPr>
        <w:t xml:space="preserve"> the OCA; and RESA.  </w:t>
      </w:r>
    </w:p>
    <w:p w14:paraId="5C742BAE" w14:textId="6EAB64B9" w:rsidR="005042AD" w:rsidRPr="00DE458B" w:rsidRDefault="008C5E22" w:rsidP="00DE458B">
      <w:pPr>
        <w:spacing w:before="100" w:beforeAutospacing="1" w:after="100" w:afterAutospacing="1" w:line="360" w:lineRule="auto"/>
        <w:jc w:val="center"/>
        <w:rPr>
          <w:b/>
          <w:color w:val="000000" w:themeColor="text1"/>
          <w:sz w:val="26"/>
          <w:szCs w:val="26"/>
        </w:rPr>
      </w:pPr>
      <w:r w:rsidRPr="00DE458B">
        <w:rPr>
          <w:b/>
          <w:color w:val="000000" w:themeColor="text1"/>
          <w:sz w:val="26"/>
          <w:szCs w:val="26"/>
        </w:rPr>
        <w:t>DISCUSSION</w:t>
      </w:r>
    </w:p>
    <w:p w14:paraId="78CDEF91" w14:textId="7B52D44B" w:rsidR="00FA0245" w:rsidRDefault="008C5E22" w:rsidP="008C5E22">
      <w:pPr>
        <w:spacing w:before="100" w:beforeAutospacing="1" w:after="100" w:afterAutospacing="1" w:line="360" w:lineRule="auto"/>
        <w:rPr>
          <w:b/>
          <w:color w:val="000000" w:themeColor="text1"/>
          <w:sz w:val="26"/>
          <w:szCs w:val="26"/>
        </w:rPr>
      </w:pPr>
      <w:r>
        <w:rPr>
          <w:b/>
          <w:color w:val="000000" w:themeColor="text1"/>
          <w:sz w:val="26"/>
          <w:szCs w:val="26"/>
        </w:rPr>
        <w:t>A.</w:t>
      </w:r>
      <w:r>
        <w:rPr>
          <w:b/>
          <w:color w:val="000000" w:themeColor="text1"/>
          <w:sz w:val="26"/>
          <w:szCs w:val="26"/>
        </w:rPr>
        <w:tab/>
      </w:r>
      <w:r w:rsidR="00B353D1">
        <w:rPr>
          <w:b/>
          <w:color w:val="000000" w:themeColor="text1"/>
          <w:sz w:val="26"/>
          <w:szCs w:val="26"/>
        </w:rPr>
        <w:t>P</w:t>
      </w:r>
      <w:r w:rsidR="00AB754A">
        <w:rPr>
          <w:b/>
          <w:color w:val="000000" w:themeColor="text1"/>
          <w:sz w:val="26"/>
          <w:szCs w:val="26"/>
        </w:rPr>
        <w:t xml:space="preserve">ENNSYLVANIA </w:t>
      </w:r>
      <w:r w:rsidR="00B353D1">
        <w:rPr>
          <w:b/>
          <w:color w:val="000000" w:themeColor="text1"/>
          <w:sz w:val="26"/>
          <w:szCs w:val="26"/>
        </w:rPr>
        <w:t>C</w:t>
      </w:r>
      <w:r w:rsidR="00AB754A">
        <w:rPr>
          <w:b/>
          <w:color w:val="000000" w:themeColor="text1"/>
          <w:sz w:val="26"/>
          <w:szCs w:val="26"/>
        </w:rPr>
        <w:t xml:space="preserve">USTOMER </w:t>
      </w:r>
      <w:r w:rsidR="00B353D1">
        <w:rPr>
          <w:b/>
          <w:color w:val="000000" w:themeColor="text1"/>
          <w:sz w:val="26"/>
          <w:szCs w:val="26"/>
        </w:rPr>
        <w:t>A</w:t>
      </w:r>
      <w:r w:rsidR="00AB754A">
        <w:rPr>
          <w:b/>
          <w:color w:val="000000" w:themeColor="text1"/>
          <w:sz w:val="26"/>
          <w:szCs w:val="26"/>
        </w:rPr>
        <w:t xml:space="preserve">SSISTANCE </w:t>
      </w:r>
      <w:r w:rsidR="00B353D1">
        <w:rPr>
          <w:b/>
          <w:color w:val="000000" w:themeColor="text1"/>
          <w:sz w:val="26"/>
          <w:szCs w:val="26"/>
        </w:rPr>
        <w:t>P</w:t>
      </w:r>
      <w:r w:rsidR="00AB754A">
        <w:rPr>
          <w:b/>
          <w:color w:val="000000" w:themeColor="text1"/>
          <w:sz w:val="26"/>
          <w:szCs w:val="26"/>
        </w:rPr>
        <w:t>ROGRAM</w:t>
      </w:r>
      <w:r w:rsidR="00FA0245" w:rsidRPr="00E459CC">
        <w:rPr>
          <w:b/>
          <w:color w:val="000000" w:themeColor="text1"/>
          <w:sz w:val="26"/>
          <w:szCs w:val="26"/>
        </w:rPr>
        <w:t xml:space="preserve"> SHOPPING</w:t>
      </w:r>
    </w:p>
    <w:p w14:paraId="0F6C76A7" w14:textId="59DD3353" w:rsidR="00FA0245" w:rsidRPr="00E459CC" w:rsidRDefault="008C5E22" w:rsidP="00DE458B">
      <w:pPr>
        <w:spacing w:before="100" w:beforeAutospacing="1" w:after="100" w:afterAutospacing="1" w:line="360" w:lineRule="auto"/>
        <w:ind w:left="720"/>
        <w:rPr>
          <w:b/>
          <w:color w:val="000000" w:themeColor="text1"/>
          <w:sz w:val="26"/>
          <w:szCs w:val="26"/>
        </w:rPr>
      </w:pPr>
      <w:r>
        <w:rPr>
          <w:b/>
          <w:color w:val="000000" w:themeColor="text1"/>
          <w:sz w:val="26"/>
          <w:szCs w:val="26"/>
        </w:rPr>
        <w:t>1.</w:t>
      </w:r>
      <w:r>
        <w:rPr>
          <w:b/>
          <w:color w:val="000000" w:themeColor="text1"/>
          <w:sz w:val="26"/>
          <w:szCs w:val="26"/>
        </w:rPr>
        <w:tab/>
      </w:r>
      <w:r w:rsidRPr="00E459CC">
        <w:rPr>
          <w:b/>
          <w:color w:val="000000" w:themeColor="text1"/>
          <w:sz w:val="26"/>
          <w:szCs w:val="26"/>
        </w:rPr>
        <w:t>P</w:t>
      </w:r>
      <w:r>
        <w:rPr>
          <w:b/>
          <w:color w:val="000000" w:themeColor="text1"/>
          <w:sz w:val="26"/>
          <w:szCs w:val="26"/>
        </w:rPr>
        <w:t xml:space="preserve">roduct </w:t>
      </w:r>
      <w:r w:rsidR="00FA0245">
        <w:rPr>
          <w:b/>
          <w:color w:val="000000" w:themeColor="text1"/>
          <w:sz w:val="26"/>
          <w:szCs w:val="26"/>
        </w:rPr>
        <w:t xml:space="preserve">and </w:t>
      </w:r>
      <w:r>
        <w:rPr>
          <w:b/>
          <w:color w:val="000000" w:themeColor="text1"/>
          <w:sz w:val="26"/>
          <w:szCs w:val="26"/>
        </w:rPr>
        <w:t>Rate</w:t>
      </w:r>
      <w:r w:rsidR="00FA0245">
        <w:rPr>
          <w:b/>
          <w:color w:val="000000" w:themeColor="text1"/>
          <w:sz w:val="26"/>
          <w:szCs w:val="26"/>
        </w:rPr>
        <w:t>-</w:t>
      </w:r>
      <w:r>
        <w:rPr>
          <w:b/>
          <w:color w:val="000000" w:themeColor="text1"/>
          <w:sz w:val="26"/>
          <w:szCs w:val="26"/>
        </w:rPr>
        <w:t xml:space="preserve">Ready </w:t>
      </w:r>
      <w:r w:rsidR="00FA0245">
        <w:rPr>
          <w:b/>
          <w:color w:val="000000" w:themeColor="text1"/>
          <w:sz w:val="26"/>
          <w:szCs w:val="26"/>
        </w:rPr>
        <w:t xml:space="preserve">vs. </w:t>
      </w:r>
      <w:r>
        <w:rPr>
          <w:b/>
          <w:color w:val="000000" w:themeColor="text1"/>
          <w:sz w:val="26"/>
          <w:szCs w:val="26"/>
        </w:rPr>
        <w:t>Bill</w:t>
      </w:r>
      <w:r w:rsidR="00FA0245">
        <w:rPr>
          <w:b/>
          <w:color w:val="000000" w:themeColor="text1"/>
          <w:sz w:val="26"/>
          <w:szCs w:val="26"/>
        </w:rPr>
        <w:t>-</w:t>
      </w:r>
      <w:r>
        <w:rPr>
          <w:b/>
          <w:color w:val="000000" w:themeColor="text1"/>
          <w:sz w:val="26"/>
          <w:szCs w:val="26"/>
        </w:rPr>
        <w:t>Ready</w:t>
      </w:r>
    </w:p>
    <w:p w14:paraId="11B71A00" w14:textId="4C354FC1" w:rsidR="00175706" w:rsidRDefault="0071425A"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The Commission proposed that </w:t>
      </w:r>
      <w:r w:rsidR="00B353D1">
        <w:rPr>
          <w:color w:val="000000" w:themeColor="text1"/>
          <w:sz w:val="26"/>
          <w:szCs w:val="26"/>
        </w:rPr>
        <w:t>PCAP</w:t>
      </w:r>
      <w:r>
        <w:rPr>
          <w:color w:val="000000" w:themeColor="text1"/>
          <w:sz w:val="26"/>
          <w:szCs w:val="26"/>
        </w:rPr>
        <w:t xml:space="preserve"> customers should be billed, through rate</w:t>
      </w:r>
      <w:r>
        <w:rPr>
          <w:color w:val="000000" w:themeColor="text1"/>
          <w:sz w:val="26"/>
          <w:szCs w:val="26"/>
        </w:rPr>
        <w:noBreakHyphen/>
        <w:t>ready billing,</w:t>
      </w:r>
      <w:r>
        <w:rPr>
          <w:rStyle w:val="FootnoteReference"/>
          <w:color w:val="000000" w:themeColor="text1"/>
          <w:sz w:val="26"/>
          <w:szCs w:val="26"/>
        </w:rPr>
        <w:footnoteReference w:id="5"/>
      </w:r>
      <w:r>
        <w:rPr>
          <w:color w:val="000000" w:themeColor="text1"/>
          <w:sz w:val="26"/>
          <w:szCs w:val="26"/>
        </w:rPr>
        <w:t xml:space="preserve"> by the utility via utility-consolidated billing and should be included in the Purchase of Receivables (POR) program.  We opined that a</w:t>
      </w:r>
      <w:r w:rsidR="003D7B18">
        <w:rPr>
          <w:color w:val="000000" w:themeColor="text1"/>
          <w:sz w:val="26"/>
          <w:szCs w:val="26"/>
        </w:rPr>
        <w:t xml:space="preserve"> rate-ready, </w:t>
      </w:r>
      <w:r w:rsidR="00FA0245">
        <w:rPr>
          <w:color w:val="000000" w:themeColor="text1"/>
          <w:sz w:val="26"/>
          <w:szCs w:val="26"/>
        </w:rPr>
        <w:t xml:space="preserve">percentage off </w:t>
      </w:r>
      <w:r w:rsidR="003D7B18">
        <w:rPr>
          <w:color w:val="000000" w:themeColor="text1"/>
          <w:sz w:val="26"/>
          <w:szCs w:val="26"/>
        </w:rPr>
        <w:t xml:space="preserve">the PTC </w:t>
      </w:r>
      <w:r w:rsidR="00FA0245">
        <w:rPr>
          <w:color w:val="000000" w:themeColor="text1"/>
          <w:sz w:val="26"/>
          <w:szCs w:val="26"/>
        </w:rPr>
        <w:t xml:space="preserve">product is the simplest </w:t>
      </w:r>
      <w:r w:rsidR="00B353D1">
        <w:rPr>
          <w:color w:val="000000" w:themeColor="text1"/>
          <w:sz w:val="26"/>
          <w:szCs w:val="26"/>
        </w:rPr>
        <w:t>PCAP</w:t>
      </w:r>
      <w:r w:rsidR="00864CAB">
        <w:rPr>
          <w:color w:val="000000" w:themeColor="text1"/>
          <w:sz w:val="26"/>
          <w:szCs w:val="26"/>
        </w:rPr>
        <w:t xml:space="preserve"> shopping </w:t>
      </w:r>
      <w:r w:rsidR="00FA0245">
        <w:rPr>
          <w:color w:val="000000" w:themeColor="text1"/>
          <w:sz w:val="26"/>
          <w:szCs w:val="26"/>
        </w:rPr>
        <w:t xml:space="preserve">solution and the easiest for FirstEnergy </w:t>
      </w:r>
      <w:r w:rsidR="00FA0245">
        <w:rPr>
          <w:color w:val="000000" w:themeColor="text1"/>
          <w:sz w:val="26"/>
          <w:szCs w:val="26"/>
        </w:rPr>
        <w:lastRenderedPageBreak/>
        <w:t>to monitor</w:t>
      </w:r>
      <w:r>
        <w:rPr>
          <w:color w:val="000000" w:themeColor="text1"/>
          <w:sz w:val="26"/>
          <w:szCs w:val="26"/>
        </w:rPr>
        <w:t>.</w:t>
      </w:r>
      <w:r>
        <w:rPr>
          <w:rStyle w:val="FootnoteReference"/>
          <w:color w:val="000000" w:themeColor="text1"/>
          <w:sz w:val="26"/>
          <w:szCs w:val="26"/>
        </w:rPr>
        <w:footnoteReference w:id="6"/>
      </w:r>
      <w:r>
        <w:rPr>
          <w:color w:val="000000" w:themeColor="text1"/>
          <w:sz w:val="26"/>
          <w:szCs w:val="26"/>
        </w:rPr>
        <w:t xml:space="preserve">  This would </w:t>
      </w:r>
      <w:r w:rsidR="00864CAB">
        <w:rPr>
          <w:color w:val="000000" w:themeColor="text1"/>
          <w:sz w:val="26"/>
          <w:szCs w:val="26"/>
        </w:rPr>
        <w:t xml:space="preserve">meet </w:t>
      </w:r>
      <w:r>
        <w:rPr>
          <w:color w:val="000000" w:themeColor="text1"/>
          <w:sz w:val="26"/>
          <w:szCs w:val="26"/>
        </w:rPr>
        <w:t>the</w:t>
      </w:r>
      <w:r w:rsidR="00864CAB">
        <w:rPr>
          <w:color w:val="000000" w:themeColor="text1"/>
          <w:sz w:val="26"/>
          <w:szCs w:val="26"/>
        </w:rPr>
        <w:t xml:space="preserve"> requirement</w:t>
      </w:r>
      <w:r>
        <w:rPr>
          <w:color w:val="000000" w:themeColor="text1"/>
          <w:sz w:val="26"/>
          <w:szCs w:val="26"/>
        </w:rPr>
        <w:t>s found</w:t>
      </w:r>
      <w:r w:rsidR="00864CAB">
        <w:rPr>
          <w:color w:val="000000" w:themeColor="text1"/>
          <w:sz w:val="26"/>
          <w:szCs w:val="26"/>
        </w:rPr>
        <w:t xml:space="preserve"> in the November Order that </w:t>
      </w:r>
      <w:r w:rsidR="00B353D1">
        <w:rPr>
          <w:color w:val="000000" w:themeColor="text1"/>
          <w:sz w:val="26"/>
          <w:szCs w:val="26"/>
        </w:rPr>
        <w:t>PCAP</w:t>
      </w:r>
      <w:r w:rsidR="00864CAB">
        <w:rPr>
          <w:color w:val="000000" w:themeColor="text1"/>
          <w:sz w:val="26"/>
          <w:szCs w:val="26"/>
        </w:rPr>
        <w:t xml:space="preserve"> customers may only enter into a contract with an EGS for a rate that is at or below each FirstEnergy Company’s PTC for the duration of the contract</w:t>
      </w:r>
      <w:r w:rsidR="00151CD8">
        <w:rPr>
          <w:color w:val="000000" w:themeColor="text1"/>
          <w:sz w:val="26"/>
          <w:szCs w:val="26"/>
        </w:rPr>
        <w:t xml:space="preserve">.  </w:t>
      </w:r>
      <w:r w:rsidR="001134E8">
        <w:rPr>
          <w:color w:val="000000" w:themeColor="text1"/>
          <w:sz w:val="26"/>
          <w:szCs w:val="26"/>
        </w:rPr>
        <w:t>I</w:t>
      </w:r>
      <w:r w:rsidR="0087692E">
        <w:rPr>
          <w:color w:val="000000" w:themeColor="text1"/>
          <w:sz w:val="26"/>
          <w:szCs w:val="26"/>
        </w:rPr>
        <w:t>t</w:t>
      </w:r>
      <w:r w:rsidR="001134E8">
        <w:rPr>
          <w:color w:val="000000" w:themeColor="text1"/>
          <w:sz w:val="26"/>
          <w:szCs w:val="26"/>
        </w:rPr>
        <w:t xml:space="preserve"> would </w:t>
      </w:r>
      <w:r>
        <w:rPr>
          <w:color w:val="000000" w:themeColor="text1"/>
          <w:sz w:val="26"/>
          <w:szCs w:val="26"/>
        </w:rPr>
        <w:t xml:space="preserve">also </w:t>
      </w:r>
      <w:r w:rsidR="001134E8">
        <w:rPr>
          <w:color w:val="000000" w:themeColor="text1"/>
          <w:sz w:val="26"/>
          <w:szCs w:val="26"/>
        </w:rPr>
        <w:t xml:space="preserve">provide </w:t>
      </w:r>
      <w:r w:rsidR="002D0E34">
        <w:rPr>
          <w:color w:val="000000" w:themeColor="text1"/>
          <w:sz w:val="26"/>
          <w:szCs w:val="26"/>
        </w:rPr>
        <w:t xml:space="preserve">suppliers </w:t>
      </w:r>
      <w:r w:rsidR="001134E8">
        <w:rPr>
          <w:color w:val="000000" w:themeColor="text1"/>
          <w:sz w:val="26"/>
          <w:szCs w:val="26"/>
        </w:rPr>
        <w:t xml:space="preserve">with </w:t>
      </w:r>
      <w:r w:rsidR="002D0E34">
        <w:rPr>
          <w:color w:val="000000" w:themeColor="text1"/>
          <w:sz w:val="26"/>
          <w:szCs w:val="26"/>
        </w:rPr>
        <w:t>significant flexibility in that the supplier can select a PTC discount rate on a customer by customer and contract by contract basis.</w:t>
      </w:r>
      <w:r w:rsidR="00864CAB">
        <w:rPr>
          <w:color w:val="000000" w:themeColor="text1"/>
          <w:sz w:val="26"/>
          <w:szCs w:val="26"/>
        </w:rPr>
        <w:t xml:space="preserve"> </w:t>
      </w:r>
      <w:r w:rsidR="002D0E34">
        <w:rPr>
          <w:color w:val="000000" w:themeColor="text1"/>
          <w:sz w:val="26"/>
          <w:szCs w:val="26"/>
        </w:rPr>
        <w:t xml:space="preserve"> </w:t>
      </w:r>
      <w:r>
        <w:rPr>
          <w:color w:val="000000" w:themeColor="text1"/>
          <w:sz w:val="26"/>
          <w:szCs w:val="26"/>
        </w:rPr>
        <w:t>T</w:t>
      </w:r>
      <w:r w:rsidR="00175706">
        <w:rPr>
          <w:color w:val="000000" w:themeColor="text1"/>
          <w:sz w:val="26"/>
          <w:szCs w:val="26"/>
        </w:rPr>
        <w:t xml:space="preserve">he Commission </w:t>
      </w:r>
      <w:r>
        <w:rPr>
          <w:color w:val="000000" w:themeColor="text1"/>
          <w:sz w:val="26"/>
          <w:szCs w:val="26"/>
        </w:rPr>
        <w:t xml:space="preserve">also proposed </w:t>
      </w:r>
      <w:r w:rsidR="00175706">
        <w:rPr>
          <w:color w:val="000000" w:themeColor="text1"/>
          <w:sz w:val="26"/>
          <w:szCs w:val="26"/>
        </w:rPr>
        <w:t>prohibiting dual</w:t>
      </w:r>
      <w:r w:rsidR="001134E8">
        <w:rPr>
          <w:color w:val="000000" w:themeColor="text1"/>
          <w:sz w:val="26"/>
          <w:szCs w:val="26"/>
        </w:rPr>
        <w:t xml:space="preserve"> and </w:t>
      </w:r>
      <w:r w:rsidR="00175706">
        <w:rPr>
          <w:color w:val="000000" w:themeColor="text1"/>
          <w:sz w:val="26"/>
          <w:szCs w:val="26"/>
        </w:rPr>
        <w:t xml:space="preserve">separate bills for </w:t>
      </w:r>
      <w:r w:rsidR="00B353D1">
        <w:rPr>
          <w:color w:val="000000" w:themeColor="text1"/>
          <w:sz w:val="26"/>
          <w:szCs w:val="26"/>
        </w:rPr>
        <w:t>PCAP</w:t>
      </w:r>
      <w:r w:rsidR="00175706">
        <w:rPr>
          <w:color w:val="000000" w:themeColor="text1"/>
          <w:sz w:val="26"/>
          <w:szCs w:val="26"/>
        </w:rPr>
        <w:t xml:space="preserve"> customers</w:t>
      </w:r>
      <w:r>
        <w:rPr>
          <w:color w:val="000000" w:themeColor="text1"/>
          <w:sz w:val="26"/>
          <w:szCs w:val="26"/>
        </w:rPr>
        <w:t xml:space="preserve"> because it would be impossible for FirstEnergy to monitor the customer’s supplier price.  </w:t>
      </w:r>
    </w:p>
    <w:p w14:paraId="26312E35" w14:textId="1F606A07" w:rsidR="00FA0245" w:rsidRDefault="003D3A0D"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In proposing this</w:t>
      </w:r>
      <w:r w:rsidR="00CA2D8A">
        <w:rPr>
          <w:color w:val="000000" w:themeColor="text1"/>
          <w:sz w:val="26"/>
          <w:szCs w:val="26"/>
        </w:rPr>
        <w:t xml:space="preserve"> solution</w:t>
      </w:r>
      <w:r>
        <w:rPr>
          <w:color w:val="000000" w:themeColor="text1"/>
          <w:sz w:val="26"/>
          <w:szCs w:val="26"/>
        </w:rPr>
        <w:t>, we acknowledge</w:t>
      </w:r>
      <w:r w:rsidR="0071425A">
        <w:rPr>
          <w:color w:val="000000" w:themeColor="text1"/>
          <w:sz w:val="26"/>
          <w:szCs w:val="26"/>
        </w:rPr>
        <w:t>d</w:t>
      </w:r>
      <w:r>
        <w:rPr>
          <w:color w:val="000000" w:themeColor="text1"/>
          <w:sz w:val="26"/>
          <w:szCs w:val="26"/>
        </w:rPr>
        <w:t xml:space="preserve"> the concerns expressed by s</w:t>
      </w:r>
      <w:r w:rsidR="00FA0245">
        <w:rPr>
          <w:color w:val="000000" w:themeColor="text1"/>
          <w:sz w:val="26"/>
          <w:szCs w:val="26"/>
        </w:rPr>
        <w:t xml:space="preserve">uppliers </w:t>
      </w:r>
      <w:r>
        <w:rPr>
          <w:color w:val="000000" w:themeColor="text1"/>
          <w:sz w:val="26"/>
          <w:szCs w:val="26"/>
        </w:rPr>
        <w:t xml:space="preserve">that </w:t>
      </w:r>
      <w:r w:rsidR="00FA0245">
        <w:rPr>
          <w:color w:val="000000" w:themeColor="text1"/>
          <w:sz w:val="26"/>
          <w:szCs w:val="26"/>
        </w:rPr>
        <w:t>not all suppliers currently use rate-ready billing</w:t>
      </w:r>
      <w:r w:rsidRPr="003D3A0D">
        <w:rPr>
          <w:color w:val="000000" w:themeColor="text1"/>
          <w:sz w:val="26"/>
          <w:szCs w:val="26"/>
        </w:rPr>
        <w:t xml:space="preserve"> </w:t>
      </w:r>
      <w:r>
        <w:rPr>
          <w:color w:val="000000" w:themeColor="text1"/>
          <w:sz w:val="26"/>
          <w:szCs w:val="26"/>
        </w:rPr>
        <w:t>and that the EGSs that are currently only using bill</w:t>
      </w:r>
      <w:r>
        <w:rPr>
          <w:color w:val="000000" w:themeColor="text1"/>
          <w:sz w:val="26"/>
          <w:szCs w:val="26"/>
        </w:rPr>
        <w:noBreakHyphen/>
        <w:t>ready billing would need to conduct a new EDI test for rate</w:t>
      </w:r>
      <w:r>
        <w:rPr>
          <w:color w:val="000000" w:themeColor="text1"/>
          <w:sz w:val="26"/>
          <w:szCs w:val="26"/>
        </w:rPr>
        <w:noBreakHyphen/>
        <w:t>ready</w:t>
      </w:r>
      <w:r w:rsidR="001134E8">
        <w:rPr>
          <w:color w:val="000000" w:themeColor="text1"/>
          <w:sz w:val="26"/>
          <w:szCs w:val="26"/>
        </w:rPr>
        <w:t xml:space="preserve"> billing</w:t>
      </w:r>
      <w:r>
        <w:rPr>
          <w:color w:val="000000" w:themeColor="text1"/>
          <w:sz w:val="26"/>
          <w:szCs w:val="26"/>
        </w:rPr>
        <w:t xml:space="preserve">.  </w:t>
      </w:r>
      <w:r w:rsidR="00CA2D8A">
        <w:rPr>
          <w:color w:val="000000" w:themeColor="text1"/>
          <w:sz w:val="26"/>
          <w:szCs w:val="26"/>
        </w:rPr>
        <w:t>To address these concerns, w</w:t>
      </w:r>
      <w:r>
        <w:rPr>
          <w:color w:val="000000" w:themeColor="text1"/>
          <w:sz w:val="26"/>
          <w:szCs w:val="26"/>
        </w:rPr>
        <w:t>e propose</w:t>
      </w:r>
      <w:r w:rsidR="0071425A">
        <w:rPr>
          <w:color w:val="000000" w:themeColor="text1"/>
          <w:sz w:val="26"/>
          <w:szCs w:val="26"/>
        </w:rPr>
        <w:t>d</w:t>
      </w:r>
      <w:r>
        <w:rPr>
          <w:color w:val="000000" w:themeColor="text1"/>
          <w:sz w:val="26"/>
          <w:szCs w:val="26"/>
        </w:rPr>
        <w:t xml:space="preserve"> </w:t>
      </w:r>
      <w:r w:rsidR="00CA2D8A">
        <w:rPr>
          <w:color w:val="000000" w:themeColor="text1"/>
          <w:sz w:val="26"/>
          <w:szCs w:val="26"/>
        </w:rPr>
        <w:t xml:space="preserve">to </w:t>
      </w:r>
      <w:r>
        <w:rPr>
          <w:color w:val="000000" w:themeColor="text1"/>
          <w:sz w:val="26"/>
          <w:szCs w:val="26"/>
        </w:rPr>
        <w:t xml:space="preserve">direct </w:t>
      </w:r>
      <w:r w:rsidR="00FA0245">
        <w:rPr>
          <w:color w:val="000000" w:themeColor="text1"/>
          <w:sz w:val="26"/>
          <w:szCs w:val="26"/>
        </w:rPr>
        <w:t xml:space="preserve">FirstEnergy to have </w:t>
      </w:r>
      <w:r w:rsidR="00A518AA">
        <w:rPr>
          <w:color w:val="000000" w:themeColor="text1"/>
          <w:sz w:val="26"/>
          <w:szCs w:val="26"/>
        </w:rPr>
        <w:t>enough</w:t>
      </w:r>
      <w:r w:rsidR="00FA0245">
        <w:rPr>
          <w:color w:val="000000" w:themeColor="text1"/>
          <w:sz w:val="26"/>
          <w:szCs w:val="26"/>
        </w:rPr>
        <w:t xml:space="preserve"> EDI testing resources and </w:t>
      </w:r>
      <w:r w:rsidR="00B353D1">
        <w:rPr>
          <w:color w:val="000000" w:themeColor="text1"/>
          <w:sz w:val="26"/>
          <w:szCs w:val="26"/>
        </w:rPr>
        <w:t>cap</w:t>
      </w:r>
      <w:r w:rsidR="00FA0245">
        <w:rPr>
          <w:color w:val="000000" w:themeColor="text1"/>
          <w:sz w:val="26"/>
          <w:szCs w:val="26"/>
        </w:rPr>
        <w:t>acity available to prevent unreasonable delays in certifying suppliers for rate</w:t>
      </w:r>
      <w:r w:rsidR="00FA0245">
        <w:rPr>
          <w:color w:val="000000" w:themeColor="text1"/>
          <w:sz w:val="26"/>
          <w:szCs w:val="26"/>
        </w:rPr>
        <w:noBreakHyphen/>
        <w:t>ready billing</w:t>
      </w:r>
      <w:r w:rsidR="007B296B">
        <w:rPr>
          <w:color w:val="000000" w:themeColor="text1"/>
          <w:sz w:val="26"/>
          <w:szCs w:val="26"/>
        </w:rPr>
        <w:t xml:space="preserve"> </w:t>
      </w:r>
      <w:r w:rsidR="00432384">
        <w:rPr>
          <w:color w:val="000000" w:themeColor="text1"/>
          <w:sz w:val="26"/>
          <w:szCs w:val="26"/>
        </w:rPr>
        <w:t>and</w:t>
      </w:r>
      <w:r w:rsidR="007B296B">
        <w:rPr>
          <w:color w:val="000000" w:themeColor="text1"/>
          <w:sz w:val="26"/>
          <w:szCs w:val="26"/>
        </w:rPr>
        <w:t xml:space="preserve"> </w:t>
      </w:r>
      <w:r>
        <w:rPr>
          <w:color w:val="000000" w:themeColor="text1"/>
          <w:sz w:val="26"/>
          <w:szCs w:val="26"/>
        </w:rPr>
        <w:t xml:space="preserve">that </w:t>
      </w:r>
      <w:r w:rsidR="00FA0245">
        <w:rPr>
          <w:color w:val="000000" w:themeColor="text1"/>
          <w:sz w:val="26"/>
          <w:szCs w:val="26"/>
        </w:rPr>
        <w:t>FirstEnergy complete rate</w:t>
      </w:r>
      <w:r w:rsidR="00FA0245">
        <w:rPr>
          <w:color w:val="000000" w:themeColor="text1"/>
          <w:sz w:val="26"/>
          <w:szCs w:val="26"/>
        </w:rPr>
        <w:noBreakHyphen/>
        <w:t xml:space="preserve">ready EDI testing within 30 days during the </w:t>
      </w:r>
      <w:r w:rsidR="00CA2D8A">
        <w:rPr>
          <w:color w:val="000000" w:themeColor="text1"/>
          <w:sz w:val="26"/>
          <w:szCs w:val="26"/>
        </w:rPr>
        <w:t xml:space="preserve">three </w:t>
      </w:r>
      <w:r w:rsidR="00FA0245">
        <w:rPr>
          <w:color w:val="000000" w:themeColor="text1"/>
          <w:sz w:val="26"/>
          <w:szCs w:val="26"/>
        </w:rPr>
        <w:t xml:space="preserve">months before and </w:t>
      </w:r>
      <w:r w:rsidR="00CA2D8A">
        <w:rPr>
          <w:color w:val="000000" w:themeColor="text1"/>
          <w:sz w:val="26"/>
          <w:szCs w:val="26"/>
        </w:rPr>
        <w:t xml:space="preserve">the three months </w:t>
      </w:r>
      <w:r w:rsidR="00FA0245">
        <w:rPr>
          <w:color w:val="000000" w:themeColor="text1"/>
          <w:sz w:val="26"/>
          <w:szCs w:val="26"/>
        </w:rPr>
        <w:t xml:space="preserve">after it implements the </w:t>
      </w:r>
      <w:r w:rsidR="00B353D1">
        <w:rPr>
          <w:color w:val="000000" w:themeColor="text1"/>
          <w:sz w:val="26"/>
          <w:szCs w:val="26"/>
        </w:rPr>
        <w:t>PCAP</w:t>
      </w:r>
      <w:r w:rsidR="00FA0245">
        <w:rPr>
          <w:color w:val="000000" w:themeColor="text1"/>
          <w:sz w:val="26"/>
          <w:szCs w:val="26"/>
        </w:rPr>
        <w:t xml:space="preserve"> shopping program on June 1, 2019.  </w:t>
      </w:r>
      <w:r>
        <w:rPr>
          <w:color w:val="000000" w:themeColor="text1"/>
          <w:sz w:val="26"/>
          <w:szCs w:val="26"/>
        </w:rPr>
        <w:t>We also ask</w:t>
      </w:r>
      <w:r w:rsidR="007B296B">
        <w:rPr>
          <w:color w:val="000000" w:themeColor="text1"/>
          <w:sz w:val="26"/>
          <w:szCs w:val="26"/>
        </w:rPr>
        <w:t>ed</w:t>
      </w:r>
      <w:r>
        <w:rPr>
          <w:color w:val="000000" w:themeColor="text1"/>
          <w:sz w:val="26"/>
          <w:szCs w:val="26"/>
        </w:rPr>
        <w:t xml:space="preserve"> that FirstEnergy affirm that suppliers can use both bill</w:t>
      </w:r>
      <w:r>
        <w:rPr>
          <w:color w:val="000000" w:themeColor="text1"/>
          <w:sz w:val="26"/>
          <w:szCs w:val="26"/>
        </w:rPr>
        <w:noBreakHyphen/>
        <w:t xml:space="preserve"> and rate-ready billing (</w:t>
      </w:r>
      <w:proofErr w:type="gramStart"/>
      <w:r>
        <w:rPr>
          <w:color w:val="000000" w:themeColor="text1"/>
          <w:sz w:val="26"/>
          <w:szCs w:val="26"/>
        </w:rPr>
        <w:t>as long as</w:t>
      </w:r>
      <w:proofErr w:type="gramEnd"/>
      <w:r>
        <w:rPr>
          <w:color w:val="000000" w:themeColor="text1"/>
          <w:sz w:val="26"/>
          <w:szCs w:val="26"/>
        </w:rPr>
        <w:t xml:space="preserve"> </w:t>
      </w:r>
      <w:r w:rsidR="00B353D1">
        <w:rPr>
          <w:color w:val="000000" w:themeColor="text1"/>
          <w:sz w:val="26"/>
          <w:szCs w:val="26"/>
        </w:rPr>
        <w:t>PCAP</w:t>
      </w:r>
      <w:r>
        <w:rPr>
          <w:color w:val="000000" w:themeColor="text1"/>
          <w:sz w:val="26"/>
          <w:szCs w:val="26"/>
        </w:rPr>
        <w:t xml:space="preserve"> customers are rate-ready) and select the </w:t>
      </w:r>
      <w:r w:rsidR="00480FC2">
        <w:rPr>
          <w:color w:val="000000" w:themeColor="text1"/>
          <w:sz w:val="26"/>
          <w:szCs w:val="26"/>
        </w:rPr>
        <w:t xml:space="preserve">billing </w:t>
      </w:r>
      <w:r>
        <w:rPr>
          <w:color w:val="000000" w:themeColor="text1"/>
          <w:sz w:val="26"/>
          <w:szCs w:val="26"/>
        </w:rPr>
        <w:t>method on a customer</w:t>
      </w:r>
      <w:r>
        <w:rPr>
          <w:color w:val="000000" w:themeColor="text1"/>
          <w:sz w:val="26"/>
          <w:szCs w:val="26"/>
        </w:rPr>
        <w:noBreakHyphen/>
        <w:t>by</w:t>
      </w:r>
      <w:r>
        <w:rPr>
          <w:color w:val="000000" w:themeColor="text1"/>
          <w:sz w:val="26"/>
          <w:szCs w:val="26"/>
        </w:rPr>
        <w:noBreakHyphen/>
        <w:t xml:space="preserve">customer basis.  </w:t>
      </w:r>
    </w:p>
    <w:p w14:paraId="3F73D31D" w14:textId="119A4F29" w:rsidR="001632D6" w:rsidRPr="001632D6" w:rsidRDefault="001134E8" w:rsidP="00342C37">
      <w:pPr>
        <w:spacing w:before="100" w:beforeAutospacing="1" w:after="100" w:afterAutospacing="1" w:line="360" w:lineRule="auto"/>
        <w:ind w:left="1440" w:firstLine="720"/>
        <w:rPr>
          <w:b/>
          <w:sz w:val="26"/>
        </w:rPr>
      </w:pPr>
      <w:r>
        <w:rPr>
          <w:b/>
          <w:sz w:val="26"/>
        </w:rPr>
        <w:t>a.</w:t>
      </w:r>
      <w:r>
        <w:rPr>
          <w:b/>
          <w:sz w:val="26"/>
        </w:rPr>
        <w:tab/>
      </w:r>
      <w:r w:rsidR="001632D6" w:rsidRPr="001632D6">
        <w:rPr>
          <w:b/>
          <w:sz w:val="26"/>
        </w:rPr>
        <w:t xml:space="preserve">Comments </w:t>
      </w:r>
    </w:p>
    <w:p w14:paraId="6AFADC72" w14:textId="2397F5BB" w:rsidR="00FC6F43" w:rsidRDefault="00FC6F43" w:rsidP="002729D3">
      <w:pPr>
        <w:spacing w:before="100" w:beforeAutospacing="1" w:after="100" w:afterAutospacing="1" w:line="360" w:lineRule="auto"/>
        <w:ind w:firstLine="720"/>
        <w:rPr>
          <w:sz w:val="26"/>
        </w:rPr>
      </w:pPr>
      <w:r>
        <w:rPr>
          <w:sz w:val="26"/>
        </w:rPr>
        <w:t>The parties generally supported the Commission’s proposal with no party expressing opposition.  FirstEnergy noted that while their Ohio operations are set-up with this functionality – there will be some programming costs to implement this in Pennsylvania. (FirstEnergy at 2</w:t>
      </w:r>
      <w:r w:rsidR="001134E8">
        <w:rPr>
          <w:sz w:val="26"/>
        </w:rPr>
        <w:t>.</w:t>
      </w:r>
      <w:r>
        <w:rPr>
          <w:sz w:val="26"/>
        </w:rPr>
        <w:t>)  FirstEnergy also confirmed that EGS</w:t>
      </w:r>
      <w:r w:rsidR="001134E8">
        <w:rPr>
          <w:sz w:val="26"/>
        </w:rPr>
        <w:t>s</w:t>
      </w:r>
      <w:r>
        <w:rPr>
          <w:sz w:val="26"/>
        </w:rPr>
        <w:t xml:space="preserve"> will remain free to offer bill-ready and rate-ready products to different customers. (FirstEnergy at 2</w:t>
      </w:r>
      <w:r w:rsidR="001134E8">
        <w:rPr>
          <w:sz w:val="26"/>
        </w:rPr>
        <w:t>.</w:t>
      </w:r>
      <w:r>
        <w:rPr>
          <w:sz w:val="26"/>
        </w:rPr>
        <w:t xml:space="preserve">)  </w:t>
      </w:r>
      <w:r w:rsidR="00172B5A">
        <w:rPr>
          <w:sz w:val="26"/>
        </w:rPr>
        <w:t>FirstEnergy</w:t>
      </w:r>
      <w:r w:rsidR="001134E8">
        <w:rPr>
          <w:sz w:val="26"/>
        </w:rPr>
        <w:t>, however,</w:t>
      </w:r>
      <w:r w:rsidR="00172B5A">
        <w:rPr>
          <w:sz w:val="26"/>
        </w:rPr>
        <w:t xml:space="preserve"> asks that we modify our proposed EDI </w:t>
      </w:r>
      <w:r w:rsidR="001D4768">
        <w:rPr>
          <w:sz w:val="26"/>
        </w:rPr>
        <w:t xml:space="preserve">rate-ready </w:t>
      </w:r>
      <w:r w:rsidR="00172B5A">
        <w:rPr>
          <w:sz w:val="26"/>
        </w:rPr>
        <w:t xml:space="preserve">testing timeframes by specifying that </w:t>
      </w:r>
      <w:r w:rsidR="001632D6">
        <w:rPr>
          <w:sz w:val="26"/>
        </w:rPr>
        <w:t xml:space="preserve">the requirement would only apply to EGSs that are </w:t>
      </w:r>
      <w:r w:rsidR="001632D6">
        <w:rPr>
          <w:sz w:val="26"/>
        </w:rPr>
        <w:lastRenderedPageBreak/>
        <w:t xml:space="preserve">currently certified for bill-ready billing.  FirstEnergy </w:t>
      </w:r>
      <w:r w:rsidR="001134E8">
        <w:rPr>
          <w:sz w:val="26"/>
        </w:rPr>
        <w:t xml:space="preserve">asserts </w:t>
      </w:r>
      <w:r w:rsidR="001632D6">
        <w:rPr>
          <w:sz w:val="26"/>
        </w:rPr>
        <w:t xml:space="preserve">that 30 days is insufficient time to test a new EGS because initial set-up of an EGS </w:t>
      </w:r>
      <w:r w:rsidR="001134E8">
        <w:rPr>
          <w:sz w:val="26"/>
        </w:rPr>
        <w:t xml:space="preserve">for billing </w:t>
      </w:r>
      <w:r w:rsidR="001632D6">
        <w:rPr>
          <w:sz w:val="26"/>
        </w:rPr>
        <w:t xml:space="preserve">can be more time-consuming.  FirstEnergy also notes that EGSs need to be responsible for meeting all deadlines during the testing procedure.  </w:t>
      </w:r>
      <w:r w:rsidR="001D4768">
        <w:rPr>
          <w:sz w:val="26"/>
        </w:rPr>
        <w:t>(</w:t>
      </w:r>
      <w:r w:rsidR="001632D6">
        <w:rPr>
          <w:sz w:val="26"/>
        </w:rPr>
        <w:t>FirstEnergy at 3</w:t>
      </w:r>
      <w:r w:rsidR="009F3ED1">
        <w:rPr>
          <w:sz w:val="26"/>
        </w:rPr>
        <w:t>.</w:t>
      </w:r>
      <w:r w:rsidR="001632D6">
        <w:rPr>
          <w:sz w:val="26"/>
        </w:rPr>
        <w:t>)</w:t>
      </w:r>
    </w:p>
    <w:p w14:paraId="557738A8" w14:textId="5E015F34" w:rsidR="001632D6" w:rsidRPr="002729D3" w:rsidRDefault="009F3ED1" w:rsidP="00342C37">
      <w:pPr>
        <w:spacing w:before="100" w:beforeAutospacing="1" w:after="100" w:afterAutospacing="1" w:line="360" w:lineRule="auto"/>
        <w:ind w:left="1440" w:firstLine="720"/>
        <w:rPr>
          <w:b/>
          <w:color w:val="000000" w:themeColor="text1"/>
          <w:sz w:val="26"/>
          <w:szCs w:val="26"/>
        </w:rPr>
      </w:pPr>
      <w:r>
        <w:rPr>
          <w:b/>
          <w:color w:val="000000" w:themeColor="text1"/>
          <w:sz w:val="26"/>
          <w:szCs w:val="26"/>
        </w:rPr>
        <w:t>b.</w:t>
      </w:r>
      <w:r>
        <w:rPr>
          <w:b/>
          <w:color w:val="000000" w:themeColor="text1"/>
          <w:sz w:val="26"/>
          <w:szCs w:val="26"/>
        </w:rPr>
        <w:tab/>
      </w:r>
      <w:r w:rsidR="001632D6" w:rsidRPr="002729D3">
        <w:rPr>
          <w:b/>
          <w:color w:val="000000" w:themeColor="text1"/>
          <w:sz w:val="26"/>
          <w:szCs w:val="26"/>
        </w:rPr>
        <w:t>Resolution</w:t>
      </w:r>
    </w:p>
    <w:p w14:paraId="45B2D81F" w14:textId="7C02FE91" w:rsidR="002729D3" w:rsidRDefault="001632D6" w:rsidP="002729D3">
      <w:pPr>
        <w:spacing w:before="100" w:beforeAutospacing="1" w:after="100" w:afterAutospacing="1" w:line="360" w:lineRule="auto"/>
        <w:ind w:firstLine="720"/>
        <w:rPr>
          <w:sz w:val="26"/>
        </w:rPr>
      </w:pPr>
      <w:r>
        <w:rPr>
          <w:sz w:val="26"/>
        </w:rPr>
        <w:t xml:space="preserve">Based upon the feedback received, we will require that </w:t>
      </w:r>
      <w:r w:rsidR="002729D3">
        <w:rPr>
          <w:sz w:val="26"/>
        </w:rPr>
        <w:t>P</w:t>
      </w:r>
      <w:r w:rsidR="002729D3" w:rsidRPr="004B127E">
        <w:rPr>
          <w:sz w:val="26"/>
        </w:rPr>
        <w:t>CAP customers</w:t>
      </w:r>
      <w:r w:rsidR="002729D3">
        <w:rPr>
          <w:sz w:val="26"/>
        </w:rPr>
        <w:t xml:space="preserve"> receiving service from an EGS shall</w:t>
      </w:r>
      <w:r w:rsidR="002729D3" w:rsidRPr="004B127E">
        <w:rPr>
          <w:sz w:val="26"/>
        </w:rPr>
        <w:t xml:space="preserve"> be billed, through rate</w:t>
      </w:r>
      <w:r w:rsidR="002729D3" w:rsidRPr="004B127E">
        <w:rPr>
          <w:sz w:val="26"/>
        </w:rPr>
        <w:noBreakHyphen/>
        <w:t>ready billing, by the utility via utility</w:t>
      </w:r>
      <w:r w:rsidR="009F3ED1">
        <w:rPr>
          <w:sz w:val="26"/>
        </w:rPr>
        <w:noBreakHyphen/>
      </w:r>
      <w:r w:rsidR="002729D3" w:rsidRPr="004B127E">
        <w:rPr>
          <w:sz w:val="26"/>
        </w:rPr>
        <w:t xml:space="preserve">consolidated billing and </w:t>
      </w:r>
      <w:r w:rsidR="002729D3">
        <w:rPr>
          <w:sz w:val="26"/>
        </w:rPr>
        <w:t>shall</w:t>
      </w:r>
      <w:r w:rsidR="002729D3" w:rsidRPr="004B127E">
        <w:rPr>
          <w:sz w:val="26"/>
        </w:rPr>
        <w:t xml:space="preserve"> be included in </w:t>
      </w:r>
      <w:r w:rsidR="002729D3">
        <w:rPr>
          <w:sz w:val="26"/>
        </w:rPr>
        <w:t>FirstEnergy’s</w:t>
      </w:r>
      <w:r w:rsidR="002729D3" w:rsidRPr="004B127E">
        <w:rPr>
          <w:sz w:val="26"/>
        </w:rPr>
        <w:t xml:space="preserve"> Purchase of Receivables (POR) program. </w:t>
      </w:r>
      <w:r w:rsidR="009F3ED1">
        <w:rPr>
          <w:sz w:val="26"/>
        </w:rPr>
        <w:t xml:space="preserve"> </w:t>
      </w:r>
      <w:r w:rsidR="002729D3">
        <w:rPr>
          <w:sz w:val="26"/>
        </w:rPr>
        <w:t>The product P</w:t>
      </w:r>
      <w:r w:rsidR="002729D3" w:rsidRPr="004B127E">
        <w:rPr>
          <w:sz w:val="26"/>
        </w:rPr>
        <w:t>CAP customers</w:t>
      </w:r>
      <w:r w:rsidR="002729D3">
        <w:rPr>
          <w:sz w:val="26"/>
        </w:rPr>
        <w:t xml:space="preserve"> receive from an EGS</w:t>
      </w:r>
      <w:r w:rsidR="002729D3" w:rsidRPr="004B127E">
        <w:rPr>
          <w:sz w:val="26"/>
        </w:rPr>
        <w:t xml:space="preserve"> </w:t>
      </w:r>
      <w:r w:rsidR="002729D3">
        <w:rPr>
          <w:sz w:val="26"/>
        </w:rPr>
        <w:t>should be a percentage-off the FirstEnergy PTC</w:t>
      </w:r>
      <w:r w:rsidR="009F3ED1">
        <w:rPr>
          <w:sz w:val="26"/>
        </w:rPr>
        <w:t>, as selected by the EGS,</w:t>
      </w:r>
      <w:r w:rsidR="002729D3">
        <w:rPr>
          <w:sz w:val="26"/>
        </w:rPr>
        <w:t xml:space="preserve"> and is to be at a price at or below the FirstEnergy PTC for the duration of the contract.  FirstEnergy shall reject any enrollments for PCAP customers that do not meet these requirements</w:t>
      </w:r>
      <w:r w:rsidR="009F3ED1">
        <w:rPr>
          <w:sz w:val="26"/>
        </w:rPr>
        <w:t xml:space="preserve">. </w:t>
      </w:r>
      <w:r w:rsidR="002729D3">
        <w:rPr>
          <w:sz w:val="26"/>
        </w:rPr>
        <w:t xml:space="preserve"> </w:t>
      </w:r>
      <w:r w:rsidR="009F3ED1">
        <w:rPr>
          <w:sz w:val="26"/>
        </w:rPr>
        <w:t>These</w:t>
      </w:r>
      <w:r w:rsidR="002729D3">
        <w:rPr>
          <w:sz w:val="26"/>
        </w:rPr>
        <w:t xml:space="preserve"> rejections </w:t>
      </w:r>
      <w:r w:rsidR="009F3ED1">
        <w:rPr>
          <w:sz w:val="26"/>
        </w:rPr>
        <w:t xml:space="preserve">are to be </w:t>
      </w:r>
      <w:r w:rsidR="002729D3">
        <w:rPr>
          <w:sz w:val="26"/>
        </w:rPr>
        <w:t xml:space="preserve">processed using traditional EDI protocols and appropriate EDI transaction codes indicating that the enrollment </w:t>
      </w:r>
      <w:r w:rsidR="009F3ED1">
        <w:rPr>
          <w:sz w:val="26"/>
        </w:rPr>
        <w:t xml:space="preserve">was </w:t>
      </w:r>
      <w:r w:rsidR="002729D3">
        <w:rPr>
          <w:sz w:val="26"/>
        </w:rPr>
        <w:t xml:space="preserve">rejected due to a failure to comply with PCAP shopping program rules.      </w:t>
      </w:r>
    </w:p>
    <w:p w14:paraId="10126502" w14:textId="7A4C907F" w:rsidR="007B296B" w:rsidRPr="00E459CC" w:rsidRDefault="004B0FC7" w:rsidP="00FA0245">
      <w:pPr>
        <w:spacing w:before="100" w:beforeAutospacing="1" w:after="100" w:afterAutospacing="1" w:line="360" w:lineRule="auto"/>
        <w:ind w:firstLine="720"/>
        <w:rPr>
          <w:color w:val="000000" w:themeColor="text1"/>
          <w:sz w:val="26"/>
          <w:szCs w:val="26"/>
        </w:rPr>
      </w:pPr>
      <w:r>
        <w:rPr>
          <w:sz w:val="26"/>
        </w:rPr>
        <w:t xml:space="preserve">To guard against any delays in processing and enrolling PCAP customers into the new PCAP product, we direct that </w:t>
      </w:r>
      <w:r w:rsidR="002729D3" w:rsidRPr="0039198E">
        <w:rPr>
          <w:sz w:val="26"/>
        </w:rPr>
        <w:t xml:space="preserve">FirstEnergy </w:t>
      </w:r>
      <w:r w:rsidR="002729D3">
        <w:rPr>
          <w:sz w:val="26"/>
        </w:rPr>
        <w:t>shall</w:t>
      </w:r>
      <w:r w:rsidR="002729D3" w:rsidRPr="0039198E">
        <w:rPr>
          <w:sz w:val="26"/>
        </w:rPr>
        <w:t xml:space="preserve"> have </w:t>
      </w:r>
      <w:r w:rsidR="00F10ACA">
        <w:rPr>
          <w:sz w:val="26"/>
        </w:rPr>
        <w:t>enough</w:t>
      </w:r>
      <w:r w:rsidR="002729D3" w:rsidRPr="0039198E">
        <w:rPr>
          <w:sz w:val="26"/>
        </w:rPr>
        <w:t xml:space="preserve"> EDI testing resources and capacity available to prevent unreasonable delays in certifying suppliers for rate</w:t>
      </w:r>
      <w:r w:rsidR="002729D3" w:rsidRPr="0039198E">
        <w:rPr>
          <w:sz w:val="26"/>
        </w:rPr>
        <w:noBreakHyphen/>
        <w:t>ready billing</w:t>
      </w:r>
      <w:r w:rsidR="002729D3">
        <w:rPr>
          <w:sz w:val="26"/>
        </w:rPr>
        <w:t xml:space="preserve">.  </w:t>
      </w:r>
      <w:r w:rsidR="002729D3" w:rsidRPr="0039198E">
        <w:rPr>
          <w:sz w:val="26"/>
        </w:rPr>
        <w:t>FirstEnergy</w:t>
      </w:r>
      <w:r w:rsidR="002729D3">
        <w:rPr>
          <w:sz w:val="26"/>
        </w:rPr>
        <w:t xml:space="preserve"> is to</w:t>
      </w:r>
      <w:r w:rsidR="002729D3" w:rsidRPr="0039198E">
        <w:rPr>
          <w:sz w:val="26"/>
        </w:rPr>
        <w:t xml:space="preserve"> complete rate</w:t>
      </w:r>
      <w:r w:rsidR="002729D3" w:rsidRPr="0039198E">
        <w:rPr>
          <w:sz w:val="26"/>
        </w:rPr>
        <w:noBreakHyphen/>
        <w:t xml:space="preserve">ready EDI testing </w:t>
      </w:r>
      <w:r w:rsidR="002729D3">
        <w:rPr>
          <w:sz w:val="26"/>
        </w:rPr>
        <w:t xml:space="preserve">for each eligible EGS </w:t>
      </w:r>
      <w:r w:rsidR="002729D3" w:rsidRPr="0039198E">
        <w:rPr>
          <w:sz w:val="26"/>
        </w:rPr>
        <w:t xml:space="preserve">within 30 days </w:t>
      </w:r>
      <w:r w:rsidR="002729D3">
        <w:rPr>
          <w:sz w:val="26"/>
        </w:rPr>
        <w:t xml:space="preserve">of the EGS requesting certification </w:t>
      </w:r>
      <w:r w:rsidR="002729D3" w:rsidRPr="0039198E">
        <w:rPr>
          <w:sz w:val="26"/>
        </w:rPr>
        <w:t xml:space="preserve">during the three months before and the three months after it implements the </w:t>
      </w:r>
      <w:r w:rsidR="002729D3">
        <w:rPr>
          <w:sz w:val="26"/>
        </w:rPr>
        <w:t>P</w:t>
      </w:r>
      <w:r w:rsidR="002729D3" w:rsidRPr="0039198E">
        <w:rPr>
          <w:sz w:val="26"/>
        </w:rPr>
        <w:t>CAP shopping program on June 1, 2019.</w:t>
      </w:r>
      <w:r w:rsidR="002729D3">
        <w:rPr>
          <w:sz w:val="26"/>
        </w:rPr>
        <w:t xml:space="preserve"> </w:t>
      </w:r>
      <w:r>
        <w:rPr>
          <w:sz w:val="26"/>
        </w:rPr>
        <w:t xml:space="preserve"> </w:t>
      </w:r>
      <w:r w:rsidR="001632D6">
        <w:rPr>
          <w:sz w:val="26"/>
        </w:rPr>
        <w:t xml:space="preserve">We agree with FirstEnergy that these testing timeframes are only applicable to EGSs that are already certified for bill-ready </w:t>
      </w:r>
      <w:r w:rsidR="009F3ED1">
        <w:rPr>
          <w:sz w:val="26"/>
        </w:rPr>
        <w:t xml:space="preserve">billing </w:t>
      </w:r>
      <w:r w:rsidR="001632D6">
        <w:rPr>
          <w:sz w:val="26"/>
        </w:rPr>
        <w:t xml:space="preserve">on FirstEnergy’s system.  </w:t>
      </w:r>
      <w:r>
        <w:rPr>
          <w:sz w:val="26"/>
        </w:rPr>
        <w:t xml:space="preserve">We </w:t>
      </w:r>
      <w:r w:rsidR="001632D6">
        <w:rPr>
          <w:sz w:val="26"/>
        </w:rPr>
        <w:t xml:space="preserve">also </w:t>
      </w:r>
      <w:r>
        <w:rPr>
          <w:sz w:val="26"/>
        </w:rPr>
        <w:t xml:space="preserve">acknowledge that timely testing is also contingent upon action and cooperation from the EGS.  Accordingly, EGSs are directed </w:t>
      </w:r>
      <w:r w:rsidRPr="004B0FC7">
        <w:rPr>
          <w:color w:val="000000" w:themeColor="text1"/>
          <w:sz w:val="26"/>
        </w:rPr>
        <w:t xml:space="preserve">to </w:t>
      </w:r>
      <w:r w:rsidR="002729D3" w:rsidRPr="004B0FC7">
        <w:rPr>
          <w:color w:val="000000" w:themeColor="text1"/>
          <w:sz w:val="26"/>
        </w:rPr>
        <w:t>cooperat</w:t>
      </w:r>
      <w:r w:rsidRPr="004B0FC7">
        <w:rPr>
          <w:color w:val="000000" w:themeColor="text1"/>
          <w:sz w:val="26"/>
        </w:rPr>
        <w:t>e</w:t>
      </w:r>
      <w:r w:rsidR="002729D3" w:rsidRPr="004B0FC7">
        <w:rPr>
          <w:color w:val="000000" w:themeColor="text1"/>
          <w:sz w:val="26"/>
        </w:rPr>
        <w:t xml:space="preserve"> and respon</w:t>
      </w:r>
      <w:r w:rsidRPr="004B0FC7">
        <w:rPr>
          <w:color w:val="000000" w:themeColor="text1"/>
          <w:sz w:val="26"/>
        </w:rPr>
        <w:t>d timely to FirstEnergy</w:t>
      </w:r>
      <w:r w:rsidR="009F3ED1">
        <w:rPr>
          <w:color w:val="000000" w:themeColor="text1"/>
          <w:sz w:val="26"/>
        </w:rPr>
        <w:t xml:space="preserve"> during such EDI testing. </w:t>
      </w:r>
      <w:r w:rsidRPr="004B0FC7">
        <w:rPr>
          <w:color w:val="000000" w:themeColor="text1"/>
          <w:sz w:val="26"/>
        </w:rPr>
        <w:t xml:space="preserve"> Finally, we </w:t>
      </w:r>
      <w:r>
        <w:rPr>
          <w:sz w:val="26"/>
        </w:rPr>
        <w:t xml:space="preserve">note that EGSs are free to continue to </w:t>
      </w:r>
      <w:r w:rsidRPr="004B127E">
        <w:rPr>
          <w:sz w:val="26"/>
        </w:rPr>
        <w:t>use both bill</w:t>
      </w:r>
      <w:r w:rsidRPr="004B127E">
        <w:rPr>
          <w:sz w:val="26"/>
        </w:rPr>
        <w:noBreakHyphen/>
      </w:r>
      <w:r>
        <w:rPr>
          <w:sz w:val="26"/>
        </w:rPr>
        <w:t>ready</w:t>
      </w:r>
      <w:r w:rsidRPr="004B127E">
        <w:rPr>
          <w:sz w:val="26"/>
        </w:rPr>
        <w:t xml:space="preserve"> and rate-ready billing and select the billing method on a customer</w:t>
      </w:r>
      <w:r w:rsidRPr="004B127E">
        <w:rPr>
          <w:sz w:val="26"/>
        </w:rPr>
        <w:noBreakHyphen/>
        <w:t>by</w:t>
      </w:r>
      <w:r w:rsidRPr="004B127E">
        <w:rPr>
          <w:sz w:val="26"/>
        </w:rPr>
        <w:noBreakHyphen/>
        <w:t>customer basis</w:t>
      </w:r>
      <w:r>
        <w:rPr>
          <w:sz w:val="26"/>
        </w:rPr>
        <w:t xml:space="preserve">, </w:t>
      </w:r>
      <w:proofErr w:type="gramStart"/>
      <w:r>
        <w:rPr>
          <w:sz w:val="26"/>
        </w:rPr>
        <w:t>a</w:t>
      </w:r>
      <w:r w:rsidRPr="004B127E">
        <w:rPr>
          <w:sz w:val="26"/>
        </w:rPr>
        <w:t xml:space="preserve">s </w:t>
      </w:r>
      <w:r w:rsidRPr="004B127E">
        <w:rPr>
          <w:sz w:val="26"/>
        </w:rPr>
        <w:lastRenderedPageBreak/>
        <w:t>long as</w:t>
      </w:r>
      <w:proofErr w:type="gramEnd"/>
      <w:r w:rsidRPr="004B127E">
        <w:rPr>
          <w:sz w:val="26"/>
        </w:rPr>
        <w:t xml:space="preserve"> </w:t>
      </w:r>
      <w:r>
        <w:rPr>
          <w:sz w:val="26"/>
        </w:rPr>
        <w:t>all P</w:t>
      </w:r>
      <w:r w:rsidRPr="004B127E">
        <w:rPr>
          <w:sz w:val="26"/>
        </w:rPr>
        <w:t xml:space="preserve">CAP customers are </w:t>
      </w:r>
      <w:r>
        <w:rPr>
          <w:sz w:val="26"/>
        </w:rPr>
        <w:t xml:space="preserve">billed via </w:t>
      </w:r>
      <w:r w:rsidRPr="004B127E">
        <w:rPr>
          <w:sz w:val="26"/>
        </w:rPr>
        <w:t>rate-ready</w:t>
      </w:r>
      <w:r>
        <w:rPr>
          <w:sz w:val="26"/>
        </w:rPr>
        <w:t xml:space="preserve"> as described above.</w:t>
      </w:r>
      <w:r w:rsidRPr="004B127E">
        <w:rPr>
          <w:sz w:val="26"/>
        </w:rPr>
        <w:t xml:space="preserve"> </w:t>
      </w:r>
    </w:p>
    <w:p w14:paraId="47C65CAD" w14:textId="061158BA" w:rsidR="00FA0245" w:rsidRPr="00E459CC" w:rsidRDefault="003623E3" w:rsidP="00DE458B">
      <w:pPr>
        <w:spacing w:before="100" w:beforeAutospacing="1" w:after="100" w:afterAutospacing="1"/>
        <w:ind w:left="720"/>
        <w:rPr>
          <w:color w:val="000000" w:themeColor="text1"/>
          <w:sz w:val="26"/>
          <w:szCs w:val="26"/>
        </w:rPr>
      </w:pPr>
      <w:r>
        <w:rPr>
          <w:b/>
          <w:color w:val="000000" w:themeColor="text1"/>
          <w:sz w:val="26"/>
          <w:szCs w:val="26"/>
        </w:rPr>
        <w:t>2.</w:t>
      </w:r>
      <w:r>
        <w:rPr>
          <w:b/>
          <w:color w:val="000000" w:themeColor="text1"/>
          <w:sz w:val="26"/>
          <w:szCs w:val="26"/>
        </w:rPr>
        <w:tab/>
        <w:t>Supplier Disclosure Requirements</w:t>
      </w:r>
    </w:p>
    <w:p w14:paraId="42AA0B33" w14:textId="06CFB1E5"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Suppliers requested guidance </w:t>
      </w:r>
      <w:r w:rsidR="003623E3">
        <w:rPr>
          <w:color w:val="000000" w:themeColor="text1"/>
          <w:sz w:val="26"/>
          <w:szCs w:val="26"/>
        </w:rPr>
        <w:t>on</w:t>
      </w:r>
      <w:r>
        <w:rPr>
          <w:color w:val="000000" w:themeColor="text1"/>
          <w:sz w:val="26"/>
          <w:szCs w:val="26"/>
        </w:rPr>
        <w:t xml:space="preserve"> the appropriate label to use when presenting a </w:t>
      </w:r>
      <w:r w:rsidR="00B353D1">
        <w:rPr>
          <w:color w:val="000000" w:themeColor="text1"/>
          <w:sz w:val="26"/>
          <w:szCs w:val="26"/>
        </w:rPr>
        <w:t>PCAP</w:t>
      </w:r>
      <w:r>
        <w:rPr>
          <w:color w:val="000000" w:themeColor="text1"/>
          <w:sz w:val="26"/>
          <w:szCs w:val="26"/>
        </w:rPr>
        <w:t xml:space="preserve">-compliant product to potential customers </w:t>
      </w:r>
      <w:r w:rsidR="003623E3">
        <w:rPr>
          <w:color w:val="000000" w:themeColor="text1"/>
          <w:sz w:val="26"/>
          <w:szCs w:val="26"/>
        </w:rPr>
        <w:t>as the</w:t>
      </w:r>
      <w:r>
        <w:rPr>
          <w:color w:val="000000" w:themeColor="text1"/>
          <w:sz w:val="26"/>
          <w:szCs w:val="26"/>
        </w:rPr>
        <w:t xml:space="preserve"> product’s price is tied to </w:t>
      </w:r>
      <w:r w:rsidR="003623E3">
        <w:rPr>
          <w:color w:val="000000" w:themeColor="text1"/>
          <w:sz w:val="26"/>
          <w:szCs w:val="26"/>
        </w:rPr>
        <w:t xml:space="preserve">the </w:t>
      </w:r>
      <w:r>
        <w:rPr>
          <w:color w:val="000000" w:themeColor="text1"/>
          <w:sz w:val="26"/>
          <w:szCs w:val="26"/>
        </w:rPr>
        <w:t>PTC</w:t>
      </w:r>
      <w:r w:rsidR="003D3A0D">
        <w:rPr>
          <w:color w:val="000000" w:themeColor="text1"/>
          <w:sz w:val="26"/>
          <w:szCs w:val="26"/>
        </w:rPr>
        <w:t xml:space="preserve"> </w:t>
      </w:r>
      <w:r w:rsidR="003623E3">
        <w:rPr>
          <w:color w:val="000000" w:themeColor="text1"/>
          <w:sz w:val="26"/>
          <w:szCs w:val="26"/>
        </w:rPr>
        <w:t>and changes on a quarterly basis</w:t>
      </w:r>
      <w:r>
        <w:rPr>
          <w:color w:val="000000" w:themeColor="text1"/>
          <w:sz w:val="26"/>
          <w:szCs w:val="26"/>
        </w:rPr>
        <w:t xml:space="preserve">.  </w:t>
      </w:r>
      <w:r w:rsidR="00085D43">
        <w:rPr>
          <w:color w:val="000000" w:themeColor="text1"/>
          <w:sz w:val="26"/>
          <w:szCs w:val="26"/>
        </w:rPr>
        <w:t>T</w:t>
      </w:r>
      <w:r w:rsidR="001A045F">
        <w:rPr>
          <w:color w:val="000000" w:themeColor="text1"/>
          <w:sz w:val="26"/>
          <w:szCs w:val="26"/>
        </w:rPr>
        <w:t>he Commission</w:t>
      </w:r>
      <w:r>
        <w:rPr>
          <w:color w:val="000000" w:themeColor="text1"/>
          <w:sz w:val="26"/>
          <w:szCs w:val="26"/>
        </w:rPr>
        <w:t xml:space="preserve"> </w:t>
      </w:r>
      <w:r w:rsidR="00085D43">
        <w:rPr>
          <w:color w:val="000000" w:themeColor="text1"/>
          <w:sz w:val="26"/>
          <w:szCs w:val="26"/>
        </w:rPr>
        <w:t xml:space="preserve">acknowledged that neither </w:t>
      </w:r>
      <w:r w:rsidR="00085D43" w:rsidRPr="00085D43">
        <w:rPr>
          <w:i/>
          <w:color w:val="000000" w:themeColor="text1"/>
          <w:sz w:val="26"/>
          <w:szCs w:val="26"/>
        </w:rPr>
        <w:t>variable</w:t>
      </w:r>
      <w:r w:rsidR="00085D43">
        <w:rPr>
          <w:color w:val="000000" w:themeColor="text1"/>
          <w:sz w:val="26"/>
          <w:szCs w:val="26"/>
        </w:rPr>
        <w:t xml:space="preserve"> nor </w:t>
      </w:r>
      <w:r w:rsidR="00085D43" w:rsidRPr="00085D43">
        <w:rPr>
          <w:i/>
          <w:color w:val="000000" w:themeColor="text1"/>
          <w:sz w:val="26"/>
          <w:szCs w:val="26"/>
        </w:rPr>
        <w:t>fixed</w:t>
      </w:r>
      <w:r w:rsidR="00085D43">
        <w:rPr>
          <w:color w:val="000000" w:themeColor="text1"/>
          <w:sz w:val="26"/>
          <w:szCs w:val="26"/>
        </w:rPr>
        <w:t xml:space="preserve"> may be an entirely appropriate label, and accordingly proposed </w:t>
      </w:r>
      <w:r w:rsidR="003B3478">
        <w:rPr>
          <w:color w:val="000000" w:themeColor="text1"/>
          <w:sz w:val="26"/>
          <w:szCs w:val="26"/>
        </w:rPr>
        <w:t xml:space="preserve">the </w:t>
      </w:r>
      <w:r>
        <w:rPr>
          <w:color w:val="000000" w:themeColor="text1"/>
          <w:sz w:val="26"/>
          <w:szCs w:val="26"/>
        </w:rPr>
        <w:t>alternative</w:t>
      </w:r>
      <w:r w:rsidR="00085D43">
        <w:rPr>
          <w:color w:val="000000" w:themeColor="text1"/>
          <w:sz w:val="26"/>
          <w:szCs w:val="26"/>
        </w:rPr>
        <w:t xml:space="preserve"> </w:t>
      </w:r>
      <w:r w:rsidR="003E43D3">
        <w:rPr>
          <w:color w:val="000000" w:themeColor="text1"/>
          <w:sz w:val="26"/>
          <w:szCs w:val="26"/>
        </w:rPr>
        <w:t xml:space="preserve">that </w:t>
      </w:r>
      <w:r>
        <w:rPr>
          <w:color w:val="000000" w:themeColor="text1"/>
          <w:sz w:val="26"/>
          <w:szCs w:val="26"/>
        </w:rPr>
        <w:t xml:space="preserve">a supplier </w:t>
      </w:r>
      <w:r w:rsidR="003E43D3">
        <w:rPr>
          <w:color w:val="000000" w:themeColor="text1"/>
          <w:sz w:val="26"/>
          <w:szCs w:val="26"/>
        </w:rPr>
        <w:t xml:space="preserve">should </w:t>
      </w:r>
      <w:r>
        <w:rPr>
          <w:color w:val="000000" w:themeColor="text1"/>
          <w:sz w:val="26"/>
          <w:szCs w:val="26"/>
        </w:rPr>
        <w:t>simply identify the product as a “</w:t>
      </w:r>
      <w:r w:rsidR="00B353D1">
        <w:rPr>
          <w:color w:val="000000" w:themeColor="text1"/>
          <w:sz w:val="26"/>
          <w:szCs w:val="26"/>
        </w:rPr>
        <w:t>PCAP</w:t>
      </w:r>
      <w:r>
        <w:rPr>
          <w:color w:val="000000" w:themeColor="text1"/>
          <w:sz w:val="26"/>
          <w:szCs w:val="26"/>
        </w:rPr>
        <w:t xml:space="preserve"> Program Product” </w:t>
      </w:r>
      <w:r w:rsidR="003B3478">
        <w:rPr>
          <w:color w:val="000000" w:themeColor="text1"/>
          <w:sz w:val="26"/>
          <w:szCs w:val="26"/>
        </w:rPr>
        <w:t xml:space="preserve">or something similar </w:t>
      </w:r>
      <w:r>
        <w:rPr>
          <w:color w:val="000000" w:themeColor="text1"/>
          <w:sz w:val="26"/>
          <w:szCs w:val="26"/>
        </w:rPr>
        <w:t xml:space="preserve">without labelling it as fixed or variable.  This proposed label would be used to identify for customers that this product is targeted for </w:t>
      </w:r>
      <w:r w:rsidR="00B353D1">
        <w:rPr>
          <w:color w:val="000000" w:themeColor="text1"/>
          <w:sz w:val="26"/>
          <w:szCs w:val="26"/>
        </w:rPr>
        <w:t>PCAP</w:t>
      </w:r>
      <w:r>
        <w:rPr>
          <w:color w:val="000000" w:themeColor="text1"/>
          <w:sz w:val="26"/>
          <w:szCs w:val="26"/>
        </w:rPr>
        <w:t xml:space="preserve"> customers and complies with all the applicable </w:t>
      </w:r>
      <w:r w:rsidR="00B353D1">
        <w:rPr>
          <w:color w:val="000000" w:themeColor="text1"/>
          <w:sz w:val="26"/>
          <w:szCs w:val="26"/>
        </w:rPr>
        <w:t>PCAP</w:t>
      </w:r>
      <w:r>
        <w:rPr>
          <w:color w:val="000000" w:themeColor="text1"/>
          <w:sz w:val="26"/>
          <w:szCs w:val="26"/>
        </w:rPr>
        <w:t xml:space="preserve"> </w:t>
      </w:r>
      <w:r w:rsidR="006D3FA4">
        <w:rPr>
          <w:color w:val="000000" w:themeColor="text1"/>
          <w:sz w:val="26"/>
          <w:szCs w:val="26"/>
        </w:rPr>
        <w:t xml:space="preserve">shopping </w:t>
      </w:r>
      <w:r>
        <w:rPr>
          <w:color w:val="000000" w:themeColor="text1"/>
          <w:sz w:val="26"/>
          <w:szCs w:val="26"/>
        </w:rPr>
        <w:t xml:space="preserve">rules.  </w:t>
      </w:r>
      <w:r w:rsidR="001A045F">
        <w:rPr>
          <w:color w:val="000000" w:themeColor="text1"/>
          <w:sz w:val="26"/>
          <w:szCs w:val="26"/>
        </w:rPr>
        <w:t>S</w:t>
      </w:r>
      <w:r>
        <w:rPr>
          <w:color w:val="000000" w:themeColor="text1"/>
          <w:sz w:val="26"/>
          <w:szCs w:val="26"/>
        </w:rPr>
        <w:t>upplier</w:t>
      </w:r>
      <w:r w:rsidR="001A045F">
        <w:rPr>
          <w:color w:val="000000" w:themeColor="text1"/>
          <w:sz w:val="26"/>
          <w:szCs w:val="26"/>
        </w:rPr>
        <w:t>s</w:t>
      </w:r>
      <w:r>
        <w:rPr>
          <w:color w:val="000000" w:themeColor="text1"/>
          <w:sz w:val="26"/>
          <w:szCs w:val="26"/>
        </w:rPr>
        <w:t xml:space="preserve"> would </w:t>
      </w:r>
      <w:r w:rsidR="00085D43">
        <w:rPr>
          <w:color w:val="000000" w:themeColor="text1"/>
          <w:sz w:val="26"/>
          <w:szCs w:val="26"/>
        </w:rPr>
        <w:t xml:space="preserve">still </w:t>
      </w:r>
      <w:r>
        <w:rPr>
          <w:color w:val="000000" w:themeColor="text1"/>
          <w:sz w:val="26"/>
          <w:szCs w:val="26"/>
        </w:rPr>
        <w:t>be obligated to fully disclose and explain that the customer’s price is pegged to the utility PTC</w:t>
      </w:r>
      <w:r w:rsidR="006D3FA4">
        <w:rPr>
          <w:color w:val="000000" w:themeColor="text1"/>
          <w:sz w:val="26"/>
          <w:szCs w:val="26"/>
        </w:rPr>
        <w:t>, in that the price will increase and decrease with the PTC</w:t>
      </w:r>
      <w:r>
        <w:rPr>
          <w:color w:val="000000" w:themeColor="text1"/>
          <w:sz w:val="26"/>
          <w:szCs w:val="26"/>
        </w:rPr>
        <w:t xml:space="preserve"> at </w:t>
      </w:r>
      <w:r w:rsidR="006D3FA4">
        <w:rPr>
          <w:color w:val="000000" w:themeColor="text1"/>
          <w:sz w:val="26"/>
          <w:szCs w:val="26"/>
        </w:rPr>
        <w:t>a fixed</w:t>
      </w:r>
      <w:r>
        <w:rPr>
          <w:color w:val="000000" w:themeColor="text1"/>
          <w:sz w:val="26"/>
          <w:szCs w:val="26"/>
        </w:rPr>
        <w:t xml:space="preserve"> discount percentage, if any.  And while we propose</w:t>
      </w:r>
      <w:r w:rsidR="00085D43">
        <w:rPr>
          <w:color w:val="000000" w:themeColor="text1"/>
          <w:sz w:val="26"/>
          <w:szCs w:val="26"/>
        </w:rPr>
        <w:t>d</w:t>
      </w:r>
      <w:r>
        <w:rPr>
          <w:color w:val="000000" w:themeColor="text1"/>
          <w:sz w:val="26"/>
          <w:szCs w:val="26"/>
        </w:rPr>
        <w:t xml:space="preserve"> not calling this a </w:t>
      </w:r>
      <w:r w:rsidRPr="00085D43">
        <w:rPr>
          <w:i/>
          <w:color w:val="000000" w:themeColor="text1"/>
          <w:sz w:val="26"/>
          <w:szCs w:val="26"/>
        </w:rPr>
        <w:t>variable</w:t>
      </w:r>
      <w:r>
        <w:rPr>
          <w:color w:val="000000" w:themeColor="text1"/>
          <w:sz w:val="26"/>
          <w:szCs w:val="26"/>
        </w:rPr>
        <w:t xml:space="preserve"> product, </w:t>
      </w:r>
      <w:r w:rsidR="001A045F">
        <w:rPr>
          <w:color w:val="000000" w:themeColor="text1"/>
          <w:sz w:val="26"/>
          <w:szCs w:val="26"/>
        </w:rPr>
        <w:t xml:space="preserve">we </w:t>
      </w:r>
      <w:r w:rsidR="003E43D3">
        <w:rPr>
          <w:color w:val="000000" w:themeColor="text1"/>
          <w:sz w:val="26"/>
          <w:szCs w:val="26"/>
        </w:rPr>
        <w:t>propose</w:t>
      </w:r>
      <w:r w:rsidR="00085D43">
        <w:rPr>
          <w:color w:val="000000" w:themeColor="text1"/>
          <w:sz w:val="26"/>
          <w:szCs w:val="26"/>
        </w:rPr>
        <w:t>d</w:t>
      </w:r>
      <w:r w:rsidR="003E43D3">
        <w:rPr>
          <w:color w:val="000000" w:themeColor="text1"/>
          <w:sz w:val="26"/>
          <w:szCs w:val="26"/>
        </w:rPr>
        <w:t xml:space="preserve"> </w:t>
      </w:r>
      <w:r>
        <w:rPr>
          <w:color w:val="000000" w:themeColor="text1"/>
          <w:sz w:val="26"/>
          <w:szCs w:val="26"/>
        </w:rPr>
        <w:t>that many of the disclosure rules relative to variable pricing should apply to this product.  This includes telling the customer what the starting price is, how often it could change (quarterly) and how the customer can find their current price.</w:t>
      </w:r>
      <w:r>
        <w:rPr>
          <w:rStyle w:val="FootnoteReference"/>
          <w:color w:val="000000" w:themeColor="text1"/>
          <w:sz w:val="26"/>
          <w:szCs w:val="26"/>
        </w:rPr>
        <w:footnoteReference w:id="7"/>
      </w:r>
      <w:r>
        <w:rPr>
          <w:color w:val="000000" w:themeColor="text1"/>
          <w:sz w:val="26"/>
          <w:szCs w:val="26"/>
        </w:rPr>
        <w:t xml:space="preserve">  However, </w:t>
      </w:r>
      <w:r w:rsidR="00085D43">
        <w:rPr>
          <w:color w:val="000000" w:themeColor="text1"/>
          <w:sz w:val="26"/>
          <w:szCs w:val="26"/>
        </w:rPr>
        <w:t xml:space="preserve">we proposed that </w:t>
      </w:r>
      <w:r>
        <w:rPr>
          <w:color w:val="000000" w:themeColor="text1"/>
          <w:sz w:val="26"/>
          <w:szCs w:val="26"/>
        </w:rPr>
        <w:t xml:space="preserve">since this is a new product, the requirement at </w:t>
      </w:r>
      <w:r w:rsidR="006D3FA4">
        <w:rPr>
          <w:color w:val="000000" w:themeColor="text1"/>
          <w:sz w:val="26"/>
          <w:szCs w:val="26"/>
        </w:rPr>
        <w:t xml:space="preserve">52 Pa. Code </w:t>
      </w:r>
      <w:r>
        <w:rPr>
          <w:color w:val="000000" w:themeColor="text1"/>
          <w:sz w:val="26"/>
          <w:szCs w:val="26"/>
        </w:rPr>
        <w:t>§</w:t>
      </w:r>
      <w:r w:rsidR="003B3478">
        <w:rPr>
          <w:color w:val="000000" w:themeColor="text1"/>
          <w:sz w:val="26"/>
          <w:szCs w:val="26"/>
        </w:rPr>
        <w:t> </w:t>
      </w:r>
      <w:r>
        <w:rPr>
          <w:color w:val="000000" w:themeColor="text1"/>
          <w:sz w:val="26"/>
          <w:szCs w:val="26"/>
        </w:rPr>
        <w:t>54.5(c)(14)(i) and (ii)</w:t>
      </w:r>
      <w:r>
        <w:rPr>
          <w:rStyle w:val="FootnoteReference"/>
          <w:color w:val="000000" w:themeColor="text1"/>
          <w:sz w:val="26"/>
          <w:szCs w:val="26"/>
        </w:rPr>
        <w:footnoteReference w:id="8"/>
      </w:r>
      <w:r>
        <w:rPr>
          <w:color w:val="000000" w:themeColor="text1"/>
          <w:sz w:val="26"/>
          <w:szCs w:val="26"/>
        </w:rPr>
        <w:t xml:space="preserve"> to provide a 24-month price history would not be applicable – at least for the first 24 months of the program.  The requirement at </w:t>
      </w:r>
      <w:r w:rsidR="006D3FA4">
        <w:rPr>
          <w:color w:val="000000" w:themeColor="text1"/>
          <w:sz w:val="26"/>
          <w:szCs w:val="26"/>
        </w:rPr>
        <w:t xml:space="preserve">52 Pa. Code </w:t>
      </w:r>
      <w:r>
        <w:rPr>
          <w:color w:val="000000" w:themeColor="text1"/>
          <w:sz w:val="26"/>
          <w:szCs w:val="26"/>
        </w:rPr>
        <w:t>§</w:t>
      </w:r>
      <w:r w:rsidR="003B3478">
        <w:rPr>
          <w:color w:val="000000" w:themeColor="text1"/>
          <w:sz w:val="26"/>
          <w:szCs w:val="26"/>
        </w:rPr>
        <w:t> </w:t>
      </w:r>
      <w:r>
        <w:rPr>
          <w:color w:val="000000" w:themeColor="text1"/>
          <w:sz w:val="26"/>
          <w:szCs w:val="26"/>
        </w:rPr>
        <w:t>54.10(2)(ii)(A)</w:t>
      </w:r>
      <w:r>
        <w:rPr>
          <w:rStyle w:val="FootnoteReference"/>
          <w:color w:val="000000" w:themeColor="text1"/>
          <w:sz w:val="26"/>
          <w:szCs w:val="26"/>
        </w:rPr>
        <w:footnoteReference w:id="9"/>
      </w:r>
      <w:r>
        <w:rPr>
          <w:color w:val="000000" w:themeColor="text1"/>
          <w:sz w:val="26"/>
          <w:szCs w:val="26"/>
        </w:rPr>
        <w:t xml:space="preserve"> to provide 30-day notice of </w:t>
      </w:r>
      <w:r>
        <w:rPr>
          <w:color w:val="000000" w:themeColor="text1"/>
          <w:sz w:val="26"/>
          <w:szCs w:val="26"/>
        </w:rPr>
        <w:lastRenderedPageBreak/>
        <w:t>any subsequent price changes would also not apply</w:t>
      </w:r>
      <w:r w:rsidR="001A045F">
        <w:rPr>
          <w:color w:val="000000" w:themeColor="text1"/>
          <w:sz w:val="26"/>
          <w:szCs w:val="26"/>
        </w:rPr>
        <w:t xml:space="preserve"> because </w:t>
      </w:r>
      <w:r>
        <w:rPr>
          <w:color w:val="000000" w:themeColor="text1"/>
          <w:sz w:val="26"/>
          <w:szCs w:val="26"/>
        </w:rPr>
        <w:t xml:space="preserve">it is not the supplier determining the price – but rather FirstEnergy, in accordance with FirstEnergy’s approved default service plan.  </w:t>
      </w:r>
    </w:p>
    <w:p w14:paraId="300291D2" w14:textId="3A1B39EE" w:rsidR="00085D43" w:rsidRPr="001632D6" w:rsidRDefault="003B3478"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a.</w:t>
      </w:r>
      <w:r>
        <w:rPr>
          <w:b/>
          <w:color w:val="000000" w:themeColor="text1"/>
          <w:sz w:val="26"/>
          <w:szCs w:val="26"/>
        </w:rPr>
        <w:tab/>
      </w:r>
      <w:r w:rsidR="002729D3" w:rsidRPr="001632D6">
        <w:rPr>
          <w:b/>
          <w:color w:val="000000" w:themeColor="text1"/>
          <w:sz w:val="26"/>
          <w:szCs w:val="26"/>
        </w:rPr>
        <w:t>C</w:t>
      </w:r>
      <w:r w:rsidR="001632D6">
        <w:rPr>
          <w:b/>
          <w:color w:val="000000" w:themeColor="text1"/>
          <w:sz w:val="26"/>
          <w:szCs w:val="26"/>
        </w:rPr>
        <w:t>omments</w:t>
      </w:r>
    </w:p>
    <w:p w14:paraId="18D6109D" w14:textId="3D835337" w:rsidR="002729D3" w:rsidRDefault="00BB222F" w:rsidP="00FA0245">
      <w:pPr>
        <w:spacing w:before="100" w:beforeAutospacing="1" w:after="100" w:afterAutospacing="1" w:line="360" w:lineRule="auto"/>
        <w:ind w:firstLine="720"/>
        <w:rPr>
          <w:color w:val="000000" w:themeColor="text1"/>
          <w:sz w:val="26"/>
          <w:szCs w:val="26"/>
        </w:rPr>
      </w:pPr>
      <w:r w:rsidRPr="00BB222F">
        <w:rPr>
          <w:color w:val="000000" w:themeColor="text1"/>
          <w:sz w:val="26"/>
          <w:szCs w:val="26"/>
        </w:rPr>
        <w:t>OCA agrees that a variable or a fixed price label would potentially be confusing for a customer and not appropriate.  OCA submits that either an indexed price definition (or some variation of the term) or the proposed CAP</w:t>
      </w:r>
      <w:r w:rsidR="000E5546">
        <w:rPr>
          <w:color w:val="000000" w:themeColor="text1"/>
          <w:sz w:val="26"/>
          <w:szCs w:val="26"/>
        </w:rPr>
        <w:t xml:space="preserve"> </w:t>
      </w:r>
      <w:r w:rsidR="000E5546" w:rsidRPr="000E5546">
        <w:rPr>
          <w:color w:val="000000" w:themeColor="text1"/>
          <w:sz w:val="26"/>
          <w:szCs w:val="26"/>
        </w:rPr>
        <w:t xml:space="preserve">Shopping Product definition would be appropriate </w:t>
      </w:r>
      <w:r w:rsidR="000E5546">
        <w:rPr>
          <w:color w:val="000000" w:themeColor="text1"/>
          <w:sz w:val="26"/>
          <w:szCs w:val="26"/>
        </w:rPr>
        <w:t xml:space="preserve">as it </w:t>
      </w:r>
      <w:r w:rsidR="000E5546" w:rsidRPr="000E5546">
        <w:rPr>
          <w:color w:val="000000" w:themeColor="text1"/>
          <w:sz w:val="26"/>
          <w:szCs w:val="26"/>
        </w:rPr>
        <w:t xml:space="preserve">will help to identify to customers and suppliers that the product is uniquely designed to provide shopping to CAP customers. </w:t>
      </w:r>
      <w:r w:rsidR="000E5546">
        <w:rPr>
          <w:color w:val="000000" w:themeColor="text1"/>
          <w:sz w:val="26"/>
          <w:szCs w:val="26"/>
        </w:rPr>
        <w:t xml:space="preserve"> </w:t>
      </w:r>
      <w:r w:rsidR="000E5546" w:rsidRPr="000E5546">
        <w:rPr>
          <w:color w:val="000000" w:themeColor="text1"/>
          <w:sz w:val="26"/>
          <w:szCs w:val="26"/>
        </w:rPr>
        <w:t xml:space="preserve">OCA </w:t>
      </w:r>
      <w:r w:rsidR="003B3478">
        <w:rPr>
          <w:color w:val="000000" w:themeColor="text1"/>
          <w:sz w:val="26"/>
          <w:szCs w:val="26"/>
        </w:rPr>
        <w:t>asserts</w:t>
      </w:r>
      <w:r w:rsidR="000E5546" w:rsidRPr="000E5546">
        <w:rPr>
          <w:color w:val="000000" w:themeColor="text1"/>
          <w:sz w:val="26"/>
          <w:szCs w:val="26"/>
        </w:rPr>
        <w:t xml:space="preserve"> that the indexed price definition would </w:t>
      </w:r>
      <w:r w:rsidR="003B3478">
        <w:rPr>
          <w:color w:val="000000" w:themeColor="text1"/>
          <w:sz w:val="26"/>
          <w:szCs w:val="26"/>
        </w:rPr>
        <w:t xml:space="preserve">not </w:t>
      </w:r>
      <w:r w:rsidR="000E5546" w:rsidRPr="000E5546">
        <w:rPr>
          <w:color w:val="000000" w:themeColor="text1"/>
          <w:sz w:val="26"/>
          <w:szCs w:val="26"/>
        </w:rPr>
        <w:t xml:space="preserve">be too complicated for customers to understand, so long as the appropriate education accompanied the CAP </w:t>
      </w:r>
      <w:r w:rsidR="003B3478">
        <w:rPr>
          <w:color w:val="000000" w:themeColor="text1"/>
          <w:sz w:val="26"/>
          <w:szCs w:val="26"/>
        </w:rPr>
        <w:t>s</w:t>
      </w:r>
      <w:r w:rsidR="003B3478" w:rsidRPr="000E5546">
        <w:rPr>
          <w:color w:val="000000" w:themeColor="text1"/>
          <w:sz w:val="26"/>
          <w:szCs w:val="26"/>
        </w:rPr>
        <w:t xml:space="preserve">hopping </w:t>
      </w:r>
      <w:r w:rsidR="000E5546" w:rsidRPr="000E5546">
        <w:rPr>
          <w:color w:val="000000" w:themeColor="text1"/>
          <w:sz w:val="26"/>
          <w:szCs w:val="26"/>
        </w:rPr>
        <w:t>rules</w:t>
      </w:r>
      <w:r w:rsidR="000E5546">
        <w:rPr>
          <w:color w:val="000000" w:themeColor="text1"/>
          <w:sz w:val="26"/>
          <w:szCs w:val="26"/>
        </w:rPr>
        <w:t xml:space="preserve"> and r</w:t>
      </w:r>
      <w:r w:rsidR="000E5546" w:rsidRPr="000E5546">
        <w:rPr>
          <w:color w:val="000000" w:themeColor="text1"/>
          <w:sz w:val="26"/>
          <w:szCs w:val="26"/>
        </w:rPr>
        <w:t>ecommends</w:t>
      </w:r>
      <w:r w:rsidR="000E5546">
        <w:rPr>
          <w:color w:val="000000" w:themeColor="text1"/>
          <w:sz w:val="26"/>
          <w:szCs w:val="26"/>
        </w:rPr>
        <w:t xml:space="preserve"> </w:t>
      </w:r>
      <w:r w:rsidR="000E5546" w:rsidRPr="000E5546">
        <w:rPr>
          <w:color w:val="000000" w:themeColor="text1"/>
          <w:sz w:val="26"/>
          <w:szCs w:val="26"/>
        </w:rPr>
        <w:t xml:space="preserve">that the Commission consider </w:t>
      </w:r>
      <w:r w:rsidR="003B3478">
        <w:rPr>
          <w:color w:val="000000" w:themeColor="text1"/>
          <w:sz w:val="26"/>
          <w:szCs w:val="26"/>
        </w:rPr>
        <w:t xml:space="preserve">further </w:t>
      </w:r>
      <w:r w:rsidR="000E5546" w:rsidRPr="000E5546">
        <w:rPr>
          <w:color w:val="000000" w:themeColor="text1"/>
          <w:sz w:val="26"/>
          <w:szCs w:val="26"/>
        </w:rPr>
        <w:t xml:space="preserve">disclosure requirements for a residential index price or percentage off product.  </w:t>
      </w:r>
      <w:r w:rsidR="000E5546">
        <w:rPr>
          <w:color w:val="000000" w:themeColor="text1"/>
          <w:sz w:val="26"/>
          <w:szCs w:val="26"/>
        </w:rPr>
        <w:t>OCA thinks that d</w:t>
      </w:r>
      <w:r w:rsidR="000E5546" w:rsidRPr="000E5546">
        <w:rPr>
          <w:color w:val="000000" w:themeColor="text1"/>
          <w:sz w:val="26"/>
          <w:szCs w:val="26"/>
        </w:rPr>
        <w:t>evelopment of such a product could be particularly helpful to low-income customers who are not in CAP.</w:t>
      </w:r>
      <w:r w:rsidR="000E5546">
        <w:rPr>
          <w:color w:val="000000" w:themeColor="text1"/>
          <w:sz w:val="26"/>
          <w:szCs w:val="26"/>
        </w:rPr>
        <w:t xml:space="preserve">  (OCA at 6-7</w:t>
      </w:r>
      <w:r w:rsidR="003B3478">
        <w:rPr>
          <w:color w:val="000000" w:themeColor="text1"/>
          <w:sz w:val="26"/>
          <w:szCs w:val="26"/>
        </w:rPr>
        <w:t>.</w:t>
      </w:r>
      <w:r w:rsidR="000E5546">
        <w:rPr>
          <w:color w:val="000000" w:themeColor="text1"/>
          <w:sz w:val="26"/>
          <w:szCs w:val="26"/>
        </w:rPr>
        <w:t>)</w:t>
      </w:r>
      <w:r w:rsidR="003512A0">
        <w:rPr>
          <w:color w:val="000000" w:themeColor="text1"/>
          <w:sz w:val="26"/>
          <w:szCs w:val="26"/>
        </w:rPr>
        <w:t xml:space="preserve">  </w:t>
      </w:r>
      <w:r w:rsidR="000E5546">
        <w:rPr>
          <w:color w:val="000000" w:themeColor="text1"/>
          <w:sz w:val="26"/>
          <w:szCs w:val="26"/>
        </w:rPr>
        <w:t>CAUSE-PA supports calling the product a “CAP Program Product</w:t>
      </w:r>
      <w:r w:rsidR="003512A0">
        <w:rPr>
          <w:color w:val="000000" w:themeColor="text1"/>
          <w:sz w:val="26"/>
          <w:szCs w:val="26"/>
        </w:rPr>
        <w:t>.</w:t>
      </w:r>
      <w:r w:rsidR="000E5546">
        <w:rPr>
          <w:color w:val="000000" w:themeColor="text1"/>
          <w:sz w:val="26"/>
          <w:szCs w:val="26"/>
        </w:rPr>
        <w:t xml:space="preserve">” </w:t>
      </w:r>
      <w:r w:rsidR="003512A0">
        <w:rPr>
          <w:color w:val="000000" w:themeColor="text1"/>
          <w:sz w:val="26"/>
          <w:szCs w:val="26"/>
        </w:rPr>
        <w:t xml:space="preserve"> </w:t>
      </w:r>
      <w:r w:rsidR="000E5546">
        <w:rPr>
          <w:color w:val="000000" w:themeColor="text1"/>
          <w:sz w:val="26"/>
          <w:szCs w:val="26"/>
        </w:rPr>
        <w:t>(CAUSE-PA at 2</w:t>
      </w:r>
      <w:r w:rsidR="003512A0">
        <w:rPr>
          <w:color w:val="000000" w:themeColor="text1"/>
          <w:sz w:val="26"/>
          <w:szCs w:val="26"/>
        </w:rPr>
        <w:t>.</w:t>
      </w:r>
      <w:r w:rsidR="000E5546">
        <w:rPr>
          <w:color w:val="000000" w:themeColor="text1"/>
          <w:sz w:val="26"/>
          <w:szCs w:val="26"/>
        </w:rPr>
        <w:t xml:space="preserve">)   </w:t>
      </w:r>
    </w:p>
    <w:p w14:paraId="53353BD7" w14:textId="320EDA1B" w:rsidR="002729D3" w:rsidRDefault="003512A0" w:rsidP="00342C37">
      <w:pPr>
        <w:spacing w:before="100" w:beforeAutospacing="1" w:after="100" w:afterAutospacing="1" w:line="360" w:lineRule="auto"/>
        <w:ind w:left="720" w:firstLine="720"/>
        <w:rPr>
          <w:color w:val="000000" w:themeColor="text1"/>
          <w:sz w:val="26"/>
          <w:szCs w:val="26"/>
        </w:rPr>
      </w:pPr>
      <w:r>
        <w:rPr>
          <w:b/>
          <w:color w:val="000000" w:themeColor="text1"/>
          <w:sz w:val="26"/>
          <w:szCs w:val="26"/>
        </w:rPr>
        <w:t>b.</w:t>
      </w:r>
      <w:r>
        <w:rPr>
          <w:b/>
          <w:color w:val="000000" w:themeColor="text1"/>
          <w:sz w:val="26"/>
          <w:szCs w:val="26"/>
        </w:rPr>
        <w:tab/>
      </w:r>
      <w:r w:rsidR="002729D3" w:rsidRPr="004B0FC7">
        <w:rPr>
          <w:b/>
          <w:color w:val="000000" w:themeColor="text1"/>
          <w:sz w:val="26"/>
          <w:szCs w:val="26"/>
        </w:rPr>
        <w:t>Resolution</w:t>
      </w:r>
    </w:p>
    <w:p w14:paraId="2860074F" w14:textId="19DD72A2" w:rsidR="002729D3" w:rsidRDefault="004B0FC7" w:rsidP="002729D3">
      <w:pPr>
        <w:spacing w:before="100" w:beforeAutospacing="1" w:after="100" w:afterAutospacing="1" w:line="360" w:lineRule="auto"/>
        <w:ind w:firstLine="720"/>
        <w:rPr>
          <w:sz w:val="26"/>
        </w:rPr>
      </w:pPr>
      <w:r>
        <w:rPr>
          <w:sz w:val="26"/>
        </w:rPr>
        <w:t xml:space="preserve">We agree with </w:t>
      </w:r>
      <w:r w:rsidR="000E5546">
        <w:rPr>
          <w:sz w:val="26"/>
        </w:rPr>
        <w:t>OCA and CAUSE-PA</w:t>
      </w:r>
      <w:r>
        <w:rPr>
          <w:sz w:val="26"/>
        </w:rPr>
        <w:t xml:space="preserve"> and accordingly direct </w:t>
      </w:r>
      <w:r w:rsidR="002729D3">
        <w:rPr>
          <w:sz w:val="26"/>
        </w:rPr>
        <w:t xml:space="preserve">EGSs </w:t>
      </w:r>
      <w:r>
        <w:rPr>
          <w:sz w:val="26"/>
        </w:rPr>
        <w:t>to</w:t>
      </w:r>
      <w:r w:rsidR="002729D3">
        <w:rPr>
          <w:sz w:val="26"/>
        </w:rPr>
        <w:t xml:space="preserve"> identify and label the product for PCAP customers as a “</w:t>
      </w:r>
      <w:r w:rsidR="001D4768">
        <w:rPr>
          <w:sz w:val="26"/>
        </w:rPr>
        <w:t>P</w:t>
      </w:r>
      <w:r w:rsidR="002729D3">
        <w:rPr>
          <w:sz w:val="26"/>
        </w:rPr>
        <w:t>CAP Customer Product” when presenting the product to potential customers.  EGS</w:t>
      </w:r>
      <w:r>
        <w:rPr>
          <w:sz w:val="26"/>
        </w:rPr>
        <w:t xml:space="preserve">s are expected to </w:t>
      </w:r>
      <w:r w:rsidR="002729D3">
        <w:rPr>
          <w:sz w:val="26"/>
        </w:rPr>
        <w:t>comply with the disclosure requirements at 52 Pa. Code § 54.5 (relating to disclosure statement for residential and small business customers) including § 54.5(c)(2).  However, the requirements at §</w:t>
      </w:r>
      <w:r w:rsidR="003512A0">
        <w:rPr>
          <w:sz w:val="26"/>
        </w:rPr>
        <w:t> </w:t>
      </w:r>
      <w:r w:rsidR="002729D3" w:rsidRPr="00772725">
        <w:rPr>
          <w:sz w:val="26"/>
        </w:rPr>
        <w:t xml:space="preserve">54.5(c)(14)(i) and (ii) to provide a 24-month price history </w:t>
      </w:r>
      <w:r w:rsidR="002729D3">
        <w:rPr>
          <w:sz w:val="26"/>
        </w:rPr>
        <w:t>is</w:t>
      </w:r>
      <w:r w:rsidR="002729D3" w:rsidRPr="00772725">
        <w:rPr>
          <w:sz w:val="26"/>
        </w:rPr>
        <w:t xml:space="preserve"> not applicable</w:t>
      </w:r>
      <w:r w:rsidR="002729D3">
        <w:rPr>
          <w:sz w:val="26"/>
        </w:rPr>
        <w:t xml:space="preserve">.  </w:t>
      </w:r>
      <w:bookmarkStart w:id="6" w:name="_Hlk534980971"/>
      <w:r w:rsidR="00944DB9">
        <w:rPr>
          <w:color w:val="000000" w:themeColor="text1"/>
          <w:sz w:val="26"/>
          <w:szCs w:val="26"/>
        </w:rPr>
        <w:t xml:space="preserve">The </w:t>
      </w:r>
      <w:r w:rsidR="00944DB9">
        <w:rPr>
          <w:color w:val="000000" w:themeColor="text1"/>
          <w:sz w:val="26"/>
          <w:szCs w:val="26"/>
        </w:rPr>
        <w:lastRenderedPageBreak/>
        <w:t>requirement at 52 Pa. Code § 54.10(2)(ii)(A)</w:t>
      </w:r>
      <w:r w:rsidR="00944DB9">
        <w:rPr>
          <w:rStyle w:val="FootnoteReference"/>
          <w:color w:val="000000" w:themeColor="text1"/>
          <w:sz w:val="26"/>
          <w:szCs w:val="26"/>
        </w:rPr>
        <w:footnoteReference w:id="10"/>
      </w:r>
      <w:r w:rsidR="00944DB9">
        <w:rPr>
          <w:color w:val="000000" w:themeColor="text1"/>
          <w:sz w:val="26"/>
          <w:szCs w:val="26"/>
        </w:rPr>
        <w:t xml:space="preserve"> to provide 30-day notice of any subsequent price changes also </w:t>
      </w:r>
      <w:r w:rsidR="00474D06">
        <w:rPr>
          <w:color w:val="000000" w:themeColor="text1"/>
          <w:sz w:val="26"/>
          <w:szCs w:val="26"/>
        </w:rPr>
        <w:t xml:space="preserve">does </w:t>
      </w:r>
      <w:r w:rsidR="00944DB9">
        <w:rPr>
          <w:color w:val="000000" w:themeColor="text1"/>
          <w:sz w:val="26"/>
          <w:szCs w:val="26"/>
        </w:rPr>
        <w:t>not apply</w:t>
      </w:r>
      <w:r w:rsidR="00474D06">
        <w:rPr>
          <w:color w:val="000000" w:themeColor="text1"/>
          <w:sz w:val="26"/>
          <w:szCs w:val="26"/>
        </w:rPr>
        <w:t>.</w:t>
      </w:r>
      <w:r w:rsidR="003512A0">
        <w:rPr>
          <w:color w:val="000000" w:themeColor="text1"/>
          <w:sz w:val="26"/>
          <w:szCs w:val="26"/>
        </w:rPr>
        <w:t xml:space="preserve">  We decline to address the request by</w:t>
      </w:r>
      <w:r w:rsidR="000E5546">
        <w:rPr>
          <w:color w:val="000000" w:themeColor="text1"/>
          <w:sz w:val="26"/>
          <w:szCs w:val="26"/>
        </w:rPr>
        <w:t xml:space="preserve"> OCA </w:t>
      </w:r>
      <w:r w:rsidR="003512A0">
        <w:rPr>
          <w:color w:val="000000" w:themeColor="text1"/>
          <w:sz w:val="26"/>
          <w:szCs w:val="26"/>
        </w:rPr>
        <w:t>to consider further disclosure requirements</w:t>
      </w:r>
      <w:r w:rsidR="000E5546">
        <w:rPr>
          <w:color w:val="000000" w:themeColor="text1"/>
          <w:sz w:val="26"/>
          <w:szCs w:val="26"/>
        </w:rPr>
        <w:t xml:space="preserve"> for “index pricing” in </w:t>
      </w:r>
      <w:r w:rsidR="001E4A55">
        <w:rPr>
          <w:color w:val="000000" w:themeColor="text1"/>
          <w:sz w:val="26"/>
          <w:szCs w:val="26"/>
        </w:rPr>
        <w:t>the residential</w:t>
      </w:r>
      <w:r w:rsidR="000E5546">
        <w:rPr>
          <w:color w:val="000000" w:themeColor="text1"/>
          <w:sz w:val="26"/>
          <w:szCs w:val="26"/>
        </w:rPr>
        <w:t xml:space="preserve"> market </w:t>
      </w:r>
      <w:r w:rsidR="003512A0">
        <w:rPr>
          <w:color w:val="000000" w:themeColor="text1"/>
          <w:sz w:val="26"/>
          <w:szCs w:val="26"/>
        </w:rPr>
        <w:t>as it</w:t>
      </w:r>
      <w:r w:rsidR="000E5546">
        <w:rPr>
          <w:color w:val="000000" w:themeColor="text1"/>
          <w:sz w:val="26"/>
          <w:szCs w:val="26"/>
        </w:rPr>
        <w:t xml:space="preserve"> is </w:t>
      </w:r>
      <w:r w:rsidR="003512A0">
        <w:rPr>
          <w:color w:val="000000" w:themeColor="text1"/>
          <w:sz w:val="26"/>
          <w:szCs w:val="26"/>
        </w:rPr>
        <w:t xml:space="preserve">beyond </w:t>
      </w:r>
      <w:r w:rsidR="000E5546">
        <w:rPr>
          <w:color w:val="000000" w:themeColor="text1"/>
          <w:sz w:val="26"/>
          <w:szCs w:val="26"/>
        </w:rPr>
        <w:t xml:space="preserve">the scope of this proceeding. </w:t>
      </w:r>
      <w:r w:rsidR="00944DB9">
        <w:rPr>
          <w:color w:val="000000" w:themeColor="text1"/>
          <w:sz w:val="26"/>
          <w:szCs w:val="26"/>
        </w:rPr>
        <w:t xml:space="preserve">  </w:t>
      </w:r>
    </w:p>
    <w:bookmarkEnd w:id="6"/>
    <w:p w14:paraId="107C78E0" w14:textId="2A293687" w:rsidR="00FA0245" w:rsidRPr="00E459CC" w:rsidRDefault="003E43D3" w:rsidP="00DE458B">
      <w:pPr>
        <w:spacing w:before="100" w:beforeAutospacing="1" w:after="100" w:afterAutospacing="1" w:line="360" w:lineRule="auto"/>
        <w:ind w:left="720"/>
        <w:rPr>
          <w:color w:val="000000" w:themeColor="text1"/>
          <w:sz w:val="26"/>
          <w:szCs w:val="26"/>
        </w:rPr>
      </w:pPr>
      <w:r>
        <w:rPr>
          <w:b/>
          <w:color w:val="000000" w:themeColor="text1"/>
          <w:sz w:val="26"/>
          <w:szCs w:val="26"/>
        </w:rPr>
        <w:t>3.</w:t>
      </w:r>
      <w:r>
        <w:rPr>
          <w:b/>
          <w:color w:val="000000" w:themeColor="text1"/>
          <w:sz w:val="26"/>
          <w:szCs w:val="26"/>
        </w:rPr>
        <w:tab/>
      </w:r>
      <w:r w:rsidRPr="00E459CC">
        <w:rPr>
          <w:b/>
          <w:color w:val="000000" w:themeColor="text1"/>
          <w:sz w:val="26"/>
          <w:szCs w:val="26"/>
        </w:rPr>
        <w:t>F</w:t>
      </w:r>
      <w:r>
        <w:rPr>
          <w:b/>
          <w:color w:val="000000" w:themeColor="text1"/>
          <w:sz w:val="26"/>
          <w:szCs w:val="26"/>
        </w:rPr>
        <w:t>ees</w:t>
      </w:r>
    </w:p>
    <w:p w14:paraId="4975004D" w14:textId="4F03E321" w:rsidR="00FA0245" w:rsidRDefault="00085D43"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The Commission proposed to prohibit any add-on fees; not just </w:t>
      </w:r>
      <w:r w:rsidR="003512A0">
        <w:rPr>
          <w:color w:val="000000" w:themeColor="text1"/>
          <w:sz w:val="26"/>
          <w:szCs w:val="26"/>
        </w:rPr>
        <w:t>early termination fees (</w:t>
      </w:r>
      <w:r>
        <w:rPr>
          <w:color w:val="000000" w:themeColor="text1"/>
          <w:sz w:val="26"/>
          <w:szCs w:val="26"/>
        </w:rPr>
        <w:t>ETFs</w:t>
      </w:r>
      <w:r w:rsidR="003512A0">
        <w:rPr>
          <w:color w:val="000000" w:themeColor="text1"/>
          <w:sz w:val="26"/>
          <w:szCs w:val="26"/>
        </w:rPr>
        <w:t>)</w:t>
      </w:r>
      <w:r>
        <w:rPr>
          <w:color w:val="000000" w:themeColor="text1"/>
          <w:sz w:val="26"/>
          <w:szCs w:val="26"/>
        </w:rPr>
        <w:t xml:space="preserve">, as they could result in a product offered to </w:t>
      </w:r>
      <w:r w:rsidR="00B353D1">
        <w:rPr>
          <w:color w:val="000000" w:themeColor="text1"/>
          <w:sz w:val="26"/>
          <w:szCs w:val="26"/>
        </w:rPr>
        <w:t>PCAP</w:t>
      </w:r>
      <w:r>
        <w:rPr>
          <w:color w:val="000000" w:themeColor="text1"/>
          <w:sz w:val="26"/>
          <w:szCs w:val="26"/>
        </w:rPr>
        <w:t xml:space="preserve"> participating customers that has a rate that is </w:t>
      </w:r>
      <w:r w:rsidR="003512A0">
        <w:rPr>
          <w:color w:val="000000" w:themeColor="text1"/>
          <w:sz w:val="26"/>
          <w:szCs w:val="26"/>
        </w:rPr>
        <w:t>above</w:t>
      </w:r>
      <w:r>
        <w:rPr>
          <w:color w:val="000000" w:themeColor="text1"/>
          <w:sz w:val="26"/>
          <w:szCs w:val="26"/>
        </w:rPr>
        <w:t xml:space="preserve"> the PTC.  This prohibition would include </w:t>
      </w:r>
      <w:r w:rsidR="00FA0245">
        <w:rPr>
          <w:color w:val="000000" w:themeColor="text1"/>
          <w:sz w:val="26"/>
          <w:szCs w:val="26"/>
        </w:rPr>
        <w:t xml:space="preserve">fees </w:t>
      </w:r>
      <w:r w:rsidR="001A045F">
        <w:rPr>
          <w:color w:val="000000" w:themeColor="text1"/>
          <w:sz w:val="26"/>
          <w:szCs w:val="26"/>
        </w:rPr>
        <w:t xml:space="preserve">that </w:t>
      </w:r>
      <w:r w:rsidR="003E43D3">
        <w:rPr>
          <w:color w:val="000000" w:themeColor="text1"/>
          <w:sz w:val="26"/>
          <w:szCs w:val="26"/>
        </w:rPr>
        <w:t xml:space="preserve">suppliers </w:t>
      </w:r>
      <w:r w:rsidR="001A045F">
        <w:rPr>
          <w:color w:val="000000" w:themeColor="text1"/>
          <w:sz w:val="26"/>
          <w:szCs w:val="26"/>
        </w:rPr>
        <w:t xml:space="preserve">charge </w:t>
      </w:r>
      <w:r w:rsidR="003E43D3">
        <w:rPr>
          <w:color w:val="000000" w:themeColor="text1"/>
          <w:sz w:val="26"/>
          <w:szCs w:val="26"/>
        </w:rPr>
        <w:t xml:space="preserve">customers </w:t>
      </w:r>
      <w:r w:rsidR="001A045F">
        <w:rPr>
          <w:color w:val="000000" w:themeColor="text1"/>
          <w:sz w:val="26"/>
          <w:szCs w:val="26"/>
        </w:rPr>
        <w:t>in addition to the per-kWh rate</w:t>
      </w:r>
      <w:r w:rsidR="003E43D3">
        <w:rPr>
          <w:color w:val="000000" w:themeColor="text1"/>
          <w:sz w:val="26"/>
          <w:szCs w:val="26"/>
        </w:rPr>
        <w:t xml:space="preserve">, such as </w:t>
      </w:r>
      <w:r w:rsidR="00FA0245">
        <w:rPr>
          <w:color w:val="000000" w:themeColor="text1"/>
          <w:sz w:val="26"/>
          <w:szCs w:val="26"/>
        </w:rPr>
        <w:t>membership fees, enrollment fees, monthly service fees, etc.</w:t>
      </w:r>
      <w:r w:rsidR="003E43D3">
        <w:rPr>
          <w:color w:val="000000" w:themeColor="text1"/>
          <w:sz w:val="26"/>
          <w:szCs w:val="26"/>
        </w:rPr>
        <w:t xml:space="preserve"> </w:t>
      </w:r>
      <w:r>
        <w:rPr>
          <w:color w:val="000000" w:themeColor="text1"/>
          <w:sz w:val="26"/>
          <w:szCs w:val="26"/>
        </w:rPr>
        <w:t xml:space="preserve"> </w:t>
      </w:r>
      <w:r w:rsidR="001A045F">
        <w:rPr>
          <w:color w:val="000000" w:themeColor="text1"/>
          <w:sz w:val="26"/>
          <w:szCs w:val="26"/>
        </w:rPr>
        <w:t xml:space="preserve">The Commission </w:t>
      </w:r>
      <w:r>
        <w:rPr>
          <w:color w:val="000000" w:themeColor="text1"/>
          <w:sz w:val="26"/>
          <w:szCs w:val="26"/>
        </w:rPr>
        <w:t xml:space="preserve">further </w:t>
      </w:r>
      <w:r w:rsidR="001A045F">
        <w:rPr>
          <w:color w:val="000000" w:themeColor="text1"/>
          <w:sz w:val="26"/>
          <w:szCs w:val="26"/>
        </w:rPr>
        <w:t>reiterate</w:t>
      </w:r>
      <w:r>
        <w:rPr>
          <w:color w:val="000000" w:themeColor="text1"/>
          <w:sz w:val="26"/>
          <w:szCs w:val="26"/>
        </w:rPr>
        <w:t>d</w:t>
      </w:r>
      <w:r w:rsidR="001A045F">
        <w:rPr>
          <w:color w:val="000000" w:themeColor="text1"/>
          <w:sz w:val="26"/>
          <w:szCs w:val="26"/>
        </w:rPr>
        <w:t xml:space="preserve"> that the fee and ETF ban only apply to the FirstEnergy </w:t>
      </w:r>
      <w:r w:rsidR="00B353D1">
        <w:rPr>
          <w:color w:val="000000" w:themeColor="text1"/>
          <w:sz w:val="26"/>
          <w:szCs w:val="26"/>
        </w:rPr>
        <w:t>PCAP</w:t>
      </w:r>
      <w:r w:rsidR="001A045F">
        <w:rPr>
          <w:color w:val="000000" w:themeColor="text1"/>
          <w:sz w:val="26"/>
          <w:szCs w:val="26"/>
        </w:rPr>
        <w:t>-shopping program</w:t>
      </w:r>
      <w:r>
        <w:rPr>
          <w:color w:val="000000" w:themeColor="text1"/>
          <w:sz w:val="26"/>
          <w:szCs w:val="26"/>
        </w:rPr>
        <w:t xml:space="preserve"> and that t</w:t>
      </w:r>
      <w:r w:rsidR="00EF5169">
        <w:rPr>
          <w:color w:val="000000" w:themeColor="text1"/>
          <w:sz w:val="26"/>
          <w:szCs w:val="26"/>
        </w:rPr>
        <w:t xml:space="preserve">he Commission intends to monitor compliance with these restrictions using traditional Commission enforcement mechanisms, including careful monitoring of consumer informal and formal complaints.  </w:t>
      </w:r>
    </w:p>
    <w:p w14:paraId="0BFE1ABA" w14:textId="295EA6D7" w:rsidR="00085D43" w:rsidRPr="001E4A55" w:rsidRDefault="00507333"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a.</w:t>
      </w:r>
      <w:r>
        <w:rPr>
          <w:b/>
          <w:color w:val="000000" w:themeColor="text1"/>
          <w:sz w:val="26"/>
          <w:szCs w:val="26"/>
        </w:rPr>
        <w:tab/>
      </w:r>
      <w:r w:rsidR="001E4A55" w:rsidRPr="001E4A55">
        <w:rPr>
          <w:b/>
          <w:color w:val="000000" w:themeColor="text1"/>
          <w:sz w:val="26"/>
          <w:szCs w:val="26"/>
        </w:rPr>
        <w:t>Comments</w:t>
      </w:r>
    </w:p>
    <w:p w14:paraId="2816FE3A" w14:textId="7D54412B" w:rsidR="002729D3" w:rsidRDefault="001E4A5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No party expressed opposition to the Commission’s proposal, with CAUSE-PA supporting it as well as OCA “strongly” supporting it. (</w:t>
      </w:r>
      <w:r w:rsidR="00507333">
        <w:rPr>
          <w:color w:val="000000" w:themeColor="text1"/>
          <w:sz w:val="26"/>
          <w:szCs w:val="26"/>
        </w:rPr>
        <w:t xml:space="preserve">CAUSE-PA at 2, </w:t>
      </w:r>
      <w:r>
        <w:rPr>
          <w:color w:val="000000" w:themeColor="text1"/>
          <w:sz w:val="26"/>
          <w:szCs w:val="26"/>
        </w:rPr>
        <w:t>OCA at 8</w:t>
      </w:r>
      <w:r w:rsidR="00507333">
        <w:rPr>
          <w:color w:val="000000" w:themeColor="text1"/>
          <w:sz w:val="26"/>
          <w:szCs w:val="26"/>
        </w:rPr>
        <w:t>.</w:t>
      </w:r>
      <w:r>
        <w:rPr>
          <w:color w:val="000000" w:themeColor="text1"/>
          <w:sz w:val="26"/>
          <w:szCs w:val="26"/>
        </w:rPr>
        <w:t xml:space="preserve">) </w:t>
      </w:r>
    </w:p>
    <w:p w14:paraId="1788A98C" w14:textId="0E7D5725" w:rsidR="002729D3" w:rsidRPr="004B0FC7" w:rsidRDefault="00507333"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b.</w:t>
      </w:r>
      <w:r>
        <w:rPr>
          <w:b/>
          <w:color w:val="000000" w:themeColor="text1"/>
          <w:sz w:val="26"/>
          <w:szCs w:val="26"/>
        </w:rPr>
        <w:tab/>
      </w:r>
      <w:r w:rsidR="002729D3" w:rsidRPr="004B0FC7">
        <w:rPr>
          <w:b/>
          <w:color w:val="000000" w:themeColor="text1"/>
          <w:sz w:val="26"/>
          <w:szCs w:val="26"/>
        </w:rPr>
        <w:t>Resolution</w:t>
      </w:r>
    </w:p>
    <w:p w14:paraId="24E8BD2B" w14:textId="23957E7D" w:rsidR="004B0FC7" w:rsidRDefault="004B0FC7" w:rsidP="004B0FC7">
      <w:pPr>
        <w:spacing w:before="100" w:beforeAutospacing="1" w:after="100" w:afterAutospacing="1" w:line="360" w:lineRule="auto"/>
        <w:ind w:firstLine="720"/>
        <w:rPr>
          <w:color w:val="000000" w:themeColor="text1"/>
          <w:sz w:val="26"/>
          <w:szCs w:val="26"/>
        </w:rPr>
      </w:pPr>
      <w:r>
        <w:rPr>
          <w:sz w:val="26"/>
        </w:rPr>
        <w:t>T</w:t>
      </w:r>
      <w:r w:rsidR="002729D3">
        <w:rPr>
          <w:sz w:val="26"/>
        </w:rPr>
        <w:t>he product P</w:t>
      </w:r>
      <w:r w:rsidR="002729D3" w:rsidRPr="004B127E">
        <w:rPr>
          <w:sz w:val="26"/>
        </w:rPr>
        <w:t>CAP customers</w:t>
      </w:r>
      <w:r w:rsidR="002729D3">
        <w:rPr>
          <w:sz w:val="26"/>
        </w:rPr>
        <w:t xml:space="preserve"> receive from an EGS</w:t>
      </w:r>
      <w:r w:rsidR="002729D3" w:rsidRPr="004B127E">
        <w:rPr>
          <w:sz w:val="26"/>
        </w:rPr>
        <w:t xml:space="preserve"> </w:t>
      </w:r>
      <w:r w:rsidR="002729D3">
        <w:rPr>
          <w:sz w:val="26"/>
        </w:rPr>
        <w:t xml:space="preserve">shall never include any fees in </w:t>
      </w:r>
      <w:r w:rsidR="002729D3">
        <w:rPr>
          <w:sz w:val="26"/>
        </w:rPr>
        <w:lastRenderedPageBreak/>
        <w:t xml:space="preserve">addition to the per-kWh unit price.  This prohibition includes any ETFs. </w:t>
      </w:r>
      <w:r>
        <w:rPr>
          <w:sz w:val="26"/>
        </w:rPr>
        <w:t xml:space="preserve"> We again reiterate that </w:t>
      </w:r>
      <w:r w:rsidR="00474D06">
        <w:rPr>
          <w:sz w:val="26"/>
        </w:rPr>
        <w:t xml:space="preserve">it is not FirstEnergy’s responsibility to monitor compliance with this requirement since FirstEnergy has no effective method of knowing if any customer is subject to these fees.  Instead, it is the </w:t>
      </w:r>
      <w:r>
        <w:rPr>
          <w:color w:val="000000" w:themeColor="text1"/>
          <w:sz w:val="26"/>
          <w:szCs w:val="26"/>
        </w:rPr>
        <w:t xml:space="preserve">Commission </w:t>
      </w:r>
      <w:r w:rsidR="00474D06">
        <w:rPr>
          <w:color w:val="000000" w:themeColor="text1"/>
          <w:sz w:val="26"/>
          <w:szCs w:val="26"/>
        </w:rPr>
        <w:t xml:space="preserve">that </w:t>
      </w:r>
      <w:r w:rsidR="001E4A55">
        <w:rPr>
          <w:color w:val="000000" w:themeColor="text1"/>
          <w:sz w:val="26"/>
          <w:szCs w:val="26"/>
        </w:rPr>
        <w:t>will monitor</w:t>
      </w:r>
      <w:r>
        <w:rPr>
          <w:color w:val="000000" w:themeColor="text1"/>
          <w:sz w:val="26"/>
          <w:szCs w:val="26"/>
        </w:rPr>
        <w:t xml:space="preserve"> compliance with these restrictions using traditional Commission enforcement mechanisms, including careful monitoring of consumer informal and formal complaints.  Any EGS caught violating these requirements will be subject to all enforcement mechanisms available to the Commission, including civil penalties and license suspension and revocation in accordance with the Commission’s authority under Section 3301 of the Pennsylvania Public Utility Code, 66 Pa. C.S. § 3301.  </w:t>
      </w:r>
    </w:p>
    <w:p w14:paraId="482239FE" w14:textId="77777777" w:rsidR="004B0FC7" w:rsidRDefault="002729D3" w:rsidP="00FA0245">
      <w:pPr>
        <w:spacing w:before="100" w:beforeAutospacing="1" w:after="100" w:afterAutospacing="1" w:line="360" w:lineRule="auto"/>
        <w:ind w:firstLine="720"/>
        <w:rPr>
          <w:b/>
          <w:color w:val="000000" w:themeColor="text1"/>
          <w:sz w:val="26"/>
          <w:szCs w:val="26"/>
        </w:rPr>
      </w:pPr>
      <w:r>
        <w:rPr>
          <w:sz w:val="26"/>
        </w:rPr>
        <w:t xml:space="preserve">  </w:t>
      </w:r>
      <w:r w:rsidR="00175706">
        <w:rPr>
          <w:b/>
          <w:color w:val="000000" w:themeColor="text1"/>
          <w:sz w:val="26"/>
          <w:szCs w:val="26"/>
        </w:rPr>
        <w:t>4.</w:t>
      </w:r>
      <w:r w:rsidR="00175706">
        <w:rPr>
          <w:b/>
          <w:color w:val="000000" w:themeColor="text1"/>
          <w:sz w:val="26"/>
          <w:szCs w:val="26"/>
        </w:rPr>
        <w:tab/>
        <w:t xml:space="preserve">Identifying </w:t>
      </w:r>
      <w:r w:rsidR="00B353D1">
        <w:rPr>
          <w:b/>
          <w:color w:val="000000" w:themeColor="text1"/>
          <w:sz w:val="26"/>
          <w:szCs w:val="26"/>
        </w:rPr>
        <w:t>PCAP</w:t>
      </w:r>
      <w:r w:rsidR="000B293C">
        <w:rPr>
          <w:b/>
          <w:color w:val="000000" w:themeColor="text1"/>
          <w:sz w:val="26"/>
          <w:szCs w:val="26"/>
        </w:rPr>
        <w:t xml:space="preserve"> Participating Customers</w:t>
      </w:r>
    </w:p>
    <w:p w14:paraId="1ED09D29" w14:textId="6B5028BF" w:rsidR="00FA0245" w:rsidRDefault="00FA024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Suppliers </w:t>
      </w:r>
      <w:r w:rsidR="000B293C">
        <w:rPr>
          <w:color w:val="000000" w:themeColor="text1"/>
          <w:sz w:val="26"/>
          <w:szCs w:val="26"/>
        </w:rPr>
        <w:t>need</w:t>
      </w:r>
      <w:r w:rsidR="00777649">
        <w:rPr>
          <w:color w:val="000000" w:themeColor="text1"/>
          <w:sz w:val="26"/>
          <w:szCs w:val="26"/>
        </w:rPr>
        <w:t xml:space="preserve"> to know which customers are </w:t>
      </w:r>
      <w:r w:rsidR="000B293C">
        <w:rPr>
          <w:color w:val="000000" w:themeColor="text1"/>
          <w:sz w:val="26"/>
          <w:szCs w:val="26"/>
        </w:rPr>
        <w:t xml:space="preserve">participating in </w:t>
      </w:r>
      <w:r w:rsidR="00B353D1">
        <w:rPr>
          <w:color w:val="000000" w:themeColor="text1"/>
          <w:sz w:val="26"/>
          <w:szCs w:val="26"/>
        </w:rPr>
        <w:t>PCAP</w:t>
      </w:r>
      <w:r w:rsidR="00777649">
        <w:rPr>
          <w:color w:val="000000" w:themeColor="text1"/>
          <w:sz w:val="26"/>
          <w:szCs w:val="26"/>
        </w:rPr>
        <w:t xml:space="preserve"> so that they can apply the appropriate marketing and enrollment procedures for potential enrollees.  Suppliers also </w:t>
      </w:r>
      <w:r>
        <w:rPr>
          <w:color w:val="000000" w:themeColor="text1"/>
          <w:sz w:val="26"/>
          <w:szCs w:val="26"/>
        </w:rPr>
        <w:t xml:space="preserve">need to know when one of their existing customers enrolls into </w:t>
      </w:r>
      <w:r w:rsidR="00B353D1">
        <w:rPr>
          <w:color w:val="000000" w:themeColor="text1"/>
          <w:sz w:val="26"/>
          <w:szCs w:val="26"/>
        </w:rPr>
        <w:t>PCAP</w:t>
      </w:r>
      <w:r>
        <w:rPr>
          <w:color w:val="000000" w:themeColor="text1"/>
          <w:sz w:val="26"/>
          <w:szCs w:val="26"/>
        </w:rPr>
        <w:t xml:space="preserve"> so that they can treat the customer in accordance with the </w:t>
      </w:r>
      <w:r w:rsidR="000B293C">
        <w:rPr>
          <w:color w:val="000000" w:themeColor="text1"/>
          <w:sz w:val="26"/>
          <w:szCs w:val="26"/>
        </w:rPr>
        <w:t xml:space="preserve">established </w:t>
      </w:r>
      <w:r w:rsidR="00B353D1">
        <w:rPr>
          <w:color w:val="000000" w:themeColor="text1"/>
          <w:sz w:val="26"/>
          <w:szCs w:val="26"/>
        </w:rPr>
        <w:t>PCAP</w:t>
      </w:r>
      <w:r w:rsidR="000B293C">
        <w:rPr>
          <w:color w:val="000000" w:themeColor="text1"/>
          <w:sz w:val="26"/>
          <w:szCs w:val="26"/>
        </w:rPr>
        <w:t xml:space="preserve"> shopping </w:t>
      </w:r>
      <w:r>
        <w:rPr>
          <w:color w:val="000000" w:themeColor="text1"/>
          <w:sz w:val="26"/>
          <w:szCs w:val="26"/>
        </w:rPr>
        <w:t xml:space="preserve">rules.  </w:t>
      </w:r>
      <w:r w:rsidR="00777649">
        <w:rPr>
          <w:color w:val="000000" w:themeColor="text1"/>
          <w:sz w:val="26"/>
          <w:szCs w:val="26"/>
        </w:rPr>
        <w:t xml:space="preserve">Suppliers also </w:t>
      </w:r>
      <w:r w:rsidR="000B293C">
        <w:rPr>
          <w:color w:val="000000" w:themeColor="text1"/>
          <w:sz w:val="26"/>
          <w:szCs w:val="26"/>
        </w:rPr>
        <w:t xml:space="preserve">need to know </w:t>
      </w:r>
      <w:r w:rsidR="00777649">
        <w:rPr>
          <w:color w:val="000000" w:themeColor="text1"/>
          <w:sz w:val="26"/>
          <w:szCs w:val="26"/>
        </w:rPr>
        <w:t xml:space="preserve">when and how FirstEnergy will be communicating quarterly PTC changes.  </w:t>
      </w:r>
      <w:r>
        <w:rPr>
          <w:color w:val="000000" w:themeColor="text1"/>
          <w:sz w:val="26"/>
          <w:szCs w:val="26"/>
        </w:rPr>
        <w:t>Suppliers emphasized the need for FirstEnergy to provide this information in a timely manner and in a format that is not difficult or burdensome for suppliers</w:t>
      </w:r>
      <w:r w:rsidR="00777649">
        <w:rPr>
          <w:color w:val="000000" w:themeColor="text1"/>
          <w:sz w:val="26"/>
          <w:szCs w:val="26"/>
        </w:rPr>
        <w:t xml:space="preserve"> to access</w:t>
      </w:r>
      <w:r>
        <w:rPr>
          <w:color w:val="000000" w:themeColor="text1"/>
          <w:sz w:val="26"/>
          <w:szCs w:val="26"/>
        </w:rPr>
        <w:t xml:space="preserve">.  </w:t>
      </w:r>
    </w:p>
    <w:p w14:paraId="4429F0BB" w14:textId="3B61C095" w:rsidR="00FA0245" w:rsidRDefault="00750E42"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We proposed to accept </w:t>
      </w:r>
      <w:r w:rsidR="00FA0245" w:rsidRPr="00E459CC">
        <w:rPr>
          <w:color w:val="000000" w:themeColor="text1"/>
          <w:sz w:val="26"/>
          <w:szCs w:val="26"/>
        </w:rPr>
        <w:t>FirstEnergy</w:t>
      </w:r>
      <w:r>
        <w:rPr>
          <w:color w:val="000000" w:themeColor="text1"/>
          <w:sz w:val="26"/>
          <w:szCs w:val="26"/>
        </w:rPr>
        <w:t>’s</w:t>
      </w:r>
      <w:r w:rsidR="00FA0245" w:rsidRPr="00E459CC">
        <w:rPr>
          <w:color w:val="000000" w:themeColor="text1"/>
          <w:sz w:val="26"/>
          <w:szCs w:val="26"/>
        </w:rPr>
        <w:t xml:space="preserve"> </w:t>
      </w:r>
      <w:r w:rsidR="00FA0245">
        <w:rPr>
          <w:color w:val="000000" w:themeColor="text1"/>
          <w:sz w:val="26"/>
          <w:szCs w:val="26"/>
        </w:rPr>
        <w:t xml:space="preserve">offer to routinely </w:t>
      </w:r>
      <w:r w:rsidR="00FA0245" w:rsidRPr="00E459CC">
        <w:rPr>
          <w:color w:val="000000" w:themeColor="text1"/>
          <w:sz w:val="26"/>
          <w:szCs w:val="26"/>
        </w:rPr>
        <w:t xml:space="preserve">update </w:t>
      </w:r>
      <w:r w:rsidR="000B293C">
        <w:rPr>
          <w:color w:val="000000" w:themeColor="text1"/>
          <w:sz w:val="26"/>
          <w:szCs w:val="26"/>
        </w:rPr>
        <w:t xml:space="preserve">its </w:t>
      </w:r>
      <w:r w:rsidR="00FA0245" w:rsidRPr="00E459CC">
        <w:rPr>
          <w:color w:val="000000" w:themeColor="text1"/>
          <w:sz w:val="26"/>
          <w:szCs w:val="26"/>
        </w:rPr>
        <w:t>sync lists</w:t>
      </w:r>
      <w:r w:rsidR="00FA0245">
        <w:rPr>
          <w:rStyle w:val="FootnoteReference"/>
          <w:color w:val="000000" w:themeColor="text1"/>
          <w:sz w:val="26"/>
          <w:szCs w:val="26"/>
        </w:rPr>
        <w:footnoteReference w:id="11"/>
      </w:r>
      <w:r w:rsidR="00FA0245">
        <w:rPr>
          <w:color w:val="000000" w:themeColor="text1"/>
          <w:sz w:val="26"/>
          <w:szCs w:val="26"/>
        </w:rPr>
        <w:t xml:space="preserve"> and the Eligible Customer List</w:t>
      </w:r>
      <w:r w:rsidR="000B293C">
        <w:rPr>
          <w:color w:val="000000" w:themeColor="text1"/>
          <w:sz w:val="26"/>
          <w:szCs w:val="26"/>
        </w:rPr>
        <w:t>s</w:t>
      </w:r>
      <w:r w:rsidR="00FA0245">
        <w:rPr>
          <w:color w:val="000000" w:themeColor="text1"/>
          <w:sz w:val="26"/>
          <w:szCs w:val="26"/>
        </w:rPr>
        <w:t xml:space="preserve"> (</w:t>
      </w:r>
      <w:r w:rsidR="00FA0245" w:rsidRPr="00E459CC">
        <w:rPr>
          <w:color w:val="000000" w:themeColor="text1"/>
          <w:sz w:val="26"/>
          <w:szCs w:val="26"/>
        </w:rPr>
        <w:t>ECL</w:t>
      </w:r>
      <w:r w:rsidR="000B293C">
        <w:rPr>
          <w:color w:val="000000" w:themeColor="text1"/>
          <w:sz w:val="26"/>
          <w:szCs w:val="26"/>
        </w:rPr>
        <w:t>s</w:t>
      </w:r>
      <w:r w:rsidR="00FA0245">
        <w:rPr>
          <w:color w:val="000000" w:themeColor="text1"/>
          <w:sz w:val="26"/>
          <w:szCs w:val="26"/>
        </w:rPr>
        <w:t>)</w:t>
      </w:r>
      <w:r w:rsidR="00FA0245">
        <w:rPr>
          <w:rStyle w:val="FootnoteReference"/>
          <w:color w:val="000000" w:themeColor="text1"/>
          <w:sz w:val="26"/>
          <w:szCs w:val="26"/>
        </w:rPr>
        <w:footnoteReference w:id="12"/>
      </w:r>
      <w:r w:rsidR="00FA0245" w:rsidRPr="00E459CC">
        <w:rPr>
          <w:color w:val="000000" w:themeColor="text1"/>
          <w:sz w:val="26"/>
          <w:szCs w:val="26"/>
        </w:rPr>
        <w:t xml:space="preserve"> </w:t>
      </w:r>
      <w:r w:rsidR="00FA0245">
        <w:rPr>
          <w:color w:val="000000" w:themeColor="text1"/>
          <w:sz w:val="26"/>
          <w:szCs w:val="26"/>
        </w:rPr>
        <w:t xml:space="preserve">to note </w:t>
      </w:r>
      <w:r w:rsidR="00B353D1">
        <w:rPr>
          <w:color w:val="000000" w:themeColor="text1"/>
          <w:sz w:val="26"/>
          <w:szCs w:val="26"/>
        </w:rPr>
        <w:t>PCAP</w:t>
      </w:r>
      <w:r w:rsidR="00FA0245">
        <w:rPr>
          <w:color w:val="000000" w:themeColor="text1"/>
          <w:sz w:val="26"/>
          <w:szCs w:val="26"/>
        </w:rPr>
        <w:t xml:space="preserve"> </w:t>
      </w:r>
      <w:r w:rsidR="000B293C">
        <w:rPr>
          <w:color w:val="000000" w:themeColor="text1"/>
          <w:sz w:val="26"/>
          <w:szCs w:val="26"/>
        </w:rPr>
        <w:t xml:space="preserve">participating </w:t>
      </w:r>
      <w:r w:rsidR="00FA0245">
        <w:rPr>
          <w:color w:val="000000" w:themeColor="text1"/>
          <w:sz w:val="26"/>
          <w:szCs w:val="26"/>
        </w:rPr>
        <w:t>customers</w:t>
      </w:r>
      <w:r>
        <w:rPr>
          <w:color w:val="000000" w:themeColor="text1"/>
          <w:sz w:val="26"/>
          <w:szCs w:val="26"/>
        </w:rPr>
        <w:t xml:space="preserve">, and to </w:t>
      </w:r>
      <w:r w:rsidR="000B293C">
        <w:rPr>
          <w:color w:val="000000" w:themeColor="text1"/>
          <w:sz w:val="26"/>
          <w:szCs w:val="26"/>
        </w:rPr>
        <w:t xml:space="preserve">identify </w:t>
      </w:r>
      <w:r w:rsidR="00B353D1">
        <w:rPr>
          <w:color w:val="000000" w:themeColor="text1"/>
          <w:sz w:val="26"/>
          <w:szCs w:val="26"/>
        </w:rPr>
        <w:t>PCAP</w:t>
      </w:r>
      <w:r w:rsidR="000B293C">
        <w:rPr>
          <w:color w:val="000000" w:themeColor="text1"/>
          <w:sz w:val="26"/>
          <w:szCs w:val="26"/>
        </w:rPr>
        <w:t xml:space="preserve"> customers in </w:t>
      </w:r>
      <w:r w:rsidR="00FA0245">
        <w:rPr>
          <w:color w:val="000000" w:themeColor="text1"/>
          <w:sz w:val="26"/>
          <w:szCs w:val="26"/>
        </w:rPr>
        <w:t>the account number access</w:t>
      </w:r>
      <w:r w:rsidR="00FA0245" w:rsidRPr="00E459CC">
        <w:rPr>
          <w:color w:val="000000" w:themeColor="text1"/>
          <w:sz w:val="26"/>
          <w:szCs w:val="26"/>
        </w:rPr>
        <w:t xml:space="preserve"> portals</w:t>
      </w:r>
      <w:r w:rsidR="00FA0245">
        <w:rPr>
          <w:rStyle w:val="FootnoteReference"/>
          <w:color w:val="000000" w:themeColor="text1"/>
          <w:sz w:val="26"/>
          <w:szCs w:val="26"/>
        </w:rPr>
        <w:footnoteReference w:id="13"/>
      </w:r>
      <w:r w:rsidR="00FA0245" w:rsidRPr="00E459CC">
        <w:rPr>
          <w:color w:val="000000" w:themeColor="text1"/>
          <w:sz w:val="26"/>
          <w:szCs w:val="26"/>
        </w:rPr>
        <w:t xml:space="preserve"> </w:t>
      </w:r>
      <w:r w:rsidR="00FA0245">
        <w:rPr>
          <w:color w:val="000000" w:themeColor="text1"/>
          <w:sz w:val="26"/>
          <w:szCs w:val="26"/>
        </w:rPr>
        <w:t xml:space="preserve">in a similar fashion.  </w:t>
      </w:r>
      <w:r w:rsidR="00777649">
        <w:rPr>
          <w:color w:val="000000" w:themeColor="text1"/>
          <w:sz w:val="26"/>
          <w:szCs w:val="26"/>
        </w:rPr>
        <w:t xml:space="preserve">We </w:t>
      </w:r>
      <w:r w:rsidR="00777649">
        <w:rPr>
          <w:color w:val="000000" w:themeColor="text1"/>
          <w:sz w:val="26"/>
          <w:szCs w:val="26"/>
        </w:rPr>
        <w:lastRenderedPageBreak/>
        <w:t>also direct</w:t>
      </w:r>
      <w:r>
        <w:rPr>
          <w:color w:val="000000" w:themeColor="text1"/>
          <w:sz w:val="26"/>
          <w:szCs w:val="26"/>
        </w:rPr>
        <w:t>ed</w:t>
      </w:r>
      <w:r w:rsidR="00777649">
        <w:rPr>
          <w:color w:val="000000" w:themeColor="text1"/>
          <w:sz w:val="26"/>
          <w:szCs w:val="26"/>
        </w:rPr>
        <w:t xml:space="preserve"> </w:t>
      </w:r>
      <w:r w:rsidR="00FA0245">
        <w:rPr>
          <w:color w:val="000000" w:themeColor="text1"/>
          <w:sz w:val="26"/>
          <w:szCs w:val="26"/>
        </w:rPr>
        <w:t xml:space="preserve">FirstEnergy to explain when and how the quarterly PTC changes will be communicated to suppliers.    </w:t>
      </w:r>
      <w:r w:rsidR="00FA0245" w:rsidRPr="00E459CC">
        <w:rPr>
          <w:color w:val="000000" w:themeColor="text1"/>
          <w:sz w:val="26"/>
          <w:szCs w:val="26"/>
        </w:rPr>
        <w:t xml:space="preserve">  </w:t>
      </w:r>
    </w:p>
    <w:p w14:paraId="00457246" w14:textId="4B7940FD" w:rsidR="00750E42" w:rsidRDefault="00507333"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a.</w:t>
      </w:r>
      <w:r>
        <w:rPr>
          <w:b/>
          <w:color w:val="000000" w:themeColor="text1"/>
          <w:sz w:val="26"/>
          <w:szCs w:val="26"/>
        </w:rPr>
        <w:tab/>
      </w:r>
      <w:r w:rsidR="004B0FC7">
        <w:rPr>
          <w:b/>
          <w:color w:val="000000" w:themeColor="text1"/>
          <w:sz w:val="26"/>
          <w:szCs w:val="26"/>
        </w:rPr>
        <w:t>Comments</w:t>
      </w:r>
    </w:p>
    <w:p w14:paraId="53E49C30" w14:textId="7D382005" w:rsidR="001E4A55" w:rsidRDefault="00F4278C" w:rsidP="00FA0245">
      <w:pPr>
        <w:spacing w:before="100" w:beforeAutospacing="1" w:after="100" w:afterAutospacing="1" w:line="360" w:lineRule="auto"/>
        <w:ind w:firstLine="720"/>
        <w:rPr>
          <w:b/>
          <w:color w:val="000000" w:themeColor="text1"/>
          <w:sz w:val="26"/>
          <w:szCs w:val="26"/>
        </w:rPr>
      </w:pPr>
      <w:r>
        <w:rPr>
          <w:color w:val="000000" w:themeColor="text1"/>
          <w:sz w:val="26"/>
          <w:szCs w:val="26"/>
        </w:rPr>
        <w:t xml:space="preserve">No party expressed opposition to the Commission’s proposal.  </w:t>
      </w:r>
      <w:r w:rsidR="001C5609">
        <w:rPr>
          <w:color w:val="000000" w:themeColor="text1"/>
          <w:sz w:val="26"/>
          <w:szCs w:val="26"/>
        </w:rPr>
        <w:t xml:space="preserve">FirstEnergy finds the proposals </w:t>
      </w:r>
      <w:r w:rsidR="00E32505" w:rsidRPr="001C5609">
        <w:rPr>
          <w:color w:val="000000" w:themeColor="text1"/>
          <w:sz w:val="26"/>
          <w:szCs w:val="26"/>
        </w:rPr>
        <w:t xml:space="preserve">such as the updating </w:t>
      </w:r>
      <w:r w:rsidR="00E32505">
        <w:rPr>
          <w:color w:val="000000" w:themeColor="text1"/>
          <w:sz w:val="26"/>
          <w:szCs w:val="26"/>
        </w:rPr>
        <w:t>of</w:t>
      </w:r>
      <w:r w:rsidR="00E32505" w:rsidRPr="001C5609">
        <w:rPr>
          <w:color w:val="000000" w:themeColor="text1"/>
          <w:sz w:val="26"/>
          <w:szCs w:val="26"/>
        </w:rPr>
        <w:t xml:space="preserve"> sync lists and eligible customer lists </w:t>
      </w:r>
      <w:r w:rsidR="00E32505">
        <w:rPr>
          <w:color w:val="000000" w:themeColor="text1"/>
          <w:sz w:val="26"/>
          <w:szCs w:val="26"/>
        </w:rPr>
        <w:t>to include P</w:t>
      </w:r>
      <w:r w:rsidR="00E32505" w:rsidRPr="001C5609">
        <w:rPr>
          <w:color w:val="000000" w:themeColor="text1"/>
          <w:sz w:val="26"/>
          <w:szCs w:val="26"/>
        </w:rPr>
        <w:t xml:space="preserve">CAP participation flags </w:t>
      </w:r>
      <w:r w:rsidR="001C5609">
        <w:rPr>
          <w:color w:val="000000" w:themeColor="text1"/>
          <w:sz w:val="26"/>
          <w:szCs w:val="26"/>
        </w:rPr>
        <w:t>“w</w:t>
      </w:r>
      <w:r w:rsidR="001C5609" w:rsidRPr="001C5609">
        <w:rPr>
          <w:color w:val="000000" w:themeColor="text1"/>
          <w:sz w:val="26"/>
          <w:szCs w:val="26"/>
        </w:rPr>
        <w:t>orkable and reasonable</w:t>
      </w:r>
      <w:r w:rsidR="00E32505">
        <w:rPr>
          <w:color w:val="000000" w:themeColor="text1"/>
          <w:sz w:val="26"/>
          <w:szCs w:val="26"/>
        </w:rPr>
        <w:t>.”  (FirstEnergy at 2</w:t>
      </w:r>
      <w:r w:rsidR="00507333">
        <w:rPr>
          <w:color w:val="000000" w:themeColor="text1"/>
          <w:sz w:val="26"/>
          <w:szCs w:val="26"/>
        </w:rPr>
        <w:t>.</w:t>
      </w:r>
      <w:r w:rsidR="00E32505">
        <w:rPr>
          <w:color w:val="000000" w:themeColor="text1"/>
          <w:sz w:val="26"/>
          <w:szCs w:val="26"/>
        </w:rPr>
        <w:t xml:space="preserve">) </w:t>
      </w:r>
      <w:r w:rsidR="001C5609" w:rsidRPr="001C5609">
        <w:rPr>
          <w:color w:val="000000" w:themeColor="text1"/>
          <w:sz w:val="26"/>
          <w:szCs w:val="26"/>
        </w:rPr>
        <w:t xml:space="preserve"> </w:t>
      </w:r>
      <w:r>
        <w:rPr>
          <w:color w:val="000000" w:themeColor="text1"/>
          <w:sz w:val="26"/>
          <w:szCs w:val="26"/>
        </w:rPr>
        <w:t>Concerning the communication of PTC changes, FirstEnergy noted that they</w:t>
      </w:r>
      <w:r w:rsidR="001E4A55" w:rsidRPr="001E4A55">
        <w:rPr>
          <w:color w:val="000000" w:themeColor="text1"/>
          <w:sz w:val="26"/>
          <w:szCs w:val="26"/>
        </w:rPr>
        <w:t xml:space="preserve"> intend to continue their current communication practices related to quarterly changes to the PTC. </w:t>
      </w:r>
      <w:r w:rsidR="00507333">
        <w:rPr>
          <w:color w:val="000000" w:themeColor="text1"/>
          <w:sz w:val="26"/>
          <w:szCs w:val="26"/>
        </w:rPr>
        <w:t xml:space="preserve"> </w:t>
      </w:r>
      <w:r w:rsidR="001E4A55" w:rsidRPr="001E4A55">
        <w:rPr>
          <w:color w:val="000000" w:themeColor="text1"/>
          <w:sz w:val="26"/>
          <w:szCs w:val="26"/>
        </w:rPr>
        <w:t>T</w:t>
      </w:r>
      <w:r>
        <w:rPr>
          <w:color w:val="000000" w:themeColor="text1"/>
          <w:sz w:val="26"/>
          <w:szCs w:val="26"/>
        </w:rPr>
        <w:t xml:space="preserve">his includes </w:t>
      </w:r>
      <w:r w:rsidR="001E4A55" w:rsidRPr="001E4A55">
        <w:rPr>
          <w:color w:val="000000" w:themeColor="text1"/>
          <w:sz w:val="26"/>
          <w:szCs w:val="26"/>
        </w:rPr>
        <w:t>updat</w:t>
      </w:r>
      <w:r>
        <w:rPr>
          <w:color w:val="000000" w:themeColor="text1"/>
          <w:sz w:val="26"/>
          <w:szCs w:val="26"/>
        </w:rPr>
        <w:t>ing</w:t>
      </w:r>
      <w:r w:rsidR="001E4A55" w:rsidRPr="001E4A55">
        <w:rPr>
          <w:color w:val="000000" w:themeColor="text1"/>
          <w:sz w:val="26"/>
          <w:szCs w:val="26"/>
        </w:rPr>
        <w:t xml:space="preserve"> the PAPowerSwitch</w:t>
      </w:r>
      <w:r>
        <w:rPr>
          <w:color w:val="000000" w:themeColor="text1"/>
          <w:sz w:val="26"/>
          <w:szCs w:val="26"/>
        </w:rPr>
        <w:t xml:space="preserve">.com </w:t>
      </w:r>
      <w:r w:rsidR="001E4A55" w:rsidRPr="001E4A55">
        <w:rPr>
          <w:color w:val="000000" w:themeColor="text1"/>
          <w:sz w:val="26"/>
          <w:szCs w:val="26"/>
        </w:rPr>
        <w:t xml:space="preserve">website each quarter to reflect both the projected PTC rate (after it is filed, but not yet approved by the Commission) and the actual PTC rate once approved by the Commission. </w:t>
      </w:r>
      <w:r>
        <w:rPr>
          <w:color w:val="000000" w:themeColor="text1"/>
          <w:sz w:val="26"/>
          <w:szCs w:val="26"/>
        </w:rPr>
        <w:t xml:space="preserve"> A</w:t>
      </w:r>
      <w:r w:rsidR="001E4A55" w:rsidRPr="001E4A55">
        <w:rPr>
          <w:color w:val="000000" w:themeColor="text1"/>
          <w:sz w:val="26"/>
          <w:szCs w:val="26"/>
        </w:rPr>
        <w:t>ddition</w:t>
      </w:r>
      <w:r>
        <w:rPr>
          <w:color w:val="000000" w:themeColor="text1"/>
          <w:sz w:val="26"/>
          <w:szCs w:val="26"/>
        </w:rPr>
        <w:t>ally</w:t>
      </w:r>
      <w:r w:rsidR="001E4A55" w:rsidRPr="001E4A55">
        <w:rPr>
          <w:color w:val="000000" w:themeColor="text1"/>
          <w:sz w:val="26"/>
          <w:szCs w:val="26"/>
        </w:rPr>
        <w:t xml:space="preserve">, when </w:t>
      </w:r>
      <w:r>
        <w:rPr>
          <w:color w:val="000000" w:themeColor="text1"/>
          <w:sz w:val="26"/>
          <w:szCs w:val="26"/>
        </w:rPr>
        <w:t>FirstEnergy</w:t>
      </w:r>
      <w:r w:rsidR="001E4A55" w:rsidRPr="001E4A55">
        <w:rPr>
          <w:color w:val="000000" w:themeColor="text1"/>
          <w:sz w:val="26"/>
          <w:szCs w:val="26"/>
        </w:rPr>
        <w:t xml:space="preserve"> file</w:t>
      </w:r>
      <w:r>
        <w:rPr>
          <w:color w:val="000000" w:themeColor="text1"/>
          <w:sz w:val="26"/>
          <w:szCs w:val="26"/>
        </w:rPr>
        <w:t>s</w:t>
      </w:r>
      <w:r w:rsidR="001E4A55" w:rsidRPr="001E4A55">
        <w:rPr>
          <w:color w:val="000000" w:themeColor="text1"/>
          <w:sz w:val="26"/>
          <w:szCs w:val="26"/>
        </w:rPr>
        <w:t xml:space="preserve"> for approval of new PTC rates at the Commission, the</w:t>
      </w:r>
      <w:r>
        <w:rPr>
          <w:color w:val="000000" w:themeColor="text1"/>
          <w:sz w:val="26"/>
          <w:szCs w:val="26"/>
        </w:rPr>
        <w:t>y</w:t>
      </w:r>
      <w:r w:rsidR="001E4A55" w:rsidRPr="001E4A55">
        <w:rPr>
          <w:color w:val="000000" w:themeColor="text1"/>
          <w:sz w:val="26"/>
          <w:szCs w:val="26"/>
        </w:rPr>
        <w:t xml:space="preserve"> send copies of the filings to all EGSs listed at the PAPowerSwitch</w:t>
      </w:r>
      <w:r>
        <w:rPr>
          <w:color w:val="000000" w:themeColor="text1"/>
          <w:sz w:val="26"/>
          <w:szCs w:val="26"/>
        </w:rPr>
        <w:t>.com</w:t>
      </w:r>
      <w:r w:rsidR="001E4A55" w:rsidRPr="001E4A55">
        <w:rPr>
          <w:color w:val="000000" w:themeColor="text1"/>
          <w:sz w:val="26"/>
          <w:szCs w:val="26"/>
        </w:rPr>
        <w:t xml:space="preserve"> website as serving in their respective territories. </w:t>
      </w:r>
      <w:r w:rsidR="00507333">
        <w:rPr>
          <w:color w:val="000000" w:themeColor="text1"/>
          <w:sz w:val="26"/>
          <w:szCs w:val="26"/>
        </w:rPr>
        <w:t xml:space="preserve"> </w:t>
      </w:r>
      <w:r w:rsidR="001E4A55" w:rsidRPr="001E4A55">
        <w:rPr>
          <w:color w:val="000000" w:themeColor="text1"/>
          <w:sz w:val="26"/>
          <w:szCs w:val="26"/>
        </w:rPr>
        <w:t>Copies of the filings are also included at the</w:t>
      </w:r>
      <w:r>
        <w:rPr>
          <w:color w:val="000000" w:themeColor="text1"/>
          <w:sz w:val="26"/>
          <w:szCs w:val="26"/>
        </w:rPr>
        <w:t xml:space="preserve"> FirstEnergy</w:t>
      </w:r>
      <w:r w:rsidR="001E4A55" w:rsidRPr="001E4A55">
        <w:rPr>
          <w:color w:val="000000" w:themeColor="text1"/>
          <w:sz w:val="26"/>
          <w:szCs w:val="26"/>
        </w:rPr>
        <w:t xml:space="preserve"> website and incorporated within the</w:t>
      </w:r>
      <w:r>
        <w:rPr>
          <w:color w:val="000000" w:themeColor="text1"/>
          <w:sz w:val="26"/>
          <w:szCs w:val="26"/>
        </w:rPr>
        <w:t xml:space="preserve">ir </w:t>
      </w:r>
      <w:r w:rsidR="001E4A55" w:rsidRPr="001E4A55">
        <w:rPr>
          <w:color w:val="000000" w:themeColor="text1"/>
          <w:sz w:val="26"/>
          <w:szCs w:val="26"/>
        </w:rPr>
        <w:t>tariffs after Commission approval.</w:t>
      </w:r>
      <w:r>
        <w:rPr>
          <w:color w:val="000000" w:themeColor="text1"/>
          <w:sz w:val="26"/>
          <w:szCs w:val="26"/>
        </w:rPr>
        <w:t xml:space="preserve">  (FirstEnergy at 4</w:t>
      </w:r>
      <w:r w:rsidR="00507333">
        <w:rPr>
          <w:color w:val="000000" w:themeColor="text1"/>
          <w:sz w:val="26"/>
          <w:szCs w:val="26"/>
        </w:rPr>
        <w:t>.</w:t>
      </w:r>
      <w:r>
        <w:rPr>
          <w:color w:val="000000" w:themeColor="text1"/>
          <w:sz w:val="26"/>
          <w:szCs w:val="26"/>
        </w:rPr>
        <w:t xml:space="preserve">) </w:t>
      </w:r>
      <w:r w:rsidR="00507333">
        <w:rPr>
          <w:color w:val="000000" w:themeColor="text1"/>
          <w:sz w:val="26"/>
          <w:szCs w:val="26"/>
        </w:rPr>
        <w:t xml:space="preserve"> </w:t>
      </w:r>
      <w:r w:rsidRPr="00F4278C">
        <w:rPr>
          <w:color w:val="000000" w:themeColor="text1"/>
          <w:sz w:val="26"/>
          <w:szCs w:val="26"/>
        </w:rPr>
        <w:t xml:space="preserve">OCA supports the proposal to use CAP participation flags to inform EGSs that a customer is a CAP participant.  OCA also </w:t>
      </w:r>
      <w:r>
        <w:rPr>
          <w:color w:val="000000" w:themeColor="text1"/>
          <w:sz w:val="26"/>
          <w:szCs w:val="26"/>
        </w:rPr>
        <w:t xml:space="preserve">believes that </w:t>
      </w:r>
      <w:r w:rsidRPr="00F4278C">
        <w:rPr>
          <w:color w:val="000000" w:themeColor="text1"/>
          <w:sz w:val="26"/>
          <w:szCs w:val="26"/>
        </w:rPr>
        <w:t>CAP participation flags should be present only when a household is enrolled in CAP and that CAP participation flags must not be used to label a customer as low</w:t>
      </w:r>
      <w:r w:rsidR="00507333">
        <w:rPr>
          <w:color w:val="000000" w:themeColor="text1"/>
          <w:sz w:val="26"/>
          <w:szCs w:val="26"/>
        </w:rPr>
        <w:noBreakHyphen/>
      </w:r>
      <w:r w:rsidRPr="00F4278C">
        <w:rPr>
          <w:color w:val="000000" w:themeColor="text1"/>
          <w:sz w:val="26"/>
          <w:szCs w:val="26"/>
        </w:rPr>
        <w:t xml:space="preserve">income.  </w:t>
      </w:r>
      <w:r>
        <w:rPr>
          <w:color w:val="000000" w:themeColor="text1"/>
          <w:sz w:val="26"/>
          <w:szCs w:val="26"/>
        </w:rPr>
        <w:t>(OCA at 9</w:t>
      </w:r>
      <w:r w:rsidR="00507333">
        <w:rPr>
          <w:color w:val="000000" w:themeColor="text1"/>
          <w:sz w:val="26"/>
          <w:szCs w:val="26"/>
        </w:rPr>
        <w:t>.</w:t>
      </w:r>
      <w:r>
        <w:rPr>
          <w:color w:val="000000" w:themeColor="text1"/>
          <w:sz w:val="26"/>
          <w:szCs w:val="26"/>
        </w:rPr>
        <w:t xml:space="preserve">) </w:t>
      </w:r>
    </w:p>
    <w:p w14:paraId="037E44F5" w14:textId="627AD0FD" w:rsidR="004B0FC7" w:rsidRDefault="00507333"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b.</w:t>
      </w:r>
      <w:r>
        <w:rPr>
          <w:b/>
          <w:color w:val="000000" w:themeColor="text1"/>
          <w:sz w:val="26"/>
          <w:szCs w:val="26"/>
        </w:rPr>
        <w:tab/>
      </w:r>
      <w:r w:rsidR="004B0FC7">
        <w:rPr>
          <w:b/>
          <w:color w:val="000000" w:themeColor="text1"/>
          <w:sz w:val="26"/>
          <w:szCs w:val="26"/>
        </w:rPr>
        <w:t>Resolution</w:t>
      </w:r>
    </w:p>
    <w:p w14:paraId="5A21C668" w14:textId="170D164B" w:rsidR="00750E42" w:rsidRPr="00E459CC" w:rsidRDefault="004B0FC7" w:rsidP="00FA0245">
      <w:pPr>
        <w:spacing w:before="100" w:beforeAutospacing="1" w:after="100" w:afterAutospacing="1" w:line="360" w:lineRule="auto"/>
        <w:ind w:firstLine="720"/>
        <w:rPr>
          <w:b/>
          <w:color w:val="000000" w:themeColor="text1"/>
          <w:sz w:val="26"/>
          <w:szCs w:val="26"/>
        </w:rPr>
      </w:pPr>
      <w:r>
        <w:rPr>
          <w:sz w:val="26"/>
        </w:rPr>
        <w:t xml:space="preserve">We will direct </w:t>
      </w:r>
      <w:r w:rsidRPr="00925676">
        <w:rPr>
          <w:sz w:val="26"/>
        </w:rPr>
        <w:t>FirstEnergy</w:t>
      </w:r>
      <w:r>
        <w:rPr>
          <w:sz w:val="26"/>
        </w:rPr>
        <w:t xml:space="preserve"> t</w:t>
      </w:r>
      <w:r w:rsidRPr="00925676">
        <w:rPr>
          <w:sz w:val="26"/>
        </w:rPr>
        <w:t>o routinely update its sync lists</w:t>
      </w:r>
      <w:r>
        <w:rPr>
          <w:sz w:val="26"/>
        </w:rPr>
        <w:t xml:space="preserve"> </w:t>
      </w:r>
      <w:r w:rsidRPr="00925676">
        <w:rPr>
          <w:sz w:val="26"/>
        </w:rPr>
        <w:t xml:space="preserve">and the ECLs </w:t>
      </w:r>
      <w:r>
        <w:rPr>
          <w:sz w:val="26"/>
        </w:rPr>
        <w:t>it makes available to EGSs</w:t>
      </w:r>
      <w:r w:rsidRPr="00925676">
        <w:rPr>
          <w:sz w:val="26"/>
        </w:rPr>
        <w:t xml:space="preserve"> to </w:t>
      </w:r>
      <w:r>
        <w:rPr>
          <w:sz w:val="26"/>
        </w:rPr>
        <w:t xml:space="preserve">identify customers that participate in PCAP.  FirstEnergy is also directed to </w:t>
      </w:r>
      <w:r w:rsidRPr="00925676">
        <w:rPr>
          <w:sz w:val="26"/>
        </w:rPr>
        <w:t xml:space="preserve">identify </w:t>
      </w:r>
      <w:r>
        <w:rPr>
          <w:sz w:val="26"/>
        </w:rPr>
        <w:t>P</w:t>
      </w:r>
      <w:r w:rsidRPr="00925676">
        <w:rPr>
          <w:sz w:val="26"/>
        </w:rPr>
        <w:t>CAP customers in the account number access portals in a similar fashion.</w:t>
      </w:r>
      <w:r>
        <w:rPr>
          <w:sz w:val="26"/>
        </w:rPr>
        <w:t xml:space="preserve">  EGSs are obligated to access and use this information to identify PCAP customers and to then treat the PCAP customers in the manner described in this Order</w:t>
      </w:r>
      <w:r w:rsidR="00507333">
        <w:rPr>
          <w:sz w:val="26"/>
        </w:rPr>
        <w:t xml:space="preserve"> and the approved PCAP shopping program</w:t>
      </w:r>
      <w:r>
        <w:rPr>
          <w:sz w:val="26"/>
        </w:rPr>
        <w:t xml:space="preserve">.  </w:t>
      </w:r>
      <w:r w:rsidR="009A2DFF">
        <w:rPr>
          <w:sz w:val="26"/>
        </w:rPr>
        <w:t xml:space="preserve">Finally, we direct FirstEnergy to </w:t>
      </w:r>
      <w:r w:rsidR="00F4278C">
        <w:rPr>
          <w:sz w:val="26"/>
        </w:rPr>
        <w:t xml:space="preserve">continue to </w:t>
      </w:r>
      <w:r w:rsidR="009A2DFF">
        <w:rPr>
          <w:sz w:val="26"/>
        </w:rPr>
        <w:lastRenderedPageBreak/>
        <w:t xml:space="preserve">provide </w:t>
      </w:r>
      <w:r w:rsidR="00507333">
        <w:rPr>
          <w:sz w:val="26"/>
        </w:rPr>
        <w:t xml:space="preserve">notice of </w:t>
      </w:r>
      <w:r w:rsidR="009A2DFF">
        <w:rPr>
          <w:sz w:val="26"/>
        </w:rPr>
        <w:t>PTC</w:t>
      </w:r>
      <w:r w:rsidR="00F4278C">
        <w:rPr>
          <w:sz w:val="26"/>
        </w:rPr>
        <w:t xml:space="preserve"> updates and</w:t>
      </w:r>
      <w:r w:rsidR="009A2DFF">
        <w:rPr>
          <w:sz w:val="26"/>
        </w:rPr>
        <w:t xml:space="preserve"> changes to EGS </w:t>
      </w:r>
      <w:r w:rsidR="00F4278C">
        <w:rPr>
          <w:sz w:val="26"/>
        </w:rPr>
        <w:t>as they have described.</w:t>
      </w:r>
      <w:r>
        <w:rPr>
          <w:sz w:val="26"/>
        </w:rPr>
        <w:t xml:space="preserve"> </w:t>
      </w:r>
    </w:p>
    <w:p w14:paraId="180510AD" w14:textId="009F369F" w:rsidR="00FA0245" w:rsidRDefault="000B293C" w:rsidP="00DE458B">
      <w:pPr>
        <w:spacing w:before="100" w:beforeAutospacing="1" w:after="100" w:afterAutospacing="1" w:line="360" w:lineRule="auto"/>
        <w:ind w:left="720"/>
        <w:rPr>
          <w:b/>
          <w:color w:val="000000" w:themeColor="text1"/>
          <w:sz w:val="26"/>
          <w:szCs w:val="26"/>
        </w:rPr>
      </w:pPr>
      <w:r>
        <w:rPr>
          <w:b/>
          <w:color w:val="000000" w:themeColor="text1"/>
          <w:sz w:val="26"/>
          <w:szCs w:val="26"/>
        </w:rPr>
        <w:t>5.</w:t>
      </w:r>
      <w:r>
        <w:rPr>
          <w:b/>
          <w:color w:val="000000" w:themeColor="text1"/>
          <w:sz w:val="26"/>
          <w:szCs w:val="26"/>
        </w:rPr>
        <w:tab/>
      </w:r>
      <w:r w:rsidRPr="00E459CC">
        <w:rPr>
          <w:b/>
          <w:color w:val="000000" w:themeColor="text1"/>
          <w:sz w:val="26"/>
          <w:szCs w:val="26"/>
        </w:rPr>
        <w:t>T</w:t>
      </w:r>
      <w:r>
        <w:rPr>
          <w:b/>
          <w:color w:val="000000" w:themeColor="text1"/>
          <w:sz w:val="26"/>
          <w:szCs w:val="26"/>
        </w:rPr>
        <w:t>ransition</w:t>
      </w:r>
      <w:r w:rsidRPr="00E459CC">
        <w:rPr>
          <w:b/>
          <w:color w:val="000000" w:themeColor="text1"/>
          <w:sz w:val="26"/>
          <w:szCs w:val="26"/>
        </w:rPr>
        <w:t xml:space="preserve"> T</w:t>
      </w:r>
      <w:r>
        <w:rPr>
          <w:b/>
          <w:color w:val="000000" w:themeColor="text1"/>
          <w:sz w:val="26"/>
          <w:szCs w:val="26"/>
        </w:rPr>
        <w:t>imeframes and Requirements</w:t>
      </w:r>
    </w:p>
    <w:p w14:paraId="155D6F0D" w14:textId="385289D9" w:rsidR="00FA0245" w:rsidRDefault="00750E42"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W</w:t>
      </w:r>
      <w:r w:rsidR="00FA0245">
        <w:rPr>
          <w:color w:val="000000" w:themeColor="text1"/>
          <w:sz w:val="26"/>
          <w:szCs w:val="26"/>
        </w:rPr>
        <w:t>e propose</w:t>
      </w:r>
      <w:r>
        <w:rPr>
          <w:color w:val="000000" w:themeColor="text1"/>
          <w:sz w:val="26"/>
          <w:szCs w:val="26"/>
        </w:rPr>
        <w:t>d</w:t>
      </w:r>
      <w:r w:rsidR="00FA0245">
        <w:rPr>
          <w:color w:val="000000" w:themeColor="text1"/>
          <w:sz w:val="26"/>
          <w:szCs w:val="26"/>
        </w:rPr>
        <w:t xml:space="preserve"> that the following</w:t>
      </w:r>
      <w:r w:rsidR="00777649">
        <w:rPr>
          <w:color w:val="000000" w:themeColor="text1"/>
          <w:sz w:val="26"/>
          <w:szCs w:val="26"/>
        </w:rPr>
        <w:t xml:space="preserve"> rules </w:t>
      </w:r>
      <w:r>
        <w:rPr>
          <w:color w:val="000000" w:themeColor="text1"/>
          <w:sz w:val="26"/>
          <w:szCs w:val="26"/>
        </w:rPr>
        <w:t xml:space="preserve">and timeframes for handling </w:t>
      </w:r>
      <w:r w:rsidR="00B353D1">
        <w:rPr>
          <w:color w:val="000000" w:themeColor="text1"/>
          <w:sz w:val="26"/>
          <w:szCs w:val="26"/>
        </w:rPr>
        <w:t>PCAP</w:t>
      </w:r>
      <w:r>
        <w:rPr>
          <w:color w:val="000000" w:themeColor="text1"/>
          <w:sz w:val="26"/>
          <w:szCs w:val="26"/>
        </w:rPr>
        <w:t xml:space="preserve"> customers during the transition:</w:t>
      </w:r>
      <w:r w:rsidR="00FA0245">
        <w:rPr>
          <w:color w:val="000000" w:themeColor="text1"/>
          <w:sz w:val="26"/>
          <w:szCs w:val="26"/>
        </w:rPr>
        <w:t xml:space="preserve"> </w:t>
      </w:r>
    </w:p>
    <w:p w14:paraId="3C7A1406" w14:textId="77777777" w:rsidR="00FA0245" w:rsidRPr="00BF07D8" w:rsidRDefault="00FA0245" w:rsidP="00FA0245">
      <w:pPr>
        <w:tabs>
          <w:tab w:val="left" w:pos="2160"/>
        </w:tabs>
        <w:ind w:left="720"/>
        <w:rPr>
          <w:sz w:val="26"/>
        </w:rPr>
      </w:pPr>
      <w:r w:rsidRPr="00BF07D8">
        <w:rPr>
          <w:sz w:val="26"/>
        </w:rPr>
        <w:t>That for the purpose of transitioning PCAP customers who are currently being served by an EGS, as of June 1, 2019:</w:t>
      </w:r>
    </w:p>
    <w:p w14:paraId="325EFCE7" w14:textId="77777777" w:rsidR="00FA0245" w:rsidRPr="00BF07D8" w:rsidRDefault="00FA0245" w:rsidP="00FA0245">
      <w:pPr>
        <w:pStyle w:val="ListParagraph"/>
        <w:widowControl/>
        <w:numPr>
          <w:ilvl w:val="0"/>
          <w:numId w:val="21"/>
        </w:numPr>
        <w:tabs>
          <w:tab w:val="left" w:pos="2160"/>
        </w:tabs>
        <w:spacing w:before="100" w:beforeAutospacing="1" w:after="100" w:afterAutospacing="1"/>
        <w:ind w:left="1080"/>
        <w:rPr>
          <w:sz w:val="26"/>
        </w:rPr>
      </w:pPr>
      <w:r w:rsidRPr="00BF07D8">
        <w:rPr>
          <w:sz w:val="26"/>
        </w:rPr>
        <w:t>PCAP customers who are served under a fixed duration contract with an EGS as of June 1, 2019 (a “pre-existing fixed duration contract”) may remain with their EGS until the expiration date of the fixed duration contract or the contract is terminated, whichever comes first.</w:t>
      </w:r>
    </w:p>
    <w:p w14:paraId="0118F1C7" w14:textId="77777777" w:rsidR="00FA0245" w:rsidRPr="00BF07D8" w:rsidRDefault="00FA0245" w:rsidP="00FA0245">
      <w:pPr>
        <w:pStyle w:val="ListParagraph"/>
        <w:tabs>
          <w:tab w:val="left" w:pos="2160"/>
        </w:tabs>
        <w:ind w:left="2520" w:right="1440"/>
        <w:rPr>
          <w:sz w:val="26"/>
        </w:rPr>
      </w:pPr>
    </w:p>
    <w:p w14:paraId="35001A30" w14:textId="77777777" w:rsidR="00FA0245" w:rsidRPr="00BF07D8" w:rsidRDefault="00FA0245" w:rsidP="00FA0245">
      <w:pPr>
        <w:pStyle w:val="ListParagraph"/>
        <w:keepNext/>
        <w:keepLines/>
        <w:widowControl/>
        <w:numPr>
          <w:ilvl w:val="0"/>
          <w:numId w:val="21"/>
        </w:numPr>
        <w:tabs>
          <w:tab w:val="left" w:pos="2160"/>
        </w:tabs>
        <w:ind w:left="1080"/>
        <w:rPr>
          <w:sz w:val="26"/>
        </w:rPr>
      </w:pPr>
      <w:r w:rsidRPr="00BF07D8">
        <w:rPr>
          <w:sz w:val="26"/>
        </w:rPr>
        <w:t xml:space="preserve">Non-PCAP customers served under a fixed duration contract who subsequently enroll in PCAP (also considered to be served under a “pre-existing fixed duration contract”) may remain with their EGS until the expiration date of the fixed duration contract or the contract is terminated, whichever comes first. </w:t>
      </w:r>
    </w:p>
    <w:p w14:paraId="5FF9746F" w14:textId="77777777" w:rsidR="00FA0245" w:rsidRPr="00BF07D8" w:rsidRDefault="00FA0245" w:rsidP="00FA0245">
      <w:pPr>
        <w:pStyle w:val="ListParagraph"/>
        <w:tabs>
          <w:tab w:val="left" w:pos="2160"/>
        </w:tabs>
        <w:ind w:left="2520" w:right="1440"/>
        <w:rPr>
          <w:sz w:val="26"/>
        </w:rPr>
      </w:pPr>
    </w:p>
    <w:p w14:paraId="7FF4B939" w14:textId="61583C5B" w:rsidR="00FA0245" w:rsidRPr="00BF07D8" w:rsidRDefault="00FA0245" w:rsidP="00FA0245">
      <w:pPr>
        <w:pStyle w:val="ListParagraph"/>
        <w:widowControl/>
        <w:numPr>
          <w:ilvl w:val="0"/>
          <w:numId w:val="21"/>
        </w:numPr>
        <w:tabs>
          <w:tab w:val="left" w:pos="2160"/>
        </w:tabs>
        <w:spacing w:before="100" w:beforeAutospacing="1" w:after="100" w:afterAutospacing="1"/>
        <w:ind w:left="1080"/>
        <w:rPr>
          <w:sz w:val="26"/>
        </w:rPr>
      </w:pPr>
      <w:r w:rsidRPr="00BF07D8">
        <w:rPr>
          <w:sz w:val="26"/>
        </w:rPr>
        <w:t xml:space="preserve">Upon expiration or termination of a pre-existing fixed duration contract, the EGS must either: (a) enroll the PCAP customer under a contract compliant with the new PCAP shopping rules; or, (b) return the PCAP customer to default service. </w:t>
      </w:r>
      <w:r w:rsidR="006D6810">
        <w:rPr>
          <w:sz w:val="26"/>
        </w:rPr>
        <w:t xml:space="preserve"> </w:t>
      </w:r>
      <w:r w:rsidRPr="00BF07D8">
        <w:rPr>
          <w:sz w:val="26"/>
        </w:rPr>
        <w:t xml:space="preserve">For EGSs serving PCAP customers under a month-to-month contract as of June 1, 2019, the EGS must either: (a) return the PCAP customer to default service effective June 1, 2019; or, (b) enroll the PCAP customer under a contract compliant with the provisions, above, with an effective date of June 1, 2019. </w:t>
      </w:r>
      <w:r w:rsidRPr="00BF07D8">
        <w:rPr>
          <w:sz w:val="26"/>
        </w:rPr>
        <w:br/>
      </w:r>
    </w:p>
    <w:p w14:paraId="6A72C1A1" w14:textId="480F896E" w:rsidR="00FA0245" w:rsidRPr="00BF07D8" w:rsidRDefault="00FA0245" w:rsidP="00CA091C">
      <w:pPr>
        <w:pStyle w:val="ListParagraph"/>
        <w:widowControl/>
        <w:numPr>
          <w:ilvl w:val="0"/>
          <w:numId w:val="21"/>
        </w:numPr>
        <w:tabs>
          <w:tab w:val="left" w:pos="2160"/>
        </w:tabs>
        <w:spacing w:before="100" w:beforeAutospacing="1" w:after="100" w:afterAutospacing="1"/>
        <w:ind w:left="1080"/>
        <w:rPr>
          <w:sz w:val="26"/>
        </w:rPr>
      </w:pPr>
      <w:r w:rsidRPr="00BF07D8">
        <w:rPr>
          <w:sz w:val="26"/>
        </w:rPr>
        <w:t>For EGSs serving non-PCAP customers under a month-to-month contract who subsequently enroll in PCAP, the EGS</w:t>
      </w:r>
      <w:r w:rsidR="006D6810">
        <w:rPr>
          <w:sz w:val="26"/>
        </w:rPr>
        <w:t xml:space="preserve"> must, within 120 days of the customer’s PCAP enrollment,</w:t>
      </w:r>
      <w:r w:rsidRPr="00BF07D8">
        <w:rPr>
          <w:sz w:val="26"/>
        </w:rPr>
        <w:t xml:space="preserve"> either: (a) return the PCAP customer to default service; or, (b) enroll the PCAP customer under a contract compliant with the provisions, above.</w:t>
      </w:r>
    </w:p>
    <w:p w14:paraId="45CC830B" w14:textId="4F8328A7" w:rsidR="00FA0245" w:rsidRDefault="00777649" w:rsidP="00CA091C">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The </w:t>
      </w:r>
      <w:r w:rsidR="00FA0245">
        <w:rPr>
          <w:color w:val="000000" w:themeColor="text1"/>
          <w:sz w:val="26"/>
          <w:szCs w:val="26"/>
        </w:rPr>
        <w:t xml:space="preserve">Commission </w:t>
      </w:r>
      <w:r w:rsidR="00750E42">
        <w:rPr>
          <w:color w:val="000000" w:themeColor="text1"/>
          <w:sz w:val="26"/>
          <w:szCs w:val="26"/>
        </w:rPr>
        <w:t xml:space="preserve">further </w:t>
      </w:r>
      <w:r w:rsidR="00FA0245">
        <w:rPr>
          <w:color w:val="000000" w:themeColor="text1"/>
          <w:sz w:val="26"/>
          <w:szCs w:val="26"/>
        </w:rPr>
        <w:t>reiterate</w:t>
      </w:r>
      <w:r w:rsidR="00750E42">
        <w:rPr>
          <w:color w:val="000000" w:themeColor="text1"/>
          <w:sz w:val="26"/>
          <w:szCs w:val="26"/>
        </w:rPr>
        <w:t>d</w:t>
      </w:r>
      <w:r w:rsidR="00FA0245">
        <w:rPr>
          <w:color w:val="000000" w:themeColor="text1"/>
          <w:sz w:val="26"/>
          <w:szCs w:val="26"/>
        </w:rPr>
        <w:t xml:space="preserve"> that</w:t>
      </w:r>
      <w:r>
        <w:rPr>
          <w:color w:val="000000" w:themeColor="text1"/>
          <w:sz w:val="26"/>
          <w:szCs w:val="26"/>
        </w:rPr>
        <w:t xml:space="preserve"> existing contracts</w:t>
      </w:r>
      <w:r w:rsidR="00FA0245">
        <w:rPr>
          <w:color w:val="000000" w:themeColor="text1"/>
          <w:sz w:val="26"/>
          <w:szCs w:val="26"/>
        </w:rPr>
        <w:t xml:space="preserve"> in place remain in effect – including ETF provisions. </w:t>
      </w:r>
    </w:p>
    <w:p w14:paraId="1D26AD72" w14:textId="113E0C77" w:rsidR="00750E42" w:rsidRPr="00027B4A" w:rsidRDefault="00B227AE"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a.</w:t>
      </w:r>
      <w:r>
        <w:rPr>
          <w:b/>
          <w:color w:val="000000" w:themeColor="text1"/>
          <w:sz w:val="26"/>
          <w:szCs w:val="26"/>
        </w:rPr>
        <w:tab/>
      </w:r>
      <w:r w:rsidR="00027B4A" w:rsidRPr="00027B4A">
        <w:rPr>
          <w:b/>
          <w:color w:val="000000" w:themeColor="text1"/>
          <w:sz w:val="26"/>
          <w:szCs w:val="26"/>
        </w:rPr>
        <w:t>Comments</w:t>
      </w:r>
    </w:p>
    <w:p w14:paraId="43E14D95" w14:textId="249B3344" w:rsidR="00027B4A" w:rsidRDefault="00027B4A" w:rsidP="00027B4A">
      <w:pPr>
        <w:spacing w:before="100" w:beforeAutospacing="1" w:after="100" w:afterAutospacing="1" w:line="360" w:lineRule="auto"/>
        <w:ind w:firstLine="720"/>
        <w:rPr>
          <w:color w:val="000000" w:themeColor="text1"/>
          <w:sz w:val="26"/>
          <w:szCs w:val="26"/>
        </w:rPr>
      </w:pPr>
      <w:r>
        <w:rPr>
          <w:color w:val="000000" w:themeColor="text1"/>
          <w:sz w:val="26"/>
          <w:szCs w:val="26"/>
        </w:rPr>
        <w:lastRenderedPageBreak/>
        <w:t xml:space="preserve">No party expressed opposition to the Commission’s proposal.  CAUSE-PA opines that </w:t>
      </w:r>
      <w:r w:rsidRPr="00027B4A">
        <w:rPr>
          <w:color w:val="000000" w:themeColor="text1"/>
          <w:sz w:val="26"/>
          <w:szCs w:val="26"/>
        </w:rPr>
        <w:t xml:space="preserve">the proposed timeframes and required notices with respect to the transition of existing and future contracts appear to strike a reasonable and appropriate balance to ensure that the contractual rights of suppliers are preserved.  </w:t>
      </w:r>
      <w:r>
        <w:rPr>
          <w:color w:val="000000" w:themeColor="text1"/>
          <w:sz w:val="26"/>
          <w:szCs w:val="26"/>
        </w:rPr>
        <w:t>(CAUSE-PA at 3</w:t>
      </w:r>
      <w:r w:rsidR="00B227AE">
        <w:rPr>
          <w:color w:val="000000" w:themeColor="text1"/>
          <w:sz w:val="26"/>
          <w:szCs w:val="26"/>
        </w:rPr>
        <w:t>.</w:t>
      </w:r>
      <w:r>
        <w:rPr>
          <w:color w:val="000000" w:themeColor="text1"/>
          <w:sz w:val="26"/>
          <w:szCs w:val="26"/>
        </w:rPr>
        <w:t xml:space="preserve">)  </w:t>
      </w:r>
    </w:p>
    <w:p w14:paraId="2A45B8E1" w14:textId="22D4174A" w:rsidR="004B0FC7" w:rsidRDefault="00B227AE"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b.</w:t>
      </w:r>
      <w:r>
        <w:rPr>
          <w:b/>
          <w:color w:val="000000" w:themeColor="text1"/>
          <w:sz w:val="26"/>
          <w:szCs w:val="26"/>
        </w:rPr>
        <w:tab/>
      </w:r>
      <w:r w:rsidR="004B0FC7" w:rsidRPr="009A2DFF">
        <w:rPr>
          <w:b/>
          <w:color w:val="000000" w:themeColor="text1"/>
          <w:sz w:val="26"/>
          <w:szCs w:val="26"/>
        </w:rPr>
        <w:t>Resolution</w:t>
      </w:r>
    </w:p>
    <w:p w14:paraId="55ECC727" w14:textId="2E44810B" w:rsidR="004B0FC7" w:rsidRDefault="009A2DFF" w:rsidP="00027B4A">
      <w:pPr>
        <w:spacing w:before="100" w:beforeAutospacing="1" w:after="100" w:afterAutospacing="1" w:line="360" w:lineRule="auto"/>
        <w:ind w:firstLine="720"/>
        <w:rPr>
          <w:color w:val="000000" w:themeColor="text1"/>
          <w:sz w:val="26"/>
          <w:szCs w:val="26"/>
        </w:rPr>
      </w:pPr>
      <w:r>
        <w:rPr>
          <w:color w:val="000000" w:themeColor="text1"/>
          <w:sz w:val="26"/>
          <w:szCs w:val="26"/>
        </w:rPr>
        <w:t>We will adopt the transition rules and timeframes outlined above</w:t>
      </w:r>
      <w:r w:rsidR="00CA091C">
        <w:rPr>
          <w:color w:val="000000" w:themeColor="text1"/>
          <w:sz w:val="26"/>
          <w:szCs w:val="26"/>
        </w:rPr>
        <w:t xml:space="preserve"> – and again reiterate that existing contracts in place remain fully in effect</w:t>
      </w:r>
      <w:r>
        <w:rPr>
          <w:color w:val="000000" w:themeColor="text1"/>
          <w:sz w:val="26"/>
          <w:szCs w:val="26"/>
        </w:rPr>
        <w:t xml:space="preserve">.  </w:t>
      </w:r>
    </w:p>
    <w:p w14:paraId="51CC0B98" w14:textId="35EE4873" w:rsidR="00FA0245" w:rsidRPr="00E459CC" w:rsidRDefault="00E8183E" w:rsidP="00DE458B">
      <w:pPr>
        <w:spacing w:before="100" w:beforeAutospacing="1" w:after="100" w:afterAutospacing="1" w:line="360" w:lineRule="auto"/>
        <w:ind w:left="720"/>
        <w:rPr>
          <w:color w:val="000000" w:themeColor="text1"/>
          <w:sz w:val="26"/>
          <w:szCs w:val="26"/>
        </w:rPr>
      </w:pPr>
      <w:r>
        <w:rPr>
          <w:b/>
          <w:color w:val="000000" w:themeColor="text1"/>
          <w:sz w:val="26"/>
          <w:szCs w:val="26"/>
        </w:rPr>
        <w:t>6.</w:t>
      </w:r>
      <w:r>
        <w:rPr>
          <w:b/>
          <w:color w:val="000000" w:themeColor="text1"/>
          <w:sz w:val="26"/>
          <w:szCs w:val="26"/>
        </w:rPr>
        <w:tab/>
      </w:r>
      <w:r w:rsidRPr="00E459CC">
        <w:rPr>
          <w:b/>
          <w:color w:val="000000" w:themeColor="text1"/>
          <w:sz w:val="26"/>
          <w:szCs w:val="26"/>
        </w:rPr>
        <w:t>C</w:t>
      </w:r>
      <w:r>
        <w:rPr>
          <w:b/>
          <w:color w:val="000000" w:themeColor="text1"/>
          <w:sz w:val="26"/>
          <w:szCs w:val="26"/>
        </w:rPr>
        <w:t>ontract</w:t>
      </w:r>
      <w:r w:rsidRPr="00E459CC">
        <w:rPr>
          <w:b/>
          <w:color w:val="000000" w:themeColor="text1"/>
          <w:sz w:val="26"/>
          <w:szCs w:val="26"/>
        </w:rPr>
        <w:t xml:space="preserve"> E</w:t>
      </w:r>
      <w:r>
        <w:rPr>
          <w:b/>
          <w:color w:val="000000" w:themeColor="text1"/>
          <w:sz w:val="26"/>
          <w:szCs w:val="26"/>
        </w:rPr>
        <w:t xml:space="preserve">xpiration and </w:t>
      </w:r>
      <w:r w:rsidRPr="00E459CC">
        <w:rPr>
          <w:b/>
          <w:color w:val="000000" w:themeColor="text1"/>
          <w:sz w:val="26"/>
          <w:szCs w:val="26"/>
        </w:rPr>
        <w:t>C</w:t>
      </w:r>
      <w:r>
        <w:rPr>
          <w:b/>
          <w:color w:val="000000" w:themeColor="text1"/>
          <w:sz w:val="26"/>
          <w:szCs w:val="26"/>
        </w:rPr>
        <w:t>hange</w:t>
      </w:r>
      <w:r w:rsidRPr="00E459CC">
        <w:rPr>
          <w:b/>
          <w:color w:val="000000" w:themeColor="text1"/>
          <w:sz w:val="26"/>
          <w:szCs w:val="26"/>
        </w:rPr>
        <w:t xml:space="preserve"> N</w:t>
      </w:r>
      <w:r>
        <w:rPr>
          <w:b/>
          <w:color w:val="000000" w:themeColor="text1"/>
          <w:sz w:val="26"/>
          <w:szCs w:val="26"/>
        </w:rPr>
        <w:t>otice</w:t>
      </w:r>
      <w:r w:rsidRPr="00E459CC">
        <w:rPr>
          <w:b/>
          <w:color w:val="000000" w:themeColor="text1"/>
          <w:sz w:val="26"/>
          <w:szCs w:val="26"/>
        </w:rPr>
        <w:t xml:space="preserve"> P</w:t>
      </w:r>
      <w:r>
        <w:rPr>
          <w:b/>
          <w:color w:val="000000" w:themeColor="text1"/>
          <w:sz w:val="26"/>
          <w:szCs w:val="26"/>
        </w:rPr>
        <w:t>rocedures</w:t>
      </w:r>
    </w:p>
    <w:p w14:paraId="4CABDF5D" w14:textId="6A840027" w:rsidR="00FA0245" w:rsidRDefault="00FA0245" w:rsidP="00750E42">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Suppliers </w:t>
      </w:r>
      <w:r w:rsidR="00E8183E">
        <w:rPr>
          <w:color w:val="000000" w:themeColor="text1"/>
          <w:sz w:val="26"/>
          <w:szCs w:val="26"/>
        </w:rPr>
        <w:t xml:space="preserve">requested that </w:t>
      </w:r>
      <w:r>
        <w:rPr>
          <w:color w:val="000000" w:themeColor="text1"/>
          <w:sz w:val="26"/>
          <w:szCs w:val="26"/>
        </w:rPr>
        <w:t>the Commission modify or waive the contract expiration</w:t>
      </w:r>
      <w:r w:rsidR="00E8183E">
        <w:rPr>
          <w:color w:val="000000" w:themeColor="text1"/>
          <w:sz w:val="26"/>
          <w:szCs w:val="26"/>
        </w:rPr>
        <w:t xml:space="preserve"> and </w:t>
      </w:r>
      <w:r>
        <w:rPr>
          <w:color w:val="000000" w:themeColor="text1"/>
          <w:sz w:val="26"/>
          <w:szCs w:val="26"/>
        </w:rPr>
        <w:t xml:space="preserve">change of terms notices required by 52 Pa. Code § 54.10.  They </w:t>
      </w:r>
      <w:r w:rsidR="00E8183E">
        <w:rPr>
          <w:color w:val="000000" w:themeColor="text1"/>
          <w:sz w:val="26"/>
          <w:szCs w:val="26"/>
        </w:rPr>
        <w:t xml:space="preserve">claim </w:t>
      </w:r>
      <w:r>
        <w:rPr>
          <w:color w:val="000000" w:themeColor="text1"/>
          <w:sz w:val="26"/>
          <w:szCs w:val="26"/>
        </w:rPr>
        <w:t>that in situations where the supplier intends to return the customer to default service</w:t>
      </w:r>
      <w:r w:rsidR="00E8183E">
        <w:rPr>
          <w:color w:val="000000" w:themeColor="text1"/>
          <w:sz w:val="26"/>
          <w:szCs w:val="26"/>
        </w:rPr>
        <w:t xml:space="preserve">, whether terminating an existing contract or not offering a new </w:t>
      </w:r>
      <w:r w:rsidR="00B353D1">
        <w:rPr>
          <w:color w:val="000000" w:themeColor="text1"/>
          <w:sz w:val="26"/>
          <w:szCs w:val="26"/>
        </w:rPr>
        <w:t>PCAP</w:t>
      </w:r>
      <w:r w:rsidR="00E8183E">
        <w:rPr>
          <w:color w:val="000000" w:themeColor="text1"/>
          <w:sz w:val="26"/>
          <w:szCs w:val="26"/>
        </w:rPr>
        <w:t xml:space="preserve"> compliant contract,</w:t>
      </w:r>
      <w:r>
        <w:rPr>
          <w:color w:val="000000" w:themeColor="text1"/>
          <w:sz w:val="26"/>
          <w:szCs w:val="26"/>
        </w:rPr>
        <w:t xml:space="preserve"> that multiple notices are not necessary because the customer is not being presented with options</w:t>
      </w:r>
      <w:r w:rsidR="00506C50">
        <w:rPr>
          <w:color w:val="000000" w:themeColor="text1"/>
          <w:sz w:val="26"/>
          <w:szCs w:val="26"/>
        </w:rPr>
        <w:t>,</w:t>
      </w:r>
      <w:r w:rsidR="00E8183E">
        <w:rPr>
          <w:color w:val="000000" w:themeColor="text1"/>
          <w:sz w:val="26"/>
          <w:szCs w:val="26"/>
        </w:rPr>
        <w:t xml:space="preserve"> making the options notice unnecessary</w:t>
      </w:r>
      <w:r>
        <w:rPr>
          <w:color w:val="000000" w:themeColor="text1"/>
          <w:sz w:val="26"/>
          <w:szCs w:val="26"/>
        </w:rPr>
        <w:t xml:space="preserve">.  Some suppliers also asked for a “one-notice” requirement if the supplier is offering a </w:t>
      </w:r>
      <w:r w:rsidR="00B353D1">
        <w:rPr>
          <w:color w:val="000000" w:themeColor="text1"/>
          <w:sz w:val="26"/>
          <w:szCs w:val="26"/>
        </w:rPr>
        <w:t>PCAP</w:t>
      </w:r>
      <w:r>
        <w:rPr>
          <w:color w:val="000000" w:themeColor="text1"/>
          <w:sz w:val="26"/>
          <w:szCs w:val="26"/>
        </w:rPr>
        <w:t>-compliant product</w:t>
      </w:r>
      <w:r w:rsidR="00086F85">
        <w:rPr>
          <w:color w:val="000000" w:themeColor="text1"/>
          <w:sz w:val="26"/>
          <w:szCs w:val="26"/>
        </w:rPr>
        <w:t xml:space="preserve">.  </w:t>
      </w:r>
      <w:r>
        <w:rPr>
          <w:color w:val="000000" w:themeColor="text1"/>
          <w:sz w:val="26"/>
          <w:szCs w:val="26"/>
        </w:rPr>
        <w:t xml:space="preserve">Suppliers also asked that the Commission reiterate that, per the usual </w:t>
      </w:r>
      <w:r w:rsidR="000420F0">
        <w:rPr>
          <w:color w:val="000000" w:themeColor="text1"/>
          <w:sz w:val="26"/>
          <w:szCs w:val="26"/>
        </w:rPr>
        <w:t>regulation</w:t>
      </w:r>
      <w:r>
        <w:rPr>
          <w:color w:val="000000" w:themeColor="text1"/>
          <w:sz w:val="26"/>
          <w:szCs w:val="26"/>
        </w:rPr>
        <w:t xml:space="preserve"> procedures, if the customer does not respond to their contract expiration notice, the supplier can still renew the customer onto the new </w:t>
      </w:r>
      <w:r w:rsidR="00B353D1">
        <w:rPr>
          <w:color w:val="000000" w:themeColor="text1"/>
          <w:sz w:val="26"/>
          <w:szCs w:val="26"/>
        </w:rPr>
        <w:t>PCAP</w:t>
      </w:r>
      <w:r>
        <w:rPr>
          <w:color w:val="000000" w:themeColor="text1"/>
          <w:sz w:val="26"/>
          <w:szCs w:val="26"/>
        </w:rPr>
        <w:t xml:space="preserve">-compliant product.  </w:t>
      </w:r>
    </w:p>
    <w:p w14:paraId="78A4DC0E" w14:textId="7FFFD33D" w:rsidR="00FA0245" w:rsidRPr="00E459CC" w:rsidRDefault="00086F85"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T</w:t>
      </w:r>
      <w:r w:rsidR="00FA0245">
        <w:rPr>
          <w:color w:val="000000" w:themeColor="text1"/>
          <w:sz w:val="26"/>
          <w:szCs w:val="26"/>
        </w:rPr>
        <w:t>he Commission propose</w:t>
      </w:r>
      <w:r w:rsidR="00750E42">
        <w:rPr>
          <w:color w:val="000000" w:themeColor="text1"/>
          <w:sz w:val="26"/>
          <w:szCs w:val="26"/>
        </w:rPr>
        <w:t>d</w:t>
      </w:r>
      <w:r w:rsidR="00FA0245">
        <w:rPr>
          <w:color w:val="000000" w:themeColor="text1"/>
          <w:sz w:val="26"/>
          <w:szCs w:val="26"/>
        </w:rPr>
        <w:t xml:space="preserve"> the following notice procedures for comment:</w:t>
      </w:r>
    </w:p>
    <w:p w14:paraId="679B0D27" w14:textId="4FEFE57B" w:rsidR="00FA0245" w:rsidRPr="00B63EE7" w:rsidRDefault="00FA0245" w:rsidP="00FA0245">
      <w:pPr>
        <w:pStyle w:val="ListParagraph"/>
        <w:widowControl/>
        <w:numPr>
          <w:ilvl w:val="0"/>
          <w:numId w:val="22"/>
        </w:numPr>
        <w:ind w:left="1080"/>
        <w:rPr>
          <w:color w:val="000000" w:themeColor="text1"/>
          <w:sz w:val="26"/>
          <w:szCs w:val="26"/>
        </w:rPr>
      </w:pPr>
      <w:bookmarkStart w:id="7" w:name="_Hlk529347657"/>
      <w:r w:rsidRPr="00B63EE7">
        <w:rPr>
          <w:color w:val="000000" w:themeColor="text1"/>
          <w:sz w:val="26"/>
          <w:szCs w:val="26"/>
        </w:rPr>
        <w:t xml:space="preserve">A supplier who intends to drop a customer to default </w:t>
      </w:r>
      <w:r w:rsidR="000420F0">
        <w:rPr>
          <w:color w:val="000000" w:themeColor="text1"/>
          <w:sz w:val="26"/>
          <w:szCs w:val="26"/>
        </w:rPr>
        <w:t xml:space="preserve">service </w:t>
      </w:r>
      <w:r w:rsidRPr="00B63EE7">
        <w:rPr>
          <w:color w:val="000000" w:themeColor="text1"/>
          <w:sz w:val="26"/>
          <w:szCs w:val="26"/>
        </w:rPr>
        <w:t>upon contract expiration</w:t>
      </w:r>
      <w:r w:rsidR="000420F0">
        <w:rPr>
          <w:color w:val="000000" w:themeColor="text1"/>
          <w:sz w:val="26"/>
          <w:szCs w:val="26"/>
        </w:rPr>
        <w:t xml:space="preserve"> or </w:t>
      </w:r>
      <w:r w:rsidRPr="00B63EE7">
        <w:rPr>
          <w:color w:val="000000" w:themeColor="text1"/>
          <w:sz w:val="26"/>
          <w:szCs w:val="26"/>
        </w:rPr>
        <w:t>cancellation</w:t>
      </w:r>
      <w:r>
        <w:rPr>
          <w:color w:val="000000" w:themeColor="text1"/>
          <w:sz w:val="26"/>
          <w:szCs w:val="26"/>
        </w:rPr>
        <w:t xml:space="preserve"> (is not offering the customer a </w:t>
      </w:r>
      <w:r w:rsidR="00B353D1">
        <w:rPr>
          <w:color w:val="000000" w:themeColor="text1"/>
          <w:sz w:val="26"/>
          <w:szCs w:val="26"/>
        </w:rPr>
        <w:t>PCAP</w:t>
      </w:r>
      <w:r>
        <w:rPr>
          <w:color w:val="000000" w:themeColor="text1"/>
          <w:sz w:val="26"/>
          <w:szCs w:val="26"/>
        </w:rPr>
        <w:t>-compliant product)</w:t>
      </w:r>
      <w:r w:rsidRPr="00B63EE7">
        <w:rPr>
          <w:color w:val="000000" w:themeColor="text1"/>
          <w:sz w:val="26"/>
          <w:szCs w:val="26"/>
        </w:rPr>
        <w:t xml:space="preserve">:  </w:t>
      </w:r>
      <w:r>
        <w:rPr>
          <w:color w:val="000000" w:themeColor="text1"/>
          <w:sz w:val="26"/>
          <w:szCs w:val="26"/>
        </w:rPr>
        <w:t>o</w:t>
      </w:r>
      <w:r w:rsidRPr="00B63EE7">
        <w:rPr>
          <w:color w:val="000000" w:themeColor="text1"/>
          <w:sz w:val="26"/>
          <w:szCs w:val="26"/>
        </w:rPr>
        <w:t xml:space="preserve">ne </w:t>
      </w:r>
      <w:r>
        <w:rPr>
          <w:color w:val="000000" w:themeColor="text1"/>
          <w:sz w:val="26"/>
          <w:szCs w:val="26"/>
        </w:rPr>
        <w:t xml:space="preserve">notice, at least </w:t>
      </w:r>
      <w:r w:rsidRPr="00B63EE7">
        <w:rPr>
          <w:color w:val="000000" w:themeColor="text1"/>
          <w:sz w:val="26"/>
          <w:szCs w:val="26"/>
        </w:rPr>
        <w:t>30-day</w:t>
      </w:r>
      <w:r>
        <w:rPr>
          <w:color w:val="000000" w:themeColor="text1"/>
          <w:sz w:val="26"/>
          <w:szCs w:val="26"/>
        </w:rPr>
        <w:t xml:space="preserve">s in advance of the drop, </w:t>
      </w:r>
      <w:r w:rsidRPr="00B63EE7">
        <w:rPr>
          <w:color w:val="000000" w:themeColor="text1"/>
          <w:sz w:val="26"/>
          <w:szCs w:val="26"/>
        </w:rPr>
        <w:t>is required.</w:t>
      </w:r>
    </w:p>
    <w:p w14:paraId="42548BFA" w14:textId="77777777" w:rsidR="00FA0245" w:rsidRPr="00E459CC" w:rsidRDefault="00FA0245" w:rsidP="00FA0245">
      <w:pPr>
        <w:ind w:firstLine="720"/>
        <w:rPr>
          <w:color w:val="000000" w:themeColor="text1"/>
          <w:sz w:val="26"/>
          <w:szCs w:val="26"/>
        </w:rPr>
      </w:pPr>
    </w:p>
    <w:p w14:paraId="408AC47F" w14:textId="2A7EC999" w:rsidR="00FA0245" w:rsidRPr="00B63EE7" w:rsidRDefault="00FA0245" w:rsidP="00FA0245">
      <w:pPr>
        <w:pStyle w:val="ListParagraph"/>
        <w:widowControl/>
        <w:numPr>
          <w:ilvl w:val="0"/>
          <w:numId w:val="22"/>
        </w:numPr>
        <w:ind w:left="1080"/>
        <w:rPr>
          <w:color w:val="000000" w:themeColor="text1"/>
          <w:sz w:val="26"/>
          <w:szCs w:val="26"/>
        </w:rPr>
      </w:pPr>
      <w:r w:rsidRPr="00B63EE7">
        <w:rPr>
          <w:color w:val="000000" w:themeColor="text1"/>
          <w:sz w:val="26"/>
          <w:szCs w:val="26"/>
        </w:rPr>
        <w:t xml:space="preserve">If </w:t>
      </w:r>
      <w:r>
        <w:rPr>
          <w:color w:val="000000" w:themeColor="text1"/>
          <w:sz w:val="26"/>
          <w:szCs w:val="26"/>
        </w:rPr>
        <w:t xml:space="preserve">a contract of a current customer is expiring and </w:t>
      </w:r>
      <w:r w:rsidRPr="00B63EE7">
        <w:rPr>
          <w:color w:val="000000" w:themeColor="text1"/>
          <w:sz w:val="26"/>
          <w:szCs w:val="26"/>
        </w:rPr>
        <w:t xml:space="preserve">the supplier is offering to renew </w:t>
      </w:r>
      <w:r>
        <w:rPr>
          <w:color w:val="000000" w:themeColor="text1"/>
          <w:sz w:val="26"/>
          <w:szCs w:val="26"/>
        </w:rPr>
        <w:t>the</w:t>
      </w:r>
      <w:r w:rsidRPr="00B63EE7">
        <w:rPr>
          <w:color w:val="000000" w:themeColor="text1"/>
          <w:sz w:val="26"/>
          <w:szCs w:val="26"/>
        </w:rPr>
        <w:t xml:space="preserve"> customer</w:t>
      </w:r>
      <w:r>
        <w:rPr>
          <w:color w:val="000000" w:themeColor="text1"/>
          <w:sz w:val="26"/>
          <w:szCs w:val="26"/>
        </w:rPr>
        <w:t xml:space="preserve"> </w:t>
      </w:r>
      <w:r w:rsidRPr="00B63EE7">
        <w:rPr>
          <w:color w:val="000000" w:themeColor="text1"/>
          <w:sz w:val="26"/>
          <w:szCs w:val="26"/>
        </w:rPr>
        <w:t xml:space="preserve">onto a </w:t>
      </w:r>
      <w:r w:rsidR="00B353D1">
        <w:rPr>
          <w:color w:val="000000" w:themeColor="text1"/>
          <w:sz w:val="26"/>
          <w:szCs w:val="26"/>
        </w:rPr>
        <w:t>PCAP</w:t>
      </w:r>
      <w:r w:rsidRPr="00B63EE7">
        <w:rPr>
          <w:color w:val="000000" w:themeColor="text1"/>
          <w:sz w:val="26"/>
          <w:szCs w:val="26"/>
        </w:rPr>
        <w:t>-compliant product</w:t>
      </w:r>
      <w:r>
        <w:rPr>
          <w:color w:val="000000" w:themeColor="text1"/>
          <w:sz w:val="26"/>
          <w:szCs w:val="26"/>
        </w:rPr>
        <w:t>,</w:t>
      </w:r>
      <w:r w:rsidRPr="00B63EE7">
        <w:rPr>
          <w:color w:val="000000" w:themeColor="text1"/>
          <w:sz w:val="26"/>
          <w:szCs w:val="26"/>
        </w:rPr>
        <w:t xml:space="preserve"> the traditional two notices required by </w:t>
      </w:r>
      <w:r w:rsidR="000420F0">
        <w:rPr>
          <w:color w:val="000000" w:themeColor="text1"/>
          <w:sz w:val="26"/>
          <w:szCs w:val="26"/>
        </w:rPr>
        <w:t xml:space="preserve">52 Pa. Code </w:t>
      </w:r>
      <w:r w:rsidRPr="00B63EE7">
        <w:rPr>
          <w:color w:val="000000" w:themeColor="text1"/>
          <w:sz w:val="26"/>
          <w:szCs w:val="26"/>
        </w:rPr>
        <w:t>§ 54.10 must be provided.</w:t>
      </w:r>
      <w:r>
        <w:rPr>
          <w:color w:val="000000" w:themeColor="text1"/>
          <w:sz w:val="26"/>
          <w:szCs w:val="26"/>
        </w:rPr>
        <w:t xml:space="preserve">  </w:t>
      </w:r>
      <w:r w:rsidRPr="00B63EE7">
        <w:rPr>
          <w:color w:val="000000" w:themeColor="text1"/>
          <w:sz w:val="26"/>
          <w:szCs w:val="26"/>
        </w:rPr>
        <w:t xml:space="preserve">The supplier may proceed to renew the customer onto the </w:t>
      </w:r>
      <w:r w:rsidR="00B353D1">
        <w:rPr>
          <w:color w:val="000000" w:themeColor="text1"/>
          <w:sz w:val="26"/>
          <w:szCs w:val="26"/>
        </w:rPr>
        <w:t>PCAP</w:t>
      </w:r>
      <w:r w:rsidRPr="00B63EE7">
        <w:rPr>
          <w:color w:val="000000" w:themeColor="text1"/>
          <w:sz w:val="26"/>
          <w:szCs w:val="26"/>
        </w:rPr>
        <w:t xml:space="preserve">-compliant product </w:t>
      </w:r>
      <w:r w:rsidR="000420F0">
        <w:rPr>
          <w:color w:val="000000" w:themeColor="text1"/>
          <w:sz w:val="26"/>
          <w:szCs w:val="26"/>
        </w:rPr>
        <w:t>if the customer affirmatively agrees to the contract or does not respond</w:t>
      </w:r>
      <w:r w:rsidR="00417B16">
        <w:rPr>
          <w:color w:val="000000" w:themeColor="text1"/>
          <w:sz w:val="26"/>
          <w:szCs w:val="26"/>
        </w:rPr>
        <w:t xml:space="preserve"> to the </w:t>
      </w:r>
      <w:r w:rsidR="00417B16">
        <w:rPr>
          <w:color w:val="000000" w:themeColor="text1"/>
          <w:sz w:val="26"/>
          <w:szCs w:val="26"/>
        </w:rPr>
        <w:lastRenderedPageBreak/>
        <w:t>notices</w:t>
      </w:r>
      <w:r w:rsidRPr="00B63EE7">
        <w:rPr>
          <w:color w:val="000000" w:themeColor="text1"/>
          <w:sz w:val="26"/>
          <w:szCs w:val="26"/>
        </w:rPr>
        <w:t xml:space="preserve">.  </w:t>
      </w:r>
      <w:r>
        <w:rPr>
          <w:color w:val="000000" w:themeColor="text1"/>
          <w:sz w:val="26"/>
          <w:szCs w:val="26"/>
        </w:rPr>
        <w:br/>
      </w:r>
    </w:p>
    <w:p w14:paraId="26A10B56" w14:textId="677C1803" w:rsidR="00FA0245" w:rsidRDefault="00FA0245" w:rsidP="00FA0245">
      <w:pPr>
        <w:pStyle w:val="ListParagraph"/>
        <w:widowControl/>
        <w:numPr>
          <w:ilvl w:val="0"/>
          <w:numId w:val="22"/>
        </w:numPr>
        <w:spacing w:before="100" w:beforeAutospacing="1" w:after="100" w:afterAutospacing="1"/>
        <w:ind w:left="1080"/>
        <w:rPr>
          <w:color w:val="000000" w:themeColor="text1"/>
          <w:sz w:val="26"/>
          <w:szCs w:val="26"/>
        </w:rPr>
      </w:pPr>
      <w:r w:rsidRPr="00B63EE7">
        <w:rPr>
          <w:color w:val="000000" w:themeColor="text1"/>
          <w:sz w:val="26"/>
          <w:szCs w:val="26"/>
        </w:rPr>
        <w:t xml:space="preserve">If the supplier </w:t>
      </w:r>
      <w:r>
        <w:rPr>
          <w:color w:val="000000" w:themeColor="text1"/>
          <w:sz w:val="26"/>
          <w:szCs w:val="26"/>
        </w:rPr>
        <w:t xml:space="preserve">wants to </w:t>
      </w:r>
      <w:r w:rsidRPr="005974E3">
        <w:rPr>
          <w:i/>
          <w:color w:val="000000" w:themeColor="text1"/>
          <w:sz w:val="26"/>
          <w:szCs w:val="26"/>
        </w:rPr>
        <w:t>revise</w:t>
      </w:r>
      <w:r w:rsidRPr="00B63EE7">
        <w:rPr>
          <w:color w:val="000000" w:themeColor="text1"/>
          <w:sz w:val="26"/>
          <w:szCs w:val="26"/>
        </w:rPr>
        <w:t xml:space="preserve"> an existing </w:t>
      </w:r>
      <w:r w:rsidR="00417B16">
        <w:rPr>
          <w:color w:val="000000" w:themeColor="text1"/>
          <w:sz w:val="26"/>
          <w:szCs w:val="26"/>
        </w:rPr>
        <w:t xml:space="preserve">contract with a </w:t>
      </w:r>
      <w:r w:rsidRPr="00B63EE7">
        <w:rPr>
          <w:color w:val="000000" w:themeColor="text1"/>
          <w:sz w:val="26"/>
          <w:szCs w:val="26"/>
        </w:rPr>
        <w:t xml:space="preserve">customer, </w:t>
      </w:r>
      <w:r w:rsidR="00417B16">
        <w:rPr>
          <w:color w:val="000000" w:themeColor="text1"/>
          <w:sz w:val="26"/>
          <w:szCs w:val="26"/>
        </w:rPr>
        <w:t xml:space="preserve">by moving the customer </w:t>
      </w:r>
      <w:r w:rsidRPr="00B63EE7">
        <w:rPr>
          <w:color w:val="000000" w:themeColor="text1"/>
          <w:sz w:val="26"/>
          <w:szCs w:val="26"/>
        </w:rPr>
        <w:t xml:space="preserve">onto a </w:t>
      </w:r>
      <w:r w:rsidR="00B353D1">
        <w:rPr>
          <w:color w:val="000000" w:themeColor="text1"/>
          <w:sz w:val="26"/>
          <w:szCs w:val="26"/>
        </w:rPr>
        <w:t>PCAP</w:t>
      </w:r>
      <w:r>
        <w:rPr>
          <w:color w:val="000000" w:themeColor="text1"/>
          <w:sz w:val="26"/>
          <w:szCs w:val="26"/>
        </w:rPr>
        <w:noBreakHyphen/>
      </w:r>
      <w:r w:rsidRPr="00B63EE7">
        <w:rPr>
          <w:color w:val="000000" w:themeColor="text1"/>
          <w:sz w:val="26"/>
          <w:szCs w:val="26"/>
        </w:rPr>
        <w:t>compliant product</w:t>
      </w:r>
      <w:r>
        <w:rPr>
          <w:color w:val="000000" w:themeColor="text1"/>
          <w:sz w:val="26"/>
          <w:szCs w:val="26"/>
        </w:rPr>
        <w:t xml:space="preserve">, </w:t>
      </w:r>
      <w:r w:rsidRPr="00B63EE7">
        <w:rPr>
          <w:color w:val="000000" w:themeColor="text1"/>
          <w:sz w:val="26"/>
          <w:szCs w:val="26"/>
        </w:rPr>
        <w:t>the traditional two notices required by</w:t>
      </w:r>
      <w:r w:rsidR="00417B16">
        <w:rPr>
          <w:color w:val="000000" w:themeColor="text1"/>
          <w:sz w:val="26"/>
          <w:szCs w:val="26"/>
        </w:rPr>
        <w:t xml:space="preserve"> 52 Pa. Code</w:t>
      </w:r>
      <w:r w:rsidRPr="00B63EE7">
        <w:rPr>
          <w:color w:val="000000" w:themeColor="text1"/>
          <w:sz w:val="26"/>
          <w:szCs w:val="26"/>
        </w:rPr>
        <w:t xml:space="preserve"> § 54.10 must be provided.</w:t>
      </w:r>
      <w:r>
        <w:rPr>
          <w:color w:val="000000" w:themeColor="text1"/>
          <w:sz w:val="26"/>
          <w:szCs w:val="26"/>
        </w:rPr>
        <w:t xml:space="preserve">  </w:t>
      </w:r>
      <w:r w:rsidRPr="00B63EE7">
        <w:rPr>
          <w:color w:val="000000" w:themeColor="text1"/>
          <w:sz w:val="26"/>
          <w:szCs w:val="26"/>
        </w:rPr>
        <w:t>The customer must affirmatively accept the new terms to be</w:t>
      </w:r>
      <w:r>
        <w:rPr>
          <w:color w:val="000000" w:themeColor="text1"/>
          <w:sz w:val="26"/>
          <w:szCs w:val="26"/>
        </w:rPr>
        <w:t xml:space="preserve"> enrolled onto the new </w:t>
      </w:r>
      <w:r w:rsidR="00B353D1">
        <w:rPr>
          <w:color w:val="000000" w:themeColor="text1"/>
          <w:sz w:val="26"/>
          <w:szCs w:val="26"/>
        </w:rPr>
        <w:t>PCAP</w:t>
      </w:r>
      <w:r>
        <w:rPr>
          <w:color w:val="000000" w:themeColor="text1"/>
          <w:sz w:val="26"/>
          <w:szCs w:val="26"/>
        </w:rPr>
        <w:t>-compliant product</w:t>
      </w:r>
      <w:r w:rsidRPr="00B63EE7">
        <w:rPr>
          <w:color w:val="000000" w:themeColor="text1"/>
          <w:sz w:val="26"/>
          <w:szCs w:val="26"/>
        </w:rPr>
        <w:t>.</w:t>
      </w:r>
      <w:r>
        <w:rPr>
          <w:rStyle w:val="FootnoteReference"/>
          <w:color w:val="000000" w:themeColor="text1"/>
          <w:sz w:val="26"/>
          <w:szCs w:val="26"/>
        </w:rPr>
        <w:footnoteReference w:id="14"/>
      </w:r>
      <w:r w:rsidR="00417B16">
        <w:rPr>
          <w:color w:val="000000" w:themeColor="text1"/>
          <w:sz w:val="26"/>
          <w:szCs w:val="26"/>
        </w:rPr>
        <w:t xml:space="preserve">  </w:t>
      </w:r>
    </w:p>
    <w:bookmarkEnd w:id="7"/>
    <w:p w14:paraId="2EF2A32B" w14:textId="2FFE90B3" w:rsidR="00750E42" w:rsidRDefault="00144CF0"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a.</w:t>
      </w:r>
      <w:r>
        <w:rPr>
          <w:b/>
          <w:color w:val="000000" w:themeColor="text1"/>
          <w:sz w:val="26"/>
          <w:szCs w:val="26"/>
        </w:rPr>
        <w:tab/>
      </w:r>
      <w:r w:rsidR="009A2DFF">
        <w:rPr>
          <w:b/>
          <w:color w:val="000000" w:themeColor="text1"/>
          <w:sz w:val="26"/>
          <w:szCs w:val="26"/>
        </w:rPr>
        <w:t>C</w:t>
      </w:r>
      <w:r w:rsidR="00027B4A">
        <w:rPr>
          <w:b/>
          <w:color w:val="000000" w:themeColor="text1"/>
          <w:sz w:val="26"/>
          <w:szCs w:val="26"/>
        </w:rPr>
        <w:t>omments</w:t>
      </w:r>
    </w:p>
    <w:p w14:paraId="09964876" w14:textId="7180B3B9" w:rsidR="008B2CAA" w:rsidRPr="008B2CAA" w:rsidRDefault="00DB61DD" w:rsidP="008B2CAA">
      <w:pPr>
        <w:spacing w:before="100" w:beforeAutospacing="1" w:after="100" w:afterAutospacing="1" w:line="360" w:lineRule="auto"/>
        <w:ind w:firstLine="720"/>
        <w:rPr>
          <w:color w:val="000000" w:themeColor="text1"/>
          <w:sz w:val="26"/>
          <w:szCs w:val="26"/>
        </w:rPr>
      </w:pPr>
      <w:r w:rsidRPr="008B2CAA">
        <w:rPr>
          <w:color w:val="000000" w:themeColor="text1"/>
          <w:sz w:val="26"/>
          <w:szCs w:val="26"/>
        </w:rPr>
        <w:t xml:space="preserve">While </w:t>
      </w:r>
      <w:r w:rsidR="008B2CAA" w:rsidRPr="008B2CAA">
        <w:rPr>
          <w:color w:val="000000" w:themeColor="text1"/>
          <w:sz w:val="26"/>
          <w:szCs w:val="26"/>
        </w:rPr>
        <w:t>RESA supports providing EGSs the choice to either drop the</w:t>
      </w:r>
      <w:r w:rsidR="008B2CAA">
        <w:rPr>
          <w:color w:val="000000" w:themeColor="text1"/>
          <w:sz w:val="26"/>
          <w:szCs w:val="26"/>
        </w:rPr>
        <w:t xml:space="preserve"> </w:t>
      </w:r>
      <w:r w:rsidR="008B2CAA" w:rsidRPr="008B2CAA">
        <w:rPr>
          <w:color w:val="000000" w:themeColor="text1"/>
          <w:sz w:val="26"/>
          <w:szCs w:val="26"/>
        </w:rPr>
        <w:t xml:space="preserve">existing month-to-month customer or to enroll the customer in one of the EGS's CAP-compliant products when that customer becomes a participant in </w:t>
      </w:r>
      <w:r w:rsidR="008B2CAA">
        <w:rPr>
          <w:color w:val="000000" w:themeColor="text1"/>
          <w:sz w:val="26"/>
          <w:szCs w:val="26"/>
        </w:rPr>
        <w:t>the P</w:t>
      </w:r>
      <w:r w:rsidR="008B2CAA" w:rsidRPr="008B2CAA">
        <w:rPr>
          <w:color w:val="000000" w:themeColor="text1"/>
          <w:sz w:val="26"/>
          <w:szCs w:val="26"/>
        </w:rPr>
        <w:t>CAP program</w:t>
      </w:r>
      <w:r w:rsidR="008B2CAA">
        <w:rPr>
          <w:color w:val="000000" w:themeColor="text1"/>
          <w:sz w:val="26"/>
          <w:szCs w:val="26"/>
        </w:rPr>
        <w:t xml:space="preserve">, </w:t>
      </w:r>
      <w:r w:rsidR="008B2CAA" w:rsidRPr="008B2CAA">
        <w:rPr>
          <w:color w:val="000000" w:themeColor="text1"/>
          <w:sz w:val="26"/>
          <w:szCs w:val="26"/>
        </w:rPr>
        <w:t>RESA is concerned</w:t>
      </w:r>
      <w:r w:rsidR="008B2CAA">
        <w:rPr>
          <w:color w:val="000000" w:themeColor="text1"/>
          <w:sz w:val="26"/>
          <w:szCs w:val="26"/>
        </w:rPr>
        <w:t xml:space="preserve"> </w:t>
      </w:r>
      <w:r w:rsidR="008B2CAA" w:rsidRPr="008B2CAA">
        <w:rPr>
          <w:color w:val="000000" w:themeColor="text1"/>
          <w:sz w:val="26"/>
          <w:szCs w:val="26"/>
        </w:rPr>
        <w:t xml:space="preserve">that the </w:t>
      </w:r>
      <w:r w:rsidR="008B2CAA">
        <w:rPr>
          <w:color w:val="000000" w:themeColor="text1"/>
          <w:sz w:val="26"/>
          <w:szCs w:val="26"/>
        </w:rPr>
        <w:t xml:space="preserve">proposed </w:t>
      </w:r>
      <w:r w:rsidR="008B2CAA" w:rsidRPr="008B2CAA">
        <w:rPr>
          <w:color w:val="000000" w:themeColor="text1"/>
          <w:sz w:val="26"/>
          <w:szCs w:val="26"/>
        </w:rPr>
        <w:t>process creates costly and burdensome notice requirements</w:t>
      </w:r>
      <w:r w:rsidR="00144CF0">
        <w:rPr>
          <w:color w:val="000000" w:themeColor="text1"/>
          <w:sz w:val="26"/>
          <w:szCs w:val="26"/>
        </w:rPr>
        <w:t xml:space="preserve">.  RESA asserts that due to these burdensome notice requirements </w:t>
      </w:r>
      <w:r w:rsidR="008B2CAA" w:rsidRPr="008B2CAA">
        <w:rPr>
          <w:color w:val="000000" w:themeColor="text1"/>
          <w:sz w:val="26"/>
          <w:szCs w:val="26"/>
        </w:rPr>
        <w:t xml:space="preserve">EGSs are likely to cancel these contracts rather than to offer their existing month-to-month customer a CAP-compliant product. </w:t>
      </w:r>
      <w:r w:rsidR="00144CF0">
        <w:rPr>
          <w:color w:val="000000" w:themeColor="text1"/>
          <w:sz w:val="26"/>
          <w:szCs w:val="26"/>
        </w:rPr>
        <w:t xml:space="preserve"> </w:t>
      </w:r>
      <w:r w:rsidR="008B2CAA" w:rsidRPr="008B2CAA">
        <w:rPr>
          <w:color w:val="000000" w:themeColor="text1"/>
          <w:sz w:val="26"/>
          <w:szCs w:val="26"/>
        </w:rPr>
        <w:t xml:space="preserve">To avoid this result in furtherance of the policy goal of the Commission to make price-restricted competitive service available to CAP participants, RESA requests that the </w:t>
      </w:r>
      <w:r w:rsidR="008B2CAA">
        <w:rPr>
          <w:color w:val="000000" w:themeColor="text1"/>
          <w:sz w:val="26"/>
          <w:szCs w:val="26"/>
        </w:rPr>
        <w:t>proposal</w:t>
      </w:r>
      <w:r w:rsidR="008B2CAA" w:rsidRPr="008B2CAA">
        <w:rPr>
          <w:color w:val="000000" w:themeColor="text1"/>
          <w:sz w:val="26"/>
          <w:szCs w:val="26"/>
        </w:rPr>
        <w:t xml:space="preserve"> be </w:t>
      </w:r>
      <w:r w:rsidR="008B2CAA">
        <w:rPr>
          <w:color w:val="000000" w:themeColor="text1"/>
          <w:sz w:val="26"/>
          <w:szCs w:val="26"/>
        </w:rPr>
        <w:t>simplified</w:t>
      </w:r>
      <w:r w:rsidR="00144CF0">
        <w:rPr>
          <w:color w:val="000000" w:themeColor="text1"/>
          <w:sz w:val="26"/>
          <w:szCs w:val="26"/>
        </w:rPr>
        <w:t>.  S</w:t>
      </w:r>
      <w:r w:rsidR="008B2CAA" w:rsidRPr="008B2CAA">
        <w:rPr>
          <w:color w:val="000000" w:themeColor="text1"/>
          <w:sz w:val="26"/>
          <w:szCs w:val="26"/>
        </w:rPr>
        <w:t xml:space="preserve">pecifically, </w:t>
      </w:r>
      <w:r w:rsidR="00144CF0">
        <w:rPr>
          <w:color w:val="000000" w:themeColor="text1"/>
          <w:sz w:val="26"/>
          <w:szCs w:val="26"/>
        </w:rPr>
        <w:t xml:space="preserve">RESA requests that </w:t>
      </w:r>
      <w:r w:rsidR="008B2CAA" w:rsidRPr="008B2CAA">
        <w:rPr>
          <w:color w:val="000000" w:themeColor="text1"/>
          <w:sz w:val="26"/>
          <w:szCs w:val="26"/>
        </w:rPr>
        <w:t xml:space="preserve">EGSs wishing to offer an existing month-to-month customer a </w:t>
      </w:r>
      <w:r w:rsidR="008B2CAA">
        <w:rPr>
          <w:color w:val="000000" w:themeColor="text1"/>
          <w:sz w:val="26"/>
          <w:szCs w:val="26"/>
        </w:rPr>
        <w:t>P</w:t>
      </w:r>
      <w:r w:rsidR="008B2CAA" w:rsidRPr="008B2CAA">
        <w:rPr>
          <w:color w:val="000000" w:themeColor="text1"/>
          <w:sz w:val="26"/>
          <w:szCs w:val="26"/>
        </w:rPr>
        <w:t>CAP-compliant product be permitted to do so through the appropriate EDI transactions (i.e. notice to FirstEnergy of rate change) with flexibility regarding the notice to be provided to the customer so long as it is consistent with any contract terms for notice.</w:t>
      </w:r>
      <w:r w:rsidR="008B2CAA">
        <w:rPr>
          <w:color w:val="000000" w:themeColor="text1"/>
          <w:sz w:val="26"/>
          <w:szCs w:val="26"/>
        </w:rPr>
        <w:t xml:space="preserve">  (RESA at 3-4</w:t>
      </w:r>
      <w:r w:rsidR="00144CF0">
        <w:rPr>
          <w:color w:val="000000" w:themeColor="text1"/>
          <w:sz w:val="26"/>
          <w:szCs w:val="26"/>
        </w:rPr>
        <w:t>.</w:t>
      </w:r>
      <w:r w:rsidR="008B2CAA">
        <w:rPr>
          <w:color w:val="000000" w:themeColor="text1"/>
          <w:sz w:val="26"/>
          <w:szCs w:val="26"/>
        </w:rPr>
        <w:t xml:space="preserve">) </w:t>
      </w:r>
    </w:p>
    <w:p w14:paraId="07DA7C2C" w14:textId="6D3866AB" w:rsidR="008B2CAA" w:rsidRPr="008B2CAA" w:rsidRDefault="008B2CAA" w:rsidP="008B2CAA">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RESA notes that </w:t>
      </w:r>
      <w:r w:rsidRPr="008B2CAA">
        <w:rPr>
          <w:color w:val="000000" w:themeColor="text1"/>
          <w:sz w:val="26"/>
          <w:szCs w:val="26"/>
        </w:rPr>
        <w:t xml:space="preserve">an existing month-to-month customer who is already receiving a contract price from an EGS that is at or below the PTC with no additional fees and the right to cancel at any time without penalty is receiving an EGS product consistent with </w:t>
      </w:r>
      <w:r w:rsidR="00144CF0">
        <w:rPr>
          <w:color w:val="000000" w:themeColor="text1"/>
          <w:sz w:val="26"/>
          <w:szCs w:val="26"/>
        </w:rPr>
        <w:t>PCAP shopping rules</w:t>
      </w:r>
      <w:r w:rsidRPr="008B2CAA">
        <w:rPr>
          <w:color w:val="000000" w:themeColor="text1"/>
          <w:sz w:val="26"/>
          <w:szCs w:val="26"/>
        </w:rPr>
        <w:t xml:space="preserve">. </w:t>
      </w:r>
      <w:r w:rsidR="00144CF0">
        <w:rPr>
          <w:color w:val="000000" w:themeColor="text1"/>
          <w:sz w:val="26"/>
          <w:szCs w:val="26"/>
        </w:rPr>
        <w:t>RESA asserts that r</w:t>
      </w:r>
      <w:r w:rsidRPr="008B2CAA">
        <w:rPr>
          <w:color w:val="000000" w:themeColor="text1"/>
          <w:sz w:val="26"/>
          <w:szCs w:val="26"/>
        </w:rPr>
        <w:t xml:space="preserve">equiring the EGS to comply with the two notice requirements of 52 Pa Code § 54.10 to enroll this existing customer into the same product is confusing and burdensome. </w:t>
      </w:r>
      <w:r w:rsidR="00144CF0">
        <w:rPr>
          <w:color w:val="000000" w:themeColor="text1"/>
          <w:sz w:val="26"/>
          <w:szCs w:val="26"/>
        </w:rPr>
        <w:t xml:space="preserve"> </w:t>
      </w:r>
      <w:r>
        <w:rPr>
          <w:color w:val="000000" w:themeColor="text1"/>
          <w:sz w:val="26"/>
          <w:szCs w:val="26"/>
        </w:rPr>
        <w:t xml:space="preserve">RESA believes that </w:t>
      </w:r>
      <w:r w:rsidRPr="008B2CAA">
        <w:rPr>
          <w:color w:val="000000" w:themeColor="text1"/>
          <w:sz w:val="26"/>
          <w:szCs w:val="26"/>
        </w:rPr>
        <w:t xml:space="preserve">the time and cost to manage </w:t>
      </w:r>
      <w:r w:rsidRPr="008B2CAA">
        <w:rPr>
          <w:color w:val="000000" w:themeColor="text1"/>
          <w:sz w:val="26"/>
          <w:szCs w:val="26"/>
        </w:rPr>
        <w:lastRenderedPageBreak/>
        <w:t xml:space="preserve">this process will likely outweigh the potential benefit for electing to continue to serve these customers leading EGSs to exercise their right to cancel the month-to-month contracts instead. </w:t>
      </w:r>
      <w:r>
        <w:rPr>
          <w:color w:val="000000" w:themeColor="text1"/>
          <w:sz w:val="26"/>
          <w:szCs w:val="26"/>
        </w:rPr>
        <w:t xml:space="preserve"> (RESA at 4 – 5</w:t>
      </w:r>
      <w:r w:rsidR="00144CF0">
        <w:rPr>
          <w:color w:val="000000" w:themeColor="text1"/>
          <w:sz w:val="26"/>
          <w:szCs w:val="26"/>
        </w:rPr>
        <w:t>.</w:t>
      </w:r>
      <w:r>
        <w:rPr>
          <w:color w:val="000000" w:themeColor="text1"/>
          <w:sz w:val="26"/>
          <w:szCs w:val="26"/>
        </w:rPr>
        <w:t>)</w:t>
      </w:r>
    </w:p>
    <w:p w14:paraId="37F1F767" w14:textId="209D3038" w:rsidR="008B2CAA" w:rsidRPr="008B2CAA" w:rsidRDefault="009F7DFB" w:rsidP="009F7DFB">
      <w:pPr>
        <w:spacing w:before="100" w:beforeAutospacing="1" w:after="100" w:afterAutospacing="1" w:line="360" w:lineRule="auto"/>
        <w:ind w:firstLine="720"/>
        <w:rPr>
          <w:color w:val="000000" w:themeColor="text1"/>
          <w:sz w:val="26"/>
          <w:szCs w:val="26"/>
        </w:rPr>
      </w:pPr>
      <w:r>
        <w:rPr>
          <w:color w:val="000000" w:themeColor="text1"/>
          <w:sz w:val="26"/>
          <w:szCs w:val="26"/>
        </w:rPr>
        <w:t>RESA comments that f</w:t>
      </w:r>
      <w:r w:rsidR="008B2CAA" w:rsidRPr="008B2CAA">
        <w:rPr>
          <w:color w:val="000000" w:themeColor="text1"/>
          <w:sz w:val="26"/>
          <w:szCs w:val="26"/>
        </w:rPr>
        <w:t xml:space="preserve">urther complicating this process is the timing required by the two </w:t>
      </w:r>
      <w:r>
        <w:rPr>
          <w:color w:val="000000" w:themeColor="text1"/>
          <w:sz w:val="26"/>
          <w:szCs w:val="26"/>
        </w:rPr>
        <w:t>§</w:t>
      </w:r>
      <w:r w:rsidR="008B2CAA" w:rsidRPr="008B2CAA">
        <w:rPr>
          <w:color w:val="000000" w:themeColor="text1"/>
          <w:sz w:val="26"/>
          <w:szCs w:val="26"/>
        </w:rPr>
        <w:t>54.10 notices</w:t>
      </w:r>
      <w:r>
        <w:rPr>
          <w:color w:val="000000" w:themeColor="text1"/>
          <w:sz w:val="26"/>
          <w:szCs w:val="26"/>
        </w:rPr>
        <w:t xml:space="preserve">.  </w:t>
      </w:r>
      <w:r w:rsidR="008B2CAA" w:rsidRPr="008B2CAA">
        <w:rPr>
          <w:color w:val="000000" w:themeColor="text1"/>
          <w:sz w:val="26"/>
          <w:szCs w:val="26"/>
        </w:rPr>
        <w:t xml:space="preserve">For an existing month-to-month EGS customer already enrolled in </w:t>
      </w:r>
      <w:r>
        <w:rPr>
          <w:color w:val="000000" w:themeColor="text1"/>
          <w:sz w:val="26"/>
          <w:szCs w:val="26"/>
        </w:rPr>
        <w:t>P</w:t>
      </w:r>
      <w:r w:rsidR="008B2CAA" w:rsidRPr="008B2CAA">
        <w:rPr>
          <w:color w:val="000000" w:themeColor="text1"/>
          <w:sz w:val="26"/>
          <w:szCs w:val="26"/>
        </w:rPr>
        <w:t xml:space="preserve">CAP prior to June 1, 2019, the EGS must place the customer in its </w:t>
      </w:r>
      <w:r>
        <w:rPr>
          <w:color w:val="000000" w:themeColor="text1"/>
          <w:sz w:val="26"/>
          <w:szCs w:val="26"/>
        </w:rPr>
        <w:t>P</w:t>
      </w:r>
      <w:r w:rsidR="008B2CAA" w:rsidRPr="008B2CAA">
        <w:rPr>
          <w:color w:val="000000" w:themeColor="text1"/>
          <w:sz w:val="26"/>
          <w:szCs w:val="26"/>
        </w:rPr>
        <w:t xml:space="preserve">CAP-compliant product effective June 1, 2019. </w:t>
      </w:r>
      <w:r w:rsidR="00144CF0">
        <w:rPr>
          <w:color w:val="000000" w:themeColor="text1"/>
          <w:sz w:val="26"/>
          <w:szCs w:val="26"/>
        </w:rPr>
        <w:t xml:space="preserve"> </w:t>
      </w:r>
      <w:r>
        <w:rPr>
          <w:color w:val="000000" w:themeColor="text1"/>
          <w:sz w:val="26"/>
          <w:szCs w:val="26"/>
        </w:rPr>
        <w:t>Per</w:t>
      </w:r>
      <w:r w:rsidR="008B2CAA" w:rsidRPr="008B2CAA">
        <w:rPr>
          <w:color w:val="000000" w:themeColor="text1"/>
          <w:sz w:val="26"/>
          <w:szCs w:val="26"/>
        </w:rPr>
        <w:t xml:space="preserve"> § 54.10(1), EGSs are required to send the Initial Notice 45-60 days prior to expiration of the contract. </w:t>
      </w:r>
      <w:r w:rsidR="001C47D3">
        <w:rPr>
          <w:color w:val="000000" w:themeColor="text1"/>
          <w:sz w:val="26"/>
          <w:szCs w:val="26"/>
        </w:rPr>
        <w:t xml:space="preserve"> </w:t>
      </w:r>
      <w:r w:rsidR="008B2CAA" w:rsidRPr="008B2CAA">
        <w:rPr>
          <w:color w:val="000000" w:themeColor="text1"/>
          <w:sz w:val="26"/>
          <w:szCs w:val="26"/>
        </w:rPr>
        <w:t>Applying this notice requirement to existing EGS month</w:t>
      </w:r>
      <w:r w:rsidR="001C47D3">
        <w:rPr>
          <w:color w:val="000000" w:themeColor="text1"/>
          <w:sz w:val="26"/>
          <w:szCs w:val="26"/>
        </w:rPr>
        <w:noBreakHyphen/>
      </w:r>
      <w:r w:rsidR="008B2CAA" w:rsidRPr="008B2CAA">
        <w:rPr>
          <w:color w:val="000000" w:themeColor="text1"/>
          <w:sz w:val="26"/>
          <w:szCs w:val="26"/>
        </w:rPr>
        <w:t>to</w:t>
      </w:r>
      <w:r w:rsidR="001C47D3">
        <w:rPr>
          <w:color w:val="000000" w:themeColor="text1"/>
          <w:sz w:val="26"/>
          <w:szCs w:val="26"/>
        </w:rPr>
        <w:noBreakHyphen/>
      </w:r>
      <w:r w:rsidR="008B2CAA" w:rsidRPr="008B2CAA">
        <w:rPr>
          <w:color w:val="000000" w:themeColor="text1"/>
          <w:sz w:val="26"/>
          <w:szCs w:val="26"/>
        </w:rPr>
        <w:t>month contracts would mean that EGSs would have to send the Initial Notice between April 2, 2019 (60 days prior to June 1, 2019) and April 17, 2019 (45 days prior to June 1, 2019).</w:t>
      </w:r>
      <w:r w:rsidR="00A5016B">
        <w:rPr>
          <w:color w:val="000000" w:themeColor="text1"/>
          <w:sz w:val="26"/>
          <w:szCs w:val="26"/>
        </w:rPr>
        <w:t xml:space="preserve">  RESA </w:t>
      </w:r>
      <w:r>
        <w:rPr>
          <w:color w:val="000000" w:themeColor="text1"/>
          <w:sz w:val="26"/>
          <w:szCs w:val="26"/>
        </w:rPr>
        <w:t>states that t</w:t>
      </w:r>
      <w:r w:rsidR="008B2CAA" w:rsidRPr="008B2CAA">
        <w:rPr>
          <w:color w:val="000000" w:themeColor="text1"/>
          <w:sz w:val="26"/>
          <w:szCs w:val="26"/>
        </w:rPr>
        <w:t xml:space="preserve">his is an extremely </w:t>
      </w:r>
      <w:r w:rsidR="00A5016B">
        <w:rPr>
          <w:color w:val="000000" w:themeColor="text1"/>
          <w:sz w:val="26"/>
          <w:szCs w:val="26"/>
        </w:rPr>
        <w:t>s</w:t>
      </w:r>
      <w:r w:rsidR="008B2CAA" w:rsidRPr="008B2CAA">
        <w:rPr>
          <w:color w:val="000000" w:themeColor="text1"/>
          <w:sz w:val="26"/>
          <w:szCs w:val="26"/>
        </w:rPr>
        <w:t xml:space="preserve">hort timeframe </w:t>
      </w:r>
      <w:r w:rsidR="00A5016B">
        <w:rPr>
          <w:color w:val="000000" w:themeColor="text1"/>
          <w:sz w:val="26"/>
          <w:szCs w:val="26"/>
        </w:rPr>
        <w:t xml:space="preserve">because </w:t>
      </w:r>
      <w:r w:rsidR="001C47D3">
        <w:rPr>
          <w:color w:val="000000" w:themeColor="text1"/>
          <w:sz w:val="26"/>
          <w:szCs w:val="26"/>
        </w:rPr>
        <w:t xml:space="preserve">of the information </w:t>
      </w:r>
      <w:r w:rsidR="008B2CAA" w:rsidRPr="008B2CAA">
        <w:rPr>
          <w:color w:val="000000" w:themeColor="text1"/>
          <w:sz w:val="26"/>
          <w:szCs w:val="26"/>
        </w:rPr>
        <w:t xml:space="preserve">EGSs will need to know </w:t>
      </w:r>
      <w:r w:rsidR="001C47D3">
        <w:rPr>
          <w:color w:val="000000" w:themeColor="text1"/>
          <w:sz w:val="26"/>
          <w:szCs w:val="26"/>
        </w:rPr>
        <w:t>prior to these dates</w:t>
      </w:r>
      <w:r w:rsidR="008B2CAA" w:rsidRPr="008B2CAA">
        <w:rPr>
          <w:color w:val="000000" w:themeColor="text1"/>
          <w:sz w:val="26"/>
          <w:szCs w:val="26"/>
        </w:rPr>
        <w:t xml:space="preserve">. </w:t>
      </w:r>
      <w:r w:rsidR="00A5016B">
        <w:rPr>
          <w:color w:val="000000" w:themeColor="text1"/>
          <w:sz w:val="26"/>
          <w:szCs w:val="26"/>
        </w:rPr>
        <w:t xml:space="preserve"> </w:t>
      </w:r>
      <w:r w:rsidR="008B2CAA" w:rsidRPr="008B2CAA">
        <w:rPr>
          <w:color w:val="000000" w:themeColor="text1"/>
          <w:sz w:val="26"/>
          <w:szCs w:val="26"/>
        </w:rPr>
        <w:t>Given these realities and the likelihood that they would incentivize EGSs to drop existing month</w:t>
      </w:r>
      <w:r w:rsidR="001C47D3">
        <w:rPr>
          <w:color w:val="000000" w:themeColor="text1"/>
          <w:sz w:val="26"/>
          <w:szCs w:val="26"/>
        </w:rPr>
        <w:noBreakHyphen/>
      </w:r>
      <w:r w:rsidR="008B2CAA" w:rsidRPr="008B2CAA">
        <w:rPr>
          <w:color w:val="000000" w:themeColor="text1"/>
          <w:sz w:val="26"/>
          <w:szCs w:val="26"/>
        </w:rPr>
        <w:t>to</w:t>
      </w:r>
      <w:r w:rsidR="001C47D3">
        <w:rPr>
          <w:color w:val="000000" w:themeColor="text1"/>
          <w:sz w:val="26"/>
          <w:szCs w:val="26"/>
        </w:rPr>
        <w:noBreakHyphen/>
      </w:r>
      <w:r w:rsidR="008B2CAA" w:rsidRPr="008B2CAA">
        <w:rPr>
          <w:color w:val="000000" w:themeColor="text1"/>
          <w:sz w:val="26"/>
          <w:szCs w:val="26"/>
        </w:rPr>
        <w:t xml:space="preserve">month customers who are currently enrolled in FirstEnergy's </w:t>
      </w:r>
      <w:r w:rsidR="00A5016B">
        <w:rPr>
          <w:color w:val="000000" w:themeColor="text1"/>
          <w:sz w:val="26"/>
          <w:szCs w:val="26"/>
        </w:rPr>
        <w:t>P</w:t>
      </w:r>
      <w:r w:rsidR="008B2CAA" w:rsidRPr="008B2CAA">
        <w:rPr>
          <w:color w:val="000000" w:themeColor="text1"/>
          <w:sz w:val="26"/>
          <w:szCs w:val="26"/>
        </w:rPr>
        <w:t xml:space="preserve">CAP program, RESA believes that simplifying the process through which EGSs may </w:t>
      </w:r>
      <w:r w:rsidR="00A5016B">
        <w:rPr>
          <w:color w:val="000000" w:themeColor="text1"/>
          <w:sz w:val="26"/>
          <w:szCs w:val="26"/>
        </w:rPr>
        <w:t>“</w:t>
      </w:r>
      <w:r w:rsidR="008B2CAA" w:rsidRPr="008B2CAA">
        <w:rPr>
          <w:color w:val="000000" w:themeColor="text1"/>
          <w:sz w:val="26"/>
          <w:szCs w:val="26"/>
        </w:rPr>
        <w:t>enroll</w:t>
      </w:r>
      <w:r w:rsidR="00A5016B">
        <w:rPr>
          <w:color w:val="000000" w:themeColor="text1"/>
          <w:sz w:val="26"/>
          <w:szCs w:val="26"/>
        </w:rPr>
        <w:t>”</w:t>
      </w:r>
      <w:r w:rsidR="008B2CAA" w:rsidRPr="008B2CAA">
        <w:rPr>
          <w:color w:val="000000" w:themeColor="text1"/>
          <w:sz w:val="26"/>
          <w:szCs w:val="26"/>
        </w:rPr>
        <w:t xml:space="preserve"> existing month-to-month customers in the EGS's </w:t>
      </w:r>
      <w:r w:rsidR="00A5016B">
        <w:rPr>
          <w:color w:val="000000" w:themeColor="text1"/>
          <w:sz w:val="26"/>
          <w:szCs w:val="26"/>
        </w:rPr>
        <w:t>P</w:t>
      </w:r>
      <w:r w:rsidR="008B2CAA" w:rsidRPr="008B2CAA">
        <w:rPr>
          <w:color w:val="000000" w:themeColor="text1"/>
          <w:sz w:val="26"/>
          <w:szCs w:val="26"/>
        </w:rPr>
        <w:t>CAP-compliant products is a more rational and least disruptive approach that still furthers the goals set forth by the Commission.</w:t>
      </w:r>
      <w:r w:rsidR="00A5016B">
        <w:rPr>
          <w:color w:val="000000" w:themeColor="text1"/>
          <w:sz w:val="26"/>
          <w:szCs w:val="26"/>
        </w:rPr>
        <w:t xml:space="preserve">  (RESA at 5 </w:t>
      </w:r>
      <w:r w:rsidR="001C47D3">
        <w:rPr>
          <w:color w:val="000000" w:themeColor="text1"/>
          <w:sz w:val="26"/>
          <w:szCs w:val="26"/>
        </w:rPr>
        <w:t>–</w:t>
      </w:r>
      <w:r w:rsidR="00A5016B">
        <w:rPr>
          <w:color w:val="000000" w:themeColor="text1"/>
          <w:sz w:val="26"/>
          <w:szCs w:val="26"/>
        </w:rPr>
        <w:t xml:space="preserve"> 6</w:t>
      </w:r>
      <w:r w:rsidR="001C47D3">
        <w:rPr>
          <w:color w:val="000000" w:themeColor="text1"/>
          <w:sz w:val="26"/>
          <w:szCs w:val="26"/>
        </w:rPr>
        <w:t>.</w:t>
      </w:r>
      <w:r w:rsidR="00A5016B">
        <w:rPr>
          <w:color w:val="000000" w:themeColor="text1"/>
          <w:sz w:val="26"/>
          <w:szCs w:val="26"/>
        </w:rPr>
        <w:t>)</w:t>
      </w:r>
    </w:p>
    <w:p w14:paraId="780372FE" w14:textId="65338093" w:rsidR="008B2CAA" w:rsidRDefault="008B2CAA" w:rsidP="00A5016B">
      <w:pPr>
        <w:spacing w:before="100" w:beforeAutospacing="1" w:after="100" w:afterAutospacing="1" w:line="360" w:lineRule="auto"/>
        <w:ind w:firstLine="720"/>
        <w:rPr>
          <w:color w:val="000000" w:themeColor="text1"/>
          <w:sz w:val="26"/>
          <w:szCs w:val="26"/>
        </w:rPr>
      </w:pPr>
      <w:r w:rsidRPr="008B2CAA">
        <w:rPr>
          <w:color w:val="000000" w:themeColor="text1"/>
          <w:sz w:val="26"/>
          <w:szCs w:val="26"/>
        </w:rPr>
        <w:t xml:space="preserve">Regarding the notice an EGS should provide to its existing month-to-month customer when the EGS wishes to continue serving the customer consistent with the </w:t>
      </w:r>
      <w:r w:rsidR="00A5016B">
        <w:rPr>
          <w:color w:val="000000" w:themeColor="text1"/>
          <w:sz w:val="26"/>
          <w:szCs w:val="26"/>
        </w:rPr>
        <w:t>P</w:t>
      </w:r>
      <w:r w:rsidRPr="008B2CAA">
        <w:rPr>
          <w:color w:val="000000" w:themeColor="text1"/>
          <w:sz w:val="26"/>
          <w:szCs w:val="26"/>
        </w:rPr>
        <w:t xml:space="preserve">CAP restrictions, RESA requests that EGSs be given the flexibility as to how to notify </w:t>
      </w:r>
      <w:r w:rsidR="001C47D3">
        <w:rPr>
          <w:color w:val="000000" w:themeColor="text1"/>
          <w:sz w:val="26"/>
          <w:szCs w:val="26"/>
        </w:rPr>
        <w:t>these</w:t>
      </w:r>
      <w:r w:rsidRPr="008B2CAA">
        <w:rPr>
          <w:color w:val="000000" w:themeColor="text1"/>
          <w:sz w:val="26"/>
          <w:szCs w:val="26"/>
        </w:rPr>
        <w:t xml:space="preserve"> customers that their EGS service </w:t>
      </w:r>
      <w:r w:rsidR="001C47D3">
        <w:rPr>
          <w:color w:val="000000" w:themeColor="text1"/>
          <w:sz w:val="26"/>
          <w:szCs w:val="26"/>
        </w:rPr>
        <w:t>complies</w:t>
      </w:r>
      <w:r w:rsidRPr="008B2CAA">
        <w:rPr>
          <w:color w:val="000000" w:themeColor="text1"/>
          <w:sz w:val="26"/>
          <w:szCs w:val="26"/>
        </w:rPr>
        <w:t xml:space="preserve"> with the Commission</w:t>
      </w:r>
      <w:r w:rsidR="00A5016B">
        <w:rPr>
          <w:color w:val="000000" w:themeColor="text1"/>
          <w:sz w:val="26"/>
          <w:szCs w:val="26"/>
        </w:rPr>
        <w:t>’</w:t>
      </w:r>
      <w:r w:rsidRPr="008B2CAA">
        <w:rPr>
          <w:color w:val="000000" w:themeColor="text1"/>
          <w:sz w:val="26"/>
          <w:szCs w:val="26"/>
        </w:rPr>
        <w:t xml:space="preserve">s new restrictions.  </w:t>
      </w:r>
      <w:r w:rsidR="00A5016B">
        <w:rPr>
          <w:color w:val="000000" w:themeColor="text1"/>
          <w:sz w:val="26"/>
          <w:szCs w:val="26"/>
        </w:rPr>
        <w:t xml:space="preserve"> </w:t>
      </w:r>
      <w:r w:rsidRPr="008B2CAA">
        <w:rPr>
          <w:color w:val="000000" w:themeColor="text1"/>
          <w:sz w:val="26"/>
          <w:szCs w:val="26"/>
        </w:rPr>
        <w:t xml:space="preserve">To the extent feasible, consideration should also be given to providing this notice on the </w:t>
      </w:r>
      <w:r w:rsidR="00A5016B">
        <w:rPr>
          <w:color w:val="000000" w:themeColor="text1"/>
          <w:sz w:val="26"/>
          <w:szCs w:val="26"/>
        </w:rPr>
        <w:t>utility-</w:t>
      </w:r>
      <w:r w:rsidRPr="008B2CAA">
        <w:rPr>
          <w:color w:val="000000" w:themeColor="text1"/>
          <w:sz w:val="26"/>
          <w:szCs w:val="26"/>
        </w:rPr>
        <w:t xml:space="preserve">consolidated bill. </w:t>
      </w:r>
      <w:r w:rsidR="00A5016B">
        <w:rPr>
          <w:color w:val="000000" w:themeColor="text1"/>
          <w:sz w:val="26"/>
          <w:szCs w:val="26"/>
        </w:rPr>
        <w:t xml:space="preserve"> (RESA at 6 – 7</w:t>
      </w:r>
      <w:r w:rsidR="001C47D3">
        <w:rPr>
          <w:color w:val="000000" w:themeColor="text1"/>
          <w:sz w:val="26"/>
          <w:szCs w:val="26"/>
        </w:rPr>
        <w:t>.</w:t>
      </w:r>
      <w:r w:rsidR="00A5016B">
        <w:rPr>
          <w:color w:val="000000" w:themeColor="text1"/>
          <w:sz w:val="26"/>
          <w:szCs w:val="26"/>
        </w:rPr>
        <w:t>)</w:t>
      </w:r>
    </w:p>
    <w:p w14:paraId="32B24FC0" w14:textId="14C1CC4E" w:rsidR="008B2CAA" w:rsidRPr="008B2CAA" w:rsidRDefault="00A5016B" w:rsidP="00A5016B">
      <w:pPr>
        <w:spacing w:before="100" w:beforeAutospacing="1" w:after="100" w:afterAutospacing="1" w:line="360" w:lineRule="auto"/>
        <w:ind w:firstLine="720"/>
        <w:rPr>
          <w:color w:val="000000" w:themeColor="text1"/>
          <w:sz w:val="26"/>
          <w:szCs w:val="26"/>
        </w:rPr>
      </w:pPr>
      <w:r>
        <w:rPr>
          <w:color w:val="000000" w:themeColor="text1"/>
          <w:sz w:val="26"/>
          <w:szCs w:val="26"/>
        </w:rPr>
        <w:t>Regarding t</w:t>
      </w:r>
      <w:r w:rsidR="008B2CAA" w:rsidRPr="008B2CAA">
        <w:rPr>
          <w:color w:val="000000" w:themeColor="text1"/>
          <w:sz w:val="26"/>
          <w:szCs w:val="26"/>
        </w:rPr>
        <w:t xml:space="preserve">he </w:t>
      </w:r>
      <w:r>
        <w:rPr>
          <w:color w:val="000000" w:themeColor="text1"/>
          <w:sz w:val="26"/>
          <w:szCs w:val="26"/>
        </w:rPr>
        <w:t>p</w:t>
      </w:r>
      <w:r w:rsidR="008B2CAA" w:rsidRPr="008B2CAA">
        <w:rPr>
          <w:color w:val="000000" w:themeColor="text1"/>
          <w:sz w:val="26"/>
          <w:szCs w:val="26"/>
        </w:rPr>
        <w:t xml:space="preserve">rocess </w:t>
      </w:r>
      <w:r>
        <w:rPr>
          <w:color w:val="000000" w:themeColor="text1"/>
          <w:sz w:val="26"/>
          <w:szCs w:val="26"/>
        </w:rPr>
        <w:t>f</w:t>
      </w:r>
      <w:r w:rsidR="008B2CAA" w:rsidRPr="008B2CAA">
        <w:rPr>
          <w:color w:val="000000" w:themeColor="text1"/>
          <w:sz w:val="26"/>
          <w:szCs w:val="26"/>
        </w:rPr>
        <w:t xml:space="preserve">or EGSs </w:t>
      </w:r>
      <w:r>
        <w:rPr>
          <w:color w:val="000000" w:themeColor="text1"/>
          <w:sz w:val="26"/>
          <w:szCs w:val="26"/>
        </w:rPr>
        <w:t>t</w:t>
      </w:r>
      <w:r w:rsidR="008B2CAA" w:rsidRPr="008B2CAA">
        <w:rPr>
          <w:color w:val="000000" w:themeColor="text1"/>
          <w:sz w:val="26"/>
          <w:szCs w:val="26"/>
        </w:rPr>
        <w:t xml:space="preserve">o </w:t>
      </w:r>
      <w:r>
        <w:rPr>
          <w:color w:val="000000" w:themeColor="text1"/>
          <w:sz w:val="26"/>
          <w:szCs w:val="26"/>
        </w:rPr>
        <w:t>r</w:t>
      </w:r>
      <w:r w:rsidR="008B2CAA" w:rsidRPr="008B2CAA">
        <w:rPr>
          <w:color w:val="000000" w:themeColor="text1"/>
          <w:sz w:val="26"/>
          <w:szCs w:val="26"/>
        </w:rPr>
        <w:t xml:space="preserve">evise </w:t>
      </w:r>
      <w:r>
        <w:rPr>
          <w:color w:val="000000" w:themeColor="text1"/>
          <w:sz w:val="26"/>
          <w:szCs w:val="26"/>
        </w:rPr>
        <w:t>a</w:t>
      </w:r>
      <w:r w:rsidR="008B2CAA" w:rsidRPr="008B2CAA">
        <w:rPr>
          <w:color w:val="000000" w:themeColor="text1"/>
          <w:sz w:val="26"/>
          <w:szCs w:val="26"/>
        </w:rPr>
        <w:t xml:space="preserve">n </w:t>
      </w:r>
      <w:r>
        <w:rPr>
          <w:color w:val="000000" w:themeColor="text1"/>
          <w:sz w:val="26"/>
          <w:szCs w:val="26"/>
        </w:rPr>
        <w:t>e</w:t>
      </w:r>
      <w:r w:rsidR="008B2CAA" w:rsidRPr="008B2CAA">
        <w:rPr>
          <w:color w:val="000000" w:themeColor="text1"/>
          <w:sz w:val="26"/>
          <w:szCs w:val="26"/>
        </w:rPr>
        <w:t xml:space="preserve">xisting </w:t>
      </w:r>
      <w:r>
        <w:rPr>
          <w:color w:val="000000" w:themeColor="text1"/>
          <w:sz w:val="26"/>
          <w:szCs w:val="26"/>
        </w:rPr>
        <w:t>c</w:t>
      </w:r>
      <w:r w:rsidR="008B2CAA" w:rsidRPr="008B2CAA">
        <w:rPr>
          <w:color w:val="000000" w:themeColor="text1"/>
          <w:sz w:val="26"/>
          <w:szCs w:val="26"/>
        </w:rPr>
        <w:t xml:space="preserve">ustomer </w:t>
      </w:r>
      <w:r>
        <w:rPr>
          <w:color w:val="000000" w:themeColor="text1"/>
          <w:sz w:val="26"/>
          <w:szCs w:val="26"/>
        </w:rPr>
        <w:t>c</w:t>
      </w:r>
      <w:r w:rsidR="008B2CAA" w:rsidRPr="008B2CAA">
        <w:rPr>
          <w:color w:val="000000" w:themeColor="text1"/>
          <w:sz w:val="26"/>
          <w:szCs w:val="26"/>
        </w:rPr>
        <w:t>ontract</w:t>
      </w:r>
      <w:r>
        <w:rPr>
          <w:color w:val="000000" w:themeColor="text1"/>
          <w:sz w:val="26"/>
          <w:szCs w:val="26"/>
        </w:rPr>
        <w:t xml:space="preserve"> t</w:t>
      </w:r>
      <w:r w:rsidR="008B2CAA" w:rsidRPr="008B2CAA">
        <w:rPr>
          <w:color w:val="000000" w:themeColor="text1"/>
          <w:sz w:val="26"/>
          <w:szCs w:val="26"/>
        </w:rPr>
        <w:t xml:space="preserve">o </w:t>
      </w:r>
      <w:r>
        <w:rPr>
          <w:color w:val="000000" w:themeColor="text1"/>
          <w:sz w:val="26"/>
          <w:szCs w:val="26"/>
        </w:rPr>
        <w:t>m</w:t>
      </w:r>
      <w:r w:rsidR="008B2CAA" w:rsidRPr="008B2CAA">
        <w:rPr>
          <w:color w:val="000000" w:themeColor="text1"/>
          <w:sz w:val="26"/>
          <w:szCs w:val="26"/>
        </w:rPr>
        <w:t xml:space="preserve">ove </w:t>
      </w:r>
      <w:r>
        <w:rPr>
          <w:color w:val="000000" w:themeColor="text1"/>
          <w:sz w:val="26"/>
          <w:szCs w:val="26"/>
        </w:rPr>
        <w:t>a c</w:t>
      </w:r>
      <w:r w:rsidR="008B2CAA" w:rsidRPr="008B2CAA">
        <w:rPr>
          <w:color w:val="000000" w:themeColor="text1"/>
          <w:sz w:val="26"/>
          <w:szCs w:val="26"/>
        </w:rPr>
        <w:t xml:space="preserve">ustomer </w:t>
      </w:r>
      <w:r>
        <w:rPr>
          <w:color w:val="000000" w:themeColor="text1"/>
          <w:sz w:val="26"/>
          <w:szCs w:val="26"/>
        </w:rPr>
        <w:t>i</w:t>
      </w:r>
      <w:r w:rsidR="008B2CAA" w:rsidRPr="008B2CAA">
        <w:rPr>
          <w:color w:val="000000" w:themeColor="text1"/>
          <w:sz w:val="26"/>
          <w:szCs w:val="26"/>
        </w:rPr>
        <w:t xml:space="preserve">nto </w:t>
      </w:r>
      <w:r>
        <w:rPr>
          <w:color w:val="000000" w:themeColor="text1"/>
          <w:sz w:val="26"/>
          <w:szCs w:val="26"/>
        </w:rPr>
        <w:t>a P</w:t>
      </w:r>
      <w:r w:rsidR="008B2CAA" w:rsidRPr="008B2CAA">
        <w:rPr>
          <w:color w:val="000000" w:themeColor="text1"/>
          <w:sz w:val="26"/>
          <w:szCs w:val="26"/>
        </w:rPr>
        <w:t>CAP-</w:t>
      </w:r>
      <w:r>
        <w:rPr>
          <w:color w:val="000000" w:themeColor="text1"/>
          <w:sz w:val="26"/>
          <w:szCs w:val="26"/>
        </w:rPr>
        <w:t>c</w:t>
      </w:r>
      <w:r w:rsidR="008B2CAA" w:rsidRPr="008B2CAA">
        <w:rPr>
          <w:color w:val="000000" w:themeColor="text1"/>
          <w:sz w:val="26"/>
          <w:szCs w:val="26"/>
        </w:rPr>
        <w:t xml:space="preserve">ompliant </w:t>
      </w:r>
      <w:r>
        <w:rPr>
          <w:color w:val="000000" w:themeColor="text1"/>
          <w:sz w:val="26"/>
          <w:szCs w:val="26"/>
        </w:rPr>
        <w:t>p</w:t>
      </w:r>
      <w:r w:rsidR="008B2CAA" w:rsidRPr="008B2CAA">
        <w:rPr>
          <w:color w:val="000000" w:themeColor="text1"/>
          <w:sz w:val="26"/>
          <w:szCs w:val="26"/>
        </w:rPr>
        <w:t>roduct</w:t>
      </w:r>
      <w:r>
        <w:rPr>
          <w:color w:val="000000" w:themeColor="text1"/>
          <w:sz w:val="26"/>
          <w:szCs w:val="26"/>
        </w:rPr>
        <w:t xml:space="preserve">, </w:t>
      </w:r>
      <w:r w:rsidR="008B2CAA" w:rsidRPr="008B2CAA">
        <w:rPr>
          <w:color w:val="000000" w:themeColor="text1"/>
          <w:sz w:val="26"/>
          <w:szCs w:val="26"/>
        </w:rPr>
        <w:t xml:space="preserve">RESA is concerned that the </w:t>
      </w:r>
      <w:r>
        <w:rPr>
          <w:color w:val="000000" w:themeColor="text1"/>
          <w:sz w:val="26"/>
          <w:szCs w:val="26"/>
        </w:rPr>
        <w:t xml:space="preserve">proposed </w:t>
      </w:r>
      <w:r w:rsidR="008B2CAA" w:rsidRPr="008B2CAA">
        <w:rPr>
          <w:color w:val="000000" w:themeColor="text1"/>
          <w:sz w:val="26"/>
          <w:szCs w:val="26"/>
        </w:rPr>
        <w:t>process unnecessarily frustrates and increases the costs for EGSs.</w:t>
      </w:r>
      <w:r>
        <w:rPr>
          <w:color w:val="000000" w:themeColor="text1"/>
          <w:sz w:val="26"/>
          <w:szCs w:val="26"/>
        </w:rPr>
        <w:t xml:space="preserve">  </w:t>
      </w:r>
      <w:r w:rsidR="008B2CAA" w:rsidRPr="008B2CAA">
        <w:rPr>
          <w:color w:val="000000" w:themeColor="text1"/>
          <w:sz w:val="26"/>
          <w:szCs w:val="26"/>
        </w:rPr>
        <w:t xml:space="preserve">Requiring an EGS to obtain </w:t>
      </w:r>
      <w:r w:rsidR="008B2CAA" w:rsidRPr="008B2CAA">
        <w:rPr>
          <w:color w:val="000000" w:themeColor="text1"/>
          <w:sz w:val="26"/>
          <w:szCs w:val="26"/>
        </w:rPr>
        <w:lastRenderedPageBreak/>
        <w:t xml:space="preserve">affirmative consent before it can change the terms of an existing fixed-price contract makes the process of changing an existing contract more burdensome than the process of automatically enrolling a customer in a CAP-compliant product upon contract expiration. </w:t>
      </w:r>
      <w:r w:rsidR="001C47D3">
        <w:rPr>
          <w:color w:val="000000" w:themeColor="text1"/>
          <w:sz w:val="26"/>
          <w:szCs w:val="26"/>
        </w:rPr>
        <w:t>RESA asserts that c</w:t>
      </w:r>
      <w:r w:rsidR="008B2CAA" w:rsidRPr="008B2CAA">
        <w:rPr>
          <w:color w:val="000000" w:themeColor="text1"/>
          <w:sz w:val="26"/>
          <w:szCs w:val="26"/>
        </w:rPr>
        <w:t xml:space="preserve">reating an additional burden on the ability of EGSs to enroll existing customers in </w:t>
      </w:r>
      <w:r w:rsidR="001C47D3">
        <w:rPr>
          <w:color w:val="000000" w:themeColor="text1"/>
          <w:sz w:val="26"/>
          <w:szCs w:val="26"/>
        </w:rPr>
        <w:t>a</w:t>
      </w:r>
      <w:r w:rsidR="001C47D3" w:rsidRPr="008B2CAA">
        <w:rPr>
          <w:color w:val="000000" w:themeColor="text1"/>
          <w:sz w:val="26"/>
          <w:szCs w:val="26"/>
        </w:rPr>
        <w:t xml:space="preserve"> </w:t>
      </w:r>
      <w:r w:rsidR="00AB4585">
        <w:rPr>
          <w:color w:val="000000" w:themeColor="text1"/>
          <w:sz w:val="26"/>
          <w:szCs w:val="26"/>
        </w:rPr>
        <w:t>P</w:t>
      </w:r>
      <w:r w:rsidR="008B2CAA" w:rsidRPr="008B2CAA">
        <w:rPr>
          <w:color w:val="000000" w:themeColor="text1"/>
          <w:sz w:val="26"/>
          <w:szCs w:val="26"/>
        </w:rPr>
        <w:t xml:space="preserve">CAP-compliant product is not conducive to incenting EGSs to </w:t>
      </w:r>
      <w:r w:rsidR="00601BE3">
        <w:rPr>
          <w:color w:val="000000" w:themeColor="text1"/>
          <w:sz w:val="26"/>
          <w:szCs w:val="26"/>
        </w:rPr>
        <w:t>offer</w:t>
      </w:r>
      <w:r w:rsidR="008B2CAA" w:rsidRPr="008B2CAA">
        <w:rPr>
          <w:color w:val="000000" w:themeColor="text1"/>
          <w:sz w:val="26"/>
          <w:szCs w:val="26"/>
        </w:rPr>
        <w:t xml:space="preserve"> </w:t>
      </w:r>
      <w:r w:rsidR="00AB4585">
        <w:rPr>
          <w:color w:val="000000" w:themeColor="text1"/>
          <w:sz w:val="26"/>
          <w:szCs w:val="26"/>
        </w:rPr>
        <w:t>P</w:t>
      </w:r>
      <w:r w:rsidR="008B2CAA" w:rsidRPr="008B2CAA">
        <w:rPr>
          <w:color w:val="000000" w:themeColor="text1"/>
          <w:sz w:val="26"/>
          <w:szCs w:val="26"/>
        </w:rPr>
        <w:t xml:space="preserve">CAP </w:t>
      </w:r>
      <w:r w:rsidR="00601BE3">
        <w:rPr>
          <w:color w:val="000000" w:themeColor="text1"/>
          <w:sz w:val="26"/>
          <w:szCs w:val="26"/>
        </w:rPr>
        <w:t>compliant products</w:t>
      </w:r>
      <w:r w:rsidR="008B2CAA" w:rsidRPr="008B2CAA">
        <w:rPr>
          <w:color w:val="000000" w:themeColor="text1"/>
          <w:sz w:val="26"/>
          <w:szCs w:val="26"/>
        </w:rPr>
        <w:t xml:space="preserve">. </w:t>
      </w:r>
      <w:r w:rsidR="001C47D3">
        <w:rPr>
          <w:color w:val="000000" w:themeColor="text1"/>
          <w:sz w:val="26"/>
          <w:szCs w:val="26"/>
        </w:rPr>
        <w:t xml:space="preserve"> </w:t>
      </w:r>
      <w:r w:rsidR="00FA3758">
        <w:rPr>
          <w:color w:val="000000" w:themeColor="text1"/>
          <w:sz w:val="26"/>
          <w:szCs w:val="26"/>
        </w:rPr>
        <w:t xml:space="preserve">(RESA at </w:t>
      </w:r>
      <w:r w:rsidR="001C0AA4">
        <w:rPr>
          <w:color w:val="000000" w:themeColor="text1"/>
          <w:sz w:val="26"/>
          <w:szCs w:val="26"/>
        </w:rPr>
        <w:t>7 – 8</w:t>
      </w:r>
      <w:r w:rsidR="00601BE3">
        <w:rPr>
          <w:color w:val="000000" w:themeColor="text1"/>
          <w:sz w:val="26"/>
          <w:szCs w:val="26"/>
        </w:rPr>
        <w:t>.</w:t>
      </w:r>
      <w:r w:rsidR="001C0AA4">
        <w:rPr>
          <w:color w:val="000000" w:themeColor="text1"/>
          <w:sz w:val="26"/>
          <w:szCs w:val="26"/>
        </w:rPr>
        <w:t>)</w:t>
      </w:r>
    </w:p>
    <w:p w14:paraId="4AFC39DC" w14:textId="0F804F15" w:rsidR="001C0AA4" w:rsidRDefault="001C0AA4" w:rsidP="001C0AA4">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RESA further opines that </w:t>
      </w:r>
      <w:r w:rsidR="008B2CAA" w:rsidRPr="008B2CAA">
        <w:rPr>
          <w:color w:val="000000" w:themeColor="text1"/>
          <w:sz w:val="26"/>
          <w:szCs w:val="26"/>
        </w:rPr>
        <w:t>the Commission</w:t>
      </w:r>
      <w:r>
        <w:rPr>
          <w:color w:val="000000" w:themeColor="text1"/>
          <w:sz w:val="26"/>
          <w:szCs w:val="26"/>
        </w:rPr>
        <w:t>’</w:t>
      </w:r>
      <w:r w:rsidR="008B2CAA" w:rsidRPr="008B2CAA">
        <w:rPr>
          <w:color w:val="000000" w:themeColor="text1"/>
          <w:sz w:val="26"/>
          <w:szCs w:val="26"/>
        </w:rPr>
        <w:t xml:space="preserve">s </w:t>
      </w:r>
      <w:r>
        <w:rPr>
          <w:color w:val="000000" w:themeColor="text1"/>
          <w:sz w:val="26"/>
          <w:szCs w:val="26"/>
        </w:rPr>
        <w:t>P</w:t>
      </w:r>
      <w:r w:rsidR="008B2CAA" w:rsidRPr="008B2CAA">
        <w:rPr>
          <w:color w:val="000000" w:themeColor="text1"/>
          <w:sz w:val="26"/>
          <w:szCs w:val="26"/>
        </w:rPr>
        <w:t xml:space="preserve">CAP pricing restrictions </w:t>
      </w:r>
      <w:r w:rsidR="00601BE3">
        <w:rPr>
          <w:color w:val="000000" w:themeColor="text1"/>
          <w:sz w:val="26"/>
          <w:szCs w:val="26"/>
        </w:rPr>
        <w:t>are</w:t>
      </w:r>
      <w:r w:rsidR="00601BE3" w:rsidRPr="008B2CAA">
        <w:rPr>
          <w:color w:val="000000" w:themeColor="text1"/>
          <w:sz w:val="26"/>
          <w:szCs w:val="26"/>
        </w:rPr>
        <w:t xml:space="preserve"> </w:t>
      </w:r>
      <w:r w:rsidR="008B2CAA" w:rsidRPr="008B2CAA">
        <w:rPr>
          <w:color w:val="000000" w:themeColor="text1"/>
          <w:sz w:val="26"/>
          <w:szCs w:val="26"/>
        </w:rPr>
        <w:t xml:space="preserve">not consistent with the reason and purpose for the Fixed Price Label Order. </w:t>
      </w:r>
      <w:r w:rsidR="00601BE3">
        <w:rPr>
          <w:color w:val="000000" w:themeColor="text1"/>
          <w:sz w:val="26"/>
          <w:szCs w:val="26"/>
        </w:rPr>
        <w:t xml:space="preserve"> </w:t>
      </w:r>
      <w:r>
        <w:rPr>
          <w:color w:val="000000" w:themeColor="text1"/>
          <w:sz w:val="26"/>
          <w:szCs w:val="26"/>
        </w:rPr>
        <w:t xml:space="preserve">RESA </w:t>
      </w:r>
      <w:r w:rsidR="00601BE3">
        <w:rPr>
          <w:color w:val="000000" w:themeColor="text1"/>
          <w:sz w:val="26"/>
          <w:szCs w:val="26"/>
        </w:rPr>
        <w:t xml:space="preserve">assets </w:t>
      </w:r>
      <w:r>
        <w:rPr>
          <w:color w:val="000000" w:themeColor="text1"/>
          <w:sz w:val="26"/>
          <w:szCs w:val="26"/>
        </w:rPr>
        <w:t>that in</w:t>
      </w:r>
      <w:r w:rsidR="008B2CAA" w:rsidRPr="008B2CAA">
        <w:rPr>
          <w:color w:val="000000" w:themeColor="text1"/>
          <w:sz w:val="26"/>
          <w:szCs w:val="26"/>
        </w:rPr>
        <w:t xml:space="preserve"> the Fixed Price Label Order, the Commission was concerned about EGSs including language in fixed-rate contracts that permitted the EGS to change the contract rate based on increased or new costs</w:t>
      </w:r>
      <w:r>
        <w:rPr>
          <w:color w:val="000000" w:themeColor="text1"/>
          <w:sz w:val="26"/>
          <w:szCs w:val="26"/>
        </w:rPr>
        <w:t xml:space="preserve"> </w:t>
      </w:r>
      <w:r w:rsidR="008B2CAA" w:rsidRPr="008B2CAA">
        <w:rPr>
          <w:color w:val="000000" w:themeColor="text1"/>
          <w:sz w:val="26"/>
          <w:szCs w:val="26"/>
        </w:rPr>
        <w:t>imposed on the EGS</w:t>
      </w:r>
      <w:r w:rsidR="00601BE3">
        <w:rPr>
          <w:color w:val="000000" w:themeColor="text1"/>
          <w:sz w:val="26"/>
          <w:szCs w:val="26"/>
        </w:rPr>
        <w:t xml:space="preserve"> and permitted a “regulatory</w:t>
      </w:r>
      <w:r w:rsidR="00601BE3">
        <w:rPr>
          <w:color w:val="000000" w:themeColor="text1"/>
          <w:sz w:val="26"/>
          <w:szCs w:val="26"/>
        </w:rPr>
        <w:noBreakHyphen/>
        <w:t>out” clause permitting a price increase with customer consent</w:t>
      </w:r>
      <w:r w:rsidR="008B2CAA" w:rsidRPr="008B2CAA">
        <w:rPr>
          <w:color w:val="000000" w:themeColor="text1"/>
          <w:sz w:val="26"/>
          <w:szCs w:val="26"/>
        </w:rPr>
        <w:t>.</w:t>
      </w:r>
      <w:r>
        <w:rPr>
          <w:color w:val="000000" w:themeColor="text1"/>
          <w:sz w:val="26"/>
          <w:szCs w:val="26"/>
        </w:rPr>
        <w:t xml:space="preserve">  </w:t>
      </w:r>
      <w:r w:rsidR="00601BE3">
        <w:rPr>
          <w:color w:val="000000" w:themeColor="text1"/>
          <w:sz w:val="26"/>
          <w:szCs w:val="26"/>
        </w:rPr>
        <w:t>RESA asserts that</w:t>
      </w:r>
      <w:r>
        <w:rPr>
          <w:color w:val="000000" w:themeColor="text1"/>
          <w:sz w:val="26"/>
          <w:szCs w:val="26"/>
        </w:rPr>
        <w:t xml:space="preserve"> with PCAP shopping, the</w:t>
      </w:r>
      <w:r w:rsidR="008B2CAA" w:rsidRPr="008B2CAA">
        <w:rPr>
          <w:color w:val="000000" w:themeColor="text1"/>
          <w:sz w:val="26"/>
          <w:szCs w:val="26"/>
        </w:rPr>
        <w:t xml:space="preserve"> Commission has mandated the ceiling price giving EGSs the choice to either revise existing contracts or to wait until the contract expiration period to offer new compliant contract terms. </w:t>
      </w:r>
      <w:r>
        <w:rPr>
          <w:color w:val="000000" w:themeColor="text1"/>
          <w:sz w:val="26"/>
          <w:szCs w:val="26"/>
        </w:rPr>
        <w:t xml:space="preserve"> RESA believes that </w:t>
      </w:r>
      <w:r w:rsidR="00F10ACA">
        <w:rPr>
          <w:color w:val="000000" w:themeColor="text1"/>
          <w:sz w:val="26"/>
          <w:szCs w:val="26"/>
        </w:rPr>
        <w:t>a</w:t>
      </w:r>
      <w:r w:rsidR="00F10ACA" w:rsidRPr="008B2CAA">
        <w:rPr>
          <w:color w:val="000000" w:themeColor="text1"/>
          <w:sz w:val="26"/>
          <w:szCs w:val="26"/>
        </w:rPr>
        <w:t>ll</w:t>
      </w:r>
      <w:r w:rsidR="008B2CAA" w:rsidRPr="008B2CAA">
        <w:rPr>
          <w:color w:val="000000" w:themeColor="text1"/>
          <w:sz w:val="26"/>
          <w:szCs w:val="26"/>
        </w:rPr>
        <w:t xml:space="preserve"> these specific factors make clear that the concerns the Commission sought to address with the Fixed Price Label Order are not present here.</w:t>
      </w:r>
      <w:r>
        <w:rPr>
          <w:color w:val="000000" w:themeColor="text1"/>
          <w:sz w:val="26"/>
          <w:szCs w:val="26"/>
        </w:rPr>
        <w:t xml:space="preserve"> </w:t>
      </w:r>
      <w:r w:rsidR="00601BE3">
        <w:rPr>
          <w:color w:val="000000" w:themeColor="text1"/>
          <w:sz w:val="26"/>
          <w:szCs w:val="26"/>
        </w:rPr>
        <w:t>Accordingly</w:t>
      </w:r>
      <w:r w:rsidR="008B2CAA" w:rsidRPr="008B2CAA">
        <w:rPr>
          <w:color w:val="000000" w:themeColor="text1"/>
          <w:sz w:val="26"/>
          <w:szCs w:val="26"/>
        </w:rPr>
        <w:t>, RESA recommends that the Commission not apply the Fixed Price Label Order to require affirmative consent before the EGS may revise the existing contract.</w:t>
      </w:r>
      <w:r>
        <w:rPr>
          <w:color w:val="000000" w:themeColor="text1"/>
          <w:sz w:val="26"/>
          <w:szCs w:val="26"/>
        </w:rPr>
        <w:t xml:space="preserve">  (RESA at 8 – 9</w:t>
      </w:r>
      <w:r w:rsidR="00601BE3">
        <w:rPr>
          <w:color w:val="000000" w:themeColor="text1"/>
          <w:sz w:val="26"/>
          <w:szCs w:val="26"/>
        </w:rPr>
        <w:t>.</w:t>
      </w:r>
      <w:r>
        <w:rPr>
          <w:color w:val="000000" w:themeColor="text1"/>
          <w:sz w:val="26"/>
          <w:szCs w:val="26"/>
        </w:rPr>
        <w:t>)</w:t>
      </w:r>
    </w:p>
    <w:p w14:paraId="4A2F5318" w14:textId="494F9FCC" w:rsidR="008B2CAA" w:rsidRPr="008B2CAA" w:rsidRDefault="001C0AA4" w:rsidP="001C0AA4">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Further, RESA notes </w:t>
      </w:r>
      <w:r w:rsidR="008B2CAA" w:rsidRPr="008B2CAA">
        <w:rPr>
          <w:color w:val="000000" w:themeColor="text1"/>
          <w:sz w:val="26"/>
          <w:szCs w:val="26"/>
        </w:rPr>
        <w:t xml:space="preserve">that the </w:t>
      </w:r>
      <w:r>
        <w:rPr>
          <w:color w:val="000000" w:themeColor="text1"/>
          <w:sz w:val="26"/>
          <w:szCs w:val="26"/>
        </w:rPr>
        <w:t xml:space="preserve">Commission’s proposal </w:t>
      </w:r>
      <w:r w:rsidR="008B2CAA" w:rsidRPr="008B2CAA">
        <w:rPr>
          <w:color w:val="000000" w:themeColor="text1"/>
          <w:sz w:val="26"/>
          <w:szCs w:val="26"/>
        </w:rPr>
        <w:t>does not provide any direction about what an EGS is expected to do if it elects to revise an existing customer</w:t>
      </w:r>
      <w:r>
        <w:rPr>
          <w:color w:val="000000" w:themeColor="text1"/>
          <w:sz w:val="26"/>
          <w:szCs w:val="26"/>
        </w:rPr>
        <w:t>’</w:t>
      </w:r>
      <w:r w:rsidR="008B2CAA" w:rsidRPr="008B2CAA">
        <w:rPr>
          <w:color w:val="000000" w:themeColor="text1"/>
          <w:sz w:val="26"/>
          <w:szCs w:val="26"/>
        </w:rPr>
        <w:t>s contract and does not receive the existing customer</w:t>
      </w:r>
      <w:r>
        <w:rPr>
          <w:color w:val="000000" w:themeColor="text1"/>
          <w:sz w:val="26"/>
          <w:szCs w:val="26"/>
        </w:rPr>
        <w:t>’</w:t>
      </w:r>
      <w:r w:rsidR="008B2CAA" w:rsidRPr="008B2CAA">
        <w:rPr>
          <w:color w:val="000000" w:themeColor="text1"/>
          <w:sz w:val="26"/>
          <w:szCs w:val="26"/>
        </w:rPr>
        <w:t>s consent</w:t>
      </w:r>
      <w:r w:rsidR="00601BE3">
        <w:rPr>
          <w:color w:val="000000" w:themeColor="text1"/>
          <w:sz w:val="26"/>
          <w:szCs w:val="26"/>
        </w:rPr>
        <w:t>.</w:t>
      </w:r>
      <w:r w:rsidR="008B2CAA" w:rsidRPr="008B2CAA">
        <w:rPr>
          <w:color w:val="000000" w:themeColor="text1"/>
          <w:sz w:val="26"/>
          <w:szCs w:val="26"/>
        </w:rPr>
        <w:t xml:space="preserve"> </w:t>
      </w:r>
      <w:r w:rsidR="00601BE3">
        <w:rPr>
          <w:color w:val="000000" w:themeColor="text1"/>
          <w:sz w:val="26"/>
          <w:szCs w:val="26"/>
        </w:rPr>
        <w:t xml:space="preserve"> </w:t>
      </w:r>
      <w:r w:rsidR="00D50749">
        <w:rPr>
          <w:color w:val="000000" w:themeColor="text1"/>
          <w:sz w:val="26"/>
          <w:szCs w:val="26"/>
        </w:rPr>
        <w:t>RESA asks whether</w:t>
      </w:r>
      <w:r w:rsidR="008B2CAA" w:rsidRPr="008B2CAA">
        <w:rPr>
          <w:color w:val="000000" w:themeColor="text1"/>
          <w:sz w:val="26"/>
          <w:szCs w:val="26"/>
        </w:rPr>
        <w:t xml:space="preserve"> the EGS continue to serve its customer at existing contract terms pending the end of the contract</w:t>
      </w:r>
      <w:r>
        <w:rPr>
          <w:color w:val="000000" w:themeColor="text1"/>
          <w:sz w:val="26"/>
          <w:szCs w:val="26"/>
        </w:rPr>
        <w:t xml:space="preserve"> </w:t>
      </w:r>
      <w:r w:rsidR="00D50749">
        <w:rPr>
          <w:color w:val="000000" w:themeColor="text1"/>
          <w:sz w:val="26"/>
          <w:szCs w:val="26"/>
        </w:rPr>
        <w:t xml:space="preserve">or </w:t>
      </w:r>
      <w:r>
        <w:rPr>
          <w:color w:val="000000" w:themeColor="text1"/>
          <w:sz w:val="26"/>
          <w:szCs w:val="26"/>
        </w:rPr>
        <w:t>c</w:t>
      </w:r>
      <w:r w:rsidR="008B2CAA" w:rsidRPr="008B2CAA">
        <w:rPr>
          <w:color w:val="000000" w:themeColor="text1"/>
          <w:sz w:val="26"/>
          <w:szCs w:val="26"/>
        </w:rPr>
        <w:t xml:space="preserve">an the EGS drop the customer pursuant to contract cancellation terms? </w:t>
      </w:r>
      <w:r>
        <w:rPr>
          <w:color w:val="000000" w:themeColor="text1"/>
          <w:sz w:val="26"/>
          <w:szCs w:val="26"/>
        </w:rPr>
        <w:t xml:space="preserve"> RESA states that n</w:t>
      </w:r>
      <w:r w:rsidR="008B2CAA" w:rsidRPr="008B2CAA">
        <w:rPr>
          <w:color w:val="000000" w:themeColor="text1"/>
          <w:sz w:val="26"/>
          <w:szCs w:val="26"/>
        </w:rPr>
        <w:t xml:space="preserve">either of these options seem to be in accord with the goals of </w:t>
      </w:r>
      <w:r w:rsidR="00D50749">
        <w:rPr>
          <w:color w:val="000000" w:themeColor="text1"/>
          <w:sz w:val="26"/>
          <w:szCs w:val="26"/>
        </w:rPr>
        <w:t>the PCAP shopping program</w:t>
      </w:r>
      <w:r w:rsidR="008B2CAA" w:rsidRPr="008B2CAA">
        <w:rPr>
          <w:color w:val="000000" w:themeColor="text1"/>
          <w:sz w:val="26"/>
          <w:szCs w:val="26"/>
        </w:rPr>
        <w:t>.</w:t>
      </w:r>
      <w:r>
        <w:rPr>
          <w:color w:val="000000" w:themeColor="text1"/>
          <w:sz w:val="26"/>
          <w:szCs w:val="26"/>
        </w:rPr>
        <w:t xml:space="preserve"> </w:t>
      </w:r>
      <w:r w:rsidR="00D50749">
        <w:rPr>
          <w:color w:val="000000" w:themeColor="text1"/>
          <w:sz w:val="26"/>
          <w:szCs w:val="26"/>
        </w:rPr>
        <w:t xml:space="preserve"> </w:t>
      </w:r>
      <w:r>
        <w:rPr>
          <w:color w:val="000000" w:themeColor="text1"/>
          <w:sz w:val="26"/>
          <w:szCs w:val="26"/>
        </w:rPr>
        <w:t>Accordingly,</w:t>
      </w:r>
      <w:r w:rsidR="008B2CAA" w:rsidRPr="008B2CAA">
        <w:rPr>
          <w:color w:val="000000" w:themeColor="text1"/>
          <w:sz w:val="26"/>
          <w:szCs w:val="26"/>
        </w:rPr>
        <w:t xml:space="preserve"> RESA recommends that an EGS electing to revise an existing contract (prior to expiration) to be compliant with the new </w:t>
      </w:r>
      <w:r>
        <w:rPr>
          <w:color w:val="000000" w:themeColor="text1"/>
          <w:sz w:val="26"/>
          <w:szCs w:val="26"/>
        </w:rPr>
        <w:t>P</w:t>
      </w:r>
      <w:r w:rsidR="008B2CAA" w:rsidRPr="008B2CAA">
        <w:rPr>
          <w:color w:val="000000" w:themeColor="text1"/>
          <w:sz w:val="26"/>
          <w:szCs w:val="26"/>
        </w:rPr>
        <w:t xml:space="preserve">CAP </w:t>
      </w:r>
      <w:r w:rsidR="008B2CAA" w:rsidRPr="008B2CAA">
        <w:rPr>
          <w:color w:val="000000" w:themeColor="text1"/>
          <w:sz w:val="26"/>
          <w:szCs w:val="26"/>
        </w:rPr>
        <w:lastRenderedPageBreak/>
        <w:t xml:space="preserve">restriction be permitted to rely on the normal </w:t>
      </w:r>
      <w:r>
        <w:rPr>
          <w:color w:val="000000" w:themeColor="text1"/>
          <w:sz w:val="26"/>
          <w:szCs w:val="26"/>
        </w:rPr>
        <w:t xml:space="preserve">§ </w:t>
      </w:r>
      <w:r w:rsidR="008B2CAA" w:rsidRPr="008B2CAA">
        <w:rPr>
          <w:color w:val="000000" w:themeColor="text1"/>
          <w:sz w:val="26"/>
          <w:szCs w:val="26"/>
        </w:rPr>
        <w:t>54.10 notice process.</w:t>
      </w:r>
      <w:r w:rsidR="00B404C1">
        <w:rPr>
          <w:color w:val="000000" w:themeColor="text1"/>
          <w:sz w:val="26"/>
          <w:szCs w:val="26"/>
        </w:rPr>
        <w:t xml:space="preserve">  (RESA at 10</w:t>
      </w:r>
      <w:r w:rsidR="00D50749">
        <w:rPr>
          <w:color w:val="000000" w:themeColor="text1"/>
          <w:sz w:val="26"/>
          <w:szCs w:val="26"/>
        </w:rPr>
        <w:t>.</w:t>
      </w:r>
      <w:r w:rsidR="00B404C1">
        <w:rPr>
          <w:color w:val="000000" w:themeColor="text1"/>
          <w:sz w:val="26"/>
          <w:szCs w:val="26"/>
        </w:rPr>
        <w:t>)</w:t>
      </w:r>
      <w:r w:rsidR="008B2CAA" w:rsidRPr="008B2CAA">
        <w:rPr>
          <w:color w:val="000000" w:themeColor="text1"/>
          <w:sz w:val="26"/>
          <w:szCs w:val="26"/>
        </w:rPr>
        <w:t xml:space="preserve"> </w:t>
      </w:r>
    </w:p>
    <w:p w14:paraId="79E022DA" w14:textId="5B61D937" w:rsidR="000B291E" w:rsidRDefault="008B2CAA" w:rsidP="008B2CAA">
      <w:pPr>
        <w:spacing w:before="100" w:beforeAutospacing="1" w:after="100" w:afterAutospacing="1" w:line="360" w:lineRule="auto"/>
        <w:rPr>
          <w:color w:val="000000" w:themeColor="text1"/>
          <w:sz w:val="26"/>
          <w:szCs w:val="26"/>
        </w:rPr>
      </w:pPr>
      <w:r w:rsidRPr="008B2CAA">
        <w:rPr>
          <w:color w:val="000000" w:themeColor="text1"/>
          <w:sz w:val="26"/>
          <w:szCs w:val="26"/>
        </w:rPr>
        <w:t xml:space="preserve"> </w:t>
      </w:r>
      <w:r w:rsidR="00B404C1">
        <w:rPr>
          <w:color w:val="000000" w:themeColor="text1"/>
          <w:sz w:val="26"/>
          <w:szCs w:val="26"/>
        </w:rPr>
        <w:tab/>
      </w:r>
      <w:r w:rsidR="001C0AA4">
        <w:rPr>
          <w:color w:val="000000" w:themeColor="text1"/>
          <w:sz w:val="26"/>
          <w:szCs w:val="26"/>
        </w:rPr>
        <w:t>As for t</w:t>
      </w:r>
      <w:r w:rsidRPr="008B2CAA">
        <w:rPr>
          <w:color w:val="000000" w:themeColor="text1"/>
          <w:sz w:val="26"/>
          <w:szCs w:val="26"/>
        </w:rPr>
        <w:t xml:space="preserve">he </w:t>
      </w:r>
      <w:r w:rsidR="001C0AA4">
        <w:rPr>
          <w:color w:val="000000" w:themeColor="text1"/>
          <w:sz w:val="26"/>
          <w:szCs w:val="26"/>
        </w:rPr>
        <w:t>p</w:t>
      </w:r>
      <w:r w:rsidRPr="008B2CAA">
        <w:rPr>
          <w:color w:val="000000" w:themeColor="text1"/>
          <w:sz w:val="26"/>
          <w:szCs w:val="26"/>
        </w:rPr>
        <w:t xml:space="preserve">rocess </w:t>
      </w:r>
      <w:r w:rsidR="001C0AA4">
        <w:rPr>
          <w:color w:val="000000" w:themeColor="text1"/>
          <w:sz w:val="26"/>
          <w:szCs w:val="26"/>
        </w:rPr>
        <w:t>f</w:t>
      </w:r>
      <w:r w:rsidRPr="008B2CAA">
        <w:rPr>
          <w:color w:val="000000" w:themeColor="text1"/>
          <w:sz w:val="26"/>
          <w:szCs w:val="26"/>
        </w:rPr>
        <w:t xml:space="preserve">or EGSs </w:t>
      </w:r>
      <w:r w:rsidR="001C0AA4">
        <w:rPr>
          <w:color w:val="000000" w:themeColor="text1"/>
          <w:sz w:val="26"/>
          <w:szCs w:val="26"/>
        </w:rPr>
        <w:t>t</w:t>
      </w:r>
      <w:r w:rsidRPr="008B2CAA">
        <w:rPr>
          <w:color w:val="000000" w:themeColor="text1"/>
          <w:sz w:val="26"/>
          <w:szCs w:val="26"/>
        </w:rPr>
        <w:t xml:space="preserve">o </w:t>
      </w:r>
      <w:r w:rsidR="001C0AA4">
        <w:rPr>
          <w:color w:val="000000" w:themeColor="text1"/>
          <w:sz w:val="26"/>
          <w:szCs w:val="26"/>
        </w:rPr>
        <w:t>e</w:t>
      </w:r>
      <w:r w:rsidRPr="008B2CAA">
        <w:rPr>
          <w:color w:val="000000" w:themeColor="text1"/>
          <w:sz w:val="26"/>
          <w:szCs w:val="26"/>
        </w:rPr>
        <w:t xml:space="preserve">lect </w:t>
      </w:r>
      <w:r w:rsidR="001C0AA4">
        <w:rPr>
          <w:color w:val="000000" w:themeColor="text1"/>
          <w:sz w:val="26"/>
          <w:szCs w:val="26"/>
        </w:rPr>
        <w:t>t</w:t>
      </w:r>
      <w:r w:rsidRPr="008B2CAA">
        <w:rPr>
          <w:color w:val="000000" w:themeColor="text1"/>
          <w:sz w:val="26"/>
          <w:szCs w:val="26"/>
        </w:rPr>
        <w:t xml:space="preserve">o </w:t>
      </w:r>
      <w:r w:rsidR="001C0AA4">
        <w:rPr>
          <w:color w:val="000000" w:themeColor="text1"/>
          <w:sz w:val="26"/>
          <w:szCs w:val="26"/>
        </w:rPr>
        <w:t>d</w:t>
      </w:r>
      <w:r w:rsidRPr="008B2CAA">
        <w:rPr>
          <w:color w:val="000000" w:themeColor="text1"/>
          <w:sz w:val="26"/>
          <w:szCs w:val="26"/>
        </w:rPr>
        <w:t xml:space="preserve">rop </w:t>
      </w:r>
      <w:r w:rsidR="001C0AA4">
        <w:rPr>
          <w:color w:val="000000" w:themeColor="text1"/>
          <w:sz w:val="26"/>
          <w:szCs w:val="26"/>
        </w:rPr>
        <w:t>e</w:t>
      </w:r>
      <w:r w:rsidRPr="008B2CAA">
        <w:rPr>
          <w:color w:val="000000" w:themeColor="text1"/>
          <w:sz w:val="26"/>
          <w:szCs w:val="26"/>
        </w:rPr>
        <w:t xml:space="preserve">xisting </w:t>
      </w:r>
      <w:r w:rsidR="001C0AA4">
        <w:rPr>
          <w:color w:val="000000" w:themeColor="text1"/>
          <w:sz w:val="26"/>
          <w:szCs w:val="26"/>
        </w:rPr>
        <w:t>c</w:t>
      </w:r>
      <w:r w:rsidRPr="008B2CAA">
        <w:rPr>
          <w:color w:val="000000" w:themeColor="text1"/>
          <w:sz w:val="26"/>
          <w:szCs w:val="26"/>
        </w:rPr>
        <w:t>ustomer</w:t>
      </w:r>
      <w:r w:rsidR="001C0AA4">
        <w:rPr>
          <w:color w:val="000000" w:themeColor="text1"/>
          <w:sz w:val="26"/>
          <w:szCs w:val="26"/>
        </w:rPr>
        <w:t>s</w:t>
      </w:r>
      <w:r w:rsidRPr="008B2CAA">
        <w:rPr>
          <w:color w:val="000000" w:themeColor="text1"/>
          <w:sz w:val="26"/>
          <w:szCs w:val="26"/>
        </w:rPr>
        <w:t xml:space="preserve"> </w:t>
      </w:r>
      <w:r w:rsidR="001C0AA4">
        <w:rPr>
          <w:color w:val="000000" w:themeColor="text1"/>
          <w:sz w:val="26"/>
          <w:szCs w:val="26"/>
        </w:rPr>
        <w:t>p</w:t>
      </w:r>
      <w:r w:rsidRPr="008B2CAA">
        <w:rPr>
          <w:color w:val="000000" w:themeColor="text1"/>
          <w:sz w:val="26"/>
          <w:szCs w:val="26"/>
        </w:rPr>
        <w:t>rior</w:t>
      </w:r>
      <w:r w:rsidR="001C0AA4">
        <w:rPr>
          <w:color w:val="000000" w:themeColor="text1"/>
          <w:sz w:val="26"/>
          <w:szCs w:val="26"/>
        </w:rPr>
        <w:t xml:space="preserve"> t</w:t>
      </w:r>
      <w:r w:rsidRPr="008B2CAA">
        <w:rPr>
          <w:color w:val="000000" w:themeColor="text1"/>
          <w:sz w:val="26"/>
          <w:szCs w:val="26"/>
        </w:rPr>
        <w:t xml:space="preserve">o </w:t>
      </w:r>
      <w:r w:rsidR="001C0AA4">
        <w:rPr>
          <w:color w:val="000000" w:themeColor="text1"/>
          <w:sz w:val="26"/>
          <w:szCs w:val="26"/>
        </w:rPr>
        <w:t>the e</w:t>
      </w:r>
      <w:r w:rsidRPr="008B2CAA">
        <w:rPr>
          <w:color w:val="000000" w:themeColor="text1"/>
          <w:sz w:val="26"/>
          <w:szCs w:val="26"/>
        </w:rPr>
        <w:t xml:space="preserve">xpiration </w:t>
      </w:r>
      <w:r w:rsidR="001C0AA4">
        <w:rPr>
          <w:color w:val="000000" w:themeColor="text1"/>
          <w:sz w:val="26"/>
          <w:szCs w:val="26"/>
        </w:rPr>
        <w:t>o</w:t>
      </w:r>
      <w:r w:rsidRPr="008B2CAA">
        <w:rPr>
          <w:color w:val="000000" w:themeColor="text1"/>
          <w:sz w:val="26"/>
          <w:szCs w:val="26"/>
        </w:rPr>
        <w:t xml:space="preserve">f </w:t>
      </w:r>
      <w:r w:rsidR="001C0AA4">
        <w:rPr>
          <w:color w:val="000000" w:themeColor="text1"/>
          <w:sz w:val="26"/>
          <w:szCs w:val="26"/>
        </w:rPr>
        <w:t>t</w:t>
      </w:r>
      <w:r w:rsidRPr="008B2CAA">
        <w:rPr>
          <w:color w:val="000000" w:themeColor="text1"/>
          <w:sz w:val="26"/>
          <w:szCs w:val="26"/>
        </w:rPr>
        <w:t xml:space="preserve">he </w:t>
      </w:r>
      <w:r w:rsidR="001C0AA4">
        <w:rPr>
          <w:color w:val="000000" w:themeColor="text1"/>
          <w:sz w:val="26"/>
          <w:szCs w:val="26"/>
        </w:rPr>
        <w:t>c</w:t>
      </w:r>
      <w:r w:rsidRPr="008B2CAA">
        <w:rPr>
          <w:color w:val="000000" w:themeColor="text1"/>
          <w:sz w:val="26"/>
          <w:szCs w:val="26"/>
        </w:rPr>
        <w:t>ontract</w:t>
      </w:r>
      <w:r w:rsidR="001C0AA4">
        <w:rPr>
          <w:color w:val="000000" w:themeColor="text1"/>
          <w:sz w:val="26"/>
          <w:szCs w:val="26"/>
        </w:rPr>
        <w:t xml:space="preserve">, </w:t>
      </w:r>
      <w:r w:rsidR="00B404C1">
        <w:rPr>
          <w:color w:val="000000" w:themeColor="text1"/>
          <w:sz w:val="26"/>
          <w:szCs w:val="26"/>
        </w:rPr>
        <w:t>RESA notes that, a</w:t>
      </w:r>
      <w:r w:rsidRPr="008B2CAA">
        <w:rPr>
          <w:color w:val="000000" w:themeColor="text1"/>
          <w:sz w:val="26"/>
          <w:szCs w:val="26"/>
        </w:rPr>
        <w:t xml:space="preserve">part from the notice requirements of </w:t>
      </w:r>
      <w:r w:rsidR="00B404C1">
        <w:rPr>
          <w:color w:val="000000" w:themeColor="text1"/>
          <w:sz w:val="26"/>
          <w:szCs w:val="26"/>
        </w:rPr>
        <w:t>§</w:t>
      </w:r>
      <w:r w:rsidR="00D50749">
        <w:rPr>
          <w:color w:val="000000" w:themeColor="text1"/>
          <w:sz w:val="26"/>
          <w:szCs w:val="26"/>
        </w:rPr>
        <w:t> </w:t>
      </w:r>
      <w:r w:rsidRPr="008B2CAA">
        <w:rPr>
          <w:color w:val="000000" w:themeColor="text1"/>
          <w:sz w:val="26"/>
          <w:szCs w:val="26"/>
        </w:rPr>
        <w:t xml:space="preserve">54.10, EGS contracts usually contain specific cancellation provisions which detail how and why the EGS may elect to cancel </w:t>
      </w:r>
      <w:r w:rsidR="00D50749">
        <w:rPr>
          <w:color w:val="000000" w:themeColor="text1"/>
          <w:sz w:val="26"/>
          <w:szCs w:val="26"/>
        </w:rPr>
        <w:t>a</w:t>
      </w:r>
      <w:r w:rsidRPr="008B2CAA">
        <w:rPr>
          <w:color w:val="000000" w:themeColor="text1"/>
          <w:sz w:val="26"/>
          <w:szCs w:val="26"/>
        </w:rPr>
        <w:t xml:space="preserve"> contract. </w:t>
      </w:r>
      <w:r w:rsidR="00D50749">
        <w:rPr>
          <w:color w:val="000000" w:themeColor="text1"/>
          <w:sz w:val="26"/>
          <w:szCs w:val="26"/>
        </w:rPr>
        <w:t xml:space="preserve"> RESA notes that </w:t>
      </w:r>
      <w:r w:rsidRPr="008B2CAA">
        <w:rPr>
          <w:color w:val="000000" w:themeColor="text1"/>
          <w:sz w:val="26"/>
          <w:szCs w:val="26"/>
        </w:rPr>
        <w:t xml:space="preserve">EGS contract cancellation provisions are likely to be very different among EGSs and potentially among different types of contracts and/or customers. </w:t>
      </w:r>
      <w:r w:rsidR="00D50749">
        <w:rPr>
          <w:color w:val="000000" w:themeColor="text1"/>
          <w:sz w:val="26"/>
          <w:szCs w:val="26"/>
        </w:rPr>
        <w:t xml:space="preserve"> </w:t>
      </w:r>
      <w:r w:rsidRPr="008B2CAA">
        <w:rPr>
          <w:color w:val="000000" w:themeColor="text1"/>
          <w:sz w:val="26"/>
          <w:szCs w:val="26"/>
        </w:rPr>
        <w:t xml:space="preserve">Notwithstanding this, the </w:t>
      </w:r>
      <w:r w:rsidR="00B404C1">
        <w:rPr>
          <w:color w:val="000000" w:themeColor="text1"/>
          <w:sz w:val="26"/>
          <w:szCs w:val="26"/>
        </w:rPr>
        <w:t xml:space="preserve">Commission is proposing that </w:t>
      </w:r>
      <w:r w:rsidRPr="008B2CAA">
        <w:rPr>
          <w:color w:val="000000" w:themeColor="text1"/>
          <w:sz w:val="26"/>
          <w:szCs w:val="26"/>
        </w:rPr>
        <w:t xml:space="preserve">an EGS wishing to cancel a contract must </w:t>
      </w:r>
      <w:r w:rsidR="00B404C1">
        <w:rPr>
          <w:color w:val="000000" w:themeColor="text1"/>
          <w:sz w:val="26"/>
          <w:szCs w:val="26"/>
        </w:rPr>
        <w:t>“</w:t>
      </w:r>
      <w:r w:rsidRPr="008B2CAA">
        <w:rPr>
          <w:color w:val="000000" w:themeColor="text1"/>
          <w:sz w:val="26"/>
          <w:szCs w:val="26"/>
        </w:rPr>
        <w:t>inform the customer. . . in accordance with the then existing contract, but not less than 30-days in advance of the customer being dropped to default service.</w:t>
      </w:r>
      <w:r w:rsidR="00B404C1">
        <w:rPr>
          <w:color w:val="000000" w:themeColor="text1"/>
          <w:sz w:val="26"/>
          <w:szCs w:val="26"/>
        </w:rPr>
        <w:t xml:space="preserve">”  </w:t>
      </w:r>
    </w:p>
    <w:p w14:paraId="3E1CA16F" w14:textId="71DD1549" w:rsidR="008B2CAA" w:rsidRDefault="008B2CAA" w:rsidP="000B291E">
      <w:pPr>
        <w:spacing w:before="100" w:beforeAutospacing="1" w:after="100" w:afterAutospacing="1" w:line="360" w:lineRule="auto"/>
        <w:ind w:firstLine="720"/>
        <w:rPr>
          <w:color w:val="000000" w:themeColor="text1"/>
          <w:sz w:val="26"/>
          <w:szCs w:val="26"/>
        </w:rPr>
      </w:pPr>
      <w:r w:rsidRPr="008B2CAA">
        <w:rPr>
          <w:color w:val="000000" w:themeColor="text1"/>
          <w:sz w:val="26"/>
          <w:szCs w:val="26"/>
        </w:rPr>
        <w:t>RESA requests that the Commission remove the newly created timing requirement for several reasons.</w:t>
      </w:r>
      <w:r w:rsidR="00B404C1">
        <w:rPr>
          <w:color w:val="000000" w:themeColor="text1"/>
          <w:sz w:val="26"/>
          <w:szCs w:val="26"/>
        </w:rPr>
        <w:t xml:space="preserve"> </w:t>
      </w:r>
      <w:r w:rsidR="00D50749">
        <w:rPr>
          <w:color w:val="000000" w:themeColor="text1"/>
          <w:sz w:val="26"/>
          <w:szCs w:val="26"/>
        </w:rPr>
        <w:t xml:space="preserve"> </w:t>
      </w:r>
      <w:r w:rsidRPr="008B2CAA">
        <w:rPr>
          <w:color w:val="000000" w:themeColor="text1"/>
          <w:sz w:val="26"/>
          <w:szCs w:val="26"/>
        </w:rPr>
        <w:t xml:space="preserve">First, </w:t>
      </w:r>
      <w:r w:rsidR="00D50749">
        <w:rPr>
          <w:color w:val="000000" w:themeColor="text1"/>
          <w:sz w:val="26"/>
          <w:szCs w:val="26"/>
        </w:rPr>
        <w:t>it</w:t>
      </w:r>
      <w:r w:rsidRPr="008B2CAA">
        <w:rPr>
          <w:color w:val="000000" w:themeColor="text1"/>
          <w:sz w:val="26"/>
          <w:szCs w:val="26"/>
        </w:rPr>
        <w:t xml:space="preserve"> may be inconsistent with the contract terms. </w:t>
      </w:r>
      <w:r w:rsidR="00D50749">
        <w:rPr>
          <w:color w:val="000000" w:themeColor="text1"/>
          <w:sz w:val="26"/>
          <w:szCs w:val="26"/>
        </w:rPr>
        <w:t xml:space="preserve"> Second,</w:t>
      </w:r>
      <w:r w:rsidRPr="008B2CAA">
        <w:rPr>
          <w:color w:val="000000" w:themeColor="text1"/>
          <w:sz w:val="26"/>
          <w:szCs w:val="26"/>
        </w:rPr>
        <w:t xml:space="preserve"> in certain circumstances </w:t>
      </w:r>
      <w:r w:rsidR="00D50749">
        <w:rPr>
          <w:color w:val="000000" w:themeColor="text1"/>
          <w:sz w:val="26"/>
          <w:szCs w:val="26"/>
        </w:rPr>
        <w:t xml:space="preserve">it </w:t>
      </w:r>
      <w:r w:rsidRPr="008B2CAA">
        <w:rPr>
          <w:color w:val="000000" w:themeColor="text1"/>
          <w:sz w:val="26"/>
          <w:szCs w:val="26"/>
        </w:rPr>
        <w:t>creates confusion for customers</w:t>
      </w:r>
      <w:r w:rsidR="00B404C1">
        <w:rPr>
          <w:color w:val="000000" w:themeColor="text1"/>
          <w:sz w:val="26"/>
          <w:szCs w:val="26"/>
        </w:rPr>
        <w:t xml:space="preserve"> </w:t>
      </w:r>
      <w:r w:rsidRPr="008B2CAA">
        <w:rPr>
          <w:color w:val="000000" w:themeColor="text1"/>
          <w:sz w:val="26"/>
          <w:szCs w:val="26"/>
        </w:rPr>
        <w:t xml:space="preserve">about the significance of the contract terms and requires EGSs to undertake additional processes to comply with the new requirements for </w:t>
      </w:r>
      <w:r w:rsidR="00F61C35">
        <w:rPr>
          <w:color w:val="000000" w:themeColor="text1"/>
          <w:sz w:val="26"/>
          <w:szCs w:val="26"/>
        </w:rPr>
        <w:t>a portion of their customers</w:t>
      </w:r>
      <w:r w:rsidRPr="008B2CAA">
        <w:rPr>
          <w:color w:val="000000" w:themeColor="text1"/>
          <w:sz w:val="26"/>
          <w:szCs w:val="26"/>
        </w:rPr>
        <w:t>.</w:t>
      </w:r>
      <w:r w:rsidR="00B404C1">
        <w:rPr>
          <w:color w:val="000000" w:themeColor="text1"/>
          <w:sz w:val="26"/>
          <w:szCs w:val="26"/>
        </w:rPr>
        <w:t xml:space="preserve">  </w:t>
      </w:r>
      <w:r w:rsidR="00F61C35">
        <w:rPr>
          <w:color w:val="000000" w:themeColor="text1"/>
          <w:sz w:val="26"/>
          <w:szCs w:val="26"/>
        </w:rPr>
        <w:t>Third</w:t>
      </w:r>
      <w:r w:rsidRPr="008B2CAA">
        <w:rPr>
          <w:color w:val="000000" w:themeColor="text1"/>
          <w:sz w:val="26"/>
          <w:szCs w:val="26"/>
        </w:rPr>
        <w:t xml:space="preserve">, a 30-day notice period is not operationally necessary </w:t>
      </w:r>
      <w:r w:rsidR="00F61C35">
        <w:rPr>
          <w:color w:val="000000" w:themeColor="text1"/>
          <w:sz w:val="26"/>
          <w:szCs w:val="26"/>
        </w:rPr>
        <w:t>b</w:t>
      </w:r>
      <w:r w:rsidRPr="008B2CAA">
        <w:rPr>
          <w:color w:val="000000" w:themeColor="text1"/>
          <w:sz w:val="26"/>
          <w:szCs w:val="26"/>
        </w:rPr>
        <w:t>ecause of accelerated switching.</w:t>
      </w:r>
      <w:r w:rsidR="00B404C1">
        <w:rPr>
          <w:color w:val="000000" w:themeColor="text1"/>
          <w:sz w:val="26"/>
          <w:szCs w:val="26"/>
        </w:rPr>
        <w:t xml:space="preserve">  </w:t>
      </w:r>
      <w:r w:rsidRPr="008B2CAA">
        <w:rPr>
          <w:color w:val="000000" w:themeColor="text1"/>
          <w:sz w:val="26"/>
          <w:szCs w:val="26"/>
        </w:rPr>
        <w:t xml:space="preserve">Thus, operationally, an existing EGS customer can be returned to the EDC in </w:t>
      </w:r>
      <w:r w:rsidR="00F61C35">
        <w:rPr>
          <w:color w:val="000000" w:themeColor="text1"/>
          <w:sz w:val="26"/>
          <w:szCs w:val="26"/>
        </w:rPr>
        <w:t>less</w:t>
      </w:r>
      <w:r w:rsidRPr="008B2CAA">
        <w:rPr>
          <w:color w:val="000000" w:themeColor="text1"/>
          <w:sz w:val="26"/>
          <w:szCs w:val="26"/>
        </w:rPr>
        <w:t xml:space="preserve"> than 30 days. </w:t>
      </w:r>
      <w:r w:rsidR="00B404C1">
        <w:rPr>
          <w:color w:val="000000" w:themeColor="text1"/>
          <w:sz w:val="26"/>
          <w:szCs w:val="26"/>
        </w:rPr>
        <w:t xml:space="preserve"> </w:t>
      </w:r>
      <w:r w:rsidRPr="008B2CAA">
        <w:rPr>
          <w:color w:val="000000" w:themeColor="text1"/>
          <w:sz w:val="26"/>
          <w:szCs w:val="26"/>
        </w:rPr>
        <w:t xml:space="preserve">For </w:t>
      </w:r>
      <w:r w:rsidR="00F10ACA" w:rsidRPr="008B2CAA">
        <w:rPr>
          <w:color w:val="000000" w:themeColor="text1"/>
          <w:sz w:val="26"/>
          <w:szCs w:val="26"/>
        </w:rPr>
        <w:t>all</w:t>
      </w:r>
      <w:r w:rsidR="00B404C1">
        <w:rPr>
          <w:color w:val="000000" w:themeColor="text1"/>
          <w:sz w:val="26"/>
          <w:szCs w:val="26"/>
        </w:rPr>
        <w:t xml:space="preserve"> </w:t>
      </w:r>
      <w:r w:rsidRPr="008B2CAA">
        <w:rPr>
          <w:color w:val="000000" w:themeColor="text1"/>
          <w:sz w:val="26"/>
          <w:szCs w:val="26"/>
        </w:rPr>
        <w:t xml:space="preserve">these reasons, RESA recommends that the </w:t>
      </w:r>
      <w:r w:rsidR="00B404C1">
        <w:rPr>
          <w:color w:val="000000" w:themeColor="text1"/>
          <w:sz w:val="26"/>
          <w:szCs w:val="26"/>
        </w:rPr>
        <w:t>Commission</w:t>
      </w:r>
      <w:r w:rsidRPr="008B2CAA">
        <w:rPr>
          <w:color w:val="000000" w:themeColor="text1"/>
          <w:sz w:val="26"/>
          <w:szCs w:val="26"/>
        </w:rPr>
        <w:t xml:space="preserve"> permit those EGSs wishing to cancel existing contracts because their customer has enrolled in CAP to do so consistent with the contract's existing cancellation terms. </w:t>
      </w:r>
      <w:r w:rsidR="00B404C1">
        <w:rPr>
          <w:color w:val="000000" w:themeColor="text1"/>
          <w:sz w:val="26"/>
          <w:szCs w:val="26"/>
        </w:rPr>
        <w:t xml:space="preserve"> (RESA </w:t>
      </w:r>
      <w:r w:rsidR="00571363">
        <w:rPr>
          <w:color w:val="000000" w:themeColor="text1"/>
          <w:sz w:val="26"/>
          <w:szCs w:val="26"/>
        </w:rPr>
        <w:t>at 11 – 12</w:t>
      </w:r>
      <w:r w:rsidR="00F61C35">
        <w:rPr>
          <w:color w:val="000000" w:themeColor="text1"/>
          <w:sz w:val="26"/>
          <w:szCs w:val="26"/>
        </w:rPr>
        <w:t>.</w:t>
      </w:r>
      <w:r w:rsidR="00571363">
        <w:rPr>
          <w:color w:val="000000" w:themeColor="text1"/>
          <w:sz w:val="26"/>
          <w:szCs w:val="26"/>
        </w:rPr>
        <w:t>)</w:t>
      </w:r>
    </w:p>
    <w:p w14:paraId="30507B5C" w14:textId="5B95832D" w:rsidR="009A2DFF" w:rsidRPr="008B2CAA" w:rsidRDefault="00571363" w:rsidP="00642734">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CAUSE-PA opines that </w:t>
      </w:r>
      <w:r w:rsidRPr="00571363">
        <w:rPr>
          <w:color w:val="000000" w:themeColor="text1"/>
          <w:sz w:val="26"/>
          <w:szCs w:val="26"/>
        </w:rPr>
        <w:t xml:space="preserve">the proposed timeframes and required notices with respect to the transition of existing and future contracts appear to strike a reasonable and appropriate balance to ensure that the contractual rights of suppliers are preserved. </w:t>
      </w:r>
      <w:r>
        <w:rPr>
          <w:color w:val="000000" w:themeColor="text1"/>
          <w:sz w:val="26"/>
          <w:szCs w:val="26"/>
        </w:rPr>
        <w:t xml:space="preserve"> (CAUSE-PA at 3</w:t>
      </w:r>
      <w:r w:rsidR="00F61C35">
        <w:rPr>
          <w:color w:val="000000" w:themeColor="text1"/>
          <w:sz w:val="26"/>
          <w:szCs w:val="26"/>
        </w:rPr>
        <w:t>.</w:t>
      </w:r>
      <w:r>
        <w:rPr>
          <w:color w:val="000000" w:themeColor="text1"/>
          <w:sz w:val="26"/>
          <w:szCs w:val="26"/>
        </w:rPr>
        <w:t>)</w:t>
      </w:r>
    </w:p>
    <w:p w14:paraId="05E1B26E" w14:textId="0C37C5FC" w:rsidR="009A2DFF" w:rsidRDefault="00F61C35"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b.</w:t>
      </w:r>
      <w:r>
        <w:rPr>
          <w:b/>
          <w:color w:val="000000" w:themeColor="text1"/>
          <w:sz w:val="26"/>
          <w:szCs w:val="26"/>
        </w:rPr>
        <w:tab/>
      </w:r>
      <w:r w:rsidR="009A2DFF">
        <w:rPr>
          <w:b/>
          <w:color w:val="000000" w:themeColor="text1"/>
          <w:sz w:val="26"/>
          <w:szCs w:val="26"/>
        </w:rPr>
        <w:t>Resolution</w:t>
      </w:r>
    </w:p>
    <w:p w14:paraId="77DCC460" w14:textId="7B1EB580" w:rsidR="00892EC2" w:rsidRDefault="00892EC2" w:rsidP="00892EC2">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Concerning suppliers who want to </w:t>
      </w:r>
      <w:r w:rsidRPr="00EA4C2E">
        <w:rPr>
          <w:i/>
          <w:color w:val="000000" w:themeColor="text1"/>
          <w:sz w:val="26"/>
          <w:szCs w:val="26"/>
        </w:rPr>
        <w:t>revise</w:t>
      </w:r>
      <w:r>
        <w:rPr>
          <w:color w:val="000000" w:themeColor="text1"/>
          <w:sz w:val="26"/>
          <w:szCs w:val="26"/>
        </w:rPr>
        <w:t xml:space="preserve"> an existing contract</w:t>
      </w:r>
      <w:r w:rsidRPr="00EA4C2E">
        <w:rPr>
          <w:color w:val="000000" w:themeColor="text1"/>
          <w:sz w:val="26"/>
          <w:szCs w:val="26"/>
        </w:rPr>
        <w:t xml:space="preserve"> </w:t>
      </w:r>
      <w:r>
        <w:rPr>
          <w:color w:val="000000" w:themeColor="text1"/>
          <w:sz w:val="26"/>
          <w:szCs w:val="26"/>
        </w:rPr>
        <w:t xml:space="preserve">– we first want to </w:t>
      </w:r>
      <w:r>
        <w:rPr>
          <w:color w:val="000000" w:themeColor="text1"/>
          <w:sz w:val="26"/>
          <w:szCs w:val="26"/>
        </w:rPr>
        <w:lastRenderedPageBreak/>
        <w:t>reiterate that we are not requiring suppliers to revise existing contracts – nor are we encouraging suppliers to revise existing contracts.  We have stated repeatedly that customers served under a fixed</w:t>
      </w:r>
      <w:r w:rsidR="00F61C35">
        <w:rPr>
          <w:color w:val="000000" w:themeColor="text1"/>
          <w:sz w:val="26"/>
          <w:szCs w:val="26"/>
        </w:rPr>
        <w:noBreakHyphen/>
      </w:r>
      <w:r>
        <w:rPr>
          <w:color w:val="000000" w:themeColor="text1"/>
          <w:sz w:val="26"/>
          <w:szCs w:val="26"/>
        </w:rPr>
        <w:t xml:space="preserve">duration contract who subsequently enroll in PCAP may remain with their EGS until the expiration date of the fixed duration contract or the contract is terminated, whichever comes first.  In proposing rules and procedures for suppliers to revise an existing contract, we are merely outlining the rules and expectations for doing so if the supplier so chooses – this is not intended to require or encourage suppliers to revise existing contracts.  If a supplier chooses to pursue this option – we direct them to the Commission’s 2013 </w:t>
      </w:r>
      <w:r w:rsidRPr="001C65ED">
        <w:rPr>
          <w:i/>
          <w:color w:val="000000" w:themeColor="text1"/>
          <w:sz w:val="26"/>
          <w:szCs w:val="26"/>
        </w:rPr>
        <w:t xml:space="preserve">Guidelines for Use of Fixed Price Labels for Products </w:t>
      </w:r>
      <w:proofErr w:type="gramStart"/>
      <w:r w:rsidRPr="001C65ED">
        <w:rPr>
          <w:i/>
          <w:color w:val="000000" w:themeColor="text1"/>
          <w:sz w:val="26"/>
          <w:szCs w:val="26"/>
        </w:rPr>
        <w:t>With</w:t>
      </w:r>
      <w:proofErr w:type="gramEnd"/>
      <w:r w:rsidRPr="001C65ED">
        <w:rPr>
          <w:i/>
          <w:color w:val="000000" w:themeColor="text1"/>
          <w:sz w:val="26"/>
          <w:szCs w:val="26"/>
        </w:rPr>
        <w:t xml:space="preserve"> a Pass-Through Clause</w:t>
      </w:r>
      <w:r>
        <w:rPr>
          <w:color w:val="000000" w:themeColor="text1"/>
          <w:sz w:val="26"/>
          <w:szCs w:val="26"/>
        </w:rPr>
        <w:t xml:space="preserve"> (Fixed Means Fixed</w:t>
      </w:r>
      <w:r w:rsidR="006B442B">
        <w:rPr>
          <w:color w:val="000000" w:themeColor="text1"/>
          <w:sz w:val="26"/>
          <w:szCs w:val="26"/>
        </w:rPr>
        <w:t xml:space="preserve"> Order</w:t>
      </w:r>
      <w:r>
        <w:rPr>
          <w:color w:val="000000" w:themeColor="text1"/>
          <w:sz w:val="26"/>
          <w:szCs w:val="26"/>
        </w:rPr>
        <w:t>).</w:t>
      </w:r>
      <w:r>
        <w:rPr>
          <w:rStyle w:val="FootnoteReference"/>
          <w:color w:val="000000" w:themeColor="text1"/>
          <w:sz w:val="26"/>
          <w:szCs w:val="26"/>
        </w:rPr>
        <w:footnoteReference w:id="15"/>
      </w:r>
      <w:r>
        <w:rPr>
          <w:color w:val="000000" w:themeColor="text1"/>
          <w:sz w:val="26"/>
          <w:szCs w:val="26"/>
        </w:rPr>
        <w:t xml:space="preserve">  </w:t>
      </w:r>
    </w:p>
    <w:p w14:paraId="6B669BB8" w14:textId="0EB22B94" w:rsidR="00892EC2" w:rsidRDefault="00892EC2" w:rsidP="00892EC2">
      <w:pPr>
        <w:spacing w:before="100" w:beforeAutospacing="1" w:after="100" w:afterAutospacing="1" w:line="360" w:lineRule="auto"/>
        <w:ind w:firstLine="720"/>
        <w:rPr>
          <w:color w:val="000000" w:themeColor="text1"/>
          <w:sz w:val="26"/>
          <w:szCs w:val="26"/>
        </w:rPr>
      </w:pPr>
      <w:r>
        <w:rPr>
          <w:color w:val="000000" w:themeColor="text1"/>
          <w:sz w:val="26"/>
          <w:szCs w:val="26"/>
        </w:rPr>
        <w:t>RESA objects to the reliance on Fixed Means Fixed</w:t>
      </w:r>
      <w:r w:rsidR="006B442B">
        <w:rPr>
          <w:color w:val="000000" w:themeColor="text1"/>
          <w:sz w:val="26"/>
          <w:szCs w:val="26"/>
        </w:rPr>
        <w:t xml:space="preserve"> Order</w:t>
      </w:r>
      <w:r>
        <w:rPr>
          <w:color w:val="000000" w:themeColor="text1"/>
          <w:sz w:val="26"/>
          <w:szCs w:val="26"/>
        </w:rPr>
        <w:t xml:space="preserve"> and argues that r</w:t>
      </w:r>
      <w:r w:rsidRPr="001C65ED">
        <w:rPr>
          <w:color w:val="000000" w:themeColor="text1"/>
          <w:sz w:val="26"/>
          <w:szCs w:val="26"/>
        </w:rPr>
        <w:t xml:space="preserve">equiring </w:t>
      </w:r>
      <w:r>
        <w:rPr>
          <w:color w:val="000000" w:themeColor="text1"/>
          <w:sz w:val="26"/>
          <w:szCs w:val="26"/>
        </w:rPr>
        <w:t>“</w:t>
      </w:r>
      <w:r w:rsidRPr="001C65ED">
        <w:rPr>
          <w:color w:val="000000" w:themeColor="text1"/>
          <w:sz w:val="26"/>
          <w:szCs w:val="26"/>
        </w:rPr>
        <w:t>an EGS to obtain affirmative consent before it can change the terms of an existing fixed</w:t>
      </w:r>
      <w:r w:rsidR="00BF09A6">
        <w:rPr>
          <w:color w:val="000000" w:themeColor="text1"/>
          <w:sz w:val="26"/>
          <w:szCs w:val="26"/>
        </w:rPr>
        <w:noBreakHyphen/>
      </w:r>
      <w:r w:rsidRPr="001C65ED">
        <w:rPr>
          <w:color w:val="000000" w:themeColor="text1"/>
          <w:sz w:val="26"/>
          <w:szCs w:val="26"/>
        </w:rPr>
        <w:t>price contract makes the process of changing an existing contract more burdensome than the process of automatically enrolling a customer in a CAP-compliant product upon contract expiration</w:t>
      </w:r>
      <w:r>
        <w:rPr>
          <w:color w:val="000000" w:themeColor="text1"/>
          <w:sz w:val="26"/>
          <w:szCs w:val="26"/>
        </w:rPr>
        <w:t>” (RESA at 8</w:t>
      </w:r>
      <w:r w:rsidR="00BF09A6">
        <w:rPr>
          <w:color w:val="000000" w:themeColor="text1"/>
          <w:sz w:val="26"/>
          <w:szCs w:val="26"/>
        </w:rPr>
        <w:t>.</w:t>
      </w:r>
      <w:r>
        <w:rPr>
          <w:color w:val="000000" w:themeColor="text1"/>
          <w:sz w:val="26"/>
          <w:szCs w:val="26"/>
        </w:rPr>
        <w:t>)  The Commission agrees</w:t>
      </w:r>
      <w:r w:rsidR="00BF09A6">
        <w:rPr>
          <w:color w:val="000000" w:themeColor="text1"/>
          <w:sz w:val="26"/>
          <w:szCs w:val="26"/>
        </w:rPr>
        <w:t>, to the extent that the process is more burdensome than the automatic enrollment process RESA seeks</w:t>
      </w:r>
      <w:r>
        <w:rPr>
          <w:color w:val="000000" w:themeColor="text1"/>
          <w:sz w:val="26"/>
          <w:szCs w:val="26"/>
        </w:rPr>
        <w:t xml:space="preserve">.  This is not an unintended or accidental outcome.  Changing the terms of a deal – abrogating the promises a supplier made to a customer - before the expiration of that contract is clearly a serious matter that should not be </w:t>
      </w:r>
      <w:proofErr w:type="gramStart"/>
      <w:r>
        <w:rPr>
          <w:color w:val="000000" w:themeColor="text1"/>
          <w:sz w:val="26"/>
          <w:szCs w:val="26"/>
        </w:rPr>
        <w:t>entered into</w:t>
      </w:r>
      <w:proofErr w:type="gramEnd"/>
      <w:r>
        <w:rPr>
          <w:color w:val="000000" w:themeColor="text1"/>
          <w:sz w:val="26"/>
          <w:szCs w:val="26"/>
        </w:rPr>
        <w:t xml:space="preserve"> lightly.  While a customer expects that a deal can change upon contract expiration, changes during the </w:t>
      </w:r>
      <w:r w:rsidR="00BF09A6">
        <w:rPr>
          <w:color w:val="000000" w:themeColor="text1"/>
          <w:sz w:val="26"/>
          <w:szCs w:val="26"/>
        </w:rPr>
        <w:t xml:space="preserve">duration of the </w:t>
      </w:r>
      <w:r>
        <w:rPr>
          <w:color w:val="000000" w:themeColor="text1"/>
          <w:sz w:val="26"/>
          <w:szCs w:val="26"/>
        </w:rPr>
        <w:t xml:space="preserve">contract </w:t>
      </w:r>
      <w:r w:rsidR="00BF09A6">
        <w:rPr>
          <w:color w:val="000000" w:themeColor="text1"/>
          <w:sz w:val="26"/>
          <w:szCs w:val="26"/>
        </w:rPr>
        <w:t xml:space="preserve">term </w:t>
      </w:r>
      <w:r>
        <w:rPr>
          <w:color w:val="000000" w:themeColor="text1"/>
          <w:sz w:val="26"/>
          <w:szCs w:val="26"/>
        </w:rPr>
        <w:t>are not expected.  Thus</w:t>
      </w:r>
      <w:r w:rsidR="00BF09A6">
        <w:rPr>
          <w:color w:val="000000" w:themeColor="text1"/>
          <w:sz w:val="26"/>
          <w:szCs w:val="26"/>
        </w:rPr>
        <w:t>,</w:t>
      </w:r>
      <w:r>
        <w:rPr>
          <w:color w:val="000000" w:themeColor="text1"/>
          <w:sz w:val="26"/>
          <w:szCs w:val="26"/>
        </w:rPr>
        <w:t xml:space="preserve"> the process for changing an existing contract is deservedly more onerous and requires the customer’s consent.  RESA’s objections also appear to be premised upon a belief that the new, PCAP</w:t>
      </w:r>
      <w:r w:rsidR="00BF09A6">
        <w:rPr>
          <w:color w:val="000000" w:themeColor="text1"/>
          <w:sz w:val="26"/>
          <w:szCs w:val="26"/>
        </w:rPr>
        <w:noBreakHyphen/>
      </w:r>
      <w:r>
        <w:rPr>
          <w:color w:val="000000" w:themeColor="text1"/>
          <w:sz w:val="26"/>
          <w:szCs w:val="26"/>
        </w:rPr>
        <w:t xml:space="preserve">compliant product they would offer would always be more advantageous from the customer’s perspective than the customer’s current product.  This is a premise the Commission </w:t>
      </w:r>
      <w:r w:rsidR="00BF09A6">
        <w:rPr>
          <w:color w:val="000000" w:themeColor="text1"/>
          <w:sz w:val="26"/>
          <w:szCs w:val="26"/>
        </w:rPr>
        <w:t>can</w:t>
      </w:r>
      <w:r>
        <w:rPr>
          <w:color w:val="000000" w:themeColor="text1"/>
          <w:sz w:val="26"/>
          <w:szCs w:val="26"/>
        </w:rPr>
        <w:t>not accept</w:t>
      </w:r>
      <w:r w:rsidR="00BF09A6">
        <w:rPr>
          <w:color w:val="000000" w:themeColor="text1"/>
          <w:sz w:val="26"/>
          <w:szCs w:val="26"/>
        </w:rPr>
        <w:t xml:space="preserve"> without more than just RESA’s unsubstantiated claim</w:t>
      </w:r>
      <w:r>
        <w:rPr>
          <w:color w:val="000000" w:themeColor="text1"/>
          <w:sz w:val="26"/>
          <w:szCs w:val="26"/>
        </w:rPr>
        <w:t xml:space="preserve">.  While the new, </w:t>
      </w:r>
      <w:r>
        <w:rPr>
          <w:color w:val="000000" w:themeColor="text1"/>
          <w:sz w:val="26"/>
          <w:szCs w:val="26"/>
        </w:rPr>
        <w:lastRenderedPageBreak/>
        <w:t xml:space="preserve">PCAP-compliant product may be more advantageous for some customers – it may not be for others.  Whether the new offer is advantageous from the customer’s perspective is a decision for the customer to make – another reason that “Fixed Means Fixed” requires an affirmative customer response to existing contract changes.    </w:t>
      </w:r>
    </w:p>
    <w:p w14:paraId="5A70E3FE" w14:textId="21B94071" w:rsidR="00892EC2" w:rsidRDefault="00892EC2" w:rsidP="00892EC2">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Accordingly, we decline to make the exception that RESA requests.  Suppliers who wish to propose changes to an existing contract are directed to the guidance provided in </w:t>
      </w:r>
      <w:r w:rsidR="006B442B">
        <w:rPr>
          <w:color w:val="000000" w:themeColor="text1"/>
          <w:sz w:val="26"/>
          <w:szCs w:val="26"/>
        </w:rPr>
        <w:t>the Fixed Means Fixed O</w:t>
      </w:r>
      <w:r>
        <w:rPr>
          <w:color w:val="000000" w:themeColor="text1"/>
          <w:sz w:val="26"/>
          <w:szCs w:val="26"/>
        </w:rPr>
        <w:t xml:space="preserve">rder.  This includes obtaining affirmative customer consent and the expectation that the customer’s disclosure statement provides for the possibility of the supplier proposing changes during the </w:t>
      </w:r>
      <w:r w:rsidR="006B442B">
        <w:rPr>
          <w:color w:val="000000" w:themeColor="text1"/>
          <w:sz w:val="26"/>
          <w:szCs w:val="26"/>
        </w:rPr>
        <w:t xml:space="preserve">duration of the </w:t>
      </w:r>
      <w:r>
        <w:rPr>
          <w:color w:val="000000" w:themeColor="text1"/>
          <w:sz w:val="26"/>
          <w:szCs w:val="26"/>
        </w:rPr>
        <w:t>contract.  As for RESA’s question as to what is expected if the customer does not provide an affirmative response – we direct EGSs to page 26 of Fixed Means Fixed</w:t>
      </w:r>
      <w:r w:rsidR="006B442B">
        <w:rPr>
          <w:color w:val="000000" w:themeColor="text1"/>
          <w:sz w:val="26"/>
          <w:szCs w:val="26"/>
        </w:rPr>
        <w:t xml:space="preserve"> Order,</w:t>
      </w:r>
      <w:r>
        <w:rPr>
          <w:color w:val="000000" w:themeColor="text1"/>
          <w:sz w:val="26"/>
          <w:szCs w:val="26"/>
        </w:rPr>
        <w:t xml:space="preserve"> where the Commission stated </w:t>
      </w:r>
      <w:r w:rsidR="006B442B">
        <w:rPr>
          <w:color w:val="000000" w:themeColor="text1"/>
          <w:sz w:val="26"/>
          <w:szCs w:val="26"/>
        </w:rPr>
        <w:t xml:space="preserve">that </w:t>
      </w:r>
      <w:r>
        <w:rPr>
          <w:color w:val="000000" w:themeColor="text1"/>
          <w:sz w:val="26"/>
          <w:szCs w:val="26"/>
        </w:rPr>
        <w:t>a “lack of a customer response would be deemed a rejection of the new terms.</w:t>
      </w:r>
      <w:r w:rsidR="006B442B">
        <w:rPr>
          <w:color w:val="000000" w:themeColor="text1"/>
          <w:sz w:val="26"/>
          <w:szCs w:val="26"/>
        </w:rPr>
        <w:t>”  The Commission further stated that</w:t>
      </w:r>
      <w:r>
        <w:rPr>
          <w:color w:val="000000" w:themeColor="text1"/>
          <w:sz w:val="26"/>
          <w:szCs w:val="26"/>
        </w:rPr>
        <w:t xml:space="preserve"> </w:t>
      </w:r>
      <w:r w:rsidR="006B442B">
        <w:rPr>
          <w:color w:val="000000" w:themeColor="text1"/>
          <w:sz w:val="26"/>
          <w:szCs w:val="26"/>
        </w:rPr>
        <w:t>“[i]</w:t>
      </w:r>
      <w:r>
        <w:rPr>
          <w:color w:val="000000" w:themeColor="text1"/>
          <w:sz w:val="26"/>
          <w:szCs w:val="26"/>
        </w:rPr>
        <w:t xml:space="preserve">n the event of a rejection by the customer, the customer is then free to pursue other opportunities in the market with no penalty.”  This infers that the EGS is free to cancel the contract in such an event – but we again note that this is assuming that the disclosure statement provides for such an eventuality.      </w:t>
      </w:r>
    </w:p>
    <w:p w14:paraId="37E774BF" w14:textId="3A6FB6C0" w:rsidR="00892EC2" w:rsidRDefault="00892EC2" w:rsidP="00892EC2">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Concerning an EGS that wants to </w:t>
      </w:r>
      <w:r w:rsidRPr="00FA1E60">
        <w:rPr>
          <w:i/>
          <w:color w:val="000000" w:themeColor="text1"/>
          <w:sz w:val="26"/>
          <w:szCs w:val="26"/>
        </w:rPr>
        <w:t>drop</w:t>
      </w:r>
      <w:r>
        <w:rPr>
          <w:color w:val="000000" w:themeColor="text1"/>
          <w:sz w:val="26"/>
          <w:szCs w:val="26"/>
        </w:rPr>
        <w:t xml:space="preserve"> a customer to default service upon contract expiration or cancellation, we agree with RESA that this should be governed by the cancellation provisions of </w:t>
      </w:r>
      <w:proofErr w:type="gramStart"/>
      <w:r>
        <w:rPr>
          <w:color w:val="000000" w:themeColor="text1"/>
          <w:sz w:val="26"/>
          <w:szCs w:val="26"/>
        </w:rPr>
        <w:t>the  disclosure</w:t>
      </w:r>
      <w:proofErr w:type="gramEnd"/>
      <w:r w:rsidR="006B442B">
        <w:rPr>
          <w:color w:val="000000" w:themeColor="text1"/>
          <w:sz w:val="26"/>
          <w:szCs w:val="26"/>
        </w:rPr>
        <w:t xml:space="preserve"> provided to the customer</w:t>
      </w:r>
      <w:r>
        <w:rPr>
          <w:color w:val="000000" w:themeColor="text1"/>
          <w:sz w:val="26"/>
          <w:szCs w:val="26"/>
        </w:rPr>
        <w:t xml:space="preserve">.  RESA is correct in that we have few rules addressing contract cancellation – these matters have generally been left to the </w:t>
      </w:r>
      <w:r w:rsidR="006B442B">
        <w:rPr>
          <w:color w:val="000000" w:themeColor="text1"/>
          <w:sz w:val="26"/>
          <w:szCs w:val="26"/>
        </w:rPr>
        <w:t xml:space="preserve">agreement </w:t>
      </w:r>
      <w:r>
        <w:rPr>
          <w:color w:val="000000" w:themeColor="text1"/>
          <w:sz w:val="26"/>
          <w:szCs w:val="26"/>
        </w:rPr>
        <w:t>between the EGS and the customer</w:t>
      </w:r>
      <w:r w:rsidR="006B442B">
        <w:rPr>
          <w:color w:val="000000" w:themeColor="text1"/>
          <w:sz w:val="26"/>
          <w:szCs w:val="26"/>
        </w:rPr>
        <w:t xml:space="preserve"> as expressed in the disclosure document</w:t>
      </w:r>
      <w:r>
        <w:rPr>
          <w:color w:val="000000" w:themeColor="text1"/>
          <w:sz w:val="26"/>
          <w:szCs w:val="26"/>
        </w:rPr>
        <w:t xml:space="preserve">.  Accordingly, while we will maintain our proposal – we will also include an exception for those instances where the disclosure statement provides for cancellation </w:t>
      </w:r>
      <w:r w:rsidR="006B442B">
        <w:rPr>
          <w:color w:val="000000" w:themeColor="text1"/>
          <w:sz w:val="26"/>
          <w:szCs w:val="26"/>
        </w:rPr>
        <w:t xml:space="preserve">of the contract and the </w:t>
      </w:r>
      <w:r>
        <w:rPr>
          <w:color w:val="000000" w:themeColor="text1"/>
          <w:sz w:val="26"/>
          <w:szCs w:val="26"/>
        </w:rPr>
        <w:t>notices</w:t>
      </w:r>
      <w:r w:rsidR="006B442B">
        <w:rPr>
          <w:color w:val="000000" w:themeColor="text1"/>
          <w:sz w:val="26"/>
          <w:szCs w:val="26"/>
        </w:rPr>
        <w:t xml:space="preserve"> outlined within</w:t>
      </w:r>
      <w:r>
        <w:rPr>
          <w:color w:val="000000" w:themeColor="text1"/>
          <w:sz w:val="26"/>
          <w:szCs w:val="26"/>
        </w:rPr>
        <w:t xml:space="preserve">.  </w:t>
      </w:r>
    </w:p>
    <w:p w14:paraId="45768553" w14:textId="0DE07A55" w:rsidR="00892EC2" w:rsidRDefault="00892EC2" w:rsidP="00892EC2">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Concerning a contract that is expiring and the supplier is offering to </w:t>
      </w:r>
      <w:r w:rsidR="006B442B">
        <w:rPr>
          <w:color w:val="000000" w:themeColor="text1"/>
          <w:sz w:val="26"/>
          <w:szCs w:val="26"/>
        </w:rPr>
        <w:t xml:space="preserve">enroll </w:t>
      </w:r>
      <w:r>
        <w:rPr>
          <w:color w:val="000000" w:themeColor="text1"/>
          <w:sz w:val="26"/>
          <w:szCs w:val="26"/>
        </w:rPr>
        <w:t>the customer onto a PCAP-compliant product, we still see no good reason why the customer should not receive the conventional two notices required by 52 Pa. Code §</w:t>
      </w:r>
      <w:r w:rsidR="006B442B">
        <w:rPr>
          <w:color w:val="000000" w:themeColor="text1"/>
          <w:sz w:val="26"/>
          <w:szCs w:val="26"/>
        </w:rPr>
        <w:t> </w:t>
      </w:r>
      <w:r>
        <w:rPr>
          <w:color w:val="000000" w:themeColor="text1"/>
          <w:sz w:val="26"/>
          <w:szCs w:val="26"/>
        </w:rPr>
        <w:t xml:space="preserve">54.10.  As </w:t>
      </w:r>
      <w:r>
        <w:rPr>
          <w:color w:val="000000" w:themeColor="text1"/>
          <w:sz w:val="26"/>
          <w:szCs w:val="26"/>
        </w:rPr>
        <w:lastRenderedPageBreak/>
        <w:t xml:space="preserve">discussed above, the new PCAP-compliant product may or may not be more advantageous from a customer’s perspective.  As such, the customer should have the same right to be </w:t>
      </w:r>
      <w:r w:rsidR="006B442B">
        <w:rPr>
          <w:color w:val="000000" w:themeColor="text1"/>
          <w:sz w:val="26"/>
          <w:szCs w:val="26"/>
        </w:rPr>
        <w:t xml:space="preserve">provided notice </w:t>
      </w:r>
      <w:r>
        <w:rPr>
          <w:color w:val="000000" w:themeColor="text1"/>
          <w:sz w:val="26"/>
          <w:szCs w:val="26"/>
        </w:rPr>
        <w:t>of the product and their options the same as any other customer.  And one of those options could be the customer obtaining a PCAP</w:t>
      </w:r>
      <w:r w:rsidR="006B442B">
        <w:rPr>
          <w:color w:val="000000" w:themeColor="text1"/>
          <w:sz w:val="26"/>
          <w:szCs w:val="26"/>
        </w:rPr>
        <w:noBreakHyphen/>
      </w:r>
      <w:r>
        <w:rPr>
          <w:color w:val="000000" w:themeColor="text1"/>
          <w:sz w:val="26"/>
          <w:szCs w:val="26"/>
        </w:rPr>
        <w:t xml:space="preserve">complaint product – from a different EGS if they so choose.  We see no good reason why the PCAP </w:t>
      </w:r>
      <w:r w:rsidR="006B442B">
        <w:rPr>
          <w:color w:val="000000" w:themeColor="text1"/>
          <w:sz w:val="26"/>
          <w:szCs w:val="26"/>
        </w:rPr>
        <w:t xml:space="preserve">participant </w:t>
      </w:r>
      <w:r>
        <w:rPr>
          <w:color w:val="000000" w:themeColor="text1"/>
          <w:sz w:val="26"/>
          <w:szCs w:val="26"/>
        </w:rPr>
        <w:t xml:space="preserve">should not have the same information, and the same time period, to consider and shop as any other customer.                    </w:t>
      </w:r>
    </w:p>
    <w:p w14:paraId="6EE594FF" w14:textId="77777777" w:rsidR="00892EC2" w:rsidRDefault="00892EC2" w:rsidP="00892EC2">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Accordingly, the Commission will maintain what it originally proposed, with the following revisions: </w:t>
      </w:r>
    </w:p>
    <w:p w14:paraId="5F1A49B5" w14:textId="0D1D623A" w:rsidR="00AB50BC" w:rsidRPr="00AB50BC" w:rsidRDefault="00892EC2" w:rsidP="00AB50BC">
      <w:pPr>
        <w:pStyle w:val="ListParagraph"/>
        <w:numPr>
          <w:ilvl w:val="0"/>
          <w:numId w:val="26"/>
        </w:numPr>
        <w:rPr>
          <w:color w:val="000000" w:themeColor="text1"/>
          <w:sz w:val="26"/>
          <w:szCs w:val="26"/>
          <w:u w:val="single"/>
        </w:rPr>
      </w:pPr>
      <w:r w:rsidRPr="00AB50BC">
        <w:rPr>
          <w:color w:val="000000" w:themeColor="text1"/>
          <w:sz w:val="26"/>
          <w:szCs w:val="26"/>
        </w:rPr>
        <w:t xml:space="preserve">A supplier who intends to drop a customer to default service upon contract expiration or cancellation (is not offering the customer a PCAP-compliant product):  </w:t>
      </w:r>
      <w:r w:rsidRPr="00AB50BC">
        <w:rPr>
          <w:strike/>
          <w:color w:val="000000" w:themeColor="text1"/>
          <w:sz w:val="26"/>
          <w:szCs w:val="26"/>
        </w:rPr>
        <w:t>one notice, at least 30-days in advance of the drop, is required.</w:t>
      </w:r>
      <w:r w:rsidRPr="00AB50BC">
        <w:rPr>
          <w:color w:val="000000" w:themeColor="text1"/>
          <w:sz w:val="26"/>
          <w:szCs w:val="26"/>
        </w:rPr>
        <w:t xml:space="preserve"> </w:t>
      </w:r>
      <w:r w:rsidRPr="00AB50BC">
        <w:rPr>
          <w:color w:val="000000" w:themeColor="text1"/>
          <w:sz w:val="26"/>
          <w:szCs w:val="26"/>
          <w:u w:val="single"/>
        </w:rPr>
        <w:t xml:space="preserve">the </w:t>
      </w:r>
      <w:r w:rsidR="00CD179E">
        <w:rPr>
          <w:color w:val="000000" w:themeColor="text1"/>
          <w:sz w:val="26"/>
          <w:szCs w:val="26"/>
          <w:u w:val="single"/>
        </w:rPr>
        <w:t xml:space="preserve">contract </w:t>
      </w:r>
      <w:r w:rsidRPr="00AB50BC">
        <w:rPr>
          <w:color w:val="000000" w:themeColor="text1"/>
          <w:sz w:val="26"/>
          <w:szCs w:val="26"/>
          <w:u w:val="single"/>
        </w:rPr>
        <w:t xml:space="preserve">cancellation and notice provisions </w:t>
      </w:r>
      <w:r w:rsidR="00CD179E">
        <w:rPr>
          <w:color w:val="000000" w:themeColor="text1"/>
          <w:sz w:val="26"/>
          <w:szCs w:val="26"/>
          <w:u w:val="single"/>
        </w:rPr>
        <w:t>described in</w:t>
      </w:r>
      <w:r w:rsidR="00CD179E" w:rsidRPr="00AB50BC">
        <w:rPr>
          <w:color w:val="000000" w:themeColor="text1"/>
          <w:sz w:val="26"/>
          <w:szCs w:val="26"/>
          <w:u w:val="single"/>
        </w:rPr>
        <w:t xml:space="preserve"> </w:t>
      </w:r>
      <w:r w:rsidRPr="00AB50BC">
        <w:rPr>
          <w:color w:val="000000" w:themeColor="text1"/>
          <w:sz w:val="26"/>
          <w:szCs w:val="26"/>
          <w:u w:val="single"/>
        </w:rPr>
        <w:t xml:space="preserve">the disclosure </w:t>
      </w:r>
      <w:r w:rsidR="00CD179E">
        <w:rPr>
          <w:color w:val="000000" w:themeColor="text1"/>
          <w:sz w:val="26"/>
          <w:szCs w:val="26"/>
          <w:u w:val="single"/>
        </w:rPr>
        <w:t>statement</w:t>
      </w:r>
      <w:r w:rsidR="00CD179E" w:rsidRPr="00AB50BC">
        <w:rPr>
          <w:color w:val="000000" w:themeColor="text1"/>
          <w:sz w:val="26"/>
          <w:szCs w:val="26"/>
          <w:u w:val="single"/>
        </w:rPr>
        <w:t xml:space="preserve"> </w:t>
      </w:r>
      <w:r w:rsidRPr="00AB50BC">
        <w:rPr>
          <w:color w:val="000000" w:themeColor="text1"/>
          <w:sz w:val="26"/>
          <w:szCs w:val="26"/>
          <w:u w:val="single"/>
        </w:rPr>
        <w:t xml:space="preserve">applies.  In instances where the disclosure </w:t>
      </w:r>
      <w:r w:rsidR="00CD179E">
        <w:rPr>
          <w:color w:val="000000" w:themeColor="text1"/>
          <w:sz w:val="26"/>
          <w:szCs w:val="26"/>
          <w:u w:val="single"/>
        </w:rPr>
        <w:t xml:space="preserve">statement </w:t>
      </w:r>
      <w:r w:rsidRPr="00AB50BC">
        <w:rPr>
          <w:color w:val="000000" w:themeColor="text1"/>
          <w:sz w:val="26"/>
          <w:szCs w:val="26"/>
          <w:u w:val="single"/>
        </w:rPr>
        <w:t xml:space="preserve">does not address cancellation and notices, the EGS shall provide at least one notice 30-days in advance of the drop.  </w:t>
      </w:r>
      <w:r w:rsidR="00AB50BC" w:rsidRPr="00AB50BC">
        <w:rPr>
          <w:color w:val="000000" w:themeColor="text1"/>
          <w:sz w:val="26"/>
          <w:szCs w:val="26"/>
          <w:u w:val="single"/>
        </w:rPr>
        <w:t xml:space="preserve">EGSs remain free to provide two notices at their discretion.  </w:t>
      </w:r>
    </w:p>
    <w:p w14:paraId="0F09AD34" w14:textId="77777777" w:rsidR="00892EC2" w:rsidRPr="00E459CC" w:rsidRDefault="00892EC2" w:rsidP="00892EC2">
      <w:pPr>
        <w:ind w:firstLine="720"/>
        <w:rPr>
          <w:color w:val="000000" w:themeColor="text1"/>
          <w:sz w:val="26"/>
          <w:szCs w:val="26"/>
        </w:rPr>
      </w:pPr>
    </w:p>
    <w:p w14:paraId="01466229" w14:textId="6F1F2F20" w:rsidR="00892EC2" w:rsidRPr="00B63EE7" w:rsidRDefault="00892EC2" w:rsidP="00892EC2">
      <w:pPr>
        <w:pStyle w:val="ListParagraph"/>
        <w:widowControl/>
        <w:numPr>
          <w:ilvl w:val="0"/>
          <w:numId w:val="26"/>
        </w:numPr>
        <w:rPr>
          <w:color w:val="000000" w:themeColor="text1"/>
          <w:sz w:val="26"/>
          <w:szCs w:val="26"/>
        </w:rPr>
      </w:pPr>
      <w:r w:rsidRPr="00B63EE7">
        <w:rPr>
          <w:color w:val="000000" w:themeColor="text1"/>
          <w:sz w:val="26"/>
          <w:szCs w:val="26"/>
        </w:rPr>
        <w:t xml:space="preserve">If </w:t>
      </w:r>
      <w:r>
        <w:rPr>
          <w:color w:val="000000" w:themeColor="text1"/>
          <w:sz w:val="26"/>
          <w:szCs w:val="26"/>
        </w:rPr>
        <w:t xml:space="preserve">a contract of a current customer is expiring and </w:t>
      </w:r>
      <w:r w:rsidRPr="00B63EE7">
        <w:rPr>
          <w:color w:val="000000" w:themeColor="text1"/>
          <w:sz w:val="26"/>
          <w:szCs w:val="26"/>
        </w:rPr>
        <w:t xml:space="preserve">the supplier is offering to renew </w:t>
      </w:r>
      <w:r>
        <w:rPr>
          <w:color w:val="000000" w:themeColor="text1"/>
          <w:sz w:val="26"/>
          <w:szCs w:val="26"/>
        </w:rPr>
        <w:t>the</w:t>
      </w:r>
      <w:r w:rsidRPr="00B63EE7">
        <w:rPr>
          <w:color w:val="000000" w:themeColor="text1"/>
          <w:sz w:val="26"/>
          <w:szCs w:val="26"/>
        </w:rPr>
        <w:t xml:space="preserve"> customer</w:t>
      </w:r>
      <w:r>
        <w:rPr>
          <w:color w:val="000000" w:themeColor="text1"/>
          <w:sz w:val="26"/>
          <w:szCs w:val="26"/>
        </w:rPr>
        <w:t xml:space="preserve"> </w:t>
      </w:r>
      <w:r w:rsidRPr="00B63EE7">
        <w:rPr>
          <w:color w:val="000000" w:themeColor="text1"/>
          <w:sz w:val="26"/>
          <w:szCs w:val="26"/>
        </w:rPr>
        <w:t xml:space="preserve">onto a </w:t>
      </w:r>
      <w:r>
        <w:rPr>
          <w:color w:val="000000" w:themeColor="text1"/>
          <w:sz w:val="26"/>
          <w:szCs w:val="26"/>
        </w:rPr>
        <w:t>PCAP</w:t>
      </w:r>
      <w:r w:rsidRPr="00B63EE7">
        <w:rPr>
          <w:color w:val="000000" w:themeColor="text1"/>
          <w:sz w:val="26"/>
          <w:szCs w:val="26"/>
        </w:rPr>
        <w:t>-compliant product</w:t>
      </w:r>
      <w:r>
        <w:rPr>
          <w:color w:val="000000" w:themeColor="text1"/>
          <w:sz w:val="26"/>
          <w:szCs w:val="26"/>
        </w:rPr>
        <w:t>,</w:t>
      </w:r>
      <w:r w:rsidRPr="00B63EE7">
        <w:rPr>
          <w:color w:val="000000" w:themeColor="text1"/>
          <w:sz w:val="26"/>
          <w:szCs w:val="26"/>
        </w:rPr>
        <w:t xml:space="preserve"> the traditional two notices required by </w:t>
      </w:r>
      <w:r>
        <w:rPr>
          <w:color w:val="000000" w:themeColor="text1"/>
          <w:sz w:val="26"/>
          <w:szCs w:val="26"/>
        </w:rPr>
        <w:t xml:space="preserve">52 Pa. Code </w:t>
      </w:r>
      <w:r w:rsidRPr="00B63EE7">
        <w:rPr>
          <w:color w:val="000000" w:themeColor="text1"/>
          <w:sz w:val="26"/>
          <w:szCs w:val="26"/>
        </w:rPr>
        <w:t>§ 54.10 must be provided.</w:t>
      </w:r>
      <w:r>
        <w:rPr>
          <w:color w:val="000000" w:themeColor="text1"/>
          <w:sz w:val="26"/>
          <w:szCs w:val="26"/>
        </w:rPr>
        <w:t xml:space="preserve">  </w:t>
      </w:r>
      <w:r w:rsidRPr="00B63EE7">
        <w:rPr>
          <w:color w:val="000000" w:themeColor="text1"/>
          <w:sz w:val="26"/>
          <w:szCs w:val="26"/>
        </w:rPr>
        <w:t xml:space="preserve">The supplier may proceed to renew the customer onto the </w:t>
      </w:r>
      <w:r>
        <w:rPr>
          <w:color w:val="000000" w:themeColor="text1"/>
          <w:sz w:val="26"/>
          <w:szCs w:val="26"/>
        </w:rPr>
        <w:t>PCAP</w:t>
      </w:r>
      <w:r w:rsidRPr="00B63EE7">
        <w:rPr>
          <w:color w:val="000000" w:themeColor="text1"/>
          <w:sz w:val="26"/>
          <w:szCs w:val="26"/>
        </w:rPr>
        <w:t xml:space="preserve">-compliant product </w:t>
      </w:r>
      <w:r>
        <w:rPr>
          <w:color w:val="000000" w:themeColor="text1"/>
          <w:sz w:val="26"/>
          <w:szCs w:val="26"/>
        </w:rPr>
        <w:t>if the customer affirmatively agrees to the contract or does not respond to the notices</w:t>
      </w:r>
      <w:r w:rsidRPr="00B63EE7">
        <w:rPr>
          <w:color w:val="000000" w:themeColor="text1"/>
          <w:sz w:val="26"/>
          <w:szCs w:val="26"/>
        </w:rPr>
        <w:t xml:space="preserve">.  </w:t>
      </w:r>
      <w:r w:rsidR="00AB50BC" w:rsidRPr="00AB50BC">
        <w:rPr>
          <w:color w:val="000000" w:themeColor="text1"/>
          <w:sz w:val="26"/>
          <w:szCs w:val="26"/>
        </w:rPr>
        <w:t xml:space="preserve">However, the requirement at 52 Pa. Code § 54.10(2)(ii)(A) to provide 30-day notice of any subsequent price changes shall not apply.    </w:t>
      </w:r>
      <w:r>
        <w:rPr>
          <w:color w:val="000000" w:themeColor="text1"/>
          <w:sz w:val="26"/>
          <w:szCs w:val="26"/>
        </w:rPr>
        <w:br/>
      </w:r>
    </w:p>
    <w:p w14:paraId="04307034" w14:textId="3B4DFB2D" w:rsidR="00892EC2" w:rsidRDefault="00892EC2" w:rsidP="00892EC2">
      <w:pPr>
        <w:pStyle w:val="ListParagraph"/>
        <w:widowControl/>
        <w:numPr>
          <w:ilvl w:val="0"/>
          <w:numId w:val="26"/>
        </w:numPr>
        <w:spacing w:before="100" w:beforeAutospacing="1" w:after="100" w:afterAutospacing="1"/>
        <w:rPr>
          <w:color w:val="000000" w:themeColor="text1"/>
          <w:sz w:val="26"/>
          <w:szCs w:val="26"/>
        </w:rPr>
      </w:pPr>
      <w:r w:rsidRPr="00B63EE7">
        <w:rPr>
          <w:color w:val="000000" w:themeColor="text1"/>
          <w:sz w:val="26"/>
          <w:szCs w:val="26"/>
        </w:rPr>
        <w:t xml:space="preserve">If the supplier </w:t>
      </w:r>
      <w:r>
        <w:rPr>
          <w:color w:val="000000" w:themeColor="text1"/>
          <w:sz w:val="26"/>
          <w:szCs w:val="26"/>
        </w:rPr>
        <w:t xml:space="preserve">wants to </w:t>
      </w:r>
      <w:r w:rsidRPr="005974E3">
        <w:rPr>
          <w:i/>
          <w:color w:val="000000" w:themeColor="text1"/>
          <w:sz w:val="26"/>
          <w:szCs w:val="26"/>
        </w:rPr>
        <w:t>revise</w:t>
      </w:r>
      <w:r w:rsidRPr="00B63EE7">
        <w:rPr>
          <w:color w:val="000000" w:themeColor="text1"/>
          <w:sz w:val="26"/>
          <w:szCs w:val="26"/>
        </w:rPr>
        <w:t xml:space="preserve"> an existing </w:t>
      </w:r>
      <w:r>
        <w:rPr>
          <w:color w:val="000000" w:themeColor="text1"/>
          <w:sz w:val="26"/>
          <w:szCs w:val="26"/>
        </w:rPr>
        <w:t xml:space="preserve">contract with a </w:t>
      </w:r>
      <w:r w:rsidRPr="00B63EE7">
        <w:rPr>
          <w:color w:val="000000" w:themeColor="text1"/>
          <w:sz w:val="26"/>
          <w:szCs w:val="26"/>
        </w:rPr>
        <w:t xml:space="preserve">customer, </w:t>
      </w:r>
      <w:r>
        <w:rPr>
          <w:color w:val="000000" w:themeColor="text1"/>
          <w:sz w:val="26"/>
          <w:szCs w:val="26"/>
        </w:rPr>
        <w:t xml:space="preserve">by moving the customer </w:t>
      </w:r>
      <w:r w:rsidRPr="00B63EE7">
        <w:rPr>
          <w:color w:val="000000" w:themeColor="text1"/>
          <w:sz w:val="26"/>
          <w:szCs w:val="26"/>
        </w:rPr>
        <w:t xml:space="preserve">onto a </w:t>
      </w:r>
      <w:r>
        <w:rPr>
          <w:color w:val="000000" w:themeColor="text1"/>
          <w:sz w:val="26"/>
          <w:szCs w:val="26"/>
        </w:rPr>
        <w:t>PCAP</w:t>
      </w:r>
      <w:r>
        <w:rPr>
          <w:color w:val="000000" w:themeColor="text1"/>
          <w:sz w:val="26"/>
          <w:szCs w:val="26"/>
        </w:rPr>
        <w:noBreakHyphen/>
      </w:r>
      <w:r w:rsidRPr="00B63EE7">
        <w:rPr>
          <w:color w:val="000000" w:themeColor="text1"/>
          <w:sz w:val="26"/>
          <w:szCs w:val="26"/>
        </w:rPr>
        <w:t>compliant product</w:t>
      </w:r>
      <w:r>
        <w:rPr>
          <w:color w:val="000000" w:themeColor="text1"/>
          <w:sz w:val="26"/>
          <w:szCs w:val="26"/>
        </w:rPr>
        <w:t xml:space="preserve">, </w:t>
      </w:r>
      <w:r w:rsidRPr="00B63EE7">
        <w:rPr>
          <w:color w:val="000000" w:themeColor="text1"/>
          <w:sz w:val="26"/>
          <w:szCs w:val="26"/>
        </w:rPr>
        <w:t>the traditional two notices required by</w:t>
      </w:r>
      <w:r>
        <w:rPr>
          <w:color w:val="000000" w:themeColor="text1"/>
          <w:sz w:val="26"/>
          <w:szCs w:val="26"/>
        </w:rPr>
        <w:t xml:space="preserve"> 52 Pa. Code</w:t>
      </w:r>
      <w:r w:rsidRPr="00B63EE7">
        <w:rPr>
          <w:color w:val="000000" w:themeColor="text1"/>
          <w:sz w:val="26"/>
          <w:szCs w:val="26"/>
        </w:rPr>
        <w:t xml:space="preserve"> § 54.10 must be provided.</w:t>
      </w:r>
      <w:r>
        <w:rPr>
          <w:color w:val="000000" w:themeColor="text1"/>
          <w:sz w:val="26"/>
          <w:szCs w:val="26"/>
        </w:rPr>
        <w:t xml:space="preserve">  </w:t>
      </w:r>
      <w:r w:rsidRPr="00B63EE7">
        <w:rPr>
          <w:color w:val="000000" w:themeColor="text1"/>
          <w:sz w:val="26"/>
          <w:szCs w:val="26"/>
        </w:rPr>
        <w:t>The customer must affirmatively accept the new terms to be</w:t>
      </w:r>
      <w:r>
        <w:rPr>
          <w:color w:val="000000" w:themeColor="text1"/>
          <w:sz w:val="26"/>
          <w:szCs w:val="26"/>
        </w:rPr>
        <w:t xml:space="preserve"> enrolled onto the new PCAP</w:t>
      </w:r>
      <w:r w:rsidR="00CD179E">
        <w:rPr>
          <w:color w:val="000000" w:themeColor="text1"/>
          <w:sz w:val="26"/>
          <w:szCs w:val="26"/>
        </w:rPr>
        <w:noBreakHyphen/>
      </w:r>
      <w:r>
        <w:rPr>
          <w:color w:val="000000" w:themeColor="text1"/>
          <w:sz w:val="26"/>
          <w:szCs w:val="26"/>
        </w:rPr>
        <w:t>compliant product</w:t>
      </w:r>
      <w:r w:rsidRPr="00B63EE7">
        <w:rPr>
          <w:color w:val="000000" w:themeColor="text1"/>
          <w:sz w:val="26"/>
          <w:szCs w:val="26"/>
        </w:rPr>
        <w:t>.</w:t>
      </w:r>
      <w:r>
        <w:rPr>
          <w:rStyle w:val="FootnoteReference"/>
          <w:color w:val="000000" w:themeColor="text1"/>
          <w:sz w:val="26"/>
          <w:szCs w:val="26"/>
        </w:rPr>
        <w:footnoteReference w:id="16"/>
      </w:r>
      <w:r>
        <w:rPr>
          <w:color w:val="000000" w:themeColor="text1"/>
          <w:sz w:val="26"/>
          <w:szCs w:val="26"/>
        </w:rPr>
        <w:t xml:space="preserve">  </w:t>
      </w:r>
    </w:p>
    <w:p w14:paraId="33FFA3B1" w14:textId="5F6DA6C8" w:rsidR="00FA0245" w:rsidRPr="00E459CC" w:rsidRDefault="00250C11" w:rsidP="00892EC2">
      <w:pPr>
        <w:spacing w:before="100" w:beforeAutospacing="1" w:after="100" w:afterAutospacing="1" w:line="360" w:lineRule="auto"/>
        <w:ind w:left="720"/>
        <w:rPr>
          <w:color w:val="000000" w:themeColor="text1"/>
          <w:sz w:val="26"/>
          <w:szCs w:val="26"/>
        </w:rPr>
      </w:pPr>
      <w:r>
        <w:rPr>
          <w:b/>
          <w:color w:val="000000" w:themeColor="text1"/>
          <w:sz w:val="26"/>
          <w:szCs w:val="26"/>
        </w:rPr>
        <w:br/>
      </w:r>
      <w:r w:rsidR="00417B16">
        <w:rPr>
          <w:b/>
          <w:color w:val="000000" w:themeColor="text1"/>
          <w:sz w:val="26"/>
          <w:szCs w:val="26"/>
        </w:rPr>
        <w:lastRenderedPageBreak/>
        <w:t>7.</w:t>
      </w:r>
      <w:r w:rsidR="00417B16">
        <w:rPr>
          <w:b/>
          <w:color w:val="000000" w:themeColor="text1"/>
          <w:sz w:val="26"/>
          <w:szCs w:val="26"/>
        </w:rPr>
        <w:tab/>
      </w:r>
      <w:r w:rsidR="00417B16" w:rsidRPr="00E459CC">
        <w:rPr>
          <w:b/>
          <w:color w:val="000000" w:themeColor="text1"/>
          <w:sz w:val="26"/>
          <w:szCs w:val="26"/>
        </w:rPr>
        <w:t>S</w:t>
      </w:r>
      <w:r w:rsidR="00417B16">
        <w:rPr>
          <w:b/>
          <w:color w:val="000000" w:themeColor="text1"/>
          <w:sz w:val="26"/>
          <w:szCs w:val="26"/>
        </w:rPr>
        <w:t>upplier</w:t>
      </w:r>
      <w:r w:rsidR="00417B16" w:rsidRPr="00E459CC">
        <w:rPr>
          <w:b/>
          <w:color w:val="000000" w:themeColor="text1"/>
          <w:sz w:val="26"/>
          <w:szCs w:val="26"/>
        </w:rPr>
        <w:t xml:space="preserve"> </w:t>
      </w:r>
      <w:r w:rsidR="00417B16">
        <w:rPr>
          <w:b/>
          <w:color w:val="000000" w:themeColor="text1"/>
          <w:sz w:val="26"/>
          <w:szCs w:val="26"/>
        </w:rPr>
        <w:t xml:space="preserve">Contract </w:t>
      </w:r>
      <w:r w:rsidR="00417B16" w:rsidRPr="00E459CC">
        <w:rPr>
          <w:b/>
          <w:color w:val="000000" w:themeColor="text1"/>
          <w:sz w:val="26"/>
          <w:szCs w:val="26"/>
        </w:rPr>
        <w:t>R</w:t>
      </w:r>
      <w:r w:rsidR="00417B16">
        <w:rPr>
          <w:b/>
          <w:color w:val="000000" w:themeColor="text1"/>
          <w:sz w:val="26"/>
          <w:szCs w:val="26"/>
        </w:rPr>
        <w:t xml:space="preserve">enewal </w:t>
      </w:r>
      <w:r w:rsidR="00417B16" w:rsidRPr="00E459CC">
        <w:rPr>
          <w:b/>
          <w:color w:val="000000" w:themeColor="text1"/>
          <w:sz w:val="26"/>
          <w:szCs w:val="26"/>
        </w:rPr>
        <w:t>S</w:t>
      </w:r>
      <w:r w:rsidR="00417B16">
        <w:rPr>
          <w:b/>
          <w:color w:val="000000" w:themeColor="text1"/>
          <w:sz w:val="26"/>
          <w:szCs w:val="26"/>
        </w:rPr>
        <w:t>afe</w:t>
      </w:r>
      <w:r w:rsidR="00417B16" w:rsidRPr="00E459CC">
        <w:rPr>
          <w:b/>
          <w:color w:val="000000" w:themeColor="text1"/>
          <w:sz w:val="26"/>
          <w:szCs w:val="26"/>
        </w:rPr>
        <w:t xml:space="preserve"> H</w:t>
      </w:r>
      <w:r w:rsidR="00417B16">
        <w:rPr>
          <w:b/>
          <w:color w:val="000000" w:themeColor="text1"/>
          <w:sz w:val="26"/>
          <w:szCs w:val="26"/>
        </w:rPr>
        <w:t>arbor Provision</w:t>
      </w:r>
    </w:p>
    <w:p w14:paraId="78B75F66" w14:textId="368A7B36" w:rsidR="00FA0245" w:rsidRDefault="00FA0245" w:rsidP="00FA0245">
      <w:pPr>
        <w:spacing w:before="100" w:beforeAutospacing="1" w:after="100" w:afterAutospacing="1" w:line="360" w:lineRule="auto"/>
        <w:ind w:firstLine="720"/>
        <w:rPr>
          <w:color w:val="000000" w:themeColor="text1"/>
          <w:sz w:val="26"/>
          <w:szCs w:val="26"/>
        </w:rPr>
      </w:pPr>
      <w:r w:rsidRPr="00E459CC">
        <w:rPr>
          <w:color w:val="000000" w:themeColor="text1"/>
          <w:sz w:val="26"/>
          <w:szCs w:val="26"/>
        </w:rPr>
        <w:t>Supplier</w:t>
      </w:r>
      <w:r>
        <w:rPr>
          <w:color w:val="000000" w:themeColor="text1"/>
          <w:sz w:val="26"/>
          <w:szCs w:val="26"/>
        </w:rPr>
        <w:t xml:space="preserve">s </w:t>
      </w:r>
      <w:r w:rsidR="00417B16">
        <w:rPr>
          <w:color w:val="000000" w:themeColor="text1"/>
          <w:sz w:val="26"/>
          <w:szCs w:val="26"/>
        </w:rPr>
        <w:t>raised a concern about w</w:t>
      </w:r>
      <w:r>
        <w:rPr>
          <w:color w:val="000000" w:themeColor="text1"/>
          <w:sz w:val="26"/>
          <w:szCs w:val="26"/>
        </w:rPr>
        <w:t xml:space="preserve">hat </w:t>
      </w:r>
      <w:r w:rsidR="00417B16">
        <w:rPr>
          <w:color w:val="000000" w:themeColor="text1"/>
          <w:sz w:val="26"/>
          <w:szCs w:val="26"/>
        </w:rPr>
        <w:t>obligations</w:t>
      </w:r>
      <w:r>
        <w:rPr>
          <w:color w:val="000000" w:themeColor="text1"/>
          <w:sz w:val="26"/>
          <w:szCs w:val="26"/>
        </w:rPr>
        <w:t xml:space="preserve"> the supplier </w:t>
      </w:r>
      <w:r w:rsidR="00847839">
        <w:rPr>
          <w:color w:val="000000" w:themeColor="text1"/>
          <w:sz w:val="26"/>
          <w:szCs w:val="26"/>
        </w:rPr>
        <w:t>must</w:t>
      </w:r>
      <w:r>
        <w:rPr>
          <w:color w:val="000000" w:themeColor="text1"/>
          <w:sz w:val="26"/>
          <w:szCs w:val="26"/>
        </w:rPr>
        <w:t xml:space="preserve"> check on the </w:t>
      </w:r>
      <w:r w:rsidR="00B353D1">
        <w:rPr>
          <w:color w:val="000000" w:themeColor="text1"/>
          <w:sz w:val="26"/>
          <w:szCs w:val="26"/>
        </w:rPr>
        <w:t>PCAP</w:t>
      </w:r>
      <w:r>
        <w:rPr>
          <w:color w:val="000000" w:themeColor="text1"/>
          <w:sz w:val="26"/>
          <w:szCs w:val="26"/>
        </w:rPr>
        <w:t xml:space="preserve"> status of </w:t>
      </w:r>
      <w:r w:rsidR="00417B16">
        <w:rPr>
          <w:color w:val="000000" w:themeColor="text1"/>
          <w:sz w:val="26"/>
          <w:szCs w:val="26"/>
        </w:rPr>
        <w:t xml:space="preserve">a </w:t>
      </w:r>
      <w:r>
        <w:rPr>
          <w:color w:val="000000" w:themeColor="text1"/>
          <w:sz w:val="26"/>
          <w:szCs w:val="26"/>
        </w:rPr>
        <w:t>customer</w:t>
      </w:r>
      <w:r w:rsidR="00417B16">
        <w:rPr>
          <w:color w:val="000000" w:themeColor="text1"/>
          <w:sz w:val="26"/>
          <w:szCs w:val="26"/>
        </w:rPr>
        <w:t xml:space="preserve"> whose contract is expiring.</w:t>
      </w:r>
      <w:r>
        <w:rPr>
          <w:color w:val="000000" w:themeColor="text1"/>
          <w:sz w:val="26"/>
          <w:szCs w:val="26"/>
        </w:rPr>
        <w:t xml:space="preserve">  In effect, suppliers ask</w:t>
      </w:r>
      <w:r w:rsidR="00750E42">
        <w:rPr>
          <w:color w:val="000000" w:themeColor="text1"/>
          <w:sz w:val="26"/>
          <w:szCs w:val="26"/>
        </w:rPr>
        <w:t>ed</w:t>
      </w:r>
      <w:r>
        <w:rPr>
          <w:color w:val="000000" w:themeColor="text1"/>
          <w:sz w:val="26"/>
          <w:szCs w:val="26"/>
        </w:rPr>
        <w:t xml:space="preserve"> the Commission to define a “safe harbor” period in which they are permitted to </w:t>
      </w:r>
      <w:r w:rsidR="00036CE8">
        <w:rPr>
          <w:color w:val="000000" w:themeColor="text1"/>
          <w:sz w:val="26"/>
          <w:szCs w:val="26"/>
        </w:rPr>
        <w:t xml:space="preserve">offer to </w:t>
      </w:r>
      <w:r>
        <w:rPr>
          <w:color w:val="000000" w:themeColor="text1"/>
          <w:sz w:val="26"/>
          <w:szCs w:val="26"/>
        </w:rPr>
        <w:t xml:space="preserve">enroll a customer upon a good-faith effort to check the customer’s </w:t>
      </w:r>
      <w:r w:rsidR="00B353D1">
        <w:rPr>
          <w:color w:val="000000" w:themeColor="text1"/>
          <w:sz w:val="26"/>
          <w:szCs w:val="26"/>
        </w:rPr>
        <w:t>PCAP</w:t>
      </w:r>
      <w:r w:rsidR="00417B16">
        <w:rPr>
          <w:color w:val="000000" w:themeColor="text1"/>
          <w:sz w:val="26"/>
          <w:szCs w:val="26"/>
        </w:rPr>
        <w:t xml:space="preserve"> participation </w:t>
      </w:r>
      <w:r>
        <w:rPr>
          <w:color w:val="000000" w:themeColor="text1"/>
          <w:sz w:val="26"/>
          <w:szCs w:val="26"/>
        </w:rPr>
        <w:t xml:space="preserve">status. </w:t>
      </w:r>
      <w:r w:rsidR="00750E42">
        <w:rPr>
          <w:color w:val="000000" w:themeColor="text1"/>
          <w:sz w:val="26"/>
          <w:szCs w:val="26"/>
        </w:rPr>
        <w:t xml:space="preserve"> </w:t>
      </w:r>
      <w:r>
        <w:rPr>
          <w:color w:val="000000" w:themeColor="text1"/>
          <w:sz w:val="26"/>
          <w:szCs w:val="26"/>
        </w:rPr>
        <w:t xml:space="preserve">In considering this issue, it </w:t>
      </w:r>
      <w:r w:rsidR="00A518AA">
        <w:rPr>
          <w:color w:val="000000" w:themeColor="text1"/>
          <w:sz w:val="26"/>
          <w:szCs w:val="26"/>
        </w:rPr>
        <w:t>must</w:t>
      </w:r>
      <w:r>
        <w:rPr>
          <w:color w:val="000000" w:themeColor="text1"/>
          <w:sz w:val="26"/>
          <w:szCs w:val="26"/>
        </w:rPr>
        <w:t xml:space="preserve"> be kept in mind that FirstEnergy does not know the terms of the </w:t>
      </w:r>
      <w:r w:rsidR="00CD179E">
        <w:rPr>
          <w:color w:val="000000" w:themeColor="text1"/>
          <w:sz w:val="26"/>
          <w:szCs w:val="26"/>
        </w:rPr>
        <w:t xml:space="preserve">supplier contract a </w:t>
      </w:r>
      <w:r>
        <w:rPr>
          <w:color w:val="000000" w:themeColor="text1"/>
          <w:sz w:val="26"/>
          <w:szCs w:val="26"/>
        </w:rPr>
        <w:t>customer</w:t>
      </w:r>
      <w:r w:rsidR="00CD179E">
        <w:rPr>
          <w:color w:val="000000" w:themeColor="text1"/>
          <w:sz w:val="26"/>
          <w:szCs w:val="26"/>
        </w:rPr>
        <w:t xml:space="preserve"> has agreed to</w:t>
      </w:r>
      <w:r>
        <w:rPr>
          <w:color w:val="000000" w:themeColor="text1"/>
          <w:sz w:val="26"/>
          <w:szCs w:val="26"/>
        </w:rPr>
        <w:t xml:space="preserve"> and does not know when it expires.  And they do not necessarily know if the customer has been renewed upon contract expiration.  Suppliers point out that a renewal price does not always differ from the customer’s original price – thus FirstEnergy will not even see a price change EDI transaction in all situations.  </w:t>
      </w:r>
      <w:r w:rsidR="00417B16">
        <w:rPr>
          <w:color w:val="000000" w:themeColor="text1"/>
          <w:sz w:val="26"/>
          <w:szCs w:val="26"/>
        </w:rPr>
        <w:t xml:space="preserve">Accordingly, </w:t>
      </w:r>
      <w:r w:rsidR="00250C11">
        <w:rPr>
          <w:color w:val="000000" w:themeColor="text1"/>
          <w:sz w:val="26"/>
          <w:szCs w:val="26"/>
        </w:rPr>
        <w:t xml:space="preserve">there is no effective means for FirstEnergy to monitor </w:t>
      </w:r>
      <w:r w:rsidR="00CD179E">
        <w:rPr>
          <w:color w:val="000000" w:themeColor="text1"/>
          <w:sz w:val="26"/>
          <w:szCs w:val="26"/>
        </w:rPr>
        <w:t xml:space="preserve">supplier </w:t>
      </w:r>
      <w:r w:rsidR="00250C11">
        <w:rPr>
          <w:color w:val="000000" w:themeColor="text1"/>
          <w:sz w:val="26"/>
          <w:szCs w:val="26"/>
        </w:rPr>
        <w:t>contract expirations.</w:t>
      </w:r>
      <w:r>
        <w:rPr>
          <w:color w:val="000000" w:themeColor="text1"/>
          <w:sz w:val="26"/>
          <w:szCs w:val="26"/>
        </w:rPr>
        <w:t xml:space="preserve">  </w:t>
      </w:r>
    </w:p>
    <w:p w14:paraId="2DD3C8D0" w14:textId="0158DD0C" w:rsidR="00FA0245" w:rsidRDefault="00FA0245" w:rsidP="00250C11">
      <w:pPr>
        <w:spacing w:before="100" w:beforeAutospacing="1" w:after="100" w:afterAutospacing="1" w:line="360" w:lineRule="auto"/>
        <w:ind w:firstLine="720"/>
        <w:rPr>
          <w:color w:val="000000" w:themeColor="text1"/>
          <w:sz w:val="26"/>
          <w:szCs w:val="26"/>
        </w:rPr>
      </w:pPr>
      <w:r>
        <w:rPr>
          <w:color w:val="000000" w:themeColor="text1"/>
          <w:sz w:val="26"/>
          <w:szCs w:val="26"/>
        </w:rPr>
        <w:t>The stakeholders suggested</w:t>
      </w:r>
      <w:r w:rsidR="00EC0116">
        <w:rPr>
          <w:color w:val="000000" w:themeColor="text1"/>
          <w:sz w:val="26"/>
          <w:szCs w:val="26"/>
        </w:rPr>
        <w:t>, and we proposed,</w:t>
      </w:r>
      <w:r>
        <w:rPr>
          <w:color w:val="000000" w:themeColor="text1"/>
          <w:sz w:val="26"/>
          <w:szCs w:val="26"/>
        </w:rPr>
        <w:t xml:space="preserve"> that perhaps the easiest way to create a “safe</w:t>
      </w:r>
      <w:r w:rsidR="00CD179E">
        <w:rPr>
          <w:color w:val="000000" w:themeColor="text1"/>
          <w:sz w:val="26"/>
          <w:szCs w:val="26"/>
        </w:rPr>
        <w:t xml:space="preserve"> </w:t>
      </w:r>
      <w:r>
        <w:rPr>
          <w:color w:val="000000" w:themeColor="text1"/>
          <w:sz w:val="26"/>
          <w:szCs w:val="26"/>
        </w:rPr>
        <w:t>harbor” period is to tie it to the 52 Pa. Code § 54.10 contract change</w:t>
      </w:r>
      <w:r w:rsidR="00417B16">
        <w:rPr>
          <w:color w:val="000000" w:themeColor="text1"/>
          <w:sz w:val="26"/>
          <w:szCs w:val="26"/>
        </w:rPr>
        <w:t xml:space="preserve"> or </w:t>
      </w:r>
      <w:r>
        <w:rPr>
          <w:color w:val="000000" w:themeColor="text1"/>
          <w:sz w:val="26"/>
          <w:szCs w:val="26"/>
        </w:rPr>
        <w:t xml:space="preserve">expiration notice provisions.  Specifically – the supplier should check the customer’s </w:t>
      </w:r>
      <w:r w:rsidR="00B353D1">
        <w:rPr>
          <w:color w:val="000000" w:themeColor="text1"/>
          <w:sz w:val="26"/>
          <w:szCs w:val="26"/>
        </w:rPr>
        <w:t>PCAP</w:t>
      </w:r>
      <w:r>
        <w:rPr>
          <w:color w:val="000000" w:themeColor="text1"/>
          <w:sz w:val="26"/>
          <w:szCs w:val="26"/>
        </w:rPr>
        <w:t xml:space="preserve">-status prior (within days) to sending the options notice (the second notice that goes out at least 30 days prior to contract expiration).  If that customer is now </w:t>
      </w:r>
      <w:r w:rsidR="00CD179E">
        <w:rPr>
          <w:color w:val="000000" w:themeColor="text1"/>
          <w:sz w:val="26"/>
          <w:szCs w:val="26"/>
        </w:rPr>
        <w:t xml:space="preserve">a </w:t>
      </w:r>
      <w:r w:rsidR="00B353D1">
        <w:rPr>
          <w:color w:val="000000" w:themeColor="text1"/>
          <w:sz w:val="26"/>
          <w:szCs w:val="26"/>
        </w:rPr>
        <w:t>PCAP</w:t>
      </w:r>
      <w:r w:rsidR="00CD179E">
        <w:rPr>
          <w:color w:val="000000" w:themeColor="text1"/>
          <w:sz w:val="26"/>
          <w:szCs w:val="26"/>
        </w:rPr>
        <w:t xml:space="preserve"> participant</w:t>
      </w:r>
      <w:r>
        <w:rPr>
          <w:color w:val="000000" w:themeColor="text1"/>
          <w:sz w:val="26"/>
          <w:szCs w:val="26"/>
        </w:rPr>
        <w:t xml:space="preserve">, the supplier is obligated to comply with the </w:t>
      </w:r>
      <w:r w:rsidR="00B353D1">
        <w:rPr>
          <w:color w:val="000000" w:themeColor="text1"/>
          <w:sz w:val="26"/>
          <w:szCs w:val="26"/>
        </w:rPr>
        <w:t>PCAP</w:t>
      </w:r>
      <w:r>
        <w:rPr>
          <w:color w:val="000000" w:themeColor="text1"/>
          <w:sz w:val="26"/>
          <w:szCs w:val="26"/>
        </w:rPr>
        <w:t xml:space="preserve">-shopping rules.  However, if that customer is not </w:t>
      </w:r>
      <w:r w:rsidR="00036CE8">
        <w:rPr>
          <w:color w:val="000000" w:themeColor="text1"/>
          <w:sz w:val="26"/>
          <w:szCs w:val="26"/>
        </w:rPr>
        <w:t>participating i</w:t>
      </w:r>
      <w:r>
        <w:rPr>
          <w:color w:val="000000" w:themeColor="text1"/>
          <w:sz w:val="26"/>
          <w:szCs w:val="26"/>
        </w:rPr>
        <w:t xml:space="preserve">n </w:t>
      </w:r>
      <w:r w:rsidR="00B353D1">
        <w:rPr>
          <w:color w:val="000000" w:themeColor="text1"/>
          <w:sz w:val="26"/>
          <w:szCs w:val="26"/>
        </w:rPr>
        <w:t>PCAP</w:t>
      </w:r>
      <w:r w:rsidR="00036CE8">
        <w:rPr>
          <w:color w:val="000000" w:themeColor="text1"/>
          <w:sz w:val="26"/>
          <w:szCs w:val="26"/>
        </w:rPr>
        <w:t xml:space="preserve"> as of the </w:t>
      </w:r>
      <w:r w:rsidR="003D7717">
        <w:rPr>
          <w:color w:val="000000" w:themeColor="text1"/>
          <w:sz w:val="26"/>
          <w:szCs w:val="26"/>
        </w:rPr>
        <w:t>second</w:t>
      </w:r>
      <w:r w:rsidR="00036CE8">
        <w:rPr>
          <w:color w:val="000000" w:themeColor="text1"/>
          <w:sz w:val="26"/>
          <w:szCs w:val="26"/>
        </w:rPr>
        <w:t xml:space="preserve"> notice</w:t>
      </w:r>
      <w:r>
        <w:rPr>
          <w:color w:val="000000" w:themeColor="text1"/>
          <w:sz w:val="26"/>
          <w:szCs w:val="26"/>
        </w:rPr>
        <w:t>, they are free to proceed to complete the traditional notice procedures and can treat that customer as a typical, non-</w:t>
      </w:r>
      <w:r w:rsidR="00B353D1">
        <w:rPr>
          <w:color w:val="000000" w:themeColor="text1"/>
          <w:sz w:val="26"/>
          <w:szCs w:val="26"/>
        </w:rPr>
        <w:t>P</w:t>
      </w:r>
      <w:r>
        <w:rPr>
          <w:color w:val="000000" w:themeColor="text1"/>
          <w:sz w:val="26"/>
          <w:szCs w:val="26"/>
        </w:rPr>
        <w:t xml:space="preserve">CAP customer – including </w:t>
      </w:r>
      <w:r w:rsidR="00036CE8">
        <w:rPr>
          <w:color w:val="000000" w:themeColor="text1"/>
          <w:sz w:val="26"/>
          <w:szCs w:val="26"/>
        </w:rPr>
        <w:t xml:space="preserve">offering to </w:t>
      </w:r>
      <w:r>
        <w:rPr>
          <w:color w:val="000000" w:themeColor="text1"/>
          <w:sz w:val="26"/>
          <w:szCs w:val="26"/>
        </w:rPr>
        <w:t>enroll the</w:t>
      </w:r>
      <w:r w:rsidR="00036CE8">
        <w:rPr>
          <w:color w:val="000000" w:themeColor="text1"/>
          <w:sz w:val="26"/>
          <w:szCs w:val="26"/>
        </w:rPr>
        <w:t xml:space="preserve"> customer</w:t>
      </w:r>
      <w:r>
        <w:rPr>
          <w:color w:val="000000" w:themeColor="text1"/>
          <w:sz w:val="26"/>
          <w:szCs w:val="26"/>
        </w:rPr>
        <w:t xml:space="preserve"> into a new product, etc.  </w:t>
      </w:r>
    </w:p>
    <w:p w14:paraId="1684A690" w14:textId="73A3E609" w:rsidR="00EC0116" w:rsidRPr="00642734" w:rsidRDefault="00CD179E"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a.</w:t>
      </w:r>
      <w:r>
        <w:rPr>
          <w:b/>
          <w:color w:val="000000" w:themeColor="text1"/>
          <w:sz w:val="26"/>
          <w:szCs w:val="26"/>
        </w:rPr>
        <w:tab/>
      </w:r>
      <w:r w:rsidR="009A2DFF" w:rsidRPr="00642734">
        <w:rPr>
          <w:b/>
          <w:color w:val="000000" w:themeColor="text1"/>
          <w:sz w:val="26"/>
          <w:szCs w:val="26"/>
        </w:rPr>
        <w:t>C</w:t>
      </w:r>
      <w:r w:rsidR="00642734" w:rsidRPr="00642734">
        <w:rPr>
          <w:b/>
          <w:color w:val="000000" w:themeColor="text1"/>
          <w:sz w:val="26"/>
          <w:szCs w:val="26"/>
        </w:rPr>
        <w:t>omments</w:t>
      </w:r>
    </w:p>
    <w:p w14:paraId="18B3D280" w14:textId="217BFF77" w:rsidR="00642734" w:rsidRDefault="0045753B" w:rsidP="00642734">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RESA notes that </w:t>
      </w:r>
      <w:r w:rsidR="00642734" w:rsidRPr="00642734">
        <w:rPr>
          <w:color w:val="000000" w:themeColor="text1"/>
          <w:sz w:val="26"/>
          <w:szCs w:val="26"/>
        </w:rPr>
        <w:t xml:space="preserve">consumers may move in and out of the </w:t>
      </w:r>
      <w:r>
        <w:rPr>
          <w:color w:val="000000" w:themeColor="text1"/>
          <w:sz w:val="26"/>
          <w:szCs w:val="26"/>
        </w:rPr>
        <w:t>P</w:t>
      </w:r>
      <w:r w:rsidR="00642734" w:rsidRPr="00642734">
        <w:rPr>
          <w:color w:val="000000" w:themeColor="text1"/>
          <w:sz w:val="26"/>
          <w:szCs w:val="26"/>
        </w:rPr>
        <w:t xml:space="preserve">CAP program on a regular basis </w:t>
      </w:r>
      <w:r>
        <w:rPr>
          <w:color w:val="000000" w:themeColor="text1"/>
          <w:sz w:val="26"/>
          <w:szCs w:val="26"/>
        </w:rPr>
        <w:t xml:space="preserve">- </w:t>
      </w:r>
      <w:r w:rsidR="00642734" w:rsidRPr="00642734">
        <w:rPr>
          <w:color w:val="000000" w:themeColor="text1"/>
          <w:sz w:val="26"/>
          <w:szCs w:val="26"/>
        </w:rPr>
        <w:t>meaning that an EGS customer</w:t>
      </w:r>
      <w:r>
        <w:rPr>
          <w:color w:val="000000" w:themeColor="text1"/>
          <w:sz w:val="26"/>
          <w:szCs w:val="26"/>
        </w:rPr>
        <w:t>’</w:t>
      </w:r>
      <w:r w:rsidR="00642734" w:rsidRPr="00642734">
        <w:rPr>
          <w:color w:val="000000" w:themeColor="text1"/>
          <w:sz w:val="26"/>
          <w:szCs w:val="26"/>
        </w:rPr>
        <w:t xml:space="preserve">s </w:t>
      </w:r>
      <w:r>
        <w:rPr>
          <w:color w:val="000000" w:themeColor="text1"/>
          <w:sz w:val="26"/>
          <w:szCs w:val="26"/>
        </w:rPr>
        <w:t>P</w:t>
      </w:r>
      <w:r w:rsidR="00642734" w:rsidRPr="00642734">
        <w:rPr>
          <w:color w:val="000000" w:themeColor="text1"/>
          <w:sz w:val="26"/>
          <w:szCs w:val="26"/>
        </w:rPr>
        <w:t>CAP status may change throughout the EGS contract period</w:t>
      </w:r>
      <w:r>
        <w:rPr>
          <w:color w:val="000000" w:themeColor="text1"/>
          <w:sz w:val="26"/>
          <w:szCs w:val="26"/>
        </w:rPr>
        <w:t>.  As such,</w:t>
      </w:r>
      <w:r w:rsidR="00642734" w:rsidRPr="00642734">
        <w:rPr>
          <w:color w:val="000000" w:themeColor="text1"/>
          <w:sz w:val="26"/>
          <w:szCs w:val="26"/>
        </w:rPr>
        <w:t xml:space="preserve"> RESA supports the proposal to establish a safe harbor </w:t>
      </w:r>
      <w:r w:rsidR="00642734" w:rsidRPr="00642734">
        <w:rPr>
          <w:color w:val="000000" w:themeColor="text1"/>
          <w:sz w:val="26"/>
          <w:szCs w:val="26"/>
        </w:rPr>
        <w:lastRenderedPageBreak/>
        <w:t>period during which the EGS may rely on its customer</w:t>
      </w:r>
      <w:r>
        <w:rPr>
          <w:color w:val="000000" w:themeColor="text1"/>
          <w:sz w:val="26"/>
          <w:szCs w:val="26"/>
        </w:rPr>
        <w:t>’</w:t>
      </w:r>
      <w:r w:rsidR="00642734" w:rsidRPr="00642734">
        <w:rPr>
          <w:color w:val="000000" w:themeColor="text1"/>
          <w:sz w:val="26"/>
          <w:szCs w:val="26"/>
        </w:rPr>
        <w:t xml:space="preserve">s </w:t>
      </w:r>
      <w:r>
        <w:rPr>
          <w:color w:val="000000" w:themeColor="text1"/>
          <w:sz w:val="26"/>
          <w:szCs w:val="26"/>
        </w:rPr>
        <w:t>P</w:t>
      </w:r>
      <w:r w:rsidR="00642734" w:rsidRPr="00642734">
        <w:rPr>
          <w:color w:val="000000" w:themeColor="text1"/>
          <w:sz w:val="26"/>
          <w:szCs w:val="26"/>
        </w:rPr>
        <w:t xml:space="preserve">CAP status to determine how to handle the customer's contract. </w:t>
      </w:r>
      <w:r>
        <w:rPr>
          <w:color w:val="000000" w:themeColor="text1"/>
          <w:sz w:val="26"/>
          <w:szCs w:val="26"/>
        </w:rPr>
        <w:t xml:space="preserve"> I</w:t>
      </w:r>
      <w:r w:rsidR="00642734" w:rsidRPr="00642734">
        <w:rPr>
          <w:color w:val="000000" w:themeColor="text1"/>
          <w:sz w:val="26"/>
          <w:szCs w:val="26"/>
        </w:rPr>
        <w:t xml:space="preserve">f the customer is now a </w:t>
      </w:r>
      <w:r>
        <w:rPr>
          <w:color w:val="000000" w:themeColor="text1"/>
          <w:sz w:val="26"/>
          <w:szCs w:val="26"/>
        </w:rPr>
        <w:t>P</w:t>
      </w:r>
      <w:r w:rsidR="00642734" w:rsidRPr="00642734">
        <w:rPr>
          <w:color w:val="000000" w:themeColor="text1"/>
          <w:sz w:val="26"/>
          <w:szCs w:val="26"/>
        </w:rPr>
        <w:t xml:space="preserve">CAP participant, the EGS may want to offer a </w:t>
      </w:r>
      <w:r>
        <w:rPr>
          <w:color w:val="000000" w:themeColor="text1"/>
          <w:sz w:val="26"/>
          <w:szCs w:val="26"/>
        </w:rPr>
        <w:t>P</w:t>
      </w:r>
      <w:r w:rsidR="00642734" w:rsidRPr="00642734">
        <w:rPr>
          <w:color w:val="000000" w:themeColor="text1"/>
          <w:sz w:val="26"/>
          <w:szCs w:val="26"/>
        </w:rPr>
        <w:t xml:space="preserve">CAP-compliant contract. </w:t>
      </w:r>
      <w:r>
        <w:rPr>
          <w:color w:val="000000" w:themeColor="text1"/>
          <w:sz w:val="26"/>
          <w:szCs w:val="26"/>
        </w:rPr>
        <w:t xml:space="preserve"> However, i</w:t>
      </w:r>
      <w:r w:rsidR="00642734" w:rsidRPr="00642734">
        <w:rPr>
          <w:color w:val="000000" w:themeColor="text1"/>
          <w:sz w:val="26"/>
          <w:szCs w:val="26"/>
        </w:rPr>
        <w:t xml:space="preserve">f the </w:t>
      </w:r>
      <w:r>
        <w:rPr>
          <w:color w:val="000000" w:themeColor="text1"/>
          <w:sz w:val="26"/>
          <w:szCs w:val="26"/>
        </w:rPr>
        <w:t>P</w:t>
      </w:r>
      <w:r w:rsidR="00642734" w:rsidRPr="00642734">
        <w:rPr>
          <w:color w:val="000000" w:themeColor="text1"/>
          <w:sz w:val="26"/>
          <w:szCs w:val="26"/>
        </w:rPr>
        <w:t xml:space="preserve">CAP </w:t>
      </w:r>
      <w:r w:rsidR="00BF1EAF">
        <w:rPr>
          <w:color w:val="000000" w:themeColor="text1"/>
          <w:sz w:val="26"/>
          <w:szCs w:val="26"/>
        </w:rPr>
        <w:t xml:space="preserve">participation </w:t>
      </w:r>
      <w:r w:rsidR="00642734" w:rsidRPr="00642734">
        <w:rPr>
          <w:color w:val="000000" w:themeColor="text1"/>
          <w:sz w:val="26"/>
          <w:szCs w:val="26"/>
        </w:rPr>
        <w:t xml:space="preserve">status of the customer is not known until the 30-day </w:t>
      </w:r>
      <w:r w:rsidR="00BF1EAF">
        <w:rPr>
          <w:color w:val="000000" w:themeColor="text1"/>
          <w:sz w:val="26"/>
          <w:szCs w:val="26"/>
        </w:rPr>
        <w:t>o</w:t>
      </w:r>
      <w:r w:rsidR="00BF1EAF" w:rsidRPr="00642734">
        <w:rPr>
          <w:color w:val="000000" w:themeColor="text1"/>
          <w:sz w:val="26"/>
          <w:szCs w:val="26"/>
        </w:rPr>
        <w:t xml:space="preserve">ptions </w:t>
      </w:r>
      <w:r w:rsidR="00BF1EAF">
        <w:rPr>
          <w:color w:val="000000" w:themeColor="text1"/>
          <w:sz w:val="26"/>
          <w:szCs w:val="26"/>
        </w:rPr>
        <w:t>n</w:t>
      </w:r>
      <w:r w:rsidR="00BF1EAF" w:rsidRPr="00642734">
        <w:rPr>
          <w:color w:val="000000" w:themeColor="text1"/>
          <w:sz w:val="26"/>
          <w:szCs w:val="26"/>
        </w:rPr>
        <w:t xml:space="preserve">otice </w:t>
      </w:r>
      <w:r w:rsidR="00642734" w:rsidRPr="00642734">
        <w:rPr>
          <w:color w:val="000000" w:themeColor="text1"/>
          <w:sz w:val="26"/>
          <w:szCs w:val="26"/>
        </w:rPr>
        <w:t xml:space="preserve">period, then it may be too late for the EGS to revise its processes (and the provided notices) to accommodate that new fact. </w:t>
      </w:r>
      <w:r w:rsidR="00BF1EAF">
        <w:rPr>
          <w:color w:val="000000" w:themeColor="text1"/>
          <w:sz w:val="26"/>
          <w:szCs w:val="26"/>
        </w:rPr>
        <w:t xml:space="preserve"> </w:t>
      </w:r>
      <w:r w:rsidR="00642734" w:rsidRPr="00642734">
        <w:rPr>
          <w:color w:val="000000" w:themeColor="text1"/>
          <w:sz w:val="26"/>
          <w:szCs w:val="26"/>
        </w:rPr>
        <w:t xml:space="preserve">Therefore, RESA recommends that the safe harbor period be tied with the Initial Notice period, i.e. 60 days prior to contract expiration. </w:t>
      </w:r>
      <w:r w:rsidR="00BF1EAF">
        <w:rPr>
          <w:color w:val="000000" w:themeColor="text1"/>
          <w:sz w:val="26"/>
          <w:szCs w:val="26"/>
        </w:rPr>
        <w:t xml:space="preserve"> </w:t>
      </w:r>
      <w:r w:rsidR="00642734" w:rsidRPr="00642734">
        <w:rPr>
          <w:color w:val="000000" w:themeColor="text1"/>
          <w:sz w:val="26"/>
          <w:szCs w:val="26"/>
        </w:rPr>
        <w:t xml:space="preserve">EGSs should be permitted to rely on the </w:t>
      </w:r>
      <w:r>
        <w:rPr>
          <w:color w:val="000000" w:themeColor="text1"/>
          <w:sz w:val="26"/>
          <w:szCs w:val="26"/>
        </w:rPr>
        <w:t>P</w:t>
      </w:r>
      <w:r w:rsidR="00642734" w:rsidRPr="00642734">
        <w:rPr>
          <w:color w:val="000000" w:themeColor="text1"/>
          <w:sz w:val="26"/>
          <w:szCs w:val="26"/>
        </w:rPr>
        <w:t xml:space="preserve">CAP </w:t>
      </w:r>
      <w:r w:rsidR="00BF1EAF">
        <w:rPr>
          <w:color w:val="000000" w:themeColor="text1"/>
          <w:sz w:val="26"/>
          <w:szCs w:val="26"/>
        </w:rPr>
        <w:t xml:space="preserve">participation </w:t>
      </w:r>
      <w:r w:rsidR="00642734" w:rsidRPr="00642734">
        <w:rPr>
          <w:color w:val="000000" w:themeColor="text1"/>
          <w:sz w:val="26"/>
          <w:szCs w:val="26"/>
        </w:rPr>
        <w:t xml:space="preserve">status of their existing customers </w:t>
      </w:r>
      <w:proofErr w:type="gramStart"/>
      <w:r w:rsidR="00642734" w:rsidRPr="00642734">
        <w:rPr>
          <w:color w:val="000000" w:themeColor="text1"/>
          <w:sz w:val="26"/>
          <w:szCs w:val="26"/>
        </w:rPr>
        <w:t>at this point in time</w:t>
      </w:r>
      <w:proofErr w:type="gramEnd"/>
      <w:r w:rsidR="00642734" w:rsidRPr="00642734">
        <w:rPr>
          <w:color w:val="000000" w:themeColor="text1"/>
          <w:sz w:val="26"/>
          <w:szCs w:val="26"/>
        </w:rPr>
        <w:t xml:space="preserve"> to determine how the EGS will proceed. </w:t>
      </w:r>
      <w:r w:rsidR="00BF1EAF">
        <w:rPr>
          <w:color w:val="000000" w:themeColor="text1"/>
          <w:sz w:val="26"/>
          <w:szCs w:val="26"/>
        </w:rPr>
        <w:t xml:space="preserve"> </w:t>
      </w:r>
      <w:r w:rsidR="00642734" w:rsidRPr="00642734">
        <w:rPr>
          <w:color w:val="000000" w:themeColor="text1"/>
          <w:sz w:val="26"/>
          <w:szCs w:val="26"/>
        </w:rPr>
        <w:t xml:space="preserve">Thus, if the customer is not enrolled in </w:t>
      </w:r>
      <w:r>
        <w:rPr>
          <w:color w:val="000000" w:themeColor="text1"/>
          <w:sz w:val="26"/>
          <w:szCs w:val="26"/>
        </w:rPr>
        <w:t>P</w:t>
      </w:r>
      <w:r w:rsidR="00642734" w:rsidRPr="00642734">
        <w:rPr>
          <w:color w:val="000000" w:themeColor="text1"/>
          <w:sz w:val="26"/>
          <w:szCs w:val="26"/>
        </w:rPr>
        <w:t xml:space="preserve">CAP but enrolls in </w:t>
      </w:r>
      <w:r>
        <w:rPr>
          <w:color w:val="000000" w:themeColor="text1"/>
          <w:sz w:val="26"/>
          <w:szCs w:val="26"/>
        </w:rPr>
        <w:t>P</w:t>
      </w:r>
      <w:r w:rsidR="00642734" w:rsidRPr="00642734">
        <w:rPr>
          <w:color w:val="000000" w:themeColor="text1"/>
          <w:sz w:val="26"/>
          <w:szCs w:val="26"/>
        </w:rPr>
        <w:t>CAP subsequently, the safe harbor period permits the EGS to treat the customer as a non-</w:t>
      </w:r>
      <w:r>
        <w:rPr>
          <w:color w:val="000000" w:themeColor="text1"/>
          <w:sz w:val="26"/>
          <w:szCs w:val="26"/>
        </w:rPr>
        <w:t>P</w:t>
      </w:r>
      <w:r w:rsidR="00642734" w:rsidRPr="00642734">
        <w:rPr>
          <w:color w:val="000000" w:themeColor="text1"/>
          <w:sz w:val="26"/>
          <w:szCs w:val="26"/>
        </w:rPr>
        <w:t xml:space="preserve">CAP participant throughout the duration of the contract expiration/renewal period. </w:t>
      </w:r>
      <w:r w:rsidR="00BF1EAF">
        <w:rPr>
          <w:color w:val="000000" w:themeColor="text1"/>
          <w:sz w:val="26"/>
          <w:szCs w:val="26"/>
        </w:rPr>
        <w:t xml:space="preserve"> </w:t>
      </w:r>
      <w:r>
        <w:rPr>
          <w:color w:val="000000" w:themeColor="text1"/>
          <w:sz w:val="26"/>
          <w:szCs w:val="26"/>
        </w:rPr>
        <w:t>RESA believes that t</w:t>
      </w:r>
      <w:r w:rsidR="00642734" w:rsidRPr="00642734">
        <w:rPr>
          <w:color w:val="000000" w:themeColor="text1"/>
          <w:sz w:val="26"/>
          <w:szCs w:val="26"/>
        </w:rPr>
        <w:t>his is a reasonable way for EGSs to manage the timing and contract expiration requirements while using best efforts to effectuate the policy goals of the Commission in this proceeding.</w:t>
      </w:r>
      <w:r>
        <w:rPr>
          <w:color w:val="000000" w:themeColor="text1"/>
          <w:sz w:val="26"/>
          <w:szCs w:val="26"/>
        </w:rPr>
        <w:t xml:space="preserve">  (RESA at 12 – 13</w:t>
      </w:r>
      <w:r w:rsidR="00BF1EAF">
        <w:rPr>
          <w:color w:val="000000" w:themeColor="text1"/>
          <w:sz w:val="26"/>
          <w:szCs w:val="26"/>
        </w:rPr>
        <w:t>.</w:t>
      </w:r>
      <w:r>
        <w:rPr>
          <w:color w:val="000000" w:themeColor="text1"/>
          <w:sz w:val="26"/>
          <w:szCs w:val="26"/>
        </w:rPr>
        <w:t>)</w:t>
      </w:r>
    </w:p>
    <w:p w14:paraId="5B75FD7B" w14:textId="32A68F2E" w:rsidR="0045753B" w:rsidRPr="0045753B" w:rsidRDefault="0045753B" w:rsidP="0045753B">
      <w:pPr>
        <w:spacing w:before="100" w:beforeAutospacing="1" w:after="100" w:afterAutospacing="1" w:line="360" w:lineRule="auto"/>
        <w:ind w:firstLine="720"/>
        <w:rPr>
          <w:color w:val="000000" w:themeColor="text1"/>
          <w:sz w:val="26"/>
          <w:szCs w:val="26"/>
        </w:rPr>
      </w:pPr>
      <w:r w:rsidRPr="0045753B">
        <w:rPr>
          <w:color w:val="000000" w:themeColor="text1"/>
          <w:sz w:val="26"/>
          <w:szCs w:val="26"/>
        </w:rPr>
        <w:t xml:space="preserve">CAUSE-PA is concerned about a 30-day safe harbor for supplier contract renewal, as it may erode the effectiveness of the </w:t>
      </w:r>
      <w:r>
        <w:rPr>
          <w:color w:val="000000" w:themeColor="text1"/>
          <w:sz w:val="26"/>
          <w:szCs w:val="26"/>
        </w:rPr>
        <w:t>P</w:t>
      </w:r>
      <w:r w:rsidRPr="0045753B">
        <w:rPr>
          <w:color w:val="000000" w:themeColor="text1"/>
          <w:sz w:val="26"/>
          <w:szCs w:val="26"/>
        </w:rPr>
        <w:t>CAP shopping restrictions.  CAUSE</w:t>
      </w:r>
      <w:r w:rsidR="00BF1EAF">
        <w:rPr>
          <w:color w:val="000000" w:themeColor="text1"/>
          <w:sz w:val="26"/>
          <w:szCs w:val="26"/>
        </w:rPr>
        <w:noBreakHyphen/>
      </w:r>
      <w:r w:rsidRPr="0045753B">
        <w:rPr>
          <w:color w:val="000000" w:themeColor="text1"/>
          <w:sz w:val="26"/>
          <w:szCs w:val="26"/>
        </w:rPr>
        <w:t>PA asserts that the supplier’s attempt to institute such a lengthy safe</w:t>
      </w:r>
      <w:r w:rsidR="00BF1EAF">
        <w:rPr>
          <w:color w:val="000000" w:themeColor="text1"/>
          <w:sz w:val="26"/>
          <w:szCs w:val="26"/>
        </w:rPr>
        <w:t xml:space="preserve"> </w:t>
      </w:r>
      <w:r w:rsidRPr="0045753B">
        <w:rPr>
          <w:color w:val="000000" w:themeColor="text1"/>
          <w:sz w:val="26"/>
          <w:szCs w:val="26"/>
        </w:rPr>
        <w:t xml:space="preserve">harbor provision is unreasonable and does not represent a “good faith effort to check the customer’s </w:t>
      </w:r>
      <w:r>
        <w:rPr>
          <w:color w:val="000000" w:themeColor="text1"/>
          <w:sz w:val="26"/>
          <w:szCs w:val="26"/>
        </w:rPr>
        <w:t>P</w:t>
      </w:r>
      <w:r w:rsidRPr="0045753B">
        <w:rPr>
          <w:color w:val="000000" w:themeColor="text1"/>
          <w:sz w:val="26"/>
          <w:szCs w:val="26"/>
        </w:rPr>
        <w:t>CAP participation status.”</w:t>
      </w:r>
      <w:r>
        <w:rPr>
          <w:color w:val="000000" w:themeColor="text1"/>
          <w:sz w:val="26"/>
          <w:szCs w:val="26"/>
        </w:rPr>
        <w:t xml:space="preserve">  Given that i</w:t>
      </w:r>
      <w:r w:rsidRPr="0045753B">
        <w:rPr>
          <w:color w:val="000000" w:themeColor="text1"/>
          <w:sz w:val="26"/>
          <w:szCs w:val="26"/>
        </w:rPr>
        <w:t xml:space="preserve">nformation about a customer’s </w:t>
      </w:r>
      <w:r>
        <w:rPr>
          <w:color w:val="000000" w:themeColor="text1"/>
          <w:sz w:val="26"/>
          <w:szCs w:val="26"/>
        </w:rPr>
        <w:t>P</w:t>
      </w:r>
      <w:r w:rsidRPr="0045753B">
        <w:rPr>
          <w:color w:val="000000" w:themeColor="text1"/>
          <w:sz w:val="26"/>
          <w:szCs w:val="26"/>
        </w:rPr>
        <w:t xml:space="preserve">CAP </w:t>
      </w:r>
      <w:r w:rsidR="00BF1EAF">
        <w:rPr>
          <w:color w:val="000000" w:themeColor="text1"/>
          <w:sz w:val="26"/>
          <w:szCs w:val="26"/>
        </w:rPr>
        <w:t xml:space="preserve">participation </w:t>
      </w:r>
      <w:r w:rsidRPr="0045753B">
        <w:rPr>
          <w:color w:val="000000" w:themeColor="text1"/>
          <w:sz w:val="26"/>
          <w:szCs w:val="26"/>
        </w:rPr>
        <w:t>status will be made available to suppliers via three different lists</w:t>
      </w:r>
      <w:r>
        <w:rPr>
          <w:color w:val="000000" w:themeColor="text1"/>
          <w:sz w:val="26"/>
          <w:szCs w:val="26"/>
        </w:rPr>
        <w:t xml:space="preserve">, </w:t>
      </w:r>
      <w:r w:rsidRPr="0045753B">
        <w:rPr>
          <w:color w:val="000000" w:themeColor="text1"/>
          <w:sz w:val="26"/>
          <w:szCs w:val="26"/>
        </w:rPr>
        <w:t xml:space="preserve">it is reasonable to require a supplier to check these lists on the contract renewal date – not before – to ensure that newly enrolled </w:t>
      </w:r>
      <w:r>
        <w:rPr>
          <w:color w:val="000000" w:themeColor="text1"/>
          <w:sz w:val="26"/>
          <w:szCs w:val="26"/>
        </w:rPr>
        <w:t>P</w:t>
      </w:r>
      <w:r w:rsidRPr="0045753B">
        <w:rPr>
          <w:color w:val="000000" w:themeColor="text1"/>
          <w:sz w:val="26"/>
          <w:szCs w:val="26"/>
        </w:rPr>
        <w:t xml:space="preserve">CAP customers do not begin their </w:t>
      </w:r>
      <w:r>
        <w:rPr>
          <w:color w:val="000000" w:themeColor="text1"/>
          <w:sz w:val="26"/>
          <w:szCs w:val="26"/>
        </w:rPr>
        <w:t>P</w:t>
      </w:r>
      <w:r w:rsidRPr="0045753B">
        <w:rPr>
          <w:color w:val="000000" w:themeColor="text1"/>
          <w:sz w:val="26"/>
          <w:szCs w:val="26"/>
        </w:rPr>
        <w:t xml:space="preserve">CAP participation bound to a potentially lengthy contract for service. </w:t>
      </w:r>
      <w:r>
        <w:rPr>
          <w:color w:val="000000" w:themeColor="text1"/>
          <w:sz w:val="26"/>
          <w:szCs w:val="26"/>
        </w:rPr>
        <w:t xml:space="preserve"> (CAUSE-PA at 3 – 4</w:t>
      </w:r>
      <w:r w:rsidR="00BF1EAF">
        <w:rPr>
          <w:color w:val="000000" w:themeColor="text1"/>
          <w:sz w:val="26"/>
          <w:szCs w:val="26"/>
        </w:rPr>
        <w:t>.</w:t>
      </w:r>
      <w:r>
        <w:rPr>
          <w:color w:val="000000" w:themeColor="text1"/>
          <w:sz w:val="26"/>
          <w:szCs w:val="26"/>
        </w:rPr>
        <w:t>)</w:t>
      </w:r>
    </w:p>
    <w:p w14:paraId="49192DA9" w14:textId="0814394B" w:rsidR="0045753B" w:rsidRPr="0045753B" w:rsidRDefault="0045753B" w:rsidP="0045753B">
      <w:pPr>
        <w:spacing w:before="100" w:beforeAutospacing="1" w:after="100" w:afterAutospacing="1" w:line="360" w:lineRule="auto"/>
        <w:ind w:firstLine="720"/>
        <w:rPr>
          <w:color w:val="000000" w:themeColor="text1"/>
          <w:sz w:val="26"/>
          <w:szCs w:val="26"/>
        </w:rPr>
      </w:pPr>
      <w:r>
        <w:rPr>
          <w:color w:val="000000" w:themeColor="text1"/>
          <w:sz w:val="26"/>
          <w:szCs w:val="26"/>
        </w:rPr>
        <w:t>CAUSE-PA notes that t</w:t>
      </w:r>
      <w:r w:rsidRPr="0045753B">
        <w:rPr>
          <w:color w:val="000000" w:themeColor="text1"/>
          <w:sz w:val="26"/>
          <w:szCs w:val="26"/>
        </w:rPr>
        <w:t xml:space="preserve">he suppliers argued at the Collaborative meeting that the safe harbor is necessary to avoid having to send a second options notice if the customer were to enroll in </w:t>
      </w:r>
      <w:r>
        <w:rPr>
          <w:color w:val="000000" w:themeColor="text1"/>
          <w:sz w:val="26"/>
          <w:szCs w:val="26"/>
        </w:rPr>
        <w:t>P</w:t>
      </w:r>
      <w:r w:rsidRPr="0045753B">
        <w:rPr>
          <w:color w:val="000000" w:themeColor="text1"/>
          <w:sz w:val="26"/>
          <w:szCs w:val="26"/>
        </w:rPr>
        <w:t xml:space="preserve">CAP after the options notice is sent but before the contract expires.  But </w:t>
      </w:r>
      <w:r>
        <w:rPr>
          <w:color w:val="000000" w:themeColor="text1"/>
          <w:sz w:val="26"/>
          <w:szCs w:val="26"/>
        </w:rPr>
        <w:t xml:space="preserve">CAUSE-PA believes that </w:t>
      </w:r>
      <w:r w:rsidRPr="0045753B">
        <w:rPr>
          <w:color w:val="000000" w:themeColor="text1"/>
          <w:sz w:val="26"/>
          <w:szCs w:val="26"/>
        </w:rPr>
        <w:t xml:space="preserve">this potential issue is more appropriately resolved by </w:t>
      </w:r>
      <w:r w:rsidRPr="0045753B">
        <w:rPr>
          <w:color w:val="000000" w:themeColor="text1"/>
          <w:sz w:val="26"/>
          <w:szCs w:val="26"/>
        </w:rPr>
        <w:lastRenderedPageBreak/>
        <w:t xml:space="preserve">including language in the initial options notice that would notify customers of what would happen if they were to enroll in </w:t>
      </w:r>
      <w:r>
        <w:rPr>
          <w:color w:val="000000" w:themeColor="text1"/>
          <w:sz w:val="26"/>
          <w:szCs w:val="26"/>
        </w:rPr>
        <w:t>P</w:t>
      </w:r>
      <w:r w:rsidRPr="0045753B">
        <w:rPr>
          <w:color w:val="000000" w:themeColor="text1"/>
          <w:sz w:val="26"/>
          <w:szCs w:val="26"/>
        </w:rPr>
        <w:t xml:space="preserve">CAP before the expiration of the existing contract.  Modification of the language in the options notice would ensure that newly enrolled </w:t>
      </w:r>
      <w:r>
        <w:rPr>
          <w:color w:val="000000" w:themeColor="text1"/>
          <w:sz w:val="26"/>
          <w:szCs w:val="26"/>
        </w:rPr>
        <w:t>P</w:t>
      </w:r>
      <w:r w:rsidRPr="0045753B">
        <w:rPr>
          <w:color w:val="000000" w:themeColor="text1"/>
          <w:sz w:val="26"/>
          <w:szCs w:val="26"/>
        </w:rPr>
        <w:t>CAP customers are adequately informed of their shopping options without exposing them to unnecessary harm.</w:t>
      </w:r>
      <w:r>
        <w:rPr>
          <w:color w:val="000000" w:themeColor="text1"/>
          <w:sz w:val="26"/>
          <w:szCs w:val="26"/>
        </w:rPr>
        <w:t xml:space="preserve">  (CAUSE-PA at 4 – 5</w:t>
      </w:r>
      <w:r w:rsidR="00BF1EAF">
        <w:rPr>
          <w:color w:val="000000" w:themeColor="text1"/>
          <w:sz w:val="26"/>
          <w:szCs w:val="26"/>
        </w:rPr>
        <w:t>.</w:t>
      </w:r>
      <w:r>
        <w:rPr>
          <w:color w:val="000000" w:themeColor="text1"/>
          <w:sz w:val="26"/>
          <w:szCs w:val="26"/>
        </w:rPr>
        <w:t>)</w:t>
      </w:r>
    </w:p>
    <w:p w14:paraId="3A14F03D" w14:textId="5DFAC5E4" w:rsidR="009A2DFF" w:rsidRDefault="0045753B" w:rsidP="00250C11">
      <w:pPr>
        <w:spacing w:before="100" w:beforeAutospacing="1" w:after="100" w:afterAutospacing="1" w:line="360" w:lineRule="auto"/>
        <w:ind w:firstLine="720"/>
        <w:rPr>
          <w:color w:val="000000" w:themeColor="text1"/>
          <w:sz w:val="26"/>
          <w:szCs w:val="26"/>
        </w:rPr>
      </w:pPr>
      <w:r w:rsidRPr="0045753B">
        <w:rPr>
          <w:color w:val="000000" w:themeColor="text1"/>
          <w:sz w:val="26"/>
          <w:szCs w:val="26"/>
        </w:rPr>
        <w:t xml:space="preserve">CAUSE-PA requests that the Commission adopt the guidelines set forth in the Commission’s December 20, 2018 Tentative Order, </w:t>
      </w:r>
      <w:proofErr w:type="gramStart"/>
      <w:r w:rsidRPr="0045753B">
        <w:rPr>
          <w:color w:val="000000" w:themeColor="text1"/>
          <w:sz w:val="26"/>
          <w:szCs w:val="26"/>
        </w:rPr>
        <w:t>with the exception of</w:t>
      </w:r>
      <w:proofErr w:type="gramEnd"/>
      <w:r w:rsidRPr="0045753B">
        <w:rPr>
          <w:color w:val="000000" w:themeColor="text1"/>
          <w:sz w:val="26"/>
          <w:szCs w:val="26"/>
        </w:rPr>
        <w:t xml:space="preserve"> the supplier’s proposal to implement a 30-day safe harbor</w:t>
      </w:r>
      <w:r w:rsidR="00431063">
        <w:rPr>
          <w:color w:val="000000" w:themeColor="text1"/>
          <w:sz w:val="26"/>
          <w:szCs w:val="26"/>
        </w:rPr>
        <w:t>.</w:t>
      </w:r>
      <w:r w:rsidRPr="0045753B">
        <w:rPr>
          <w:color w:val="000000" w:themeColor="text1"/>
          <w:sz w:val="26"/>
          <w:szCs w:val="26"/>
        </w:rPr>
        <w:t xml:space="preserve"> </w:t>
      </w:r>
      <w:r w:rsidR="00BF1EAF">
        <w:rPr>
          <w:color w:val="000000" w:themeColor="text1"/>
          <w:sz w:val="26"/>
          <w:szCs w:val="26"/>
        </w:rPr>
        <w:t xml:space="preserve"> </w:t>
      </w:r>
      <w:r w:rsidRPr="0045753B">
        <w:rPr>
          <w:color w:val="000000" w:themeColor="text1"/>
          <w:sz w:val="26"/>
          <w:szCs w:val="26"/>
        </w:rPr>
        <w:t xml:space="preserve">Rather, the Commission should require suppliers to check </w:t>
      </w:r>
      <w:r w:rsidR="00D427E8">
        <w:rPr>
          <w:color w:val="000000" w:themeColor="text1"/>
          <w:sz w:val="26"/>
          <w:szCs w:val="26"/>
        </w:rPr>
        <w:t>P</w:t>
      </w:r>
      <w:r w:rsidRPr="0045753B">
        <w:rPr>
          <w:color w:val="000000" w:themeColor="text1"/>
          <w:sz w:val="26"/>
          <w:szCs w:val="26"/>
        </w:rPr>
        <w:t>CAP status within three days of the date that an existing contract expires and process a non-</w:t>
      </w:r>
      <w:r w:rsidR="00D427E8">
        <w:rPr>
          <w:color w:val="000000" w:themeColor="text1"/>
          <w:sz w:val="26"/>
          <w:szCs w:val="26"/>
        </w:rPr>
        <w:t>P</w:t>
      </w:r>
      <w:r w:rsidRPr="0045753B">
        <w:rPr>
          <w:color w:val="000000" w:themeColor="text1"/>
          <w:sz w:val="26"/>
          <w:szCs w:val="26"/>
        </w:rPr>
        <w:t xml:space="preserve">CAP compliant contract renewal upon verification that the customer is not enrolled in </w:t>
      </w:r>
      <w:r w:rsidR="00D427E8">
        <w:rPr>
          <w:color w:val="000000" w:themeColor="text1"/>
          <w:sz w:val="26"/>
          <w:szCs w:val="26"/>
        </w:rPr>
        <w:t>P</w:t>
      </w:r>
      <w:r w:rsidRPr="0045753B">
        <w:rPr>
          <w:color w:val="000000" w:themeColor="text1"/>
          <w:sz w:val="26"/>
          <w:szCs w:val="26"/>
        </w:rPr>
        <w:t>CAP within this short window of time.</w:t>
      </w:r>
      <w:r w:rsidR="00D427E8">
        <w:rPr>
          <w:color w:val="000000" w:themeColor="text1"/>
          <w:sz w:val="26"/>
          <w:szCs w:val="26"/>
        </w:rPr>
        <w:t xml:space="preserve">  (CAUSE-PA at 6</w:t>
      </w:r>
      <w:r w:rsidR="00BF1EAF">
        <w:rPr>
          <w:color w:val="000000" w:themeColor="text1"/>
          <w:sz w:val="26"/>
          <w:szCs w:val="26"/>
        </w:rPr>
        <w:t>.</w:t>
      </w:r>
      <w:r w:rsidR="00D427E8">
        <w:rPr>
          <w:color w:val="000000" w:themeColor="text1"/>
          <w:sz w:val="26"/>
          <w:szCs w:val="26"/>
        </w:rPr>
        <w:t>)</w:t>
      </w:r>
    </w:p>
    <w:p w14:paraId="571EF37F" w14:textId="016B3920" w:rsidR="009A2DFF" w:rsidRPr="009A2DFF" w:rsidRDefault="00BF1EAF"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b.</w:t>
      </w:r>
      <w:r>
        <w:rPr>
          <w:b/>
          <w:color w:val="000000" w:themeColor="text1"/>
          <w:sz w:val="26"/>
          <w:szCs w:val="26"/>
        </w:rPr>
        <w:tab/>
      </w:r>
      <w:r w:rsidR="009A2DFF" w:rsidRPr="009A2DFF">
        <w:rPr>
          <w:b/>
          <w:color w:val="000000" w:themeColor="text1"/>
          <w:sz w:val="26"/>
          <w:szCs w:val="26"/>
        </w:rPr>
        <w:t xml:space="preserve">Resolution </w:t>
      </w:r>
    </w:p>
    <w:p w14:paraId="1E3328B0" w14:textId="0EAD3061" w:rsidR="00752D1B" w:rsidRDefault="009A2DFF" w:rsidP="00250C11">
      <w:pPr>
        <w:spacing w:before="100" w:beforeAutospacing="1" w:after="100" w:afterAutospacing="1" w:line="360" w:lineRule="auto"/>
        <w:ind w:firstLine="720"/>
        <w:rPr>
          <w:sz w:val="26"/>
        </w:rPr>
      </w:pPr>
      <w:r>
        <w:rPr>
          <w:sz w:val="26"/>
        </w:rPr>
        <w:t>We agree that we need to define a safe harbor period for EGSs when renewing existing customer contracts</w:t>
      </w:r>
      <w:r w:rsidR="00052518">
        <w:rPr>
          <w:sz w:val="26"/>
        </w:rPr>
        <w:t xml:space="preserve"> – and proposed linking it to the 30-day options notice provided </w:t>
      </w:r>
      <w:r w:rsidR="00BF1EAF">
        <w:rPr>
          <w:sz w:val="26"/>
        </w:rPr>
        <w:t xml:space="preserve">for in </w:t>
      </w:r>
      <w:r w:rsidR="00052518">
        <w:rPr>
          <w:sz w:val="26"/>
        </w:rPr>
        <w:t xml:space="preserve">52 Pa. Code § 54.10(2).  </w:t>
      </w:r>
      <w:r w:rsidR="00BF1EAF">
        <w:rPr>
          <w:sz w:val="26"/>
        </w:rPr>
        <w:t>While</w:t>
      </w:r>
      <w:r w:rsidR="00052518">
        <w:rPr>
          <w:sz w:val="26"/>
        </w:rPr>
        <w:t xml:space="preserve">, RESA thinks this is too short a time period CAUSE-PA thinks it is too long and risks possibly tying PCAP </w:t>
      </w:r>
      <w:r w:rsidR="00BF1EAF">
        <w:rPr>
          <w:sz w:val="26"/>
        </w:rPr>
        <w:t xml:space="preserve">participating </w:t>
      </w:r>
      <w:r w:rsidR="00052518">
        <w:rPr>
          <w:sz w:val="26"/>
        </w:rPr>
        <w:t xml:space="preserve">customers to a new </w:t>
      </w:r>
      <w:r w:rsidR="00BF1EAF">
        <w:rPr>
          <w:sz w:val="26"/>
        </w:rPr>
        <w:t>non</w:t>
      </w:r>
      <w:r w:rsidR="00BF1EAF">
        <w:rPr>
          <w:sz w:val="26"/>
        </w:rPr>
        <w:noBreakHyphen/>
        <w:t xml:space="preserve">PCAP compliant </w:t>
      </w:r>
      <w:r w:rsidR="00052518">
        <w:rPr>
          <w:sz w:val="26"/>
        </w:rPr>
        <w:t xml:space="preserve">contract.  We </w:t>
      </w:r>
      <w:r w:rsidR="00672444">
        <w:rPr>
          <w:sz w:val="26"/>
        </w:rPr>
        <w:t xml:space="preserve">find that </w:t>
      </w:r>
      <w:r w:rsidR="00052518">
        <w:rPr>
          <w:sz w:val="26"/>
        </w:rPr>
        <w:t>CAUSE-PA’s suggestion that EGSs revise their notice language is problematic in that EGSs likely use the same notice, tailored to comply with § 54.10, across the Commonwealth with all EDC customers.</w:t>
      </w:r>
      <w:r w:rsidR="00672444">
        <w:rPr>
          <w:sz w:val="26"/>
        </w:rPr>
        <w:t xml:space="preserve">  We find it significant that under the scenario being addressed by this provision is that at the point the options notice is being sent, the customer is not participating in PCAP.</w:t>
      </w:r>
      <w:r w:rsidR="00052518">
        <w:rPr>
          <w:sz w:val="26"/>
        </w:rPr>
        <w:t xml:space="preserve">  </w:t>
      </w:r>
      <w:proofErr w:type="gramStart"/>
      <w:r w:rsidR="00672444">
        <w:rPr>
          <w:sz w:val="26"/>
        </w:rPr>
        <w:t>In essence, CAUSE</w:t>
      </w:r>
      <w:proofErr w:type="gramEnd"/>
      <w:r w:rsidR="00672444">
        <w:rPr>
          <w:sz w:val="26"/>
        </w:rPr>
        <w:noBreakHyphen/>
        <w:t>PA is asking that the Commission require all EGSs to provide CAP program language on all option notices.  We find that requiring</w:t>
      </w:r>
      <w:r w:rsidR="00052518">
        <w:rPr>
          <w:sz w:val="26"/>
        </w:rPr>
        <w:t xml:space="preserve"> EGSs to tailor specific notices for specific EDCs and EDC </w:t>
      </w:r>
      <w:r w:rsidR="00672444">
        <w:rPr>
          <w:sz w:val="26"/>
        </w:rPr>
        <w:t xml:space="preserve">CAP </w:t>
      </w:r>
      <w:r w:rsidR="00052518">
        <w:rPr>
          <w:sz w:val="26"/>
        </w:rPr>
        <w:t xml:space="preserve">programs would be imposing costs and burdens upon </w:t>
      </w:r>
      <w:r w:rsidR="00672444">
        <w:rPr>
          <w:sz w:val="26"/>
        </w:rPr>
        <w:t xml:space="preserve">EGSs </w:t>
      </w:r>
      <w:r w:rsidR="00052518">
        <w:rPr>
          <w:sz w:val="26"/>
        </w:rPr>
        <w:t xml:space="preserve">that have not been fully examined or vetted </w:t>
      </w:r>
      <w:r w:rsidR="00672444">
        <w:rPr>
          <w:sz w:val="26"/>
        </w:rPr>
        <w:t xml:space="preserve">as to their necessity and benefits </w:t>
      </w:r>
      <w:r w:rsidR="00052518">
        <w:rPr>
          <w:sz w:val="26"/>
        </w:rPr>
        <w:t xml:space="preserve">through a rulemaking process.  </w:t>
      </w:r>
      <w:r w:rsidR="00672444">
        <w:rPr>
          <w:sz w:val="26"/>
        </w:rPr>
        <w:t>Accordingly, we will decline to adopt CAUSE</w:t>
      </w:r>
      <w:r w:rsidR="00672444">
        <w:rPr>
          <w:sz w:val="26"/>
        </w:rPr>
        <w:noBreakHyphen/>
        <w:t>PA’s proposal</w:t>
      </w:r>
      <w:r w:rsidR="007F2EA4">
        <w:rPr>
          <w:sz w:val="26"/>
        </w:rPr>
        <w:t>.</w:t>
      </w:r>
      <w:r w:rsidR="00052518">
        <w:rPr>
          <w:sz w:val="26"/>
        </w:rPr>
        <w:t xml:space="preserve">  </w:t>
      </w:r>
    </w:p>
    <w:p w14:paraId="24C75137" w14:textId="08C60BA2" w:rsidR="006B05A5" w:rsidRDefault="00672444" w:rsidP="00250C11">
      <w:pPr>
        <w:spacing w:before="100" w:beforeAutospacing="1" w:after="100" w:afterAutospacing="1" w:line="360" w:lineRule="auto"/>
        <w:ind w:firstLine="720"/>
        <w:rPr>
          <w:sz w:val="26"/>
        </w:rPr>
      </w:pPr>
      <w:r>
        <w:rPr>
          <w:sz w:val="26"/>
        </w:rPr>
        <w:lastRenderedPageBreak/>
        <w:t>I</w:t>
      </w:r>
      <w:r w:rsidR="007F2EA4">
        <w:rPr>
          <w:sz w:val="26"/>
        </w:rPr>
        <w:t>n response to CAUSE-PA</w:t>
      </w:r>
      <w:r>
        <w:rPr>
          <w:sz w:val="26"/>
        </w:rPr>
        <w:t>’s concern</w:t>
      </w:r>
      <w:r w:rsidR="007F2EA4">
        <w:rPr>
          <w:sz w:val="26"/>
        </w:rPr>
        <w:t xml:space="preserve"> that a PCAP customer could be subject to an extended new contract that fails to comply with the PCAP shopping rules, we note that per § 54.10</w:t>
      </w:r>
      <w:r w:rsidR="00DD3CC0">
        <w:rPr>
          <w:sz w:val="26"/>
        </w:rPr>
        <w:t>(3)</w:t>
      </w:r>
      <w:r w:rsidR="007F2EA4">
        <w:rPr>
          <w:sz w:val="26"/>
        </w:rPr>
        <w:t xml:space="preserve">, if a customer fails to respond to the notices, the supplier can place the customer on a new agreement – but that agreement has to be </w:t>
      </w:r>
      <w:r w:rsidR="00DD3CC0">
        <w:rPr>
          <w:sz w:val="26"/>
        </w:rPr>
        <w:t xml:space="preserve">a </w:t>
      </w:r>
      <w:r w:rsidR="007F2EA4">
        <w:rPr>
          <w:sz w:val="26"/>
        </w:rPr>
        <w:t>month-to-month</w:t>
      </w:r>
      <w:r w:rsidR="00DD3CC0">
        <w:rPr>
          <w:sz w:val="26"/>
        </w:rPr>
        <w:t xml:space="preserve"> contract or another fixed term contract with no cancellation fees</w:t>
      </w:r>
      <w:r w:rsidR="007F2EA4">
        <w:rPr>
          <w:sz w:val="26"/>
        </w:rPr>
        <w:t xml:space="preserve">.  This means that if the customer </w:t>
      </w:r>
      <w:r w:rsidR="00DD3CC0">
        <w:rPr>
          <w:sz w:val="26"/>
        </w:rPr>
        <w:t>subsequently</w:t>
      </w:r>
      <w:r w:rsidR="007F2EA4">
        <w:rPr>
          <w:sz w:val="26"/>
        </w:rPr>
        <w:t xml:space="preserve"> enroll</w:t>
      </w:r>
      <w:r w:rsidR="00DD3CC0">
        <w:rPr>
          <w:sz w:val="26"/>
        </w:rPr>
        <w:t>s</w:t>
      </w:r>
      <w:r w:rsidR="007F2EA4">
        <w:rPr>
          <w:sz w:val="26"/>
        </w:rPr>
        <w:t xml:space="preserve"> in PCAP, the customer </w:t>
      </w:r>
      <w:r w:rsidR="00DD3CC0">
        <w:rPr>
          <w:sz w:val="26"/>
        </w:rPr>
        <w:t>on a month</w:t>
      </w:r>
      <w:r w:rsidR="00DD3CC0">
        <w:rPr>
          <w:sz w:val="26"/>
        </w:rPr>
        <w:noBreakHyphen/>
        <w:t>to</w:t>
      </w:r>
      <w:r w:rsidR="00DD3CC0">
        <w:rPr>
          <w:sz w:val="26"/>
        </w:rPr>
        <w:noBreakHyphen/>
        <w:t xml:space="preserve">month contract </w:t>
      </w:r>
      <w:r w:rsidR="007F2EA4">
        <w:rPr>
          <w:sz w:val="26"/>
        </w:rPr>
        <w:t>would have to be returned to default service or placed on a PCAP-shopping compliant product</w:t>
      </w:r>
      <w:r w:rsidR="00752D1B">
        <w:rPr>
          <w:sz w:val="26"/>
        </w:rPr>
        <w:t xml:space="preserve"> per the month-to-month rules outlined in this Order</w:t>
      </w:r>
      <w:r w:rsidR="007F2EA4">
        <w:rPr>
          <w:sz w:val="26"/>
        </w:rPr>
        <w:t>.</w:t>
      </w:r>
      <w:r w:rsidR="00DD3CC0">
        <w:rPr>
          <w:sz w:val="26"/>
        </w:rPr>
        <w:t xml:space="preserve">  If this same customer were enrolled in another fixed term contract, that customer could cancel the contract at any time without penalty and return to default service or enroll in a PCAP</w:t>
      </w:r>
      <w:r w:rsidR="00DD3CC0">
        <w:rPr>
          <w:sz w:val="26"/>
        </w:rPr>
        <w:noBreakHyphen/>
        <w:t>compliant product offered by any supplier.</w:t>
      </w:r>
      <w:r w:rsidR="007F2EA4">
        <w:rPr>
          <w:sz w:val="26"/>
        </w:rPr>
        <w:t xml:space="preserve">  </w:t>
      </w:r>
    </w:p>
    <w:p w14:paraId="2AA1323C" w14:textId="4EB50EF7" w:rsidR="00752D1B" w:rsidRDefault="007F2EA4" w:rsidP="00250C11">
      <w:pPr>
        <w:spacing w:before="100" w:beforeAutospacing="1" w:after="100" w:afterAutospacing="1" w:line="360" w:lineRule="auto"/>
        <w:ind w:firstLine="720"/>
        <w:rPr>
          <w:sz w:val="26"/>
        </w:rPr>
      </w:pPr>
      <w:r>
        <w:rPr>
          <w:sz w:val="26"/>
        </w:rPr>
        <w:t>Admittedly, if the customer affirmatively agreed to a new fixed-duration agreement during the safe harbor</w:t>
      </w:r>
      <w:r w:rsidR="00DD3CC0">
        <w:rPr>
          <w:sz w:val="26"/>
        </w:rPr>
        <w:t xml:space="preserve"> period</w:t>
      </w:r>
      <w:r>
        <w:rPr>
          <w:sz w:val="26"/>
        </w:rPr>
        <w:t xml:space="preserve"> </w:t>
      </w:r>
      <w:r w:rsidR="00847839">
        <w:rPr>
          <w:sz w:val="26"/>
        </w:rPr>
        <w:t>and</w:t>
      </w:r>
      <w:r>
        <w:rPr>
          <w:sz w:val="26"/>
        </w:rPr>
        <w:t xml:space="preserve"> entered PCAP during the same safe harbor period, the customer would </w:t>
      </w:r>
      <w:r w:rsidR="00752D1B">
        <w:rPr>
          <w:sz w:val="26"/>
        </w:rPr>
        <w:t xml:space="preserve">then possibly </w:t>
      </w:r>
      <w:r w:rsidR="00DD3CC0">
        <w:rPr>
          <w:sz w:val="26"/>
        </w:rPr>
        <w:t xml:space="preserve">be </w:t>
      </w:r>
      <w:r>
        <w:rPr>
          <w:sz w:val="26"/>
        </w:rPr>
        <w:t>committed to the new fixed</w:t>
      </w:r>
      <w:r w:rsidR="006B05A5">
        <w:rPr>
          <w:sz w:val="26"/>
        </w:rPr>
        <w:noBreakHyphen/>
      </w:r>
      <w:r>
        <w:rPr>
          <w:sz w:val="26"/>
        </w:rPr>
        <w:t>duration contract.</w:t>
      </w:r>
      <w:r w:rsidR="006B05A5">
        <w:rPr>
          <w:sz w:val="26"/>
        </w:rPr>
        <w:t xml:space="preserve">  Such a customer would subsequently be identified as a PCAP participant and that supplier, as well as all other suppliers, would be on notice to comply with the PCAP rules from that point forward, when offering any subsequent product.</w:t>
      </w:r>
      <w:r>
        <w:rPr>
          <w:sz w:val="26"/>
        </w:rPr>
        <w:t xml:space="preserve">  </w:t>
      </w:r>
      <w:r w:rsidR="00DD3CC0">
        <w:rPr>
          <w:sz w:val="26"/>
        </w:rPr>
        <w:t>We note, h</w:t>
      </w:r>
      <w:r>
        <w:rPr>
          <w:sz w:val="26"/>
        </w:rPr>
        <w:t xml:space="preserve">owever, </w:t>
      </w:r>
      <w:r w:rsidR="00DD3CC0">
        <w:rPr>
          <w:sz w:val="26"/>
        </w:rPr>
        <w:t xml:space="preserve">that no party has demonstrated that the number of PCAP participating customers impacted by the safe harbor provision are significant or that </w:t>
      </w:r>
      <w:r w:rsidR="006B05A5">
        <w:rPr>
          <w:sz w:val="26"/>
        </w:rPr>
        <w:t>any potential costs imposed on the PCAP program would also be significant</w:t>
      </w:r>
      <w:r>
        <w:rPr>
          <w:sz w:val="26"/>
        </w:rPr>
        <w:t xml:space="preserve">.   </w:t>
      </w:r>
    </w:p>
    <w:p w14:paraId="5CEFC3A5" w14:textId="60053DC3" w:rsidR="00EC0116" w:rsidRPr="00E459CC" w:rsidRDefault="009A2DFF" w:rsidP="00250C11">
      <w:pPr>
        <w:spacing w:before="100" w:beforeAutospacing="1" w:after="100" w:afterAutospacing="1" w:line="360" w:lineRule="auto"/>
        <w:ind w:firstLine="720"/>
        <w:rPr>
          <w:color w:val="000000" w:themeColor="text1"/>
          <w:sz w:val="26"/>
          <w:szCs w:val="26"/>
        </w:rPr>
      </w:pPr>
      <w:r>
        <w:rPr>
          <w:sz w:val="26"/>
        </w:rPr>
        <w:t xml:space="preserve">Accordingly, </w:t>
      </w:r>
      <w:r w:rsidR="00752D1B">
        <w:rPr>
          <w:sz w:val="26"/>
        </w:rPr>
        <w:t xml:space="preserve">we will retain our proposal - </w:t>
      </w:r>
      <w:r>
        <w:rPr>
          <w:sz w:val="26"/>
        </w:rPr>
        <w:t xml:space="preserve">for the purposes of renewing all customer contracts, an EGS is obligated to determine the customer’s PCAP status at the time the options notice is provided per 52 Pa. Code § 54.10(2) at least 30 days prior to the expiration of the contract.  If the customer is </w:t>
      </w:r>
      <w:r w:rsidR="006B05A5">
        <w:rPr>
          <w:sz w:val="26"/>
        </w:rPr>
        <w:t xml:space="preserve">enrolled in </w:t>
      </w:r>
      <w:r>
        <w:rPr>
          <w:sz w:val="26"/>
        </w:rPr>
        <w:t xml:space="preserve">PCAP at that time, the EGS is obligated to follow the procedures and product rules for PCAP </w:t>
      </w:r>
      <w:r w:rsidR="006B05A5">
        <w:rPr>
          <w:sz w:val="26"/>
        </w:rPr>
        <w:t xml:space="preserve">participating </w:t>
      </w:r>
      <w:r>
        <w:rPr>
          <w:sz w:val="26"/>
        </w:rPr>
        <w:t xml:space="preserve">customers.  If the customer is not </w:t>
      </w:r>
      <w:r w:rsidR="006B05A5">
        <w:rPr>
          <w:sz w:val="26"/>
        </w:rPr>
        <w:t xml:space="preserve">enrolled in </w:t>
      </w:r>
      <w:r>
        <w:rPr>
          <w:sz w:val="26"/>
        </w:rPr>
        <w:t xml:space="preserve">PCAP at that time, the EGS is free to treat that customer as a non-PCAP </w:t>
      </w:r>
      <w:r w:rsidR="006B05A5">
        <w:rPr>
          <w:sz w:val="26"/>
        </w:rPr>
        <w:t xml:space="preserve">participating </w:t>
      </w:r>
      <w:r>
        <w:rPr>
          <w:sz w:val="26"/>
        </w:rPr>
        <w:t>customer.</w:t>
      </w:r>
      <w:r w:rsidR="00752D1B">
        <w:rPr>
          <w:sz w:val="26"/>
        </w:rPr>
        <w:t xml:space="preserve">  All parties can observe and monitor the impact of </w:t>
      </w:r>
      <w:r w:rsidR="00752D1B">
        <w:rPr>
          <w:sz w:val="26"/>
        </w:rPr>
        <w:lastRenderedPageBreak/>
        <w:t xml:space="preserve">this safe harbor rule and it can be considered further, if need be, during </w:t>
      </w:r>
      <w:r w:rsidR="006B05A5">
        <w:rPr>
          <w:sz w:val="26"/>
        </w:rPr>
        <w:t>subsequent related proceedings</w:t>
      </w:r>
      <w:r w:rsidR="00752D1B">
        <w:rPr>
          <w:sz w:val="26"/>
        </w:rPr>
        <w:t xml:space="preserve">.   </w:t>
      </w:r>
      <w:r>
        <w:rPr>
          <w:sz w:val="26"/>
        </w:rPr>
        <w:t xml:space="preserve">     </w:t>
      </w:r>
    </w:p>
    <w:p w14:paraId="30CB97AC" w14:textId="1952C322" w:rsidR="00FA0245" w:rsidRPr="00E459CC" w:rsidRDefault="00036CE8" w:rsidP="00DE458B">
      <w:pPr>
        <w:spacing w:before="100" w:beforeAutospacing="1" w:after="100" w:afterAutospacing="1"/>
        <w:ind w:left="720"/>
        <w:rPr>
          <w:b/>
          <w:color w:val="000000" w:themeColor="text1"/>
          <w:sz w:val="26"/>
          <w:szCs w:val="26"/>
        </w:rPr>
      </w:pPr>
      <w:r>
        <w:rPr>
          <w:b/>
          <w:color w:val="000000" w:themeColor="text1"/>
          <w:sz w:val="26"/>
          <w:szCs w:val="26"/>
        </w:rPr>
        <w:t>8.</w:t>
      </w:r>
      <w:r>
        <w:rPr>
          <w:b/>
          <w:color w:val="000000" w:themeColor="text1"/>
          <w:sz w:val="26"/>
          <w:szCs w:val="26"/>
        </w:rPr>
        <w:tab/>
        <w:t>Supplier</w:t>
      </w:r>
      <w:r w:rsidR="00FA0245" w:rsidRPr="00E459CC">
        <w:rPr>
          <w:b/>
          <w:color w:val="000000" w:themeColor="text1"/>
          <w:sz w:val="26"/>
          <w:szCs w:val="26"/>
        </w:rPr>
        <w:t xml:space="preserve"> </w:t>
      </w:r>
      <w:r w:rsidRPr="00E459CC">
        <w:rPr>
          <w:b/>
          <w:color w:val="000000" w:themeColor="text1"/>
          <w:sz w:val="26"/>
          <w:szCs w:val="26"/>
        </w:rPr>
        <w:t>D</w:t>
      </w:r>
      <w:r>
        <w:rPr>
          <w:b/>
          <w:color w:val="000000" w:themeColor="text1"/>
          <w:sz w:val="26"/>
          <w:szCs w:val="26"/>
        </w:rPr>
        <w:t>isclosure Requirements</w:t>
      </w:r>
      <w:r w:rsidR="00094256">
        <w:rPr>
          <w:b/>
          <w:color w:val="000000" w:themeColor="text1"/>
          <w:sz w:val="26"/>
          <w:szCs w:val="26"/>
        </w:rPr>
        <w:t xml:space="preserve"> – Cancellation Provisions </w:t>
      </w:r>
    </w:p>
    <w:p w14:paraId="6F8D57ED" w14:textId="14B1580C" w:rsidR="00FA0245" w:rsidRDefault="00FA0245" w:rsidP="00532CA1">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Suppliers asked the Commission to declare that suppliers are free to include cancellation provisions in disclosure statements that would allow the supplier to cancel the contract if the customer enrolls in FirstEnergy’s </w:t>
      </w:r>
      <w:r w:rsidR="00036CE8">
        <w:rPr>
          <w:color w:val="000000" w:themeColor="text1"/>
          <w:sz w:val="26"/>
          <w:szCs w:val="26"/>
        </w:rPr>
        <w:t>P</w:t>
      </w:r>
      <w:r>
        <w:rPr>
          <w:color w:val="000000" w:themeColor="text1"/>
          <w:sz w:val="26"/>
          <w:szCs w:val="26"/>
        </w:rPr>
        <w:t>CAP.</w:t>
      </w:r>
      <w:r w:rsidR="00532CA1">
        <w:rPr>
          <w:color w:val="000000" w:themeColor="text1"/>
          <w:sz w:val="26"/>
          <w:szCs w:val="26"/>
        </w:rPr>
        <w:t xml:space="preserve">  </w:t>
      </w:r>
      <w:r w:rsidR="00250C11">
        <w:rPr>
          <w:color w:val="000000" w:themeColor="text1"/>
          <w:sz w:val="26"/>
          <w:szCs w:val="26"/>
        </w:rPr>
        <w:t xml:space="preserve">The Commission </w:t>
      </w:r>
      <w:r w:rsidR="007577AF">
        <w:rPr>
          <w:color w:val="000000" w:themeColor="text1"/>
          <w:sz w:val="26"/>
          <w:szCs w:val="26"/>
        </w:rPr>
        <w:t xml:space="preserve">agreed </w:t>
      </w:r>
      <w:r w:rsidR="00532CA1">
        <w:rPr>
          <w:color w:val="000000" w:themeColor="text1"/>
          <w:sz w:val="26"/>
          <w:szCs w:val="26"/>
        </w:rPr>
        <w:t xml:space="preserve">and </w:t>
      </w:r>
      <w:r w:rsidR="007577AF">
        <w:rPr>
          <w:color w:val="000000" w:themeColor="text1"/>
          <w:sz w:val="26"/>
          <w:szCs w:val="26"/>
        </w:rPr>
        <w:t xml:space="preserve">saw </w:t>
      </w:r>
      <w:r>
        <w:rPr>
          <w:color w:val="000000" w:themeColor="text1"/>
          <w:sz w:val="26"/>
          <w:szCs w:val="26"/>
        </w:rPr>
        <w:t>no reason why this would not be allowable under the 52 Pa Code § 54.5 disclosure rules</w:t>
      </w:r>
      <w:r w:rsidR="00036CE8">
        <w:rPr>
          <w:color w:val="000000" w:themeColor="text1"/>
          <w:sz w:val="26"/>
          <w:szCs w:val="26"/>
        </w:rPr>
        <w:t>.</w:t>
      </w:r>
      <w:r>
        <w:rPr>
          <w:color w:val="000000" w:themeColor="text1"/>
          <w:sz w:val="26"/>
          <w:szCs w:val="26"/>
        </w:rPr>
        <w:t xml:space="preserve"> </w:t>
      </w:r>
      <w:r w:rsidR="00036CE8">
        <w:rPr>
          <w:color w:val="000000" w:themeColor="text1"/>
          <w:sz w:val="26"/>
          <w:szCs w:val="26"/>
        </w:rPr>
        <w:t xml:space="preserve"> </w:t>
      </w:r>
    </w:p>
    <w:p w14:paraId="4355505B" w14:textId="0AC49EC7" w:rsidR="00532CA1" w:rsidRPr="00C82177" w:rsidRDefault="007577AF"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a.</w:t>
      </w:r>
      <w:r>
        <w:rPr>
          <w:b/>
          <w:color w:val="000000" w:themeColor="text1"/>
          <w:sz w:val="26"/>
          <w:szCs w:val="26"/>
        </w:rPr>
        <w:tab/>
      </w:r>
      <w:r w:rsidR="009A2DFF" w:rsidRPr="00C82177">
        <w:rPr>
          <w:b/>
          <w:color w:val="000000" w:themeColor="text1"/>
          <w:sz w:val="26"/>
          <w:szCs w:val="26"/>
        </w:rPr>
        <w:t>C</w:t>
      </w:r>
      <w:r w:rsidR="00C82177" w:rsidRPr="00C82177">
        <w:rPr>
          <w:b/>
          <w:color w:val="000000" w:themeColor="text1"/>
          <w:sz w:val="26"/>
          <w:szCs w:val="26"/>
        </w:rPr>
        <w:t>omments</w:t>
      </w:r>
    </w:p>
    <w:p w14:paraId="037AE6CF" w14:textId="27BA1D06" w:rsidR="009A2DFF" w:rsidRDefault="00C82177" w:rsidP="00532CA1">
      <w:pPr>
        <w:spacing w:before="100" w:beforeAutospacing="1" w:after="100" w:afterAutospacing="1" w:line="360" w:lineRule="auto"/>
        <w:ind w:firstLine="720"/>
        <w:rPr>
          <w:color w:val="000000" w:themeColor="text1"/>
          <w:sz w:val="26"/>
          <w:szCs w:val="26"/>
        </w:rPr>
      </w:pPr>
      <w:r>
        <w:rPr>
          <w:color w:val="000000" w:themeColor="text1"/>
          <w:sz w:val="26"/>
          <w:szCs w:val="26"/>
        </w:rPr>
        <w:t>No party expressed disagreement with the Commission’s pronouncement on this issue.</w:t>
      </w:r>
    </w:p>
    <w:p w14:paraId="08602FA1" w14:textId="4A27609C" w:rsidR="009A2DFF" w:rsidRPr="009A2DFF" w:rsidRDefault="007577AF"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b.</w:t>
      </w:r>
      <w:r>
        <w:rPr>
          <w:b/>
          <w:color w:val="000000" w:themeColor="text1"/>
          <w:sz w:val="26"/>
          <w:szCs w:val="26"/>
        </w:rPr>
        <w:tab/>
      </w:r>
      <w:r w:rsidR="009A2DFF" w:rsidRPr="009A2DFF">
        <w:rPr>
          <w:b/>
          <w:color w:val="000000" w:themeColor="text1"/>
          <w:sz w:val="26"/>
          <w:szCs w:val="26"/>
        </w:rPr>
        <w:t>Resolution</w:t>
      </w:r>
    </w:p>
    <w:p w14:paraId="1095EB66" w14:textId="00BC0219" w:rsidR="00532CA1" w:rsidRDefault="009A2DFF" w:rsidP="00532CA1">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We reiterate that EGSs are free to include in their disclosure statements a cancellation provision based upon a customer’s PCAP status.  </w:t>
      </w:r>
    </w:p>
    <w:p w14:paraId="1C731650" w14:textId="4132891A" w:rsidR="00FA0245" w:rsidRPr="00E459CC" w:rsidRDefault="001821F9" w:rsidP="00DE458B">
      <w:pPr>
        <w:spacing w:before="100" w:beforeAutospacing="1" w:after="100" w:afterAutospacing="1" w:line="360" w:lineRule="auto"/>
        <w:ind w:left="720"/>
        <w:rPr>
          <w:color w:val="000000" w:themeColor="text1"/>
          <w:sz w:val="26"/>
          <w:szCs w:val="26"/>
        </w:rPr>
      </w:pPr>
      <w:r>
        <w:rPr>
          <w:b/>
          <w:color w:val="000000" w:themeColor="text1"/>
          <w:sz w:val="26"/>
          <w:szCs w:val="26"/>
        </w:rPr>
        <w:t>9.</w:t>
      </w:r>
      <w:r>
        <w:rPr>
          <w:b/>
          <w:color w:val="000000" w:themeColor="text1"/>
          <w:sz w:val="26"/>
          <w:szCs w:val="26"/>
        </w:rPr>
        <w:tab/>
      </w:r>
      <w:r w:rsidRPr="00E459CC">
        <w:rPr>
          <w:b/>
          <w:color w:val="000000" w:themeColor="text1"/>
          <w:sz w:val="26"/>
          <w:szCs w:val="26"/>
        </w:rPr>
        <w:t>C</w:t>
      </w:r>
      <w:r>
        <w:rPr>
          <w:b/>
          <w:color w:val="000000" w:themeColor="text1"/>
          <w:sz w:val="26"/>
          <w:szCs w:val="26"/>
        </w:rPr>
        <w:t>onsumer</w:t>
      </w:r>
      <w:r w:rsidRPr="00E459CC">
        <w:rPr>
          <w:b/>
          <w:color w:val="000000" w:themeColor="text1"/>
          <w:sz w:val="26"/>
          <w:szCs w:val="26"/>
        </w:rPr>
        <w:t xml:space="preserve"> E</w:t>
      </w:r>
      <w:r>
        <w:rPr>
          <w:b/>
          <w:color w:val="000000" w:themeColor="text1"/>
          <w:sz w:val="26"/>
          <w:szCs w:val="26"/>
        </w:rPr>
        <w:t>ducation</w:t>
      </w:r>
    </w:p>
    <w:p w14:paraId="54C83652" w14:textId="6AA6A83E" w:rsidR="00FA0245" w:rsidRDefault="00FA0245" w:rsidP="00532CA1">
      <w:pPr>
        <w:spacing w:before="100" w:beforeAutospacing="1" w:after="100" w:afterAutospacing="1" w:line="360" w:lineRule="auto"/>
        <w:ind w:firstLine="720"/>
        <w:rPr>
          <w:color w:val="000000" w:themeColor="text1"/>
          <w:sz w:val="26"/>
          <w:szCs w:val="26"/>
        </w:rPr>
      </w:pPr>
      <w:r>
        <w:rPr>
          <w:color w:val="000000" w:themeColor="text1"/>
          <w:sz w:val="26"/>
          <w:szCs w:val="26"/>
        </w:rPr>
        <w:t>FirstEnergy proposed informing n</w:t>
      </w:r>
      <w:r w:rsidRPr="00E459CC">
        <w:rPr>
          <w:color w:val="000000" w:themeColor="text1"/>
          <w:sz w:val="26"/>
          <w:szCs w:val="26"/>
        </w:rPr>
        <w:t>ew</w:t>
      </w:r>
      <w:r>
        <w:rPr>
          <w:color w:val="000000" w:themeColor="text1"/>
          <w:sz w:val="26"/>
          <w:szCs w:val="26"/>
        </w:rPr>
        <w:t>ly-enrolled</w:t>
      </w:r>
      <w:r w:rsidRPr="00E459CC">
        <w:rPr>
          <w:color w:val="000000" w:themeColor="text1"/>
          <w:sz w:val="26"/>
          <w:szCs w:val="26"/>
        </w:rPr>
        <w:t xml:space="preserve"> </w:t>
      </w:r>
      <w:r w:rsidR="00B353D1">
        <w:rPr>
          <w:color w:val="000000" w:themeColor="text1"/>
          <w:sz w:val="26"/>
          <w:szCs w:val="26"/>
        </w:rPr>
        <w:t>PCAP</w:t>
      </w:r>
      <w:r w:rsidRPr="00E459CC">
        <w:rPr>
          <w:color w:val="000000" w:themeColor="text1"/>
          <w:sz w:val="26"/>
          <w:szCs w:val="26"/>
        </w:rPr>
        <w:t xml:space="preserve"> </w:t>
      </w:r>
      <w:r>
        <w:rPr>
          <w:color w:val="000000" w:themeColor="text1"/>
          <w:sz w:val="26"/>
          <w:szCs w:val="26"/>
        </w:rPr>
        <w:t xml:space="preserve">customers of the </w:t>
      </w:r>
      <w:r w:rsidR="00B353D1">
        <w:rPr>
          <w:color w:val="000000" w:themeColor="text1"/>
          <w:sz w:val="26"/>
          <w:szCs w:val="26"/>
        </w:rPr>
        <w:t>PCAP</w:t>
      </w:r>
      <w:r>
        <w:rPr>
          <w:color w:val="000000" w:themeColor="text1"/>
          <w:sz w:val="26"/>
          <w:szCs w:val="26"/>
        </w:rPr>
        <w:noBreakHyphen/>
        <w:t xml:space="preserve">shopping rules and how they can shop.  Many stakeholders thought that current </w:t>
      </w:r>
      <w:r w:rsidR="00B353D1">
        <w:rPr>
          <w:color w:val="000000" w:themeColor="text1"/>
          <w:sz w:val="26"/>
          <w:szCs w:val="26"/>
        </w:rPr>
        <w:t>PCAP</w:t>
      </w:r>
      <w:r>
        <w:rPr>
          <w:color w:val="000000" w:themeColor="text1"/>
          <w:sz w:val="26"/>
          <w:szCs w:val="26"/>
        </w:rPr>
        <w:t xml:space="preserve"> </w:t>
      </w:r>
      <w:r w:rsidR="007577AF">
        <w:rPr>
          <w:color w:val="000000" w:themeColor="text1"/>
          <w:sz w:val="26"/>
          <w:szCs w:val="26"/>
        </w:rPr>
        <w:t xml:space="preserve">participants </w:t>
      </w:r>
      <w:r>
        <w:rPr>
          <w:color w:val="000000" w:themeColor="text1"/>
          <w:sz w:val="26"/>
          <w:szCs w:val="26"/>
        </w:rPr>
        <w:t xml:space="preserve">should also be informed of these same rules.  Accordingly, </w:t>
      </w:r>
      <w:r w:rsidR="00250C11">
        <w:rPr>
          <w:color w:val="000000" w:themeColor="text1"/>
          <w:sz w:val="26"/>
          <w:szCs w:val="26"/>
        </w:rPr>
        <w:t>the Commission propose</w:t>
      </w:r>
      <w:r w:rsidR="00532CA1">
        <w:rPr>
          <w:color w:val="000000" w:themeColor="text1"/>
          <w:sz w:val="26"/>
          <w:szCs w:val="26"/>
        </w:rPr>
        <w:t>d</w:t>
      </w:r>
      <w:r w:rsidR="00250C11">
        <w:rPr>
          <w:color w:val="000000" w:themeColor="text1"/>
          <w:sz w:val="26"/>
          <w:szCs w:val="26"/>
        </w:rPr>
        <w:t xml:space="preserve"> t</w:t>
      </w:r>
      <w:r>
        <w:rPr>
          <w:color w:val="000000" w:themeColor="text1"/>
          <w:sz w:val="26"/>
          <w:szCs w:val="26"/>
        </w:rPr>
        <w:t xml:space="preserve">hat FirstEnergy should notify both new and existing </w:t>
      </w:r>
      <w:r w:rsidR="00B353D1">
        <w:rPr>
          <w:color w:val="000000" w:themeColor="text1"/>
          <w:sz w:val="26"/>
          <w:szCs w:val="26"/>
        </w:rPr>
        <w:t>PCAP</w:t>
      </w:r>
      <w:r>
        <w:rPr>
          <w:color w:val="000000" w:themeColor="text1"/>
          <w:sz w:val="26"/>
          <w:szCs w:val="26"/>
        </w:rPr>
        <w:t xml:space="preserve"> </w:t>
      </w:r>
      <w:r w:rsidR="007577AF">
        <w:rPr>
          <w:color w:val="000000" w:themeColor="text1"/>
          <w:sz w:val="26"/>
          <w:szCs w:val="26"/>
        </w:rPr>
        <w:t xml:space="preserve">participants </w:t>
      </w:r>
      <w:r>
        <w:rPr>
          <w:color w:val="000000" w:themeColor="text1"/>
          <w:sz w:val="26"/>
          <w:szCs w:val="26"/>
        </w:rPr>
        <w:t xml:space="preserve">of the rules and procedures of the </w:t>
      </w:r>
      <w:r w:rsidR="00B353D1">
        <w:rPr>
          <w:color w:val="000000" w:themeColor="text1"/>
          <w:sz w:val="26"/>
          <w:szCs w:val="26"/>
        </w:rPr>
        <w:t>PCAP</w:t>
      </w:r>
      <w:r>
        <w:rPr>
          <w:color w:val="000000" w:themeColor="text1"/>
          <w:sz w:val="26"/>
          <w:szCs w:val="26"/>
        </w:rPr>
        <w:t xml:space="preserve">-shopping program.  </w:t>
      </w:r>
      <w:r w:rsidR="001821F9">
        <w:rPr>
          <w:color w:val="000000" w:themeColor="text1"/>
          <w:sz w:val="26"/>
          <w:szCs w:val="26"/>
        </w:rPr>
        <w:t>The Commission also propose</w:t>
      </w:r>
      <w:r w:rsidR="00532CA1">
        <w:rPr>
          <w:color w:val="000000" w:themeColor="text1"/>
          <w:sz w:val="26"/>
          <w:szCs w:val="26"/>
        </w:rPr>
        <w:t>d</w:t>
      </w:r>
      <w:r w:rsidR="001821F9">
        <w:rPr>
          <w:color w:val="000000" w:themeColor="text1"/>
          <w:sz w:val="26"/>
          <w:szCs w:val="26"/>
        </w:rPr>
        <w:t xml:space="preserve"> that d</w:t>
      </w:r>
      <w:r>
        <w:rPr>
          <w:color w:val="000000" w:themeColor="text1"/>
          <w:sz w:val="26"/>
          <w:szCs w:val="26"/>
        </w:rPr>
        <w:t xml:space="preserve">raft </w:t>
      </w:r>
      <w:r w:rsidR="00B353D1">
        <w:rPr>
          <w:color w:val="000000" w:themeColor="text1"/>
          <w:sz w:val="26"/>
          <w:szCs w:val="26"/>
        </w:rPr>
        <w:t>PCAP</w:t>
      </w:r>
      <w:r>
        <w:rPr>
          <w:color w:val="000000" w:themeColor="text1"/>
          <w:sz w:val="26"/>
          <w:szCs w:val="26"/>
        </w:rPr>
        <w:t xml:space="preserve"> customer notices be prepared by FirstEnergy and reviewed by FirstEnergy’s </w:t>
      </w:r>
      <w:r w:rsidR="00B353D1">
        <w:rPr>
          <w:color w:val="000000" w:themeColor="text1"/>
          <w:sz w:val="26"/>
          <w:szCs w:val="26"/>
        </w:rPr>
        <w:t>PCAP</w:t>
      </w:r>
      <w:r>
        <w:rPr>
          <w:color w:val="000000" w:themeColor="text1"/>
          <w:sz w:val="26"/>
          <w:szCs w:val="26"/>
        </w:rPr>
        <w:t xml:space="preserve"> advisory group</w:t>
      </w:r>
      <w:r w:rsidR="001821F9">
        <w:rPr>
          <w:color w:val="000000" w:themeColor="text1"/>
          <w:sz w:val="26"/>
          <w:szCs w:val="26"/>
        </w:rPr>
        <w:t xml:space="preserve"> before they are presented to customers</w:t>
      </w:r>
      <w:r>
        <w:rPr>
          <w:color w:val="000000" w:themeColor="text1"/>
          <w:sz w:val="26"/>
          <w:szCs w:val="26"/>
        </w:rPr>
        <w:t xml:space="preserve">.  </w:t>
      </w:r>
      <w:r w:rsidR="00AF6829">
        <w:rPr>
          <w:color w:val="000000" w:themeColor="text1"/>
          <w:sz w:val="26"/>
          <w:szCs w:val="26"/>
        </w:rPr>
        <w:t>Further</w:t>
      </w:r>
      <w:r w:rsidR="001821F9">
        <w:rPr>
          <w:color w:val="000000" w:themeColor="text1"/>
          <w:sz w:val="26"/>
          <w:szCs w:val="26"/>
        </w:rPr>
        <w:t>more</w:t>
      </w:r>
      <w:r w:rsidR="00AF6829">
        <w:rPr>
          <w:color w:val="000000" w:themeColor="text1"/>
          <w:sz w:val="26"/>
          <w:szCs w:val="26"/>
        </w:rPr>
        <w:t xml:space="preserve">, we proposed that </w:t>
      </w:r>
      <w:r>
        <w:rPr>
          <w:color w:val="000000" w:themeColor="text1"/>
          <w:sz w:val="26"/>
          <w:szCs w:val="26"/>
        </w:rPr>
        <w:t xml:space="preserve">FirstEnergy provide drafts to OCMO, OCA and to any interested supplier for review and feedback within a brief designated </w:t>
      </w:r>
      <w:r>
        <w:rPr>
          <w:color w:val="000000" w:themeColor="text1"/>
          <w:sz w:val="26"/>
          <w:szCs w:val="26"/>
        </w:rPr>
        <w:lastRenderedPageBreak/>
        <w:t>timeframe</w:t>
      </w:r>
      <w:r w:rsidR="001821F9">
        <w:rPr>
          <w:color w:val="000000" w:themeColor="text1"/>
          <w:sz w:val="26"/>
          <w:szCs w:val="26"/>
        </w:rPr>
        <w:t xml:space="preserve"> of not less than one week and not to exceed two weeks</w:t>
      </w:r>
      <w:r>
        <w:rPr>
          <w:color w:val="000000" w:themeColor="text1"/>
          <w:sz w:val="26"/>
          <w:szCs w:val="26"/>
        </w:rPr>
        <w:t>.</w:t>
      </w:r>
      <w:r w:rsidR="00532CA1">
        <w:rPr>
          <w:color w:val="000000" w:themeColor="text1"/>
          <w:sz w:val="26"/>
          <w:szCs w:val="26"/>
        </w:rPr>
        <w:t xml:space="preserve">  </w:t>
      </w:r>
      <w:r w:rsidR="00AF6829">
        <w:rPr>
          <w:color w:val="000000" w:themeColor="text1"/>
          <w:sz w:val="26"/>
          <w:szCs w:val="26"/>
        </w:rPr>
        <w:t xml:space="preserve">The Commission </w:t>
      </w:r>
      <w:r w:rsidR="00532CA1">
        <w:rPr>
          <w:color w:val="000000" w:themeColor="text1"/>
          <w:sz w:val="26"/>
          <w:szCs w:val="26"/>
        </w:rPr>
        <w:t xml:space="preserve">also </w:t>
      </w:r>
      <w:r w:rsidR="00AF6829">
        <w:rPr>
          <w:color w:val="000000" w:themeColor="text1"/>
          <w:sz w:val="26"/>
          <w:szCs w:val="26"/>
        </w:rPr>
        <w:t>agree</w:t>
      </w:r>
      <w:r w:rsidR="00532CA1">
        <w:rPr>
          <w:color w:val="000000" w:themeColor="text1"/>
          <w:sz w:val="26"/>
          <w:szCs w:val="26"/>
        </w:rPr>
        <w:t>d</w:t>
      </w:r>
      <w:r w:rsidR="00AF6829">
        <w:rPr>
          <w:color w:val="000000" w:themeColor="text1"/>
          <w:sz w:val="26"/>
          <w:szCs w:val="26"/>
        </w:rPr>
        <w:t xml:space="preserve"> that suppliers are free to </w:t>
      </w:r>
      <w:r w:rsidR="00532CA1">
        <w:rPr>
          <w:color w:val="000000" w:themeColor="text1"/>
          <w:sz w:val="26"/>
          <w:szCs w:val="26"/>
        </w:rPr>
        <w:t xml:space="preserve">communicate with their customers, </w:t>
      </w:r>
      <w:proofErr w:type="gramStart"/>
      <w:r w:rsidR="00532CA1">
        <w:rPr>
          <w:color w:val="000000" w:themeColor="text1"/>
          <w:sz w:val="26"/>
          <w:szCs w:val="26"/>
        </w:rPr>
        <w:t>as</w:t>
      </w:r>
      <w:r w:rsidR="00AF6829">
        <w:rPr>
          <w:color w:val="000000" w:themeColor="text1"/>
          <w:sz w:val="26"/>
          <w:szCs w:val="26"/>
        </w:rPr>
        <w:t xml:space="preserve"> long as</w:t>
      </w:r>
      <w:proofErr w:type="gramEnd"/>
      <w:r w:rsidR="00AF6829">
        <w:rPr>
          <w:color w:val="000000" w:themeColor="text1"/>
          <w:sz w:val="26"/>
          <w:szCs w:val="26"/>
        </w:rPr>
        <w:t xml:space="preserve"> the communication reflects the rules of the program that result from this proceeding</w:t>
      </w:r>
      <w:r>
        <w:rPr>
          <w:color w:val="000000" w:themeColor="text1"/>
          <w:sz w:val="26"/>
          <w:szCs w:val="26"/>
        </w:rPr>
        <w:t>.</w:t>
      </w:r>
      <w:r w:rsidRPr="00E459CC">
        <w:rPr>
          <w:color w:val="000000" w:themeColor="text1"/>
          <w:sz w:val="26"/>
          <w:szCs w:val="26"/>
        </w:rPr>
        <w:t xml:space="preserve">  </w:t>
      </w:r>
      <w:r w:rsidR="001821F9">
        <w:rPr>
          <w:color w:val="000000" w:themeColor="text1"/>
          <w:sz w:val="26"/>
          <w:szCs w:val="26"/>
        </w:rPr>
        <w:t xml:space="preserve">We </w:t>
      </w:r>
      <w:r w:rsidR="00532CA1">
        <w:rPr>
          <w:color w:val="000000" w:themeColor="text1"/>
          <w:sz w:val="26"/>
          <w:szCs w:val="26"/>
        </w:rPr>
        <w:t xml:space="preserve">also reminded everyone that </w:t>
      </w:r>
      <w:r w:rsidR="001821F9">
        <w:rPr>
          <w:color w:val="000000" w:themeColor="text1"/>
          <w:sz w:val="26"/>
          <w:szCs w:val="26"/>
        </w:rPr>
        <w:t xml:space="preserve">suppliers are obligated to comply with the disclosure rules contained in 52 Pa. Code § 54.5 and the marketing </w:t>
      </w:r>
      <w:r w:rsidR="004A4B46">
        <w:rPr>
          <w:color w:val="000000" w:themeColor="text1"/>
          <w:sz w:val="26"/>
          <w:szCs w:val="26"/>
        </w:rPr>
        <w:t>rules contained in 52 Pa. Code § 111.1 – 111.14 where applicable.</w:t>
      </w:r>
      <w:r w:rsidRPr="00E459CC">
        <w:rPr>
          <w:color w:val="000000" w:themeColor="text1"/>
          <w:sz w:val="26"/>
          <w:szCs w:val="26"/>
        </w:rPr>
        <w:t xml:space="preserve"> </w:t>
      </w:r>
    </w:p>
    <w:p w14:paraId="38A44C8B" w14:textId="612B71A3" w:rsidR="00532CA1" w:rsidRPr="00C82177" w:rsidRDefault="007577AF"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a.</w:t>
      </w:r>
      <w:r>
        <w:rPr>
          <w:b/>
          <w:color w:val="000000" w:themeColor="text1"/>
          <w:sz w:val="26"/>
          <w:szCs w:val="26"/>
        </w:rPr>
        <w:tab/>
      </w:r>
      <w:r w:rsidR="009A2DFF" w:rsidRPr="00C82177">
        <w:rPr>
          <w:b/>
          <w:color w:val="000000" w:themeColor="text1"/>
          <w:sz w:val="26"/>
          <w:szCs w:val="26"/>
        </w:rPr>
        <w:t>C</w:t>
      </w:r>
      <w:r w:rsidR="00C82177" w:rsidRPr="00C82177">
        <w:rPr>
          <w:b/>
          <w:color w:val="000000" w:themeColor="text1"/>
          <w:sz w:val="26"/>
          <w:szCs w:val="26"/>
        </w:rPr>
        <w:t>omments</w:t>
      </w:r>
    </w:p>
    <w:p w14:paraId="06D8D36D" w14:textId="675D16FD" w:rsidR="009A2DFF" w:rsidRDefault="00C82177" w:rsidP="00C82177">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No party </w:t>
      </w:r>
      <w:r w:rsidR="007577AF">
        <w:rPr>
          <w:color w:val="000000" w:themeColor="text1"/>
          <w:sz w:val="26"/>
          <w:szCs w:val="26"/>
        </w:rPr>
        <w:t xml:space="preserve">objects </w:t>
      </w:r>
      <w:r>
        <w:rPr>
          <w:color w:val="000000" w:themeColor="text1"/>
          <w:sz w:val="26"/>
          <w:szCs w:val="26"/>
        </w:rPr>
        <w:t>to the Commission</w:t>
      </w:r>
      <w:r w:rsidR="007577AF">
        <w:rPr>
          <w:color w:val="000000" w:themeColor="text1"/>
          <w:sz w:val="26"/>
          <w:szCs w:val="26"/>
        </w:rPr>
        <w:t>’</w:t>
      </w:r>
      <w:r>
        <w:rPr>
          <w:color w:val="000000" w:themeColor="text1"/>
          <w:sz w:val="26"/>
          <w:szCs w:val="26"/>
        </w:rPr>
        <w:t xml:space="preserve">s consumer education proposals.  </w:t>
      </w:r>
      <w:r w:rsidRPr="00C82177">
        <w:rPr>
          <w:color w:val="000000" w:themeColor="text1"/>
          <w:sz w:val="26"/>
          <w:szCs w:val="26"/>
        </w:rPr>
        <w:t xml:space="preserve">OCA agrees that consumer education should be provided to both new and existing </w:t>
      </w:r>
      <w:r>
        <w:rPr>
          <w:color w:val="000000" w:themeColor="text1"/>
          <w:sz w:val="26"/>
          <w:szCs w:val="26"/>
        </w:rPr>
        <w:t>P</w:t>
      </w:r>
      <w:r w:rsidRPr="00C82177">
        <w:rPr>
          <w:color w:val="000000" w:themeColor="text1"/>
          <w:sz w:val="26"/>
          <w:szCs w:val="26"/>
        </w:rPr>
        <w:t xml:space="preserve">CAP customers so that customers will fully understand the new rules for the </w:t>
      </w:r>
      <w:r>
        <w:rPr>
          <w:color w:val="000000" w:themeColor="text1"/>
          <w:sz w:val="26"/>
          <w:szCs w:val="26"/>
        </w:rPr>
        <w:t>P</w:t>
      </w:r>
      <w:r w:rsidRPr="00C82177">
        <w:rPr>
          <w:color w:val="000000" w:themeColor="text1"/>
          <w:sz w:val="26"/>
          <w:szCs w:val="26"/>
        </w:rPr>
        <w:t>CAP shopping program</w:t>
      </w:r>
      <w:r w:rsidR="007577AF">
        <w:rPr>
          <w:color w:val="000000" w:themeColor="text1"/>
          <w:sz w:val="26"/>
          <w:szCs w:val="26"/>
        </w:rPr>
        <w:t>, with</w:t>
      </w:r>
      <w:r>
        <w:rPr>
          <w:color w:val="000000" w:themeColor="text1"/>
          <w:sz w:val="26"/>
          <w:szCs w:val="26"/>
        </w:rPr>
        <w:t xml:space="preserve"> this </w:t>
      </w:r>
      <w:r w:rsidR="007577AF">
        <w:rPr>
          <w:color w:val="000000" w:themeColor="text1"/>
          <w:sz w:val="26"/>
          <w:szCs w:val="26"/>
        </w:rPr>
        <w:t>being</w:t>
      </w:r>
      <w:r w:rsidRPr="00C82177">
        <w:rPr>
          <w:color w:val="000000" w:themeColor="text1"/>
          <w:sz w:val="26"/>
          <w:szCs w:val="26"/>
        </w:rPr>
        <w:t xml:space="preserve"> particularly essential for those </w:t>
      </w:r>
      <w:r>
        <w:rPr>
          <w:color w:val="000000" w:themeColor="text1"/>
          <w:sz w:val="26"/>
          <w:szCs w:val="26"/>
        </w:rPr>
        <w:t>P</w:t>
      </w:r>
      <w:r w:rsidRPr="00C82177">
        <w:rPr>
          <w:color w:val="000000" w:themeColor="text1"/>
          <w:sz w:val="26"/>
          <w:szCs w:val="26"/>
        </w:rPr>
        <w:t xml:space="preserve">CAP </w:t>
      </w:r>
      <w:r w:rsidR="007577AF">
        <w:rPr>
          <w:color w:val="000000" w:themeColor="text1"/>
          <w:sz w:val="26"/>
          <w:szCs w:val="26"/>
        </w:rPr>
        <w:t>participants</w:t>
      </w:r>
      <w:r w:rsidR="007577AF" w:rsidRPr="00C82177">
        <w:rPr>
          <w:color w:val="000000" w:themeColor="text1"/>
          <w:sz w:val="26"/>
          <w:szCs w:val="26"/>
        </w:rPr>
        <w:t xml:space="preserve"> </w:t>
      </w:r>
      <w:r w:rsidRPr="00C82177">
        <w:rPr>
          <w:color w:val="000000" w:themeColor="text1"/>
          <w:sz w:val="26"/>
          <w:szCs w:val="26"/>
        </w:rPr>
        <w:t xml:space="preserve">who are currently shopping, so </w:t>
      </w:r>
      <w:r w:rsidR="007577AF">
        <w:rPr>
          <w:color w:val="000000" w:themeColor="text1"/>
          <w:sz w:val="26"/>
          <w:szCs w:val="26"/>
        </w:rPr>
        <w:t>they</w:t>
      </w:r>
      <w:r w:rsidRPr="00C82177">
        <w:rPr>
          <w:color w:val="000000" w:themeColor="text1"/>
          <w:sz w:val="26"/>
          <w:szCs w:val="26"/>
        </w:rPr>
        <w:t xml:space="preserve"> understand the changes to the </w:t>
      </w:r>
      <w:r w:rsidR="000B291E">
        <w:rPr>
          <w:color w:val="000000" w:themeColor="text1"/>
          <w:sz w:val="26"/>
          <w:szCs w:val="26"/>
        </w:rPr>
        <w:t>P</w:t>
      </w:r>
      <w:r w:rsidRPr="00C82177">
        <w:rPr>
          <w:color w:val="000000" w:themeColor="text1"/>
          <w:sz w:val="26"/>
          <w:szCs w:val="26"/>
        </w:rPr>
        <w:t xml:space="preserve">CAP shopping rules.  The OCA also agrees that the </w:t>
      </w:r>
      <w:r w:rsidR="00AF2E49">
        <w:rPr>
          <w:color w:val="000000" w:themeColor="text1"/>
          <w:sz w:val="26"/>
          <w:szCs w:val="26"/>
        </w:rPr>
        <w:t>P</w:t>
      </w:r>
      <w:r w:rsidRPr="00C82177">
        <w:rPr>
          <w:color w:val="000000" w:themeColor="text1"/>
          <w:sz w:val="26"/>
          <w:szCs w:val="26"/>
        </w:rPr>
        <w:t xml:space="preserve">CAP shopping program materials should be provided to the FirstEnergy Universal Services Advisory Group, OCMO, OCA, and interested suppliers.  </w:t>
      </w:r>
      <w:r w:rsidR="00AF2E49">
        <w:rPr>
          <w:color w:val="000000" w:themeColor="text1"/>
          <w:sz w:val="26"/>
          <w:szCs w:val="26"/>
        </w:rPr>
        <w:t>OCA believes that p</w:t>
      </w:r>
      <w:r w:rsidRPr="00C82177">
        <w:rPr>
          <w:color w:val="000000" w:themeColor="text1"/>
          <w:sz w:val="26"/>
          <w:szCs w:val="26"/>
        </w:rPr>
        <w:t xml:space="preserve">roviding the notices for feedback to these entities will ensure that the </w:t>
      </w:r>
      <w:r w:rsidR="00AF2E49">
        <w:rPr>
          <w:color w:val="000000" w:themeColor="text1"/>
          <w:sz w:val="26"/>
          <w:szCs w:val="26"/>
        </w:rPr>
        <w:t>P</w:t>
      </w:r>
      <w:r w:rsidRPr="00C82177">
        <w:rPr>
          <w:color w:val="000000" w:themeColor="text1"/>
          <w:sz w:val="26"/>
          <w:szCs w:val="26"/>
        </w:rPr>
        <w:t xml:space="preserve">CAP shopping materials clearly communicate the rules of the new </w:t>
      </w:r>
      <w:r w:rsidR="00AF2E49">
        <w:rPr>
          <w:color w:val="000000" w:themeColor="text1"/>
          <w:sz w:val="26"/>
          <w:szCs w:val="26"/>
        </w:rPr>
        <w:t>P</w:t>
      </w:r>
      <w:r w:rsidRPr="00C82177">
        <w:rPr>
          <w:color w:val="000000" w:themeColor="text1"/>
          <w:sz w:val="26"/>
          <w:szCs w:val="26"/>
        </w:rPr>
        <w:t xml:space="preserve">CAP shopping program.  </w:t>
      </w:r>
      <w:r>
        <w:rPr>
          <w:color w:val="000000" w:themeColor="text1"/>
          <w:sz w:val="26"/>
          <w:szCs w:val="26"/>
        </w:rPr>
        <w:t xml:space="preserve">(OCA at 9 </w:t>
      </w:r>
      <w:r w:rsidR="00773F07">
        <w:rPr>
          <w:color w:val="000000" w:themeColor="text1"/>
          <w:sz w:val="26"/>
          <w:szCs w:val="26"/>
        </w:rPr>
        <w:t>–</w:t>
      </w:r>
      <w:r>
        <w:rPr>
          <w:color w:val="000000" w:themeColor="text1"/>
          <w:sz w:val="26"/>
          <w:szCs w:val="26"/>
        </w:rPr>
        <w:t xml:space="preserve"> 10</w:t>
      </w:r>
      <w:r w:rsidR="00773F07">
        <w:rPr>
          <w:color w:val="000000" w:themeColor="text1"/>
          <w:sz w:val="26"/>
          <w:szCs w:val="26"/>
        </w:rPr>
        <w:t>.</w:t>
      </w:r>
      <w:r>
        <w:rPr>
          <w:color w:val="000000" w:themeColor="text1"/>
          <w:sz w:val="26"/>
          <w:szCs w:val="26"/>
        </w:rPr>
        <w:t>)</w:t>
      </w:r>
    </w:p>
    <w:p w14:paraId="75C7E126" w14:textId="543688CC" w:rsidR="009A2DFF" w:rsidRPr="00AF2E49" w:rsidRDefault="00773F07"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b.</w:t>
      </w:r>
      <w:r>
        <w:rPr>
          <w:b/>
          <w:color w:val="000000" w:themeColor="text1"/>
          <w:sz w:val="26"/>
          <w:szCs w:val="26"/>
        </w:rPr>
        <w:tab/>
      </w:r>
      <w:r w:rsidR="009A2DFF" w:rsidRPr="00AF2E49">
        <w:rPr>
          <w:b/>
          <w:color w:val="000000" w:themeColor="text1"/>
          <w:sz w:val="26"/>
          <w:szCs w:val="26"/>
        </w:rPr>
        <w:t>Resolution</w:t>
      </w:r>
    </w:p>
    <w:p w14:paraId="503FD2BF" w14:textId="1BCFFC2E" w:rsidR="009A2DFF" w:rsidRPr="001B22DF" w:rsidRDefault="009A2DFF" w:rsidP="009A2DFF">
      <w:pPr>
        <w:spacing w:before="100" w:beforeAutospacing="1" w:after="100" w:afterAutospacing="1" w:line="360" w:lineRule="auto"/>
        <w:ind w:firstLine="720"/>
        <w:rPr>
          <w:color w:val="FF0000"/>
          <w:sz w:val="26"/>
        </w:rPr>
      </w:pPr>
      <w:r>
        <w:rPr>
          <w:sz w:val="26"/>
        </w:rPr>
        <w:t xml:space="preserve">We agree that both existing and future PCAP </w:t>
      </w:r>
      <w:r w:rsidR="00773F07">
        <w:rPr>
          <w:sz w:val="26"/>
        </w:rPr>
        <w:t xml:space="preserve">participants </w:t>
      </w:r>
      <w:r>
        <w:rPr>
          <w:sz w:val="26"/>
        </w:rPr>
        <w:t xml:space="preserve">need to be informed of the special rules that apply when they shop for </w:t>
      </w:r>
      <w:r w:rsidR="00773F07">
        <w:rPr>
          <w:sz w:val="26"/>
        </w:rPr>
        <w:t>electric supply service</w:t>
      </w:r>
      <w:r>
        <w:rPr>
          <w:sz w:val="26"/>
        </w:rPr>
        <w:t xml:space="preserve">.  Accordingly, we direct </w:t>
      </w:r>
      <w:r w:rsidRPr="00C95AC9">
        <w:rPr>
          <w:sz w:val="26"/>
        </w:rPr>
        <w:t xml:space="preserve">FirstEnergy </w:t>
      </w:r>
      <w:r>
        <w:rPr>
          <w:sz w:val="26"/>
        </w:rPr>
        <w:t xml:space="preserve">to </w:t>
      </w:r>
      <w:r w:rsidRPr="00C95AC9">
        <w:rPr>
          <w:sz w:val="26"/>
        </w:rPr>
        <w:t xml:space="preserve">notify both new and existing </w:t>
      </w:r>
      <w:r>
        <w:rPr>
          <w:sz w:val="26"/>
        </w:rPr>
        <w:t>P</w:t>
      </w:r>
      <w:r w:rsidRPr="00C95AC9">
        <w:rPr>
          <w:sz w:val="26"/>
        </w:rPr>
        <w:t xml:space="preserve">CAP </w:t>
      </w:r>
      <w:r w:rsidR="00773F07">
        <w:rPr>
          <w:sz w:val="26"/>
        </w:rPr>
        <w:t>participants</w:t>
      </w:r>
      <w:r w:rsidR="00773F07" w:rsidRPr="00C95AC9">
        <w:rPr>
          <w:sz w:val="26"/>
        </w:rPr>
        <w:t xml:space="preserve"> </w:t>
      </w:r>
      <w:r w:rsidRPr="00C95AC9">
        <w:rPr>
          <w:sz w:val="26"/>
        </w:rPr>
        <w:t xml:space="preserve">of the rules and procedures of the </w:t>
      </w:r>
      <w:r>
        <w:rPr>
          <w:sz w:val="26"/>
        </w:rPr>
        <w:t>P</w:t>
      </w:r>
      <w:r w:rsidRPr="00C95AC9">
        <w:rPr>
          <w:sz w:val="26"/>
        </w:rPr>
        <w:t xml:space="preserve">CAP-shopping program.  </w:t>
      </w:r>
      <w:r w:rsidR="007E3CA9">
        <w:rPr>
          <w:sz w:val="26"/>
        </w:rPr>
        <w:t xml:space="preserve">We </w:t>
      </w:r>
      <w:r w:rsidR="00773F07">
        <w:rPr>
          <w:sz w:val="26"/>
        </w:rPr>
        <w:t>direct</w:t>
      </w:r>
      <w:r w:rsidR="007E3CA9">
        <w:rPr>
          <w:sz w:val="26"/>
        </w:rPr>
        <w:t xml:space="preserve"> </w:t>
      </w:r>
      <w:r>
        <w:rPr>
          <w:sz w:val="26"/>
        </w:rPr>
        <w:t xml:space="preserve">FirstEnergy </w:t>
      </w:r>
      <w:r w:rsidR="00773F07">
        <w:rPr>
          <w:sz w:val="26"/>
        </w:rPr>
        <w:t xml:space="preserve">to </w:t>
      </w:r>
      <w:r>
        <w:rPr>
          <w:sz w:val="26"/>
        </w:rPr>
        <w:t>prepare a draft written notice intended for all current P</w:t>
      </w:r>
      <w:r w:rsidRPr="00C95AC9">
        <w:rPr>
          <w:sz w:val="26"/>
        </w:rPr>
        <w:t xml:space="preserve">CAP </w:t>
      </w:r>
      <w:r w:rsidR="00773F07">
        <w:rPr>
          <w:sz w:val="26"/>
        </w:rPr>
        <w:t>participants</w:t>
      </w:r>
      <w:r>
        <w:rPr>
          <w:sz w:val="26"/>
        </w:rPr>
        <w:t>.  The draft notice shall be</w:t>
      </w:r>
      <w:r w:rsidRPr="00C95AC9">
        <w:rPr>
          <w:sz w:val="26"/>
        </w:rPr>
        <w:t xml:space="preserve"> reviewed by FirstEnergy’s </w:t>
      </w:r>
      <w:r>
        <w:rPr>
          <w:sz w:val="26"/>
        </w:rPr>
        <w:t>P</w:t>
      </w:r>
      <w:r w:rsidRPr="00C95AC9">
        <w:rPr>
          <w:sz w:val="26"/>
        </w:rPr>
        <w:t xml:space="preserve">CAP </w:t>
      </w:r>
      <w:r w:rsidR="00AF2E49" w:rsidRPr="00C82177">
        <w:rPr>
          <w:color w:val="000000" w:themeColor="text1"/>
          <w:sz w:val="26"/>
          <w:szCs w:val="26"/>
        </w:rPr>
        <w:t>Universal Services Advisory Group</w:t>
      </w:r>
      <w:r w:rsidR="00AF2E49">
        <w:rPr>
          <w:sz w:val="26"/>
        </w:rPr>
        <w:t xml:space="preserve"> </w:t>
      </w:r>
      <w:r>
        <w:rPr>
          <w:sz w:val="26"/>
        </w:rPr>
        <w:t xml:space="preserve">and drafts shall also be made available to the </w:t>
      </w:r>
      <w:r w:rsidR="00773F07">
        <w:rPr>
          <w:sz w:val="26"/>
        </w:rPr>
        <w:t>OCA</w:t>
      </w:r>
      <w:r>
        <w:rPr>
          <w:sz w:val="26"/>
        </w:rPr>
        <w:t xml:space="preserve">, </w:t>
      </w:r>
      <w:r w:rsidR="00773F07">
        <w:rPr>
          <w:sz w:val="26"/>
        </w:rPr>
        <w:t>OCMO</w:t>
      </w:r>
      <w:r w:rsidRPr="00C95AC9">
        <w:rPr>
          <w:sz w:val="26"/>
        </w:rPr>
        <w:t xml:space="preserve">, </w:t>
      </w:r>
      <w:r>
        <w:rPr>
          <w:sz w:val="26"/>
        </w:rPr>
        <w:t>and</w:t>
      </w:r>
      <w:r w:rsidRPr="00C95AC9">
        <w:rPr>
          <w:sz w:val="26"/>
        </w:rPr>
        <w:t xml:space="preserve"> any interested </w:t>
      </w:r>
      <w:r>
        <w:rPr>
          <w:sz w:val="26"/>
        </w:rPr>
        <w:t>EGS</w:t>
      </w:r>
      <w:r w:rsidRPr="00C95AC9">
        <w:rPr>
          <w:sz w:val="26"/>
        </w:rPr>
        <w:t xml:space="preserve"> for review and feedback </w:t>
      </w:r>
      <w:r>
        <w:rPr>
          <w:sz w:val="26"/>
        </w:rPr>
        <w:t xml:space="preserve">for a period of no </w:t>
      </w:r>
      <w:r w:rsidRPr="00C95AC9">
        <w:rPr>
          <w:sz w:val="26"/>
        </w:rPr>
        <w:t>less than one week</w:t>
      </w:r>
      <w:r>
        <w:rPr>
          <w:sz w:val="26"/>
        </w:rPr>
        <w:t xml:space="preserve">.  </w:t>
      </w:r>
      <w:r w:rsidR="00773F07">
        <w:rPr>
          <w:sz w:val="26"/>
        </w:rPr>
        <w:t xml:space="preserve">FirstEnergy is directed to make a good </w:t>
      </w:r>
      <w:r w:rsidR="00773F07">
        <w:rPr>
          <w:sz w:val="26"/>
        </w:rPr>
        <w:lastRenderedPageBreak/>
        <w:t>faith effort to accommodate suggestions for changes to the materials being provided to PCAP participants.</w:t>
      </w:r>
      <w:r>
        <w:rPr>
          <w:color w:val="FF0000"/>
          <w:sz w:val="26"/>
        </w:rPr>
        <w:t xml:space="preserve">  </w:t>
      </w:r>
    </w:p>
    <w:p w14:paraId="1FD8D1AA" w14:textId="37F2B10B" w:rsidR="00FA0245" w:rsidRPr="00E459CC" w:rsidRDefault="004A4B46" w:rsidP="00DE458B">
      <w:pPr>
        <w:spacing w:before="100" w:beforeAutospacing="1" w:after="100" w:afterAutospacing="1" w:line="360" w:lineRule="auto"/>
        <w:ind w:left="720"/>
        <w:rPr>
          <w:color w:val="000000" w:themeColor="text1"/>
          <w:sz w:val="26"/>
          <w:szCs w:val="26"/>
        </w:rPr>
      </w:pPr>
      <w:r>
        <w:rPr>
          <w:b/>
          <w:color w:val="000000" w:themeColor="text1"/>
          <w:sz w:val="26"/>
          <w:szCs w:val="26"/>
        </w:rPr>
        <w:t>10.</w:t>
      </w:r>
      <w:r>
        <w:rPr>
          <w:b/>
          <w:color w:val="000000" w:themeColor="text1"/>
          <w:sz w:val="26"/>
          <w:szCs w:val="26"/>
        </w:rPr>
        <w:tab/>
      </w:r>
      <w:r w:rsidRPr="00E459CC">
        <w:rPr>
          <w:b/>
          <w:color w:val="000000" w:themeColor="text1"/>
          <w:sz w:val="26"/>
          <w:szCs w:val="26"/>
        </w:rPr>
        <w:t>S</w:t>
      </w:r>
      <w:r>
        <w:rPr>
          <w:b/>
          <w:color w:val="000000" w:themeColor="text1"/>
          <w:sz w:val="26"/>
          <w:szCs w:val="26"/>
        </w:rPr>
        <w:t>upplier</w:t>
      </w:r>
      <w:r w:rsidRPr="00E459CC">
        <w:rPr>
          <w:b/>
          <w:color w:val="000000" w:themeColor="text1"/>
          <w:sz w:val="26"/>
          <w:szCs w:val="26"/>
        </w:rPr>
        <w:t xml:space="preserve"> E</w:t>
      </w:r>
      <w:r>
        <w:rPr>
          <w:b/>
          <w:color w:val="000000" w:themeColor="text1"/>
          <w:sz w:val="26"/>
          <w:szCs w:val="26"/>
        </w:rPr>
        <w:t>ducation</w:t>
      </w:r>
    </w:p>
    <w:p w14:paraId="1EBE50C5" w14:textId="4563FF1E" w:rsidR="00532CA1" w:rsidRDefault="00FA0245" w:rsidP="00FA0245">
      <w:pPr>
        <w:spacing w:before="100" w:beforeAutospacing="1" w:after="100" w:afterAutospacing="1" w:line="360" w:lineRule="auto"/>
        <w:ind w:firstLine="720"/>
        <w:rPr>
          <w:color w:val="000000" w:themeColor="text1"/>
          <w:sz w:val="26"/>
          <w:szCs w:val="26"/>
        </w:rPr>
      </w:pPr>
      <w:r w:rsidRPr="00E459CC">
        <w:rPr>
          <w:color w:val="000000" w:themeColor="text1"/>
          <w:sz w:val="26"/>
          <w:szCs w:val="26"/>
        </w:rPr>
        <w:t xml:space="preserve">FirstEnergy </w:t>
      </w:r>
      <w:r>
        <w:rPr>
          <w:color w:val="000000" w:themeColor="text1"/>
          <w:sz w:val="26"/>
          <w:szCs w:val="26"/>
        </w:rPr>
        <w:t xml:space="preserve">offered to host a supplier </w:t>
      </w:r>
      <w:r w:rsidRPr="00E459CC">
        <w:rPr>
          <w:color w:val="000000" w:themeColor="text1"/>
          <w:sz w:val="26"/>
          <w:szCs w:val="26"/>
        </w:rPr>
        <w:t xml:space="preserve">workshop </w:t>
      </w:r>
      <w:r>
        <w:rPr>
          <w:color w:val="000000" w:themeColor="text1"/>
          <w:sz w:val="26"/>
          <w:szCs w:val="26"/>
        </w:rPr>
        <w:t xml:space="preserve">to educate suppliers </w:t>
      </w:r>
      <w:r w:rsidR="004A4B46">
        <w:rPr>
          <w:color w:val="000000" w:themeColor="text1"/>
          <w:sz w:val="26"/>
          <w:szCs w:val="26"/>
        </w:rPr>
        <w:t>on</w:t>
      </w:r>
      <w:r>
        <w:rPr>
          <w:color w:val="000000" w:themeColor="text1"/>
          <w:sz w:val="26"/>
          <w:szCs w:val="26"/>
        </w:rPr>
        <w:t xml:space="preserve"> the new </w:t>
      </w:r>
      <w:r w:rsidR="00B353D1">
        <w:rPr>
          <w:color w:val="000000" w:themeColor="text1"/>
          <w:sz w:val="26"/>
          <w:szCs w:val="26"/>
        </w:rPr>
        <w:t>PCAP</w:t>
      </w:r>
      <w:r>
        <w:rPr>
          <w:color w:val="000000" w:themeColor="text1"/>
          <w:sz w:val="26"/>
          <w:szCs w:val="26"/>
        </w:rPr>
        <w:t xml:space="preserve"> shopping program rules and procedures</w:t>
      </w:r>
      <w:r w:rsidR="00773F07">
        <w:rPr>
          <w:color w:val="000000" w:themeColor="text1"/>
          <w:sz w:val="26"/>
          <w:szCs w:val="26"/>
        </w:rPr>
        <w:t xml:space="preserve">.  In addition, </w:t>
      </w:r>
      <w:r w:rsidR="00AF6829">
        <w:rPr>
          <w:color w:val="000000" w:themeColor="text1"/>
          <w:sz w:val="26"/>
          <w:szCs w:val="26"/>
        </w:rPr>
        <w:t>the Commission propose</w:t>
      </w:r>
      <w:r w:rsidR="00532CA1">
        <w:rPr>
          <w:color w:val="000000" w:themeColor="text1"/>
          <w:sz w:val="26"/>
          <w:szCs w:val="26"/>
        </w:rPr>
        <w:t xml:space="preserve">d </w:t>
      </w:r>
      <w:r w:rsidR="00AF6829">
        <w:rPr>
          <w:color w:val="000000" w:themeColor="text1"/>
          <w:sz w:val="26"/>
          <w:szCs w:val="26"/>
        </w:rPr>
        <w:t>that</w:t>
      </w:r>
      <w:r>
        <w:rPr>
          <w:color w:val="000000" w:themeColor="text1"/>
          <w:sz w:val="26"/>
          <w:szCs w:val="26"/>
        </w:rPr>
        <w:t xml:space="preserve"> FirstEnergy post information </w:t>
      </w:r>
      <w:r w:rsidR="00AF6829">
        <w:rPr>
          <w:color w:val="000000" w:themeColor="text1"/>
          <w:sz w:val="26"/>
          <w:szCs w:val="26"/>
        </w:rPr>
        <w:t xml:space="preserve">about the </w:t>
      </w:r>
      <w:r w:rsidR="00B353D1">
        <w:rPr>
          <w:color w:val="000000" w:themeColor="text1"/>
          <w:sz w:val="26"/>
          <w:szCs w:val="26"/>
        </w:rPr>
        <w:t>PCAP</w:t>
      </w:r>
      <w:r w:rsidR="00AF6829">
        <w:rPr>
          <w:color w:val="000000" w:themeColor="text1"/>
          <w:sz w:val="26"/>
          <w:szCs w:val="26"/>
        </w:rPr>
        <w:t xml:space="preserve">-shopping program </w:t>
      </w:r>
      <w:r>
        <w:rPr>
          <w:color w:val="000000" w:themeColor="text1"/>
          <w:sz w:val="26"/>
          <w:szCs w:val="26"/>
        </w:rPr>
        <w:t>on their supplier web</w:t>
      </w:r>
      <w:r>
        <w:rPr>
          <w:color w:val="000000" w:themeColor="text1"/>
          <w:sz w:val="26"/>
          <w:szCs w:val="26"/>
        </w:rPr>
        <w:noBreakHyphen/>
        <w:t>portal</w:t>
      </w:r>
      <w:r w:rsidR="00773F07">
        <w:rPr>
          <w:color w:val="000000" w:themeColor="text1"/>
          <w:sz w:val="26"/>
          <w:szCs w:val="26"/>
        </w:rPr>
        <w:t>s</w:t>
      </w:r>
      <w:r>
        <w:rPr>
          <w:color w:val="000000" w:themeColor="text1"/>
          <w:sz w:val="26"/>
          <w:szCs w:val="26"/>
        </w:rPr>
        <w:t xml:space="preserve"> and ensure that new suppliers coming onto their system</w:t>
      </w:r>
      <w:r w:rsidR="00773F07">
        <w:rPr>
          <w:color w:val="000000" w:themeColor="text1"/>
          <w:sz w:val="26"/>
          <w:szCs w:val="26"/>
        </w:rPr>
        <w:t>s</w:t>
      </w:r>
      <w:r>
        <w:rPr>
          <w:color w:val="000000" w:themeColor="text1"/>
          <w:sz w:val="26"/>
          <w:szCs w:val="26"/>
        </w:rPr>
        <w:t xml:space="preserve"> </w:t>
      </w:r>
      <w:r w:rsidR="00AF6829">
        <w:rPr>
          <w:color w:val="000000" w:themeColor="text1"/>
          <w:sz w:val="26"/>
          <w:szCs w:val="26"/>
        </w:rPr>
        <w:t>are</w:t>
      </w:r>
      <w:r>
        <w:rPr>
          <w:color w:val="000000" w:themeColor="text1"/>
          <w:sz w:val="26"/>
          <w:szCs w:val="26"/>
        </w:rPr>
        <w:t xml:space="preserve"> directed to the necessary information.  </w:t>
      </w:r>
      <w:r w:rsidR="00094256">
        <w:rPr>
          <w:color w:val="000000" w:themeColor="text1"/>
          <w:sz w:val="26"/>
          <w:szCs w:val="26"/>
        </w:rPr>
        <w:t>We also invite</w:t>
      </w:r>
      <w:r w:rsidR="00532CA1">
        <w:rPr>
          <w:color w:val="000000" w:themeColor="text1"/>
          <w:sz w:val="26"/>
          <w:szCs w:val="26"/>
        </w:rPr>
        <w:t>d</w:t>
      </w:r>
      <w:r w:rsidR="00094256">
        <w:rPr>
          <w:color w:val="000000" w:themeColor="text1"/>
          <w:sz w:val="26"/>
          <w:szCs w:val="26"/>
        </w:rPr>
        <w:t xml:space="preserve"> parties to comment on to what extent, if any, these rules and procedures should also be included in FirstEnergy’s supplier tariffs.    </w:t>
      </w:r>
    </w:p>
    <w:p w14:paraId="11C28365" w14:textId="4BCC0A3B" w:rsidR="00532CA1" w:rsidRPr="00A4277A" w:rsidRDefault="00773F07"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a.</w:t>
      </w:r>
      <w:r>
        <w:rPr>
          <w:b/>
          <w:color w:val="000000" w:themeColor="text1"/>
          <w:sz w:val="26"/>
          <w:szCs w:val="26"/>
        </w:rPr>
        <w:tab/>
      </w:r>
      <w:r w:rsidR="007E3CA9" w:rsidRPr="00A4277A">
        <w:rPr>
          <w:b/>
          <w:color w:val="000000" w:themeColor="text1"/>
          <w:sz w:val="26"/>
          <w:szCs w:val="26"/>
        </w:rPr>
        <w:t>C</w:t>
      </w:r>
      <w:r w:rsidR="00AF2E49" w:rsidRPr="00A4277A">
        <w:rPr>
          <w:b/>
          <w:color w:val="000000" w:themeColor="text1"/>
          <w:sz w:val="26"/>
          <w:szCs w:val="26"/>
        </w:rPr>
        <w:t>omments</w:t>
      </w:r>
    </w:p>
    <w:p w14:paraId="13AE3797" w14:textId="38CDA0BE" w:rsidR="007E3CA9" w:rsidRDefault="00AF2E49" w:rsidP="00AF2E49">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No party expressed opposition to the Commission’s proposal.   FirstEnergy notes that they </w:t>
      </w:r>
      <w:r w:rsidRPr="00AF2E49">
        <w:rPr>
          <w:color w:val="000000" w:themeColor="text1"/>
          <w:sz w:val="26"/>
          <w:szCs w:val="26"/>
        </w:rPr>
        <w:t>intend to make compliance filings, including revised supplier tariffs, that reflect the changes approved by the Commission as part of this proceeding.</w:t>
      </w:r>
      <w:r>
        <w:rPr>
          <w:color w:val="000000" w:themeColor="text1"/>
          <w:sz w:val="26"/>
          <w:szCs w:val="26"/>
        </w:rPr>
        <w:t xml:space="preserve">  (FirstEnergy at 3 – 4</w:t>
      </w:r>
      <w:r w:rsidR="00773F07">
        <w:rPr>
          <w:color w:val="000000" w:themeColor="text1"/>
          <w:sz w:val="26"/>
          <w:szCs w:val="26"/>
        </w:rPr>
        <w:t>.</w:t>
      </w:r>
      <w:r>
        <w:rPr>
          <w:color w:val="000000" w:themeColor="text1"/>
          <w:sz w:val="26"/>
          <w:szCs w:val="26"/>
        </w:rPr>
        <w:t>)</w:t>
      </w:r>
    </w:p>
    <w:p w14:paraId="53240685" w14:textId="03DC4277" w:rsidR="007E3CA9" w:rsidRPr="007E3CA9" w:rsidRDefault="00773F07"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b.</w:t>
      </w:r>
      <w:r>
        <w:rPr>
          <w:b/>
          <w:color w:val="000000" w:themeColor="text1"/>
          <w:sz w:val="26"/>
          <w:szCs w:val="26"/>
        </w:rPr>
        <w:tab/>
      </w:r>
      <w:r w:rsidR="007E3CA9" w:rsidRPr="007E3CA9">
        <w:rPr>
          <w:b/>
          <w:color w:val="000000" w:themeColor="text1"/>
          <w:sz w:val="26"/>
          <w:szCs w:val="26"/>
        </w:rPr>
        <w:t>Resolution</w:t>
      </w:r>
    </w:p>
    <w:p w14:paraId="2987A6D7" w14:textId="339EA75D" w:rsidR="007E3CA9" w:rsidRDefault="007E3CA9" w:rsidP="00FA0245">
      <w:pPr>
        <w:spacing w:before="100" w:beforeAutospacing="1" w:after="100" w:afterAutospacing="1" w:line="360" w:lineRule="auto"/>
        <w:ind w:firstLine="720"/>
        <w:rPr>
          <w:color w:val="000000" w:themeColor="text1"/>
          <w:sz w:val="26"/>
          <w:szCs w:val="26"/>
        </w:rPr>
      </w:pPr>
      <w:r>
        <w:rPr>
          <w:sz w:val="26"/>
        </w:rPr>
        <w:t xml:space="preserve">It is essential that both current and future EGSs operating in the FirstEnergy </w:t>
      </w:r>
      <w:r w:rsidR="00773F07">
        <w:rPr>
          <w:sz w:val="26"/>
        </w:rPr>
        <w:t xml:space="preserve">territories </w:t>
      </w:r>
      <w:r>
        <w:rPr>
          <w:sz w:val="26"/>
        </w:rPr>
        <w:t xml:space="preserve">are aware of the PCAP shopping rules.  Accordingly, </w:t>
      </w:r>
      <w:r w:rsidRPr="00C95AC9">
        <w:rPr>
          <w:sz w:val="26"/>
        </w:rPr>
        <w:t xml:space="preserve">FirstEnergy </w:t>
      </w:r>
      <w:r>
        <w:rPr>
          <w:sz w:val="26"/>
        </w:rPr>
        <w:t xml:space="preserve">is directed to convene a workshop for EGSs to educate EGSs on the new PCAP shopping program rules and procedures.  </w:t>
      </w:r>
      <w:r w:rsidRPr="00850C5A">
        <w:rPr>
          <w:sz w:val="26"/>
        </w:rPr>
        <w:t xml:space="preserve">FirstEnergy </w:t>
      </w:r>
      <w:r>
        <w:rPr>
          <w:sz w:val="26"/>
        </w:rPr>
        <w:t>shall also</w:t>
      </w:r>
      <w:r w:rsidRPr="00850C5A">
        <w:rPr>
          <w:sz w:val="26"/>
        </w:rPr>
        <w:t xml:space="preserve"> post information about the </w:t>
      </w:r>
      <w:r>
        <w:rPr>
          <w:sz w:val="26"/>
        </w:rPr>
        <w:t>P</w:t>
      </w:r>
      <w:r w:rsidRPr="00850C5A">
        <w:rPr>
          <w:sz w:val="26"/>
        </w:rPr>
        <w:t>CAP</w:t>
      </w:r>
      <w:r w:rsidR="00773F07">
        <w:rPr>
          <w:sz w:val="26"/>
        </w:rPr>
        <w:t xml:space="preserve"> </w:t>
      </w:r>
      <w:r w:rsidRPr="00850C5A">
        <w:rPr>
          <w:sz w:val="26"/>
        </w:rPr>
        <w:t>shopping program on their supplier web</w:t>
      </w:r>
      <w:r w:rsidRPr="00850C5A">
        <w:rPr>
          <w:sz w:val="26"/>
        </w:rPr>
        <w:noBreakHyphen/>
        <w:t>portal and sh</w:t>
      </w:r>
      <w:r>
        <w:rPr>
          <w:sz w:val="26"/>
        </w:rPr>
        <w:t>all</w:t>
      </w:r>
      <w:r w:rsidRPr="00850C5A">
        <w:rPr>
          <w:sz w:val="26"/>
        </w:rPr>
        <w:t xml:space="preserve"> ensure that new </w:t>
      </w:r>
      <w:r>
        <w:rPr>
          <w:sz w:val="26"/>
        </w:rPr>
        <w:t>EGSs</w:t>
      </w:r>
      <w:r w:rsidRPr="00850C5A">
        <w:rPr>
          <w:sz w:val="26"/>
        </w:rPr>
        <w:t xml:space="preserve"> coming onto their system</w:t>
      </w:r>
      <w:r w:rsidR="00773F07">
        <w:rPr>
          <w:sz w:val="26"/>
        </w:rPr>
        <w:t>s</w:t>
      </w:r>
      <w:r w:rsidRPr="00850C5A">
        <w:rPr>
          <w:sz w:val="26"/>
        </w:rPr>
        <w:t xml:space="preserve"> are directed to the necessary information.  </w:t>
      </w:r>
      <w:r w:rsidR="00A4277A">
        <w:rPr>
          <w:sz w:val="26"/>
        </w:rPr>
        <w:t xml:space="preserve">And as they have offered, we </w:t>
      </w:r>
      <w:r w:rsidR="00773F07">
        <w:rPr>
          <w:sz w:val="26"/>
        </w:rPr>
        <w:t xml:space="preserve">direct </w:t>
      </w:r>
      <w:r w:rsidR="00A4277A">
        <w:rPr>
          <w:sz w:val="26"/>
        </w:rPr>
        <w:t>FirstEnergy to file revised supplier tariffs that reflect this Order.</w:t>
      </w:r>
    </w:p>
    <w:p w14:paraId="0923610A" w14:textId="75E1A4DA" w:rsidR="00FA0245" w:rsidRPr="00E459CC" w:rsidRDefault="004A4B46" w:rsidP="00DE458B">
      <w:pPr>
        <w:spacing w:before="100" w:beforeAutospacing="1" w:after="100" w:afterAutospacing="1" w:line="360" w:lineRule="auto"/>
        <w:ind w:left="720"/>
        <w:rPr>
          <w:b/>
          <w:color w:val="000000" w:themeColor="text1"/>
          <w:sz w:val="26"/>
          <w:szCs w:val="26"/>
        </w:rPr>
      </w:pPr>
      <w:r>
        <w:rPr>
          <w:b/>
          <w:color w:val="000000" w:themeColor="text1"/>
          <w:sz w:val="26"/>
          <w:szCs w:val="26"/>
        </w:rPr>
        <w:t>11.</w:t>
      </w:r>
      <w:r>
        <w:rPr>
          <w:b/>
          <w:color w:val="000000" w:themeColor="text1"/>
          <w:sz w:val="26"/>
          <w:szCs w:val="26"/>
        </w:rPr>
        <w:tab/>
      </w:r>
      <w:r w:rsidRPr="00E459CC">
        <w:rPr>
          <w:b/>
          <w:color w:val="000000" w:themeColor="text1"/>
          <w:sz w:val="26"/>
          <w:szCs w:val="26"/>
        </w:rPr>
        <w:t>I</w:t>
      </w:r>
      <w:r>
        <w:rPr>
          <w:b/>
          <w:color w:val="000000" w:themeColor="text1"/>
          <w:sz w:val="26"/>
          <w:szCs w:val="26"/>
        </w:rPr>
        <w:t>mplementation</w:t>
      </w:r>
      <w:r w:rsidRPr="00E459CC">
        <w:rPr>
          <w:b/>
          <w:color w:val="000000" w:themeColor="text1"/>
          <w:sz w:val="26"/>
          <w:szCs w:val="26"/>
        </w:rPr>
        <w:t xml:space="preserve"> T</w:t>
      </w:r>
      <w:r>
        <w:rPr>
          <w:b/>
          <w:color w:val="000000" w:themeColor="text1"/>
          <w:sz w:val="26"/>
          <w:szCs w:val="26"/>
        </w:rPr>
        <w:t>imeline</w:t>
      </w:r>
    </w:p>
    <w:p w14:paraId="2D4E6206" w14:textId="6CC543B9" w:rsidR="00FA0245" w:rsidRDefault="00AF6829" w:rsidP="00A4277A">
      <w:pPr>
        <w:spacing w:before="100" w:beforeAutospacing="1" w:after="100" w:afterAutospacing="1" w:line="360" w:lineRule="auto"/>
        <w:ind w:firstLine="720"/>
        <w:rPr>
          <w:color w:val="000000" w:themeColor="text1"/>
          <w:sz w:val="26"/>
          <w:szCs w:val="26"/>
        </w:rPr>
      </w:pPr>
      <w:r>
        <w:rPr>
          <w:color w:val="000000" w:themeColor="text1"/>
          <w:sz w:val="26"/>
          <w:szCs w:val="26"/>
        </w:rPr>
        <w:t>T</w:t>
      </w:r>
      <w:r w:rsidR="00FA0245">
        <w:rPr>
          <w:color w:val="000000" w:themeColor="text1"/>
          <w:sz w:val="26"/>
          <w:szCs w:val="26"/>
        </w:rPr>
        <w:t>he Commission r</w:t>
      </w:r>
      <w:r w:rsidR="00FA0245" w:rsidRPr="00E459CC">
        <w:rPr>
          <w:color w:val="000000" w:themeColor="text1"/>
          <w:sz w:val="26"/>
          <w:szCs w:val="26"/>
        </w:rPr>
        <w:t>eiterate</w:t>
      </w:r>
      <w:r w:rsidR="00532CA1">
        <w:rPr>
          <w:color w:val="000000" w:themeColor="text1"/>
          <w:sz w:val="26"/>
          <w:szCs w:val="26"/>
        </w:rPr>
        <w:t>d</w:t>
      </w:r>
      <w:r w:rsidR="00FA0245" w:rsidRPr="00E459CC">
        <w:rPr>
          <w:color w:val="000000" w:themeColor="text1"/>
          <w:sz w:val="26"/>
          <w:szCs w:val="26"/>
        </w:rPr>
        <w:t xml:space="preserve"> that June 1</w:t>
      </w:r>
      <w:r w:rsidR="00FA0245">
        <w:rPr>
          <w:color w:val="000000" w:themeColor="text1"/>
          <w:sz w:val="26"/>
          <w:szCs w:val="26"/>
        </w:rPr>
        <w:t>, 2019</w:t>
      </w:r>
      <w:r w:rsidR="004A4B46">
        <w:rPr>
          <w:color w:val="000000" w:themeColor="text1"/>
          <w:sz w:val="26"/>
          <w:szCs w:val="26"/>
        </w:rPr>
        <w:t>,</w:t>
      </w:r>
      <w:r w:rsidR="00FA0245" w:rsidRPr="00E459CC">
        <w:rPr>
          <w:color w:val="000000" w:themeColor="text1"/>
          <w:sz w:val="26"/>
          <w:szCs w:val="26"/>
        </w:rPr>
        <w:t xml:space="preserve"> remains the target date</w:t>
      </w:r>
      <w:r w:rsidR="00FA0245">
        <w:rPr>
          <w:color w:val="000000" w:themeColor="text1"/>
          <w:sz w:val="26"/>
          <w:szCs w:val="26"/>
        </w:rPr>
        <w:t xml:space="preserve"> for </w:t>
      </w:r>
      <w:r w:rsidR="00FA0245">
        <w:rPr>
          <w:color w:val="000000" w:themeColor="text1"/>
          <w:sz w:val="26"/>
          <w:szCs w:val="26"/>
        </w:rPr>
        <w:lastRenderedPageBreak/>
        <w:t xml:space="preserve">implementing </w:t>
      </w:r>
      <w:r w:rsidR="004A4B46">
        <w:rPr>
          <w:color w:val="000000" w:themeColor="text1"/>
          <w:sz w:val="26"/>
          <w:szCs w:val="26"/>
        </w:rPr>
        <w:t xml:space="preserve">FirstEnergy’s </w:t>
      </w:r>
      <w:r w:rsidR="00B353D1">
        <w:rPr>
          <w:color w:val="000000" w:themeColor="text1"/>
          <w:sz w:val="26"/>
          <w:szCs w:val="26"/>
        </w:rPr>
        <w:t>PCAP</w:t>
      </w:r>
      <w:r w:rsidR="00FA0245">
        <w:rPr>
          <w:color w:val="000000" w:themeColor="text1"/>
          <w:sz w:val="26"/>
          <w:szCs w:val="26"/>
        </w:rPr>
        <w:t xml:space="preserve"> shopping program.</w:t>
      </w:r>
      <w:r>
        <w:rPr>
          <w:color w:val="000000" w:themeColor="text1"/>
          <w:sz w:val="26"/>
          <w:szCs w:val="26"/>
        </w:rPr>
        <w:t xml:space="preserve">  </w:t>
      </w:r>
    </w:p>
    <w:p w14:paraId="613500E9" w14:textId="4D3F15CC" w:rsidR="007E3CA9" w:rsidRPr="00A4277A" w:rsidRDefault="009C4727"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a.</w:t>
      </w:r>
      <w:r>
        <w:rPr>
          <w:b/>
          <w:color w:val="000000" w:themeColor="text1"/>
          <w:sz w:val="26"/>
          <w:szCs w:val="26"/>
        </w:rPr>
        <w:tab/>
      </w:r>
      <w:r w:rsidR="007E3CA9" w:rsidRPr="00A4277A">
        <w:rPr>
          <w:b/>
          <w:color w:val="000000" w:themeColor="text1"/>
          <w:sz w:val="26"/>
          <w:szCs w:val="26"/>
        </w:rPr>
        <w:t>C</w:t>
      </w:r>
      <w:r w:rsidR="00A4277A" w:rsidRPr="00A4277A">
        <w:rPr>
          <w:b/>
          <w:color w:val="000000" w:themeColor="text1"/>
          <w:sz w:val="26"/>
          <w:szCs w:val="26"/>
        </w:rPr>
        <w:t>omments</w:t>
      </w:r>
    </w:p>
    <w:p w14:paraId="3494AB87" w14:textId="2B4DA0F1" w:rsidR="00A4277A" w:rsidRDefault="00A4277A" w:rsidP="00A4277A">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FirstEnergy notes that if the Commission’s proposal as stated in the </w:t>
      </w:r>
      <w:r w:rsidRPr="00A4277A">
        <w:rPr>
          <w:color w:val="000000" w:themeColor="text1"/>
          <w:sz w:val="26"/>
          <w:szCs w:val="26"/>
        </w:rPr>
        <w:t>Tentative Order is approved without major modification, the</w:t>
      </w:r>
      <w:r>
        <w:rPr>
          <w:color w:val="000000" w:themeColor="text1"/>
          <w:sz w:val="26"/>
          <w:szCs w:val="26"/>
        </w:rPr>
        <w:t xml:space="preserve">y </w:t>
      </w:r>
      <w:r w:rsidRPr="00A4277A">
        <w:rPr>
          <w:color w:val="000000" w:themeColor="text1"/>
          <w:sz w:val="26"/>
          <w:szCs w:val="26"/>
        </w:rPr>
        <w:t>anticipate that they will meet th</w:t>
      </w:r>
      <w:r>
        <w:rPr>
          <w:color w:val="000000" w:themeColor="text1"/>
          <w:sz w:val="26"/>
          <w:szCs w:val="26"/>
        </w:rPr>
        <w:t>e June 1</w:t>
      </w:r>
      <w:r w:rsidRPr="00A4277A">
        <w:rPr>
          <w:color w:val="000000" w:themeColor="text1"/>
          <w:sz w:val="26"/>
          <w:szCs w:val="26"/>
        </w:rPr>
        <w:t xml:space="preserve"> implementation date. </w:t>
      </w:r>
      <w:r w:rsidR="009C4727">
        <w:rPr>
          <w:color w:val="000000" w:themeColor="text1"/>
          <w:sz w:val="26"/>
          <w:szCs w:val="26"/>
        </w:rPr>
        <w:t xml:space="preserve"> </w:t>
      </w:r>
      <w:r w:rsidRPr="00A4277A">
        <w:rPr>
          <w:color w:val="000000" w:themeColor="text1"/>
          <w:sz w:val="26"/>
          <w:szCs w:val="26"/>
        </w:rPr>
        <w:t>To the extent the Commission</w:t>
      </w:r>
      <w:r>
        <w:rPr>
          <w:color w:val="000000" w:themeColor="text1"/>
          <w:sz w:val="26"/>
          <w:szCs w:val="26"/>
        </w:rPr>
        <w:t>’</w:t>
      </w:r>
      <w:r w:rsidRPr="00A4277A">
        <w:rPr>
          <w:color w:val="000000" w:themeColor="text1"/>
          <w:sz w:val="26"/>
          <w:szCs w:val="26"/>
        </w:rPr>
        <w:t xml:space="preserve">s </w:t>
      </w:r>
      <w:r w:rsidR="009C4727">
        <w:rPr>
          <w:color w:val="000000" w:themeColor="text1"/>
          <w:sz w:val="26"/>
          <w:szCs w:val="26"/>
        </w:rPr>
        <w:t>f</w:t>
      </w:r>
      <w:r w:rsidR="009C4727" w:rsidRPr="00A4277A">
        <w:rPr>
          <w:color w:val="000000" w:themeColor="text1"/>
          <w:sz w:val="26"/>
          <w:szCs w:val="26"/>
        </w:rPr>
        <w:t xml:space="preserve">inal </w:t>
      </w:r>
      <w:r w:rsidR="009C4727">
        <w:rPr>
          <w:color w:val="000000" w:themeColor="text1"/>
          <w:sz w:val="26"/>
          <w:szCs w:val="26"/>
        </w:rPr>
        <w:t>o</w:t>
      </w:r>
      <w:r w:rsidR="009C4727" w:rsidRPr="00A4277A">
        <w:rPr>
          <w:color w:val="000000" w:themeColor="text1"/>
          <w:sz w:val="26"/>
          <w:szCs w:val="26"/>
        </w:rPr>
        <w:t xml:space="preserve">rder </w:t>
      </w:r>
      <w:r w:rsidRPr="00A4277A">
        <w:rPr>
          <w:color w:val="000000" w:themeColor="text1"/>
          <w:sz w:val="26"/>
          <w:szCs w:val="26"/>
        </w:rPr>
        <w:t xml:space="preserve">in this proceeding markedly differs from the Tentative Order, </w:t>
      </w:r>
      <w:r>
        <w:rPr>
          <w:color w:val="000000" w:themeColor="text1"/>
          <w:sz w:val="26"/>
          <w:szCs w:val="26"/>
        </w:rPr>
        <w:t>FirstEnergy</w:t>
      </w:r>
      <w:r w:rsidRPr="00A4277A">
        <w:rPr>
          <w:color w:val="000000" w:themeColor="text1"/>
          <w:sz w:val="26"/>
          <w:szCs w:val="26"/>
        </w:rPr>
        <w:t xml:space="preserve"> reserve</w:t>
      </w:r>
      <w:r>
        <w:rPr>
          <w:color w:val="000000" w:themeColor="text1"/>
          <w:sz w:val="26"/>
          <w:szCs w:val="26"/>
        </w:rPr>
        <w:t>s</w:t>
      </w:r>
      <w:r w:rsidRPr="00A4277A">
        <w:rPr>
          <w:color w:val="000000" w:themeColor="text1"/>
          <w:sz w:val="26"/>
          <w:szCs w:val="26"/>
        </w:rPr>
        <w:t xml:space="preserve"> the right to seek to delay implementation if the necessary system or process changes cannot be implemented prior to June 1, 2019.</w:t>
      </w:r>
      <w:r>
        <w:rPr>
          <w:color w:val="000000" w:themeColor="text1"/>
          <w:sz w:val="26"/>
          <w:szCs w:val="26"/>
        </w:rPr>
        <w:t xml:space="preserve">  (FirstEnergy at 4</w:t>
      </w:r>
      <w:r w:rsidR="009C4727">
        <w:rPr>
          <w:color w:val="000000" w:themeColor="text1"/>
          <w:sz w:val="26"/>
          <w:szCs w:val="26"/>
        </w:rPr>
        <w:t>.</w:t>
      </w:r>
      <w:r>
        <w:rPr>
          <w:color w:val="000000" w:themeColor="text1"/>
          <w:sz w:val="26"/>
          <w:szCs w:val="26"/>
        </w:rPr>
        <w:t>)</w:t>
      </w:r>
    </w:p>
    <w:p w14:paraId="1FD7C636" w14:textId="27FE5C18" w:rsidR="007E3CA9" w:rsidRPr="007E3CA9" w:rsidRDefault="009C4727" w:rsidP="00342C37">
      <w:pPr>
        <w:spacing w:before="100" w:beforeAutospacing="1" w:after="100" w:afterAutospacing="1" w:line="360" w:lineRule="auto"/>
        <w:ind w:left="720" w:firstLine="720"/>
        <w:rPr>
          <w:b/>
          <w:color w:val="000000" w:themeColor="text1"/>
          <w:sz w:val="26"/>
          <w:szCs w:val="26"/>
        </w:rPr>
      </w:pPr>
      <w:r>
        <w:rPr>
          <w:b/>
          <w:color w:val="000000" w:themeColor="text1"/>
          <w:sz w:val="26"/>
          <w:szCs w:val="26"/>
        </w:rPr>
        <w:t>b.</w:t>
      </w:r>
      <w:r>
        <w:rPr>
          <w:b/>
          <w:color w:val="000000" w:themeColor="text1"/>
          <w:sz w:val="26"/>
          <w:szCs w:val="26"/>
        </w:rPr>
        <w:tab/>
      </w:r>
      <w:r w:rsidR="007E3CA9" w:rsidRPr="007E3CA9">
        <w:rPr>
          <w:b/>
          <w:color w:val="000000" w:themeColor="text1"/>
          <w:sz w:val="26"/>
          <w:szCs w:val="26"/>
        </w:rPr>
        <w:t>Resolution</w:t>
      </w:r>
    </w:p>
    <w:p w14:paraId="098FA731" w14:textId="41B8C3DB" w:rsidR="00532CA1" w:rsidRPr="00E459CC" w:rsidRDefault="00B40242" w:rsidP="007E3CA9">
      <w:pPr>
        <w:spacing w:before="100" w:beforeAutospacing="1" w:after="100" w:afterAutospacing="1" w:line="360" w:lineRule="auto"/>
        <w:ind w:firstLine="720"/>
        <w:rPr>
          <w:color w:val="000000" w:themeColor="text1"/>
          <w:sz w:val="26"/>
          <w:szCs w:val="26"/>
        </w:rPr>
      </w:pPr>
      <w:r>
        <w:rPr>
          <w:color w:val="000000" w:themeColor="text1"/>
          <w:sz w:val="26"/>
          <w:szCs w:val="26"/>
        </w:rPr>
        <w:t>Given that we are adopting much of our original proposal with only some modifications - t</w:t>
      </w:r>
      <w:r w:rsidR="007E3CA9">
        <w:rPr>
          <w:color w:val="000000" w:themeColor="text1"/>
          <w:sz w:val="26"/>
          <w:szCs w:val="26"/>
        </w:rPr>
        <w:t>he Commission r</w:t>
      </w:r>
      <w:r w:rsidR="007E3CA9" w:rsidRPr="00E459CC">
        <w:rPr>
          <w:color w:val="000000" w:themeColor="text1"/>
          <w:sz w:val="26"/>
          <w:szCs w:val="26"/>
        </w:rPr>
        <w:t>eiterate</w:t>
      </w:r>
      <w:r w:rsidR="007E3CA9">
        <w:rPr>
          <w:color w:val="000000" w:themeColor="text1"/>
          <w:sz w:val="26"/>
          <w:szCs w:val="26"/>
        </w:rPr>
        <w:t>s</w:t>
      </w:r>
      <w:r w:rsidR="007E3CA9" w:rsidRPr="00E459CC">
        <w:rPr>
          <w:color w:val="000000" w:themeColor="text1"/>
          <w:sz w:val="26"/>
          <w:szCs w:val="26"/>
        </w:rPr>
        <w:t xml:space="preserve"> that June 1</w:t>
      </w:r>
      <w:r w:rsidR="007E3CA9">
        <w:rPr>
          <w:color w:val="000000" w:themeColor="text1"/>
          <w:sz w:val="26"/>
          <w:szCs w:val="26"/>
        </w:rPr>
        <w:t>, 2019,</w:t>
      </w:r>
      <w:r w:rsidR="007E3CA9" w:rsidRPr="00E459CC">
        <w:rPr>
          <w:color w:val="000000" w:themeColor="text1"/>
          <w:sz w:val="26"/>
          <w:szCs w:val="26"/>
        </w:rPr>
        <w:t xml:space="preserve"> remains the date</w:t>
      </w:r>
      <w:r w:rsidR="007E3CA9">
        <w:rPr>
          <w:color w:val="000000" w:themeColor="text1"/>
          <w:sz w:val="26"/>
          <w:szCs w:val="26"/>
        </w:rPr>
        <w:t xml:space="preserve"> for implementing FirstEnergy’s PCAP shopping program.  </w:t>
      </w:r>
    </w:p>
    <w:p w14:paraId="33134C28" w14:textId="77777777" w:rsidR="00FA0245" w:rsidRPr="00E459CC" w:rsidRDefault="00FA0245" w:rsidP="00FA0245">
      <w:pPr>
        <w:spacing w:line="360" w:lineRule="auto"/>
        <w:ind w:firstLine="720"/>
        <w:rPr>
          <w:color w:val="000000" w:themeColor="text1"/>
          <w:sz w:val="26"/>
          <w:szCs w:val="26"/>
        </w:rPr>
      </w:pPr>
    </w:p>
    <w:p w14:paraId="065D7B6B" w14:textId="5C24100C" w:rsidR="00FA0245" w:rsidRPr="00B558B4" w:rsidRDefault="004A4B46" w:rsidP="00DE458B">
      <w:pPr>
        <w:spacing w:before="100" w:beforeAutospacing="1" w:after="100" w:afterAutospacing="1" w:line="360" w:lineRule="auto"/>
        <w:rPr>
          <w:b/>
          <w:color w:val="000000" w:themeColor="text1"/>
          <w:sz w:val="26"/>
          <w:szCs w:val="26"/>
        </w:rPr>
      </w:pPr>
      <w:r>
        <w:rPr>
          <w:b/>
          <w:color w:val="000000" w:themeColor="text1"/>
          <w:sz w:val="26"/>
          <w:szCs w:val="26"/>
        </w:rPr>
        <w:t>B.</w:t>
      </w:r>
      <w:r>
        <w:rPr>
          <w:b/>
          <w:color w:val="000000" w:themeColor="text1"/>
          <w:sz w:val="26"/>
          <w:szCs w:val="26"/>
        </w:rPr>
        <w:tab/>
      </w:r>
      <w:r w:rsidR="00AB754A">
        <w:rPr>
          <w:b/>
          <w:color w:val="000000" w:themeColor="text1"/>
          <w:sz w:val="26"/>
          <w:szCs w:val="26"/>
        </w:rPr>
        <w:t xml:space="preserve">CUSTOMER </w:t>
      </w:r>
      <w:r w:rsidR="00AB754A" w:rsidRPr="00B558B4">
        <w:rPr>
          <w:b/>
          <w:color w:val="000000" w:themeColor="text1"/>
          <w:sz w:val="26"/>
          <w:szCs w:val="26"/>
        </w:rPr>
        <w:t>R</w:t>
      </w:r>
      <w:r w:rsidR="00AB754A">
        <w:rPr>
          <w:b/>
          <w:color w:val="000000" w:themeColor="text1"/>
          <w:sz w:val="26"/>
          <w:szCs w:val="26"/>
        </w:rPr>
        <w:t xml:space="preserve">EFERRAL </w:t>
      </w:r>
      <w:r w:rsidR="00AB754A" w:rsidRPr="00B558B4">
        <w:rPr>
          <w:b/>
          <w:color w:val="000000" w:themeColor="text1"/>
          <w:sz w:val="26"/>
          <w:szCs w:val="26"/>
        </w:rPr>
        <w:t>P</w:t>
      </w:r>
      <w:r w:rsidR="00AB754A">
        <w:rPr>
          <w:b/>
          <w:color w:val="000000" w:themeColor="text1"/>
          <w:sz w:val="26"/>
          <w:szCs w:val="26"/>
        </w:rPr>
        <w:t>ROGRAM</w:t>
      </w:r>
      <w:r w:rsidR="00AB754A" w:rsidRPr="00B558B4">
        <w:rPr>
          <w:b/>
          <w:color w:val="000000" w:themeColor="text1"/>
          <w:sz w:val="26"/>
          <w:szCs w:val="26"/>
        </w:rPr>
        <w:t xml:space="preserve"> </w:t>
      </w:r>
      <w:r w:rsidR="00FA0245" w:rsidRPr="00B558B4">
        <w:rPr>
          <w:b/>
          <w:color w:val="000000" w:themeColor="text1"/>
          <w:sz w:val="26"/>
          <w:szCs w:val="26"/>
        </w:rPr>
        <w:t>SCRIPTING:</w:t>
      </w:r>
    </w:p>
    <w:p w14:paraId="7EE19E17" w14:textId="3AF40348" w:rsidR="00FA0245" w:rsidRDefault="00AF6829" w:rsidP="00FA0245">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Upon careful consideration of the stakeholder </w:t>
      </w:r>
      <w:r w:rsidR="004A4B46">
        <w:rPr>
          <w:color w:val="000000" w:themeColor="text1"/>
          <w:sz w:val="26"/>
          <w:szCs w:val="26"/>
        </w:rPr>
        <w:t>input</w:t>
      </w:r>
      <w:r>
        <w:rPr>
          <w:color w:val="000000" w:themeColor="text1"/>
          <w:sz w:val="26"/>
          <w:szCs w:val="26"/>
        </w:rPr>
        <w:t xml:space="preserve">, </w:t>
      </w:r>
      <w:r w:rsidR="00FA0245">
        <w:rPr>
          <w:color w:val="000000" w:themeColor="text1"/>
          <w:sz w:val="26"/>
          <w:szCs w:val="26"/>
        </w:rPr>
        <w:t>the Commission propose</w:t>
      </w:r>
      <w:r w:rsidR="009F7287">
        <w:rPr>
          <w:color w:val="000000" w:themeColor="text1"/>
          <w:sz w:val="26"/>
          <w:szCs w:val="26"/>
        </w:rPr>
        <w:t>d</w:t>
      </w:r>
      <w:r w:rsidR="00FA0245">
        <w:rPr>
          <w:color w:val="000000" w:themeColor="text1"/>
          <w:sz w:val="26"/>
          <w:szCs w:val="26"/>
        </w:rPr>
        <w:t xml:space="preserve"> reverting back to the pre-May 2017 scripting</w:t>
      </w:r>
      <w:r w:rsidR="004A4B46">
        <w:rPr>
          <w:color w:val="000000" w:themeColor="text1"/>
          <w:sz w:val="26"/>
          <w:szCs w:val="26"/>
        </w:rPr>
        <w:t xml:space="preserve"> as follows</w:t>
      </w:r>
      <w:r w:rsidR="00FA0245">
        <w:rPr>
          <w:color w:val="000000" w:themeColor="text1"/>
          <w:sz w:val="26"/>
          <w:szCs w:val="26"/>
        </w:rPr>
        <w:t>:</w:t>
      </w:r>
    </w:p>
    <w:p w14:paraId="307AC5E7" w14:textId="77777777" w:rsidR="00FA0245" w:rsidRPr="002D041A" w:rsidRDefault="00FA0245" w:rsidP="00FA0245">
      <w:pPr>
        <w:spacing w:before="100" w:beforeAutospacing="1" w:after="100" w:afterAutospacing="1" w:line="360" w:lineRule="auto"/>
        <w:ind w:firstLine="720"/>
        <w:rPr>
          <w:b/>
          <w:color w:val="000000" w:themeColor="text1"/>
          <w:sz w:val="26"/>
          <w:szCs w:val="26"/>
        </w:rPr>
      </w:pPr>
      <w:r w:rsidRPr="002D041A">
        <w:rPr>
          <w:b/>
          <w:color w:val="000000" w:themeColor="text1"/>
          <w:sz w:val="26"/>
          <w:szCs w:val="26"/>
        </w:rPr>
        <w:t xml:space="preserve">FirstEnergy Call Center </w:t>
      </w:r>
      <w:r>
        <w:rPr>
          <w:b/>
          <w:color w:val="000000" w:themeColor="text1"/>
          <w:sz w:val="26"/>
          <w:szCs w:val="26"/>
        </w:rPr>
        <w:t xml:space="preserve">Mover/New Service </w:t>
      </w:r>
      <w:r w:rsidRPr="002D041A">
        <w:rPr>
          <w:b/>
          <w:color w:val="000000" w:themeColor="text1"/>
          <w:sz w:val="26"/>
          <w:szCs w:val="26"/>
        </w:rPr>
        <w:t>Script prior to 5-26-17:</w:t>
      </w:r>
    </w:p>
    <w:p w14:paraId="7106F7F8" w14:textId="77777777" w:rsidR="00FA0245" w:rsidRPr="002D041A" w:rsidRDefault="00FA0245" w:rsidP="00FA0245">
      <w:pPr>
        <w:spacing w:before="100" w:beforeAutospacing="1" w:after="100" w:afterAutospacing="1"/>
        <w:ind w:left="720"/>
        <w:rPr>
          <w:color w:val="000000" w:themeColor="text1"/>
          <w:sz w:val="26"/>
          <w:szCs w:val="26"/>
        </w:rPr>
      </w:pPr>
      <w:r w:rsidRPr="002D041A">
        <w:rPr>
          <w:color w:val="000000" w:themeColor="text1"/>
          <w:sz w:val="26"/>
          <w:szCs w:val="26"/>
        </w:rPr>
        <w:t>Are you satisfied with what I have done for you today? I have completed your order. With your permission, I will transfer you and your order information to our vendor. They will provide you with a confirmation number, offer you potential rate savings through our Electric Choice Program, and help you to set up other services if needed.”</w:t>
      </w:r>
    </w:p>
    <w:p w14:paraId="3363E91E" w14:textId="77777777" w:rsidR="00FA0245" w:rsidRPr="002D041A" w:rsidRDefault="00FA0245" w:rsidP="00FA0245">
      <w:pPr>
        <w:spacing w:before="100" w:beforeAutospacing="1" w:after="100" w:afterAutospacing="1" w:line="360" w:lineRule="auto"/>
        <w:ind w:firstLine="720"/>
        <w:rPr>
          <w:b/>
          <w:color w:val="000000" w:themeColor="text1"/>
          <w:sz w:val="26"/>
          <w:szCs w:val="26"/>
        </w:rPr>
      </w:pPr>
      <w:r>
        <w:rPr>
          <w:b/>
          <w:color w:val="000000" w:themeColor="text1"/>
          <w:sz w:val="26"/>
          <w:szCs w:val="26"/>
        </w:rPr>
        <w:t xml:space="preserve">First Energy </w:t>
      </w:r>
      <w:r w:rsidRPr="002D041A">
        <w:rPr>
          <w:b/>
          <w:color w:val="000000" w:themeColor="text1"/>
          <w:sz w:val="26"/>
          <w:szCs w:val="26"/>
        </w:rPr>
        <w:t>PTC and High Bill</w:t>
      </w:r>
      <w:r>
        <w:rPr>
          <w:b/>
          <w:color w:val="000000" w:themeColor="text1"/>
          <w:sz w:val="26"/>
          <w:szCs w:val="26"/>
        </w:rPr>
        <w:t xml:space="preserve"> Calls</w:t>
      </w:r>
      <w:r w:rsidRPr="002D041A">
        <w:rPr>
          <w:b/>
          <w:color w:val="000000" w:themeColor="text1"/>
          <w:sz w:val="26"/>
          <w:szCs w:val="26"/>
        </w:rPr>
        <w:t xml:space="preserve"> Scripting prior to 5-26-17</w:t>
      </w:r>
      <w:r>
        <w:rPr>
          <w:b/>
          <w:color w:val="000000" w:themeColor="text1"/>
          <w:sz w:val="26"/>
          <w:szCs w:val="26"/>
        </w:rPr>
        <w:t>:</w:t>
      </w:r>
    </w:p>
    <w:p w14:paraId="1AF2FFD7" w14:textId="77777777" w:rsidR="00FA0245" w:rsidRDefault="00FA0245" w:rsidP="00FA0245">
      <w:pPr>
        <w:spacing w:before="100" w:beforeAutospacing="1" w:after="100" w:afterAutospacing="1"/>
        <w:ind w:left="720"/>
        <w:rPr>
          <w:color w:val="000000" w:themeColor="text1"/>
          <w:sz w:val="26"/>
          <w:szCs w:val="26"/>
        </w:rPr>
      </w:pPr>
      <w:r w:rsidRPr="002D041A">
        <w:rPr>
          <w:color w:val="000000" w:themeColor="text1"/>
          <w:sz w:val="26"/>
          <w:szCs w:val="26"/>
        </w:rPr>
        <w:t xml:space="preserve">In Pennsylvania, you can choose the company that generates your electricity – also </w:t>
      </w:r>
      <w:r w:rsidRPr="002D041A">
        <w:rPr>
          <w:color w:val="000000" w:themeColor="text1"/>
          <w:sz w:val="26"/>
          <w:szCs w:val="26"/>
        </w:rPr>
        <w:lastRenderedPageBreak/>
        <w:t>known as your electric supplier – without impacting the quality of your service. Would you like to speak to a representative who can offer you a potential rate savings by enrolling with an alternate supplier?</w:t>
      </w:r>
    </w:p>
    <w:p w14:paraId="774D89B5" w14:textId="77777777" w:rsidR="00FA0245" w:rsidRPr="00E413B3" w:rsidRDefault="00FA0245" w:rsidP="00FA0245">
      <w:pPr>
        <w:spacing w:before="100" w:beforeAutospacing="1" w:after="100" w:afterAutospacing="1"/>
        <w:ind w:left="720"/>
        <w:rPr>
          <w:b/>
          <w:color w:val="000000" w:themeColor="text1"/>
          <w:sz w:val="26"/>
          <w:szCs w:val="26"/>
        </w:rPr>
      </w:pPr>
      <w:r w:rsidRPr="00E413B3">
        <w:rPr>
          <w:b/>
          <w:color w:val="000000" w:themeColor="text1"/>
          <w:sz w:val="26"/>
          <w:szCs w:val="26"/>
        </w:rPr>
        <w:t>Vendor Call Scripting prior to 5-26-17:</w:t>
      </w:r>
    </w:p>
    <w:p w14:paraId="74A8E434" w14:textId="77777777" w:rsidR="00FA0245" w:rsidRPr="00E413B3" w:rsidRDefault="00FA0245" w:rsidP="00FA0245">
      <w:pPr>
        <w:spacing w:before="100" w:beforeAutospacing="1" w:after="100" w:afterAutospacing="1"/>
        <w:ind w:left="720"/>
        <w:rPr>
          <w:color w:val="000000" w:themeColor="text1"/>
          <w:sz w:val="26"/>
          <w:szCs w:val="26"/>
        </w:rPr>
      </w:pPr>
      <w:r w:rsidRPr="00E413B3">
        <w:rPr>
          <w:color w:val="000000" w:themeColor="text1"/>
          <w:sz w:val="26"/>
          <w:szCs w:val="26"/>
        </w:rPr>
        <w:t xml:space="preserve">[CUSTOMER NAME], there are many registered electric suppliers doing business in the state of Pennsylvania and you have the option of choosing any of them.  </w:t>
      </w:r>
      <w:proofErr w:type="gramStart"/>
      <w:r w:rsidRPr="00E413B3">
        <w:rPr>
          <w:color w:val="000000" w:themeColor="text1"/>
          <w:sz w:val="26"/>
          <w:szCs w:val="26"/>
        </w:rPr>
        <w:t>In an effort to</w:t>
      </w:r>
      <w:proofErr w:type="gramEnd"/>
      <w:r w:rsidRPr="00E413B3">
        <w:rPr>
          <w:color w:val="000000" w:themeColor="text1"/>
          <w:sz w:val="26"/>
          <w:szCs w:val="26"/>
        </w:rPr>
        <w:t xml:space="preserve"> encourage choice, the State Utility Commission has made the Standard Offer program available to you.</w:t>
      </w:r>
    </w:p>
    <w:p w14:paraId="0E479E0C" w14:textId="77777777" w:rsidR="00FA0245" w:rsidRPr="00E413B3" w:rsidRDefault="00FA0245" w:rsidP="00FA0245">
      <w:pPr>
        <w:spacing w:before="100" w:beforeAutospacing="1" w:after="100" w:afterAutospacing="1"/>
        <w:ind w:left="720"/>
        <w:rPr>
          <w:color w:val="000000" w:themeColor="text1"/>
          <w:sz w:val="26"/>
          <w:szCs w:val="26"/>
        </w:rPr>
      </w:pPr>
      <w:r w:rsidRPr="00E413B3">
        <w:rPr>
          <w:color w:val="000000" w:themeColor="text1"/>
          <w:sz w:val="26"/>
          <w:szCs w:val="26"/>
        </w:rPr>
        <w:t>The program offer is a 7 % discount off the Price to Compare that you are currently paying with [EDC NAME] as your default service supplier.  There are no fees for selecting an alternate supplier today or any penalties for changing suppliers before the 12 months are up.</w:t>
      </w:r>
    </w:p>
    <w:p w14:paraId="6C86EF46" w14:textId="77777777" w:rsidR="00FA0245" w:rsidRPr="00E413B3" w:rsidRDefault="00FA0245" w:rsidP="00FA0245">
      <w:pPr>
        <w:spacing w:before="100" w:beforeAutospacing="1" w:after="100" w:afterAutospacing="1"/>
        <w:ind w:left="720"/>
        <w:rPr>
          <w:color w:val="000000" w:themeColor="text1"/>
          <w:sz w:val="26"/>
          <w:szCs w:val="26"/>
        </w:rPr>
      </w:pPr>
      <w:r w:rsidRPr="00E413B3">
        <w:rPr>
          <w:color w:val="000000" w:themeColor="text1"/>
          <w:sz w:val="26"/>
          <w:szCs w:val="26"/>
        </w:rPr>
        <w:t xml:space="preserve">The current Price to Compare rate for [EDC NAME] is [X.XX] cents per kilowatt-hour.  The rate for this Standard offer is </w:t>
      </w:r>
      <w:r>
        <w:rPr>
          <w:color w:val="000000" w:themeColor="text1"/>
          <w:sz w:val="26"/>
          <w:szCs w:val="26"/>
        </w:rPr>
        <w:t>X</w:t>
      </w:r>
      <w:r w:rsidRPr="00E413B3">
        <w:rPr>
          <w:color w:val="000000" w:themeColor="text1"/>
          <w:sz w:val="26"/>
          <w:szCs w:val="26"/>
        </w:rPr>
        <w:t>.</w:t>
      </w:r>
      <w:r>
        <w:rPr>
          <w:color w:val="000000" w:themeColor="text1"/>
          <w:sz w:val="26"/>
          <w:szCs w:val="26"/>
        </w:rPr>
        <w:t>XXX</w:t>
      </w:r>
      <w:r w:rsidRPr="00E413B3">
        <w:rPr>
          <w:color w:val="000000" w:themeColor="text1"/>
          <w:sz w:val="26"/>
          <w:szCs w:val="26"/>
        </w:rPr>
        <w:t xml:space="preserve"> cents per kilowatt-hour.  The Standard Offer rate may be higher or lower than the price to compare and the percentage savings you will experience compared to [EDC NAME] supplier generation will vary as the price to compare changes.  The price to compare changes quarterly in March, June, September and December, however your Standard Offer rate will remain the same for 12 billing cycles and is the same no matter which participating supplier you select.      </w:t>
      </w:r>
    </w:p>
    <w:p w14:paraId="436601C8" w14:textId="5C9DC90C" w:rsidR="009F7287" w:rsidRPr="00080676" w:rsidRDefault="00AB754A" w:rsidP="003D7717">
      <w:pPr>
        <w:spacing w:before="100" w:beforeAutospacing="1" w:after="100" w:afterAutospacing="1" w:line="360" w:lineRule="auto"/>
        <w:ind w:firstLine="720"/>
        <w:rPr>
          <w:b/>
          <w:sz w:val="26"/>
          <w:szCs w:val="26"/>
        </w:rPr>
      </w:pPr>
      <w:r>
        <w:rPr>
          <w:b/>
          <w:sz w:val="26"/>
          <w:szCs w:val="26"/>
        </w:rPr>
        <w:t>1.</w:t>
      </w:r>
      <w:r>
        <w:rPr>
          <w:b/>
          <w:sz w:val="26"/>
          <w:szCs w:val="26"/>
        </w:rPr>
        <w:tab/>
      </w:r>
      <w:r w:rsidR="00193000" w:rsidRPr="00080676">
        <w:rPr>
          <w:b/>
          <w:sz w:val="26"/>
          <w:szCs w:val="26"/>
        </w:rPr>
        <w:t>C</w:t>
      </w:r>
      <w:r w:rsidR="00B40242" w:rsidRPr="00080676">
        <w:rPr>
          <w:b/>
          <w:sz w:val="26"/>
          <w:szCs w:val="26"/>
        </w:rPr>
        <w:t>omments</w:t>
      </w:r>
    </w:p>
    <w:p w14:paraId="3D7694BE" w14:textId="0714250A" w:rsidR="00B40242" w:rsidRDefault="00B40242" w:rsidP="00B40242">
      <w:pPr>
        <w:spacing w:before="100" w:beforeAutospacing="1" w:after="100" w:afterAutospacing="1" w:line="360" w:lineRule="auto"/>
        <w:ind w:firstLine="720"/>
        <w:rPr>
          <w:sz w:val="26"/>
          <w:szCs w:val="26"/>
        </w:rPr>
      </w:pPr>
      <w:r w:rsidRPr="00B40242">
        <w:rPr>
          <w:sz w:val="26"/>
          <w:szCs w:val="26"/>
        </w:rPr>
        <w:t>RESA supports the Commission's proposal to revert the</w:t>
      </w:r>
      <w:r>
        <w:rPr>
          <w:sz w:val="26"/>
          <w:szCs w:val="26"/>
        </w:rPr>
        <w:t xml:space="preserve"> </w:t>
      </w:r>
      <w:r w:rsidRPr="00B40242">
        <w:rPr>
          <w:sz w:val="26"/>
          <w:szCs w:val="26"/>
        </w:rPr>
        <w:t>scripts back to the pre</w:t>
      </w:r>
      <w:r w:rsidR="00AB754A">
        <w:rPr>
          <w:sz w:val="26"/>
          <w:szCs w:val="26"/>
        </w:rPr>
        <w:noBreakHyphen/>
      </w:r>
      <w:r w:rsidRPr="00B40242">
        <w:rPr>
          <w:sz w:val="26"/>
          <w:szCs w:val="26"/>
        </w:rPr>
        <w:t xml:space="preserve">May 2017 scripting. </w:t>
      </w:r>
      <w:r w:rsidR="00AB754A">
        <w:rPr>
          <w:sz w:val="26"/>
          <w:szCs w:val="26"/>
        </w:rPr>
        <w:t xml:space="preserve"> </w:t>
      </w:r>
      <w:r w:rsidRPr="00B40242">
        <w:rPr>
          <w:sz w:val="26"/>
          <w:szCs w:val="26"/>
        </w:rPr>
        <w:t>This recommendation is supported by the average 88% decline in CRP customer enrollments occurring after the CRP scripts were changed in May 2017.</w:t>
      </w:r>
      <w:r w:rsidR="00080676">
        <w:rPr>
          <w:sz w:val="26"/>
          <w:szCs w:val="26"/>
        </w:rPr>
        <w:t xml:space="preserve">  (RESA at 1 – 2</w:t>
      </w:r>
      <w:r w:rsidR="00AB754A">
        <w:rPr>
          <w:sz w:val="26"/>
          <w:szCs w:val="26"/>
        </w:rPr>
        <w:t>.</w:t>
      </w:r>
      <w:r w:rsidR="00080676">
        <w:rPr>
          <w:sz w:val="26"/>
          <w:szCs w:val="26"/>
        </w:rPr>
        <w:t xml:space="preserve">) </w:t>
      </w:r>
      <w:r w:rsidR="00760C5B">
        <w:rPr>
          <w:sz w:val="26"/>
          <w:szCs w:val="26"/>
        </w:rPr>
        <w:t xml:space="preserve"> FirstEnergy</w:t>
      </w:r>
      <w:r w:rsidR="00760C5B" w:rsidRPr="00760C5B">
        <w:rPr>
          <w:sz w:val="26"/>
          <w:szCs w:val="26"/>
        </w:rPr>
        <w:t xml:space="preserve"> support</w:t>
      </w:r>
      <w:r w:rsidR="00760C5B">
        <w:rPr>
          <w:sz w:val="26"/>
          <w:szCs w:val="26"/>
        </w:rPr>
        <w:t>s</w:t>
      </w:r>
      <w:r w:rsidR="00760C5B" w:rsidRPr="00760C5B">
        <w:rPr>
          <w:sz w:val="26"/>
          <w:szCs w:val="26"/>
        </w:rPr>
        <w:t xml:space="preserve"> the Commission's </w:t>
      </w:r>
      <w:r w:rsidR="00760C5B">
        <w:rPr>
          <w:sz w:val="26"/>
          <w:szCs w:val="26"/>
        </w:rPr>
        <w:t xml:space="preserve">proposals and </w:t>
      </w:r>
      <w:r w:rsidR="00AB754A">
        <w:rPr>
          <w:sz w:val="26"/>
          <w:szCs w:val="26"/>
        </w:rPr>
        <w:t xml:space="preserve">stated that it </w:t>
      </w:r>
      <w:r w:rsidR="00847839">
        <w:rPr>
          <w:sz w:val="26"/>
          <w:szCs w:val="26"/>
        </w:rPr>
        <w:t>can modify</w:t>
      </w:r>
      <w:r w:rsidR="00760C5B" w:rsidRPr="00760C5B">
        <w:rPr>
          <w:sz w:val="26"/>
          <w:szCs w:val="26"/>
        </w:rPr>
        <w:t xml:space="preserve"> their scripting to reflect the language used prior to June 1, 2017.</w:t>
      </w:r>
      <w:r w:rsidR="00760C5B">
        <w:rPr>
          <w:sz w:val="26"/>
          <w:szCs w:val="26"/>
        </w:rPr>
        <w:t xml:space="preserve">  (FirstEnergy at 2</w:t>
      </w:r>
      <w:r w:rsidR="00AB754A">
        <w:rPr>
          <w:sz w:val="26"/>
          <w:szCs w:val="26"/>
        </w:rPr>
        <w:t>.</w:t>
      </w:r>
      <w:r w:rsidR="00760C5B">
        <w:rPr>
          <w:sz w:val="26"/>
          <w:szCs w:val="26"/>
        </w:rPr>
        <w:t xml:space="preserve">) </w:t>
      </w:r>
    </w:p>
    <w:p w14:paraId="54481E24" w14:textId="640BA582" w:rsidR="00AB754A" w:rsidRDefault="006834B8" w:rsidP="006834B8">
      <w:pPr>
        <w:spacing w:before="100" w:beforeAutospacing="1" w:after="100" w:afterAutospacing="1" w:line="360" w:lineRule="auto"/>
        <w:ind w:firstLine="720"/>
        <w:rPr>
          <w:sz w:val="26"/>
          <w:szCs w:val="26"/>
        </w:rPr>
      </w:pPr>
      <w:r w:rsidRPr="006834B8">
        <w:rPr>
          <w:sz w:val="26"/>
          <w:szCs w:val="26"/>
        </w:rPr>
        <w:t xml:space="preserve">OCA does not agree </w:t>
      </w:r>
      <w:r w:rsidR="00AB754A">
        <w:rPr>
          <w:sz w:val="26"/>
          <w:szCs w:val="26"/>
        </w:rPr>
        <w:t>with</w:t>
      </w:r>
      <w:r w:rsidR="00AB754A" w:rsidRPr="006834B8">
        <w:rPr>
          <w:sz w:val="26"/>
          <w:szCs w:val="26"/>
        </w:rPr>
        <w:t xml:space="preserve"> </w:t>
      </w:r>
      <w:r w:rsidRPr="006834B8">
        <w:rPr>
          <w:sz w:val="26"/>
          <w:szCs w:val="26"/>
        </w:rPr>
        <w:t xml:space="preserve">the </w:t>
      </w:r>
      <w:r>
        <w:rPr>
          <w:sz w:val="26"/>
          <w:szCs w:val="26"/>
        </w:rPr>
        <w:t>Commission’s</w:t>
      </w:r>
      <w:r w:rsidRPr="006834B8">
        <w:rPr>
          <w:sz w:val="26"/>
          <w:szCs w:val="26"/>
        </w:rPr>
        <w:t xml:space="preserve"> proposed reversion to the pre-May 2017 script language.  </w:t>
      </w:r>
      <w:r w:rsidR="00AB754A">
        <w:rPr>
          <w:sz w:val="26"/>
          <w:szCs w:val="26"/>
        </w:rPr>
        <w:t>OCA asserts that t</w:t>
      </w:r>
      <w:r w:rsidRPr="006834B8">
        <w:rPr>
          <w:sz w:val="26"/>
          <w:szCs w:val="26"/>
        </w:rPr>
        <w:t xml:space="preserve">he May 2017 changes were designed to ensure that the customer is aware that the regulated transaction is complete and to address inaccuracies in the information provided in the vendor script.  Reversion to the pre-May </w:t>
      </w:r>
      <w:r w:rsidRPr="006834B8">
        <w:rPr>
          <w:sz w:val="26"/>
          <w:szCs w:val="26"/>
        </w:rPr>
        <w:lastRenderedPageBreak/>
        <w:t>2017 script would ignore the evidence presented in the DSP IV case that necessitated the changes.</w:t>
      </w:r>
      <w:r>
        <w:rPr>
          <w:sz w:val="26"/>
          <w:szCs w:val="26"/>
        </w:rPr>
        <w:t xml:space="preserve">  </w:t>
      </w:r>
    </w:p>
    <w:p w14:paraId="14BA5018" w14:textId="22455B1C" w:rsidR="006834B8" w:rsidRPr="006834B8" w:rsidRDefault="006834B8" w:rsidP="00342C37">
      <w:pPr>
        <w:spacing w:line="360" w:lineRule="auto"/>
        <w:ind w:firstLine="720"/>
        <w:rPr>
          <w:sz w:val="26"/>
          <w:szCs w:val="26"/>
        </w:rPr>
      </w:pPr>
      <w:r>
        <w:rPr>
          <w:sz w:val="26"/>
          <w:szCs w:val="26"/>
        </w:rPr>
        <w:t>OCA believes that t</w:t>
      </w:r>
      <w:r w:rsidRPr="006834B8">
        <w:rPr>
          <w:sz w:val="26"/>
          <w:szCs w:val="26"/>
        </w:rPr>
        <w:t xml:space="preserve">here are several important tenets that should be included in the CRP script.  First, it must be clearly communicated to customers that the regulated EDC transaction has concluded prior to the customer being transferred to </w:t>
      </w:r>
      <w:r>
        <w:rPr>
          <w:sz w:val="26"/>
          <w:szCs w:val="26"/>
        </w:rPr>
        <w:t>the vendor</w:t>
      </w:r>
      <w:r w:rsidRPr="006834B8">
        <w:rPr>
          <w:sz w:val="26"/>
          <w:szCs w:val="26"/>
        </w:rPr>
        <w:t xml:space="preserve">.  Second, customers must be informed that the PTC at the time of contracting will change and that the advertised discount will also change.  Third, customers must be informed that the CRP is optional and that the customer must explicitly be asked if they wish to enroll in the CRP just as in any other EGS transaction.  </w:t>
      </w:r>
      <w:r>
        <w:rPr>
          <w:sz w:val="26"/>
          <w:szCs w:val="26"/>
        </w:rPr>
        <w:t>(OCA at 11 – 12</w:t>
      </w:r>
      <w:r w:rsidR="00AB754A">
        <w:rPr>
          <w:sz w:val="26"/>
          <w:szCs w:val="26"/>
        </w:rPr>
        <w:t>.</w:t>
      </w:r>
      <w:r>
        <w:rPr>
          <w:sz w:val="26"/>
          <w:szCs w:val="26"/>
        </w:rPr>
        <w:t>)</w:t>
      </w:r>
      <w:r w:rsidR="00AB754A">
        <w:rPr>
          <w:sz w:val="26"/>
          <w:szCs w:val="26"/>
        </w:rPr>
        <w:t xml:space="preserve">  </w:t>
      </w:r>
      <w:r w:rsidR="00333F7D">
        <w:rPr>
          <w:sz w:val="26"/>
          <w:szCs w:val="26"/>
        </w:rPr>
        <w:t xml:space="preserve">Accordingly, </w:t>
      </w:r>
      <w:r w:rsidRPr="006834B8">
        <w:rPr>
          <w:sz w:val="26"/>
          <w:szCs w:val="26"/>
        </w:rPr>
        <w:t>OCA proposes that the language should be changed to the following:</w:t>
      </w:r>
    </w:p>
    <w:p w14:paraId="040670D9" w14:textId="77777777" w:rsidR="003E6788" w:rsidRDefault="006834B8" w:rsidP="00333F7D">
      <w:pPr>
        <w:spacing w:before="100" w:beforeAutospacing="1" w:after="100" w:afterAutospacing="1"/>
        <w:ind w:left="720" w:firstLine="720"/>
        <w:rPr>
          <w:sz w:val="26"/>
          <w:szCs w:val="26"/>
        </w:rPr>
      </w:pPr>
      <w:r w:rsidRPr="006834B8">
        <w:rPr>
          <w:sz w:val="26"/>
          <w:szCs w:val="26"/>
        </w:rPr>
        <w:t xml:space="preserve">Are you satisfied with what I have done for you today?  I have completed your order.  </w:t>
      </w:r>
      <w:r w:rsidRPr="00333F7D">
        <w:rPr>
          <w:strike/>
          <w:sz w:val="26"/>
          <w:szCs w:val="26"/>
        </w:rPr>
        <w:t>With your permission, I will transfer you and your order information to our vendor.  They will provide you with a confirmation number, offer you potential rate savings through our Electric Choice Program, and help you to set up other services if needed.</w:t>
      </w:r>
      <w:r w:rsidRPr="006834B8">
        <w:rPr>
          <w:sz w:val="26"/>
          <w:szCs w:val="26"/>
        </w:rPr>
        <w:t xml:space="preserve">  With your permission, I can transfer you to our representative to explain a customer choice program that enrolls you with an alternative supplier with a fixed price agreement that could provide potential rate savings.  Are you interested?</w:t>
      </w:r>
      <w:r w:rsidR="00333F7D">
        <w:rPr>
          <w:sz w:val="26"/>
          <w:szCs w:val="26"/>
        </w:rPr>
        <w:t xml:space="preserve">  </w:t>
      </w:r>
      <w:r w:rsidR="00A33EAC">
        <w:rPr>
          <w:sz w:val="26"/>
          <w:szCs w:val="26"/>
        </w:rPr>
        <w:br/>
      </w:r>
    </w:p>
    <w:p w14:paraId="4A9F57EC" w14:textId="59C4FCD0" w:rsidR="006834B8" w:rsidRPr="006834B8" w:rsidRDefault="00333F7D" w:rsidP="00342C37">
      <w:pPr>
        <w:rPr>
          <w:sz w:val="26"/>
          <w:szCs w:val="26"/>
        </w:rPr>
      </w:pPr>
      <w:r>
        <w:rPr>
          <w:sz w:val="26"/>
          <w:szCs w:val="26"/>
        </w:rPr>
        <w:t xml:space="preserve">(OCA at 12 </w:t>
      </w:r>
      <w:r w:rsidR="003E6788">
        <w:rPr>
          <w:sz w:val="26"/>
          <w:szCs w:val="26"/>
        </w:rPr>
        <w:t>–</w:t>
      </w:r>
      <w:r>
        <w:rPr>
          <w:sz w:val="26"/>
          <w:szCs w:val="26"/>
        </w:rPr>
        <w:t xml:space="preserve"> 13</w:t>
      </w:r>
      <w:r w:rsidR="003E6788">
        <w:rPr>
          <w:sz w:val="26"/>
          <w:szCs w:val="26"/>
        </w:rPr>
        <w:t>.</w:t>
      </w:r>
      <w:r>
        <w:rPr>
          <w:sz w:val="26"/>
          <w:szCs w:val="26"/>
        </w:rPr>
        <w:t>)</w:t>
      </w:r>
    </w:p>
    <w:p w14:paraId="46A6E066" w14:textId="5E8AC333" w:rsidR="006834B8" w:rsidRPr="006834B8" w:rsidRDefault="006834B8" w:rsidP="00333F7D">
      <w:pPr>
        <w:spacing w:before="100" w:beforeAutospacing="1" w:after="100" w:afterAutospacing="1" w:line="360" w:lineRule="auto"/>
        <w:ind w:firstLine="720"/>
        <w:rPr>
          <w:sz w:val="26"/>
          <w:szCs w:val="26"/>
        </w:rPr>
      </w:pPr>
    </w:p>
    <w:p w14:paraId="04659784" w14:textId="0C6F6927" w:rsidR="006834B8" w:rsidRPr="006834B8" w:rsidRDefault="00333F7D" w:rsidP="006834B8">
      <w:pPr>
        <w:spacing w:before="100" w:beforeAutospacing="1" w:after="100" w:afterAutospacing="1" w:line="360" w:lineRule="auto"/>
        <w:ind w:firstLine="720"/>
        <w:rPr>
          <w:sz w:val="26"/>
          <w:szCs w:val="26"/>
        </w:rPr>
      </w:pPr>
      <w:r>
        <w:rPr>
          <w:sz w:val="26"/>
          <w:szCs w:val="26"/>
        </w:rPr>
        <w:t xml:space="preserve">OCA notes that the third-party vendor’s </w:t>
      </w:r>
      <w:r w:rsidR="006834B8" w:rsidRPr="006834B8">
        <w:rPr>
          <w:sz w:val="26"/>
          <w:szCs w:val="26"/>
        </w:rPr>
        <w:t xml:space="preserve">internal scripts were also changed in May 2017 to require mandatory disclosures.  OCA does not agree with the Tentative Order’s statement that the pre-May 2017 scripting provides “meaningful information along with necessary disclosures.”  The OCA submits that enrollment levels and individual customer complaints are not a reasonable guide in determining whether full and fair disclosure </w:t>
      </w:r>
      <w:r>
        <w:rPr>
          <w:sz w:val="26"/>
          <w:szCs w:val="26"/>
        </w:rPr>
        <w:t>has</w:t>
      </w:r>
      <w:r w:rsidR="006834B8" w:rsidRPr="006834B8">
        <w:rPr>
          <w:sz w:val="26"/>
          <w:szCs w:val="26"/>
        </w:rPr>
        <w:t xml:space="preserve"> been provided</w:t>
      </w:r>
      <w:r w:rsidR="003E6788">
        <w:rPr>
          <w:sz w:val="26"/>
          <w:szCs w:val="26"/>
        </w:rPr>
        <w:t xml:space="preserve">. </w:t>
      </w:r>
      <w:r>
        <w:rPr>
          <w:sz w:val="26"/>
          <w:szCs w:val="26"/>
        </w:rPr>
        <w:t xml:space="preserve"> </w:t>
      </w:r>
      <w:r w:rsidR="003E6788">
        <w:rPr>
          <w:sz w:val="26"/>
          <w:szCs w:val="26"/>
        </w:rPr>
        <w:t xml:space="preserve">OCA asserts </w:t>
      </w:r>
      <w:r>
        <w:rPr>
          <w:sz w:val="26"/>
          <w:szCs w:val="26"/>
        </w:rPr>
        <w:t xml:space="preserve">that </w:t>
      </w:r>
      <w:r w:rsidR="006834B8" w:rsidRPr="006834B8">
        <w:rPr>
          <w:sz w:val="26"/>
          <w:szCs w:val="26"/>
        </w:rPr>
        <w:t xml:space="preserve">script changes are necessary in the following areas to ensure that customers are not misled regarding the nature of the CRP and any discounts associated with the program nor enrolled in the CRP without informed consent: (a) clear </w:t>
      </w:r>
      <w:r w:rsidR="006834B8" w:rsidRPr="006834B8">
        <w:rPr>
          <w:sz w:val="26"/>
          <w:szCs w:val="26"/>
        </w:rPr>
        <w:lastRenderedPageBreak/>
        <w:t xml:space="preserve">disclosure that any stated discount off of the PTC is not guaranteed and is temporary; (b) clear disclosure that the PTC will change and that any discount or savings will change with the PTC; (c) disclosure of the dates upon which the PTC will change; (d) information as to how customers can monitor the PTC; (e) disclosure that the CRP is an optional program; and (f) disclosure that there are no early termination fees.  The OCA also submits that appropriate disclosures must immediately follow any reference to a stated discount if one is used. </w:t>
      </w:r>
      <w:r>
        <w:rPr>
          <w:sz w:val="26"/>
          <w:szCs w:val="26"/>
        </w:rPr>
        <w:t xml:space="preserve"> (OCA at 15 -16</w:t>
      </w:r>
      <w:r w:rsidR="003E6788">
        <w:rPr>
          <w:sz w:val="26"/>
          <w:szCs w:val="26"/>
        </w:rPr>
        <w:t>.</w:t>
      </w:r>
      <w:r>
        <w:rPr>
          <w:sz w:val="26"/>
          <w:szCs w:val="26"/>
        </w:rPr>
        <w:t>)</w:t>
      </w:r>
    </w:p>
    <w:p w14:paraId="48726425" w14:textId="1FB9663B" w:rsidR="006834B8" w:rsidRPr="006834B8" w:rsidRDefault="006834B8" w:rsidP="006834B8">
      <w:pPr>
        <w:spacing w:before="100" w:beforeAutospacing="1" w:after="100" w:afterAutospacing="1" w:line="360" w:lineRule="auto"/>
        <w:ind w:firstLine="720"/>
        <w:rPr>
          <w:sz w:val="26"/>
          <w:szCs w:val="26"/>
        </w:rPr>
      </w:pPr>
      <w:r w:rsidRPr="006834B8">
        <w:rPr>
          <w:sz w:val="26"/>
          <w:szCs w:val="26"/>
        </w:rPr>
        <w:t xml:space="preserve">OCA proposes that the </w:t>
      </w:r>
      <w:r w:rsidR="00333F7D">
        <w:rPr>
          <w:sz w:val="26"/>
          <w:szCs w:val="26"/>
        </w:rPr>
        <w:t xml:space="preserve">vendor </w:t>
      </w:r>
      <w:r w:rsidRPr="006834B8">
        <w:rPr>
          <w:sz w:val="26"/>
          <w:szCs w:val="26"/>
        </w:rPr>
        <w:t>script be modified as follows:</w:t>
      </w:r>
    </w:p>
    <w:p w14:paraId="6778AAF5" w14:textId="77777777" w:rsidR="006834B8" w:rsidRPr="006834B8" w:rsidRDefault="006834B8" w:rsidP="00333F7D">
      <w:pPr>
        <w:spacing w:before="100" w:beforeAutospacing="1" w:after="100" w:afterAutospacing="1"/>
        <w:ind w:left="720" w:firstLine="720"/>
        <w:rPr>
          <w:sz w:val="26"/>
          <w:szCs w:val="26"/>
        </w:rPr>
      </w:pPr>
      <w:r w:rsidRPr="006834B8">
        <w:rPr>
          <w:sz w:val="26"/>
          <w:szCs w:val="26"/>
        </w:rPr>
        <w:t xml:space="preserve">[CUSTOMER NAME], there are many registered electric suppliers doing business in the state of Pennsylvania and you have the option of choosing any of them.  </w:t>
      </w:r>
      <w:proofErr w:type="gramStart"/>
      <w:r w:rsidRPr="006834B8">
        <w:rPr>
          <w:sz w:val="26"/>
          <w:szCs w:val="26"/>
        </w:rPr>
        <w:t>In an effort to</w:t>
      </w:r>
      <w:proofErr w:type="gramEnd"/>
      <w:r w:rsidRPr="006834B8">
        <w:rPr>
          <w:sz w:val="26"/>
          <w:szCs w:val="26"/>
        </w:rPr>
        <w:t xml:space="preserve"> encourage choice, the Public Utility Commission has made the Standard Offer program available to you.</w:t>
      </w:r>
    </w:p>
    <w:p w14:paraId="1B436D85" w14:textId="77777777" w:rsidR="006834B8" w:rsidRPr="00333F7D" w:rsidRDefault="006834B8" w:rsidP="00333F7D">
      <w:pPr>
        <w:spacing w:before="100" w:beforeAutospacing="1" w:after="100" w:afterAutospacing="1"/>
        <w:ind w:left="720" w:firstLine="720"/>
        <w:rPr>
          <w:strike/>
          <w:sz w:val="26"/>
          <w:szCs w:val="26"/>
        </w:rPr>
      </w:pPr>
      <w:r w:rsidRPr="006834B8">
        <w:rPr>
          <w:sz w:val="26"/>
          <w:szCs w:val="26"/>
        </w:rPr>
        <w:t xml:space="preserve">The program offer is a </w:t>
      </w:r>
      <w:r w:rsidRPr="00333F7D">
        <w:rPr>
          <w:strike/>
          <w:sz w:val="26"/>
          <w:szCs w:val="26"/>
        </w:rPr>
        <w:t>7 %</w:t>
      </w:r>
      <w:r w:rsidRPr="006834B8">
        <w:rPr>
          <w:sz w:val="26"/>
          <w:szCs w:val="26"/>
        </w:rPr>
        <w:t xml:space="preserve"> discount off the </w:t>
      </w:r>
      <w:r w:rsidRPr="00333F7D">
        <w:rPr>
          <w:sz w:val="26"/>
          <w:szCs w:val="26"/>
          <w:u w:val="single"/>
        </w:rPr>
        <w:t>current</w:t>
      </w:r>
      <w:r w:rsidRPr="006834B8">
        <w:rPr>
          <w:sz w:val="26"/>
          <w:szCs w:val="26"/>
        </w:rPr>
        <w:t xml:space="preserve"> Price to Compare that you are </w:t>
      </w:r>
      <w:r w:rsidRPr="00333F7D">
        <w:rPr>
          <w:strike/>
          <w:sz w:val="26"/>
          <w:szCs w:val="26"/>
        </w:rPr>
        <w:t>currently</w:t>
      </w:r>
      <w:r w:rsidRPr="006834B8">
        <w:rPr>
          <w:sz w:val="26"/>
          <w:szCs w:val="26"/>
        </w:rPr>
        <w:t xml:space="preserve"> paying with [EDC NAME] as your default service supplier.  </w:t>
      </w:r>
      <w:r w:rsidRPr="00333F7D">
        <w:rPr>
          <w:strike/>
          <w:sz w:val="26"/>
          <w:szCs w:val="26"/>
        </w:rPr>
        <w:t>There are no fees for selecting an alternate supplier today or penalties for changing suppliers before the 12 months are up.</w:t>
      </w:r>
    </w:p>
    <w:p w14:paraId="04CD4C1B" w14:textId="77777777" w:rsidR="006834B8" w:rsidRPr="009279F1" w:rsidRDefault="006834B8" w:rsidP="00333F7D">
      <w:pPr>
        <w:spacing w:before="100" w:beforeAutospacing="1" w:after="100" w:afterAutospacing="1"/>
        <w:ind w:left="720" w:firstLine="720"/>
        <w:rPr>
          <w:sz w:val="26"/>
          <w:szCs w:val="26"/>
          <w:u w:val="single"/>
        </w:rPr>
      </w:pPr>
      <w:r w:rsidRPr="006834B8">
        <w:rPr>
          <w:sz w:val="26"/>
          <w:szCs w:val="26"/>
        </w:rPr>
        <w:t xml:space="preserve">The </w:t>
      </w:r>
      <w:r w:rsidRPr="00333F7D">
        <w:rPr>
          <w:strike/>
          <w:sz w:val="26"/>
          <w:szCs w:val="26"/>
        </w:rPr>
        <w:t>current</w:t>
      </w:r>
      <w:r w:rsidRPr="006834B8">
        <w:rPr>
          <w:sz w:val="26"/>
          <w:szCs w:val="26"/>
        </w:rPr>
        <w:t xml:space="preserve"> Price to Compare </w:t>
      </w:r>
      <w:r w:rsidRPr="00333F7D">
        <w:rPr>
          <w:strike/>
          <w:sz w:val="26"/>
          <w:szCs w:val="26"/>
        </w:rPr>
        <w:t>rate</w:t>
      </w:r>
      <w:r w:rsidRPr="006834B8">
        <w:rPr>
          <w:sz w:val="26"/>
          <w:szCs w:val="26"/>
        </w:rPr>
        <w:t xml:space="preserve"> for [EDC NAME] is [X.XX] cents per kilowatt-hour.  The fixed rate for this Standard offer is X.XXX cents per kilowatt-hour </w:t>
      </w:r>
      <w:r w:rsidRPr="009279F1">
        <w:rPr>
          <w:sz w:val="26"/>
          <w:szCs w:val="26"/>
          <w:u w:val="single"/>
        </w:rPr>
        <w:t>for 12 months, 7% less than the current Price to Compare</w:t>
      </w:r>
      <w:r w:rsidRPr="006834B8">
        <w:rPr>
          <w:sz w:val="26"/>
          <w:szCs w:val="26"/>
        </w:rPr>
        <w:t xml:space="preserve">.  The Standard Offer Rate may be higher or lower than the price to compare and the percentage savings you will experience compared to [EDC Name] supplier generation will vary as the price to compare changes.  The price to compare changes quarterly in March, June, September and December, however your Standard Offer rate will remain </w:t>
      </w:r>
      <w:r w:rsidRPr="009279F1">
        <w:rPr>
          <w:sz w:val="26"/>
          <w:szCs w:val="26"/>
          <w:u w:val="single"/>
        </w:rPr>
        <w:t>fixed</w:t>
      </w:r>
      <w:r w:rsidRPr="006834B8">
        <w:rPr>
          <w:sz w:val="26"/>
          <w:szCs w:val="26"/>
        </w:rPr>
        <w:t xml:space="preserve"> for 12 billing cycles and is the same no matter which participating supplier you select. </w:t>
      </w:r>
      <w:r w:rsidRPr="009279F1">
        <w:rPr>
          <w:sz w:val="26"/>
          <w:szCs w:val="26"/>
          <w:u w:val="single"/>
        </w:rPr>
        <w:t>You should compare your supplier rate to the future changes in the Price to Compare that appear on your monthly bill.</w:t>
      </w:r>
    </w:p>
    <w:p w14:paraId="1C7F6C5D" w14:textId="77777777" w:rsidR="003E6788" w:rsidRDefault="006834B8" w:rsidP="00333F7D">
      <w:pPr>
        <w:spacing w:before="100" w:beforeAutospacing="1" w:after="100" w:afterAutospacing="1"/>
        <w:ind w:left="720" w:firstLine="720"/>
        <w:rPr>
          <w:sz w:val="26"/>
          <w:szCs w:val="26"/>
        </w:rPr>
      </w:pPr>
      <w:r w:rsidRPr="009279F1">
        <w:rPr>
          <w:sz w:val="26"/>
          <w:szCs w:val="26"/>
          <w:u w:val="single"/>
        </w:rPr>
        <w:t xml:space="preserve">There are no fees for selecting an alternate supplier today.  You can cancel this contract anytime without penalty and select another supplier or return to [EDC NAME] for service at the Price to Compare.  </w:t>
      </w:r>
      <w:r w:rsidR="00AE7FE4">
        <w:rPr>
          <w:sz w:val="26"/>
          <w:szCs w:val="26"/>
          <w:u w:val="single"/>
        </w:rPr>
        <w:t xml:space="preserve"> </w:t>
      </w:r>
      <w:r w:rsidR="00AE7FE4">
        <w:rPr>
          <w:sz w:val="26"/>
          <w:szCs w:val="26"/>
          <w:u w:val="single"/>
        </w:rPr>
        <w:br/>
      </w:r>
    </w:p>
    <w:p w14:paraId="52ED518B" w14:textId="4302A74B" w:rsidR="006834B8" w:rsidRPr="00AE7FE4" w:rsidRDefault="00AE7FE4" w:rsidP="00342C37">
      <w:pPr>
        <w:spacing w:before="100" w:beforeAutospacing="1" w:after="100" w:afterAutospacing="1"/>
        <w:rPr>
          <w:sz w:val="26"/>
          <w:szCs w:val="26"/>
        </w:rPr>
      </w:pPr>
      <w:r w:rsidRPr="00AE7FE4">
        <w:rPr>
          <w:sz w:val="26"/>
          <w:szCs w:val="26"/>
        </w:rPr>
        <w:t>(OCA at 16 – 17</w:t>
      </w:r>
      <w:r w:rsidR="003E6788">
        <w:rPr>
          <w:sz w:val="26"/>
          <w:szCs w:val="26"/>
        </w:rPr>
        <w:t>.</w:t>
      </w:r>
      <w:r w:rsidRPr="00AE7FE4">
        <w:rPr>
          <w:sz w:val="26"/>
          <w:szCs w:val="26"/>
        </w:rPr>
        <w:t>)</w:t>
      </w:r>
    </w:p>
    <w:p w14:paraId="374B5868" w14:textId="5F9483D0" w:rsidR="006834B8" w:rsidRPr="006834B8" w:rsidRDefault="009279F1" w:rsidP="006834B8">
      <w:pPr>
        <w:spacing w:before="100" w:beforeAutospacing="1" w:after="100" w:afterAutospacing="1" w:line="360" w:lineRule="auto"/>
        <w:ind w:firstLine="720"/>
        <w:rPr>
          <w:sz w:val="26"/>
          <w:szCs w:val="26"/>
        </w:rPr>
      </w:pPr>
      <w:r>
        <w:rPr>
          <w:sz w:val="26"/>
          <w:szCs w:val="26"/>
        </w:rPr>
        <w:t xml:space="preserve">OCA believes that </w:t>
      </w:r>
      <w:r w:rsidR="006834B8" w:rsidRPr="006834B8">
        <w:rPr>
          <w:sz w:val="26"/>
          <w:szCs w:val="26"/>
        </w:rPr>
        <w:t>the Commission’s proposed script</w:t>
      </w:r>
      <w:r>
        <w:rPr>
          <w:sz w:val="26"/>
          <w:szCs w:val="26"/>
        </w:rPr>
        <w:t xml:space="preserve"> with</w:t>
      </w:r>
      <w:r w:rsidR="006834B8" w:rsidRPr="006834B8">
        <w:rPr>
          <w:sz w:val="26"/>
          <w:szCs w:val="26"/>
        </w:rPr>
        <w:t xml:space="preserve"> the emphasis on a “7% </w:t>
      </w:r>
      <w:r w:rsidR="006834B8" w:rsidRPr="006834B8">
        <w:rPr>
          <w:sz w:val="26"/>
          <w:szCs w:val="26"/>
        </w:rPr>
        <w:lastRenderedPageBreak/>
        <w:t xml:space="preserve">discount” is potentially misleading because customers do not receive a 7% discount every month from the Price to Compare.  </w:t>
      </w:r>
      <w:r w:rsidR="00461435">
        <w:rPr>
          <w:sz w:val="26"/>
          <w:szCs w:val="26"/>
        </w:rPr>
        <w:t xml:space="preserve">Citing testimony from the DSP proceeding, OCA concluded </w:t>
      </w:r>
      <w:r w:rsidR="00461435" w:rsidRPr="00461435">
        <w:rPr>
          <w:color w:val="000000" w:themeColor="text1"/>
          <w:sz w:val="26"/>
          <w:szCs w:val="26"/>
        </w:rPr>
        <w:t>that c</w:t>
      </w:r>
      <w:r w:rsidR="006834B8" w:rsidRPr="00461435">
        <w:rPr>
          <w:color w:val="000000" w:themeColor="text1"/>
          <w:sz w:val="26"/>
          <w:szCs w:val="26"/>
        </w:rPr>
        <w:t>ustomers enrolled in CRP were regularly paying more than the PTC under the program in both 2016 and 2017</w:t>
      </w:r>
      <w:r w:rsidR="003E6788">
        <w:rPr>
          <w:color w:val="000000" w:themeColor="text1"/>
          <w:sz w:val="26"/>
          <w:szCs w:val="26"/>
        </w:rPr>
        <w:t>.</w:t>
      </w:r>
      <w:r w:rsidR="00461435" w:rsidRPr="00461435">
        <w:rPr>
          <w:color w:val="000000" w:themeColor="text1"/>
          <w:sz w:val="26"/>
          <w:szCs w:val="26"/>
        </w:rPr>
        <w:t xml:space="preserve"> </w:t>
      </w:r>
      <w:r w:rsidR="003E6788">
        <w:rPr>
          <w:color w:val="000000" w:themeColor="text1"/>
          <w:sz w:val="26"/>
          <w:szCs w:val="26"/>
        </w:rPr>
        <w:t xml:space="preserve"> </w:t>
      </w:r>
      <w:r w:rsidR="00461435" w:rsidRPr="00461435">
        <w:rPr>
          <w:color w:val="000000" w:themeColor="text1"/>
          <w:sz w:val="26"/>
          <w:szCs w:val="26"/>
        </w:rPr>
        <w:t xml:space="preserve">(OCA at 17 </w:t>
      </w:r>
      <w:r w:rsidR="003E6788">
        <w:rPr>
          <w:color w:val="000000" w:themeColor="text1"/>
          <w:sz w:val="26"/>
          <w:szCs w:val="26"/>
        </w:rPr>
        <w:t>–</w:t>
      </w:r>
      <w:r w:rsidR="00461435" w:rsidRPr="00461435">
        <w:rPr>
          <w:color w:val="000000" w:themeColor="text1"/>
          <w:sz w:val="26"/>
          <w:szCs w:val="26"/>
        </w:rPr>
        <w:t xml:space="preserve"> 18</w:t>
      </w:r>
      <w:r w:rsidR="003E6788">
        <w:rPr>
          <w:color w:val="000000" w:themeColor="text1"/>
          <w:sz w:val="26"/>
          <w:szCs w:val="26"/>
        </w:rPr>
        <w:t>.</w:t>
      </w:r>
      <w:r w:rsidR="00461435" w:rsidRPr="00461435">
        <w:rPr>
          <w:color w:val="000000" w:themeColor="text1"/>
          <w:sz w:val="26"/>
          <w:szCs w:val="26"/>
        </w:rPr>
        <w:t xml:space="preserve">)  </w:t>
      </w:r>
    </w:p>
    <w:p w14:paraId="7CE9314D" w14:textId="73195203" w:rsidR="0033326B" w:rsidRDefault="00461435" w:rsidP="006834B8">
      <w:pPr>
        <w:spacing w:before="100" w:beforeAutospacing="1" w:after="100" w:afterAutospacing="1" w:line="360" w:lineRule="auto"/>
        <w:ind w:firstLine="720"/>
        <w:rPr>
          <w:sz w:val="26"/>
          <w:szCs w:val="26"/>
        </w:rPr>
      </w:pPr>
      <w:r>
        <w:rPr>
          <w:sz w:val="26"/>
          <w:szCs w:val="26"/>
        </w:rPr>
        <w:t>OCA notes that C</w:t>
      </w:r>
      <w:r w:rsidR="006834B8" w:rsidRPr="006834B8">
        <w:rPr>
          <w:sz w:val="26"/>
          <w:szCs w:val="26"/>
        </w:rPr>
        <w:t>RP is an optional program</w:t>
      </w:r>
      <w:r>
        <w:rPr>
          <w:sz w:val="26"/>
          <w:szCs w:val="26"/>
        </w:rPr>
        <w:t>, but the</w:t>
      </w:r>
      <w:r w:rsidR="006834B8" w:rsidRPr="006834B8">
        <w:rPr>
          <w:sz w:val="26"/>
          <w:szCs w:val="26"/>
        </w:rPr>
        <w:t xml:space="preserve"> Commission’s script cuts off before obtaining the informed consent of the customer that the customer wishes to participate in this optional program.  </w:t>
      </w:r>
      <w:r>
        <w:rPr>
          <w:sz w:val="26"/>
          <w:szCs w:val="26"/>
        </w:rPr>
        <w:t>The vendor’s</w:t>
      </w:r>
      <w:r w:rsidR="006834B8" w:rsidRPr="006834B8">
        <w:rPr>
          <w:sz w:val="26"/>
          <w:szCs w:val="26"/>
        </w:rPr>
        <w:t xml:space="preserve"> agents </w:t>
      </w:r>
      <w:r>
        <w:rPr>
          <w:sz w:val="26"/>
          <w:szCs w:val="26"/>
        </w:rPr>
        <w:t xml:space="preserve">do not </w:t>
      </w:r>
      <w:r w:rsidR="006834B8" w:rsidRPr="006834B8">
        <w:rPr>
          <w:sz w:val="26"/>
          <w:szCs w:val="26"/>
        </w:rPr>
        <w:t xml:space="preserve">explicitly ask if they choose to enroll in this optional program. </w:t>
      </w:r>
      <w:r>
        <w:rPr>
          <w:sz w:val="26"/>
          <w:szCs w:val="26"/>
        </w:rPr>
        <w:t xml:space="preserve"> </w:t>
      </w:r>
      <w:r w:rsidR="003E6788">
        <w:rPr>
          <w:sz w:val="26"/>
          <w:szCs w:val="26"/>
        </w:rPr>
        <w:t>A</w:t>
      </w:r>
      <w:r>
        <w:rPr>
          <w:sz w:val="26"/>
          <w:szCs w:val="26"/>
        </w:rPr>
        <w:t>s</w:t>
      </w:r>
      <w:r w:rsidR="006834B8" w:rsidRPr="006834B8">
        <w:rPr>
          <w:sz w:val="26"/>
          <w:szCs w:val="26"/>
        </w:rPr>
        <w:t xml:space="preserve"> such, the OCA proposes the following additional scripting paragraph:  </w:t>
      </w:r>
    </w:p>
    <w:p w14:paraId="4C3DEEEB" w14:textId="77777777" w:rsidR="003E6788" w:rsidRDefault="006834B8" w:rsidP="0033326B">
      <w:pPr>
        <w:spacing w:before="100" w:beforeAutospacing="1" w:after="100" w:afterAutospacing="1"/>
        <w:ind w:left="720"/>
        <w:rPr>
          <w:sz w:val="26"/>
          <w:szCs w:val="26"/>
        </w:rPr>
      </w:pPr>
      <w:r w:rsidRPr="0033326B">
        <w:rPr>
          <w:sz w:val="26"/>
          <w:szCs w:val="26"/>
          <w:u w:val="single"/>
        </w:rPr>
        <w:t xml:space="preserve">I can enroll you with an approved supplier of your choice from our list or I can select one for you.  Do you have questions?  Do you agree to be enrolled with a supplier for this program? </w:t>
      </w:r>
      <w:r w:rsidR="0033326B">
        <w:rPr>
          <w:sz w:val="26"/>
          <w:szCs w:val="26"/>
          <w:u w:val="single"/>
        </w:rPr>
        <w:br/>
      </w:r>
    </w:p>
    <w:p w14:paraId="56F15686" w14:textId="5C6A3026" w:rsidR="006834B8" w:rsidRPr="0033326B" w:rsidRDefault="0033326B" w:rsidP="00342C37">
      <w:pPr>
        <w:spacing w:before="100" w:beforeAutospacing="1" w:after="100" w:afterAutospacing="1"/>
        <w:rPr>
          <w:sz w:val="26"/>
          <w:szCs w:val="26"/>
        </w:rPr>
      </w:pPr>
      <w:r w:rsidRPr="0033326B">
        <w:rPr>
          <w:sz w:val="26"/>
          <w:szCs w:val="26"/>
        </w:rPr>
        <w:t>(OCA at 19</w:t>
      </w:r>
      <w:r w:rsidR="003E6788">
        <w:rPr>
          <w:sz w:val="26"/>
          <w:szCs w:val="26"/>
        </w:rPr>
        <w:t>.</w:t>
      </w:r>
      <w:r w:rsidRPr="0033326B">
        <w:rPr>
          <w:sz w:val="26"/>
          <w:szCs w:val="26"/>
        </w:rPr>
        <w:t>)</w:t>
      </w:r>
    </w:p>
    <w:p w14:paraId="2668261C" w14:textId="0F2F5933" w:rsidR="00193000" w:rsidRDefault="006834B8" w:rsidP="003D7717">
      <w:pPr>
        <w:spacing w:before="100" w:beforeAutospacing="1" w:after="100" w:afterAutospacing="1" w:line="360" w:lineRule="auto"/>
        <w:ind w:firstLine="720"/>
        <w:rPr>
          <w:sz w:val="26"/>
          <w:szCs w:val="26"/>
        </w:rPr>
      </w:pPr>
      <w:r w:rsidRPr="006834B8">
        <w:rPr>
          <w:sz w:val="26"/>
          <w:szCs w:val="26"/>
        </w:rPr>
        <w:t>OCA</w:t>
      </w:r>
      <w:r w:rsidR="0033326B">
        <w:rPr>
          <w:sz w:val="26"/>
          <w:szCs w:val="26"/>
        </w:rPr>
        <w:t xml:space="preserve"> also notes that the Commission’s proposal does not </w:t>
      </w:r>
      <w:r w:rsidRPr="006834B8">
        <w:rPr>
          <w:sz w:val="26"/>
          <w:szCs w:val="26"/>
        </w:rPr>
        <w:t xml:space="preserve">include a comprehensive training and oversight program.  </w:t>
      </w:r>
      <w:r w:rsidR="0033326B">
        <w:rPr>
          <w:sz w:val="26"/>
          <w:szCs w:val="26"/>
        </w:rPr>
        <w:t xml:space="preserve">In the past, </w:t>
      </w:r>
      <w:r w:rsidRPr="006834B8">
        <w:rPr>
          <w:sz w:val="26"/>
          <w:szCs w:val="26"/>
        </w:rPr>
        <w:t xml:space="preserve">OCA </w:t>
      </w:r>
      <w:r w:rsidR="0033326B">
        <w:rPr>
          <w:sz w:val="26"/>
          <w:szCs w:val="26"/>
        </w:rPr>
        <w:t xml:space="preserve">has </w:t>
      </w:r>
      <w:r w:rsidRPr="006834B8">
        <w:rPr>
          <w:sz w:val="26"/>
          <w:szCs w:val="26"/>
        </w:rPr>
        <w:t xml:space="preserve">found that the required disclosures were not integrated into the </w:t>
      </w:r>
      <w:r w:rsidR="0033326B">
        <w:rPr>
          <w:sz w:val="26"/>
          <w:szCs w:val="26"/>
        </w:rPr>
        <w:t>vendor</w:t>
      </w:r>
      <w:r w:rsidRPr="006834B8">
        <w:rPr>
          <w:sz w:val="26"/>
          <w:szCs w:val="26"/>
        </w:rPr>
        <w:t xml:space="preserve"> training materials.  OCA </w:t>
      </w:r>
      <w:r w:rsidR="0033326B">
        <w:rPr>
          <w:sz w:val="26"/>
          <w:szCs w:val="26"/>
        </w:rPr>
        <w:t>believes that</w:t>
      </w:r>
      <w:r w:rsidRPr="006834B8">
        <w:rPr>
          <w:sz w:val="26"/>
          <w:szCs w:val="26"/>
        </w:rPr>
        <w:t xml:space="preserve"> FirstEnergy should implement comprehensive training materials that reflect any updated script materials.</w:t>
      </w:r>
      <w:r w:rsidR="0033326B">
        <w:rPr>
          <w:sz w:val="26"/>
          <w:szCs w:val="26"/>
        </w:rPr>
        <w:t xml:space="preserve">  </w:t>
      </w:r>
      <w:r w:rsidRPr="006834B8">
        <w:rPr>
          <w:sz w:val="26"/>
          <w:szCs w:val="26"/>
        </w:rPr>
        <w:t>Further,</w:t>
      </w:r>
      <w:r w:rsidR="0033326B">
        <w:rPr>
          <w:sz w:val="26"/>
          <w:szCs w:val="26"/>
        </w:rPr>
        <w:t xml:space="preserve"> </w:t>
      </w:r>
      <w:r w:rsidRPr="006834B8">
        <w:rPr>
          <w:sz w:val="26"/>
          <w:szCs w:val="26"/>
        </w:rPr>
        <w:t xml:space="preserve">FirstEnergy must ensure that both its agents and </w:t>
      </w:r>
      <w:r w:rsidR="0033326B">
        <w:rPr>
          <w:sz w:val="26"/>
          <w:szCs w:val="26"/>
        </w:rPr>
        <w:t xml:space="preserve">the vendor’s </w:t>
      </w:r>
      <w:r w:rsidRPr="006834B8">
        <w:rPr>
          <w:sz w:val="26"/>
          <w:szCs w:val="26"/>
        </w:rPr>
        <w:t xml:space="preserve">agents are trained and monitored to ensure that the agents understand how the program works and answer questions correctly to educate the customer.  </w:t>
      </w:r>
      <w:r w:rsidR="003E6788">
        <w:rPr>
          <w:sz w:val="26"/>
          <w:szCs w:val="26"/>
        </w:rPr>
        <w:t>OCA suggests that t</w:t>
      </w:r>
      <w:r w:rsidRPr="006834B8">
        <w:rPr>
          <w:sz w:val="26"/>
          <w:szCs w:val="26"/>
        </w:rPr>
        <w:t>he results of this oversight program should be reported to the Commission and the OCA on a quarterly basis.</w:t>
      </w:r>
      <w:r w:rsidR="0033326B">
        <w:rPr>
          <w:sz w:val="26"/>
          <w:szCs w:val="26"/>
        </w:rPr>
        <w:t xml:space="preserve">  (OCA at 19 – 20</w:t>
      </w:r>
      <w:r w:rsidR="003E6788">
        <w:rPr>
          <w:sz w:val="26"/>
          <w:szCs w:val="26"/>
        </w:rPr>
        <w:t>.</w:t>
      </w:r>
      <w:r w:rsidR="0033326B">
        <w:rPr>
          <w:sz w:val="26"/>
          <w:szCs w:val="26"/>
        </w:rPr>
        <w:t xml:space="preserve">)  </w:t>
      </w:r>
    </w:p>
    <w:p w14:paraId="5D33BE43" w14:textId="267DB2D9" w:rsidR="00193000" w:rsidRPr="00193000" w:rsidRDefault="00AB754A" w:rsidP="003D7717">
      <w:pPr>
        <w:spacing w:before="100" w:beforeAutospacing="1" w:after="100" w:afterAutospacing="1" w:line="360" w:lineRule="auto"/>
        <w:ind w:firstLine="720"/>
        <w:rPr>
          <w:b/>
          <w:sz w:val="26"/>
          <w:szCs w:val="26"/>
        </w:rPr>
      </w:pPr>
      <w:r>
        <w:rPr>
          <w:b/>
          <w:sz w:val="26"/>
          <w:szCs w:val="26"/>
        </w:rPr>
        <w:t>2.</w:t>
      </w:r>
      <w:r>
        <w:rPr>
          <w:b/>
          <w:sz w:val="26"/>
          <w:szCs w:val="26"/>
        </w:rPr>
        <w:tab/>
        <w:t>Resolution</w:t>
      </w:r>
    </w:p>
    <w:p w14:paraId="1D857526" w14:textId="74988A9D" w:rsidR="006700AD" w:rsidRDefault="00507AA4" w:rsidP="00507AA4">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In response to OCA’s concerns with the savings or lack of customer savings, we have always acknowledged that a customer’s savings or lack of savings can change with the quarterly changes of the default PTC.  This is one of the reasons why we structured </w:t>
      </w:r>
      <w:r>
        <w:rPr>
          <w:color w:val="000000" w:themeColor="text1"/>
          <w:sz w:val="26"/>
          <w:szCs w:val="26"/>
        </w:rPr>
        <w:lastRenderedPageBreak/>
        <w:t>the program to include no early termination fees.  And with 3-business day accelerated switching (and the customer right to contact the EDC directly to return to default service that we instituted in 2014</w:t>
      </w:r>
      <w:r w:rsidR="006700AD">
        <w:rPr>
          <w:color w:val="000000" w:themeColor="text1"/>
          <w:sz w:val="26"/>
          <w:szCs w:val="26"/>
        </w:rPr>
        <w:t>) a change can take place within days.  We also point out that any analysis of savings is heavily dependent upon the time-period examined</w:t>
      </w:r>
      <w:r w:rsidR="00222B41">
        <w:rPr>
          <w:color w:val="000000" w:themeColor="text1"/>
          <w:sz w:val="26"/>
          <w:szCs w:val="26"/>
        </w:rPr>
        <w:t>, how long the customer remained in the program,</w:t>
      </w:r>
      <w:r w:rsidR="006700AD">
        <w:rPr>
          <w:color w:val="000000" w:themeColor="text1"/>
          <w:sz w:val="26"/>
          <w:szCs w:val="26"/>
        </w:rPr>
        <w:t xml:space="preserve"> and which EDCs are examined.  </w:t>
      </w:r>
      <w:r w:rsidR="009E1E87">
        <w:rPr>
          <w:color w:val="000000" w:themeColor="text1"/>
          <w:sz w:val="26"/>
          <w:szCs w:val="26"/>
        </w:rPr>
        <w:t xml:space="preserve">We note that both </w:t>
      </w:r>
      <w:r w:rsidR="006700AD">
        <w:rPr>
          <w:color w:val="000000" w:themeColor="text1"/>
          <w:sz w:val="26"/>
          <w:szCs w:val="26"/>
        </w:rPr>
        <w:t xml:space="preserve">2016 and 2017 did see a rate environment that featured generally declining rates – and admittedly that made it more likely that a customer could pay more than the PTC at some point.  </w:t>
      </w:r>
      <w:r w:rsidR="009E1E87">
        <w:rPr>
          <w:color w:val="000000" w:themeColor="text1"/>
          <w:sz w:val="26"/>
          <w:szCs w:val="26"/>
        </w:rPr>
        <w:t xml:space="preserve">We, however, </w:t>
      </w:r>
      <w:r w:rsidR="006700AD">
        <w:rPr>
          <w:color w:val="000000" w:themeColor="text1"/>
          <w:sz w:val="26"/>
          <w:szCs w:val="26"/>
        </w:rPr>
        <w:t xml:space="preserve">also </w:t>
      </w:r>
      <w:r w:rsidR="009E1E87">
        <w:rPr>
          <w:color w:val="000000" w:themeColor="text1"/>
          <w:sz w:val="26"/>
          <w:szCs w:val="26"/>
        </w:rPr>
        <w:t>note</w:t>
      </w:r>
      <w:r w:rsidR="006700AD">
        <w:rPr>
          <w:color w:val="000000" w:themeColor="text1"/>
          <w:sz w:val="26"/>
          <w:szCs w:val="26"/>
        </w:rPr>
        <w:t xml:space="preserve"> that in 2018, the most recent PTC changes in the FirstEnergy markets saw residential PTC increases of 5</w:t>
      </w:r>
      <w:r w:rsidR="009E1E87">
        <w:rPr>
          <w:color w:val="000000" w:themeColor="text1"/>
          <w:sz w:val="26"/>
          <w:szCs w:val="26"/>
        </w:rPr>
        <w:t>%</w:t>
      </w:r>
      <w:r w:rsidR="006700AD">
        <w:rPr>
          <w:color w:val="000000" w:themeColor="text1"/>
          <w:sz w:val="26"/>
          <w:szCs w:val="26"/>
        </w:rPr>
        <w:t xml:space="preserve"> – 16%.</w:t>
      </w:r>
      <w:r w:rsidR="005728AF">
        <w:rPr>
          <w:rStyle w:val="FootnoteReference"/>
          <w:color w:val="000000" w:themeColor="text1"/>
          <w:sz w:val="26"/>
          <w:szCs w:val="26"/>
        </w:rPr>
        <w:footnoteReference w:id="17"/>
      </w:r>
      <w:r w:rsidR="006700AD">
        <w:rPr>
          <w:color w:val="000000" w:themeColor="text1"/>
          <w:sz w:val="26"/>
          <w:szCs w:val="26"/>
        </w:rPr>
        <w:t xml:space="preserve">  </w:t>
      </w:r>
      <w:r w:rsidR="009E1E87">
        <w:rPr>
          <w:color w:val="000000" w:themeColor="text1"/>
          <w:sz w:val="26"/>
          <w:szCs w:val="26"/>
        </w:rPr>
        <w:t>As such, we do not find that the relatively few examples provided by the OCA to be indicative of the program as a whole or necessary representative of what may occur in the future.</w:t>
      </w:r>
    </w:p>
    <w:p w14:paraId="6DE94523" w14:textId="31FC8048" w:rsidR="00507AA4" w:rsidRDefault="006700AD" w:rsidP="00507AA4">
      <w:pPr>
        <w:spacing w:before="100" w:beforeAutospacing="1" w:after="100" w:afterAutospacing="1" w:line="360" w:lineRule="auto"/>
        <w:ind w:firstLine="720"/>
        <w:rPr>
          <w:color w:val="000000" w:themeColor="text1"/>
          <w:sz w:val="26"/>
          <w:szCs w:val="26"/>
        </w:rPr>
      </w:pPr>
      <w:r>
        <w:rPr>
          <w:color w:val="000000" w:themeColor="text1"/>
          <w:sz w:val="26"/>
          <w:szCs w:val="26"/>
        </w:rPr>
        <w:t>W</w:t>
      </w:r>
      <w:r w:rsidR="00507AA4">
        <w:rPr>
          <w:color w:val="000000" w:themeColor="text1"/>
          <w:sz w:val="26"/>
          <w:szCs w:val="26"/>
        </w:rPr>
        <w:t xml:space="preserve">e also note that CRP enrollees, like all shoppers, receive a written disclosure explaining the terms and conditions that includes a 3-business day rescission period and a contract summary that highlights the key information such as the price.  </w:t>
      </w:r>
      <w:r>
        <w:rPr>
          <w:color w:val="000000" w:themeColor="text1"/>
          <w:sz w:val="26"/>
          <w:szCs w:val="26"/>
        </w:rPr>
        <w:t>Statewide, nearly a million consumers have enrolled in Standard Offer Programs like CRP,</w:t>
      </w:r>
      <w:r w:rsidRPr="006700AD">
        <w:rPr>
          <w:rStyle w:val="FootnoteReference"/>
          <w:color w:val="000000" w:themeColor="text1"/>
          <w:sz w:val="26"/>
          <w:szCs w:val="26"/>
        </w:rPr>
        <w:t xml:space="preserve"> </w:t>
      </w:r>
      <w:r>
        <w:rPr>
          <w:rStyle w:val="FootnoteReference"/>
          <w:color w:val="000000" w:themeColor="text1"/>
          <w:sz w:val="26"/>
          <w:szCs w:val="26"/>
        </w:rPr>
        <w:footnoteReference w:id="18"/>
      </w:r>
      <w:r>
        <w:rPr>
          <w:color w:val="000000" w:themeColor="text1"/>
          <w:sz w:val="26"/>
          <w:szCs w:val="26"/>
        </w:rPr>
        <w:t xml:space="preserve"> with few</w:t>
      </w:r>
      <w:r w:rsidR="00342C37">
        <w:rPr>
          <w:color w:val="000000" w:themeColor="text1"/>
          <w:sz w:val="26"/>
          <w:szCs w:val="26"/>
        </w:rPr>
        <w:t xml:space="preserve"> informal or formal</w:t>
      </w:r>
      <w:r>
        <w:rPr>
          <w:color w:val="000000" w:themeColor="text1"/>
          <w:sz w:val="26"/>
          <w:szCs w:val="26"/>
        </w:rPr>
        <w:t xml:space="preserve"> complaints.  </w:t>
      </w:r>
      <w:r w:rsidR="00507AA4">
        <w:rPr>
          <w:color w:val="000000" w:themeColor="text1"/>
          <w:sz w:val="26"/>
          <w:szCs w:val="26"/>
        </w:rPr>
        <w:t>We maintain that the CRP is the easiest</w:t>
      </w:r>
      <w:r w:rsidR="009E1E87">
        <w:rPr>
          <w:color w:val="000000" w:themeColor="text1"/>
          <w:sz w:val="26"/>
          <w:szCs w:val="26"/>
        </w:rPr>
        <w:t xml:space="preserve"> and</w:t>
      </w:r>
      <w:r w:rsidR="00507AA4">
        <w:rPr>
          <w:color w:val="000000" w:themeColor="text1"/>
          <w:sz w:val="26"/>
          <w:szCs w:val="26"/>
        </w:rPr>
        <w:t xml:space="preserve"> safest way for a consumer to shop, especially for those consumers who, for whatever reason, do not want the bother of comparison-shopping but would still like to try a competitive offer.  </w:t>
      </w:r>
    </w:p>
    <w:p w14:paraId="090E27B9" w14:textId="1C878964" w:rsidR="00737E7C" w:rsidRDefault="006700AD" w:rsidP="00193000">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Having said the above, we agree that some revisions to our proposed scripting are in order.  </w:t>
      </w:r>
      <w:r w:rsidR="00737E7C">
        <w:rPr>
          <w:color w:val="000000" w:themeColor="text1"/>
          <w:sz w:val="26"/>
          <w:szCs w:val="26"/>
        </w:rPr>
        <w:t>Concerning the initial scripting for the FirstEnergy call center, we agree with OCA that the reference to a “confirmation number” appears to be unnecessary and a potential source of confusion for the customer.  A customer should opt for a transfer to</w:t>
      </w:r>
      <w:r w:rsidR="009E1E87">
        <w:rPr>
          <w:color w:val="000000" w:themeColor="text1"/>
          <w:sz w:val="26"/>
          <w:szCs w:val="26"/>
        </w:rPr>
        <w:t xml:space="preserve"> the</w:t>
      </w:r>
      <w:r w:rsidR="00737E7C">
        <w:rPr>
          <w:color w:val="000000" w:themeColor="text1"/>
          <w:sz w:val="26"/>
          <w:szCs w:val="26"/>
        </w:rPr>
        <w:t xml:space="preserve"> vendor to discuss the CRP program – not to obtain a confirmation number.  We believe the remainder of the script is </w:t>
      </w:r>
      <w:proofErr w:type="gramStart"/>
      <w:r w:rsidR="00737E7C">
        <w:rPr>
          <w:color w:val="000000" w:themeColor="text1"/>
          <w:sz w:val="26"/>
          <w:szCs w:val="26"/>
        </w:rPr>
        <w:t>sufficient</w:t>
      </w:r>
      <w:proofErr w:type="gramEnd"/>
      <w:r w:rsidR="00737E7C">
        <w:rPr>
          <w:color w:val="000000" w:themeColor="text1"/>
          <w:sz w:val="26"/>
          <w:szCs w:val="26"/>
        </w:rPr>
        <w:t xml:space="preserve"> in offering “potential rate savings” –not</w:t>
      </w:r>
      <w:r w:rsidR="009E1E87">
        <w:rPr>
          <w:color w:val="000000" w:themeColor="text1"/>
          <w:sz w:val="26"/>
          <w:szCs w:val="26"/>
        </w:rPr>
        <w:t xml:space="preserve"> a</w:t>
      </w:r>
      <w:r w:rsidR="00737E7C">
        <w:rPr>
          <w:color w:val="000000" w:themeColor="text1"/>
          <w:sz w:val="26"/>
          <w:szCs w:val="26"/>
        </w:rPr>
        <w:t xml:space="preserve"> </w:t>
      </w:r>
      <w:r w:rsidR="00737E7C">
        <w:rPr>
          <w:color w:val="000000" w:themeColor="text1"/>
          <w:sz w:val="26"/>
          <w:szCs w:val="26"/>
        </w:rPr>
        <w:lastRenderedPageBreak/>
        <w:t xml:space="preserve">promise </w:t>
      </w:r>
      <w:r w:rsidR="009E1E87">
        <w:rPr>
          <w:color w:val="000000" w:themeColor="text1"/>
          <w:sz w:val="26"/>
          <w:szCs w:val="26"/>
        </w:rPr>
        <w:t xml:space="preserve">of </w:t>
      </w:r>
      <w:r w:rsidR="00737E7C">
        <w:rPr>
          <w:color w:val="000000" w:themeColor="text1"/>
          <w:sz w:val="26"/>
          <w:szCs w:val="26"/>
        </w:rPr>
        <w:t>specific savings - and i</w:t>
      </w:r>
      <w:r w:rsidR="005728AF">
        <w:rPr>
          <w:color w:val="000000" w:themeColor="text1"/>
          <w:sz w:val="26"/>
          <w:szCs w:val="26"/>
        </w:rPr>
        <w:t>t</w:t>
      </w:r>
      <w:r w:rsidR="00737E7C">
        <w:rPr>
          <w:color w:val="000000" w:themeColor="text1"/>
          <w:sz w:val="26"/>
          <w:szCs w:val="26"/>
        </w:rPr>
        <w:t xml:space="preserve"> does ask the customer for their permission to transfer the call, requiring an affirmative response from the customer.  </w:t>
      </w:r>
      <w:r w:rsidR="00FF4ABC">
        <w:rPr>
          <w:color w:val="000000" w:themeColor="text1"/>
          <w:sz w:val="26"/>
          <w:szCs w:val="26"/>
        </w:rPr>
        <w:t xml:space="preserve">As for OCA’s concerns with an entity selling other products and services, that is a matter outside the scope of this proceeding and would need to be addressed elsewhere in a more comprehensive manner providing any interested party full due process.  </w:t>
      </w:r>
      <w:r w:rsidR="00362D61">
        <w:rPr>
          <w:color w:val="000000" w:themeColor="text1"/>
          <w:sz w:val="26"/>
          <w:szCs w:val="26"/>
        </w:rPr>
        <w:t>For these reasons</w:t>
      </w:r>
      <w:r w:rsidR="00737E7C">
        <w:rPr>
          <w:color w:val="000000" w:themeColor="text1"/>
          <w:sz w:val="26"/>
          <w:szCs w:val="26"/>
        </w:rPr>
        <w:t xml:space="preserve">, we will </w:t>
      </w:r>
      <w:r w:rsidR="00FF4ABC">
        <w:rPr>
          <w:color w:val="000000" w:themeColor="text1"/>
          <w:sz w:val="26"/>
          <w:szCs w:val="26"/>
        </w:rPr>
        <w:t xml:space="preserve">revise </w:t>
      </w:r>
      <w:r w:rsidR="00737E7C">
        <w:rPr>
          <w:color w:val="000000" w:themeColor="text1"/>
          <w:sz w:val="26"/>
          <w:szCs w:val="26"/>
        </w:rPr>
        <w:t>the scripts for FirstEnergy’s call center</w:t>
      </w:r>
      <w:r w:rsidR="00FF4ABC">
        <w:rPr>
          <w:color w:val="000000" w:themeColor="text1"/>
          <w:sz w:val="26"/>
          <w:szCs w:val="26"/>
        </w:rPr>
        <w:t xml:space="preserve"> as follows</w:t>
      </w:r>
      <w:r w:rsidR="00737E7C">
        <w:rPr>
          <w:color w:val="000000" w:themeColor="text1"/>
          <w:sz w:val="26"/>
          <w:szCs w:val="26"/>
        </w:rPr>
        <w:t>:</w:t>
      </w:r>
    </w:p>
    <w:p w14:paraId="53ABB7F2" w14:textId="3C11311A" w:rsidR="00FF4ABC" w:rsidRPr="002D041A" w:rsidRDefault="00FF4ABC" w:rsidP="00FF4ABC">
      <w:pPr>
        <w:spacing w:before="100" w:beforeAutospacing="1" w:after="100" w:afterAutospacing="1" w:line="360" w:lineRule="auto"/>
        <w:ind w:firstLine="720"/>
        <w:rPr>
          <w:b/>
          <w:color w:val="000000" w:themeColor="text1"/>
          <w:sz w:val="26"/>
          <w:szCs w:val="26"/>
        </w:rPr>
      </w:pPr>
      <w:r w:rsidRPr="002D041A">
        <w:rPr>
          <w:b/>
          <w:color w:val="000000" w:themeColor="text1"/>
          <w:sz w:val="26"/>
          <w:szCs w:val="26"/>
        </w:rPr>
        <w:t xml:space="preserve">FirstEnergy Call Center </w:t>
      </w:r>
      <w:r>
        <w:rPr>
          <w:b/>
          <w:color w:val="000000" w:themeColor="text1"/>
          <w:sz w:val="26"/>
          <w:szCs w:val="26"/>
        </w:rPr>
        <w:t xml:space="preserve">Mover/New Service </w:t>
      </w:r>
      <w:r w:rsidRPr="002D041A">
        <w:rPr>
          <w:b/>
          <w:color w:val="000000" w:themeColor="text1"/>
          <w:sz w:val="26"/>
          <w:szCs w:val="26"/>
        </w:rPr>
        <w:t>Script:</w:t>
      </w:r>
    </w:p>
    <w:p w14:paraId="7DBCA543" w14:textId="77777777" w:rsidR="00FF4ABC" w:rsidRPr="002D041A" w:rsidRDefault="00FF4ABC" w:rsidP="00FF4ABC">
      <w:pPr>
        <w:spacing w:before="100" w:beforeAutospacing="1" w:after="100" w:afterAutospacing="1"/>
        <w:ind w:left="720"/>
        <w:rPr>
          <w:color w:val="000000" w:themeColor="text1"/>
          <w:sz w:val="26"/>
          <w:szCs w:val="26"/>
        </w:rPr>
      </w:pPr>
      <w:r w:rsidRPr="002D041A">
        <w:rPr>
          <w:color w:val="000000" w:themeColor="text1"/>
          <w:sz w:val="26"/>
          <w:szCs w:val="26"/>
        </w:rPr>
        <w:t xml:space="preserve">Are you satisfied with what I have done for you today? I have completed your order. With your permission, I will transfer you </w:t>
      </w:r>
      <w:r w:rsidRPr="00FF4ABC">
        <w:rPr>
          <w:strike/>
          <w:color w:val="000000" w:themeColor="text1"/>
          <w:sz w:val="26"/>
          <w:szCs w:val="26"/>
        </w:rPr>
        <w:t>and your order information</w:t>
      </w:r>
      <w:r w:rsidRPr="002D041A">
        <w:rPr>
          <w:color w:val="000000" w:themeColor="text1"/>
          <w:sz w:val="26"/>
          <w:szCs w:val="26"/>
        </w:rPr>
        <w:t xml:space="preserve"> to our vendor. They will </w:t>
      </w:r>
      <w:r w:rsidRPr="00FF4ABC">
        <w:rPr>
          <w:strike/>
          <w:color w:val="000000" w:themeColor="text1"/>
          <w:sz w:val="26"/>
          <w:szCs w:val="26"/>
        </w:rPr>
        <w:t>provide you with a confirmation number,</w:t>
      </w:r>
      <w:r w:rsidRPr="002D041A">
        <w:rPr>
          <w:color w:val="000000" w:themeColor="text1"/>
          <w:sz w:val="26"/>
          <w:szCs w:val="26"/>
        </w:rPr>
        <w:t xml:space="preserve"> offer you potential rate savings through our Electric Choice Program, and help you to set up other services if needed.”</w:t>
      </w:r>
    </w:p>
    <w:p w14:paraId="491D0030" w14:textId="4C768BFA" w:rsidR="00FF4ABC" w:rsidRPr="002D041A" w:rsidRDefault="00FF4ABC" w:rsidP="00FF4ABC">
      <w:pPr>
        <w:spacing w:before="100" w:beforeAutospacing="1" w:after="100" w:afterAutospacing="1" w:line="360" w:lineRule="auto"/>
        <w:ind w:firstLine="720"/>
        <w:rPr>
          <w:b/>
          <w:color w:val="000000" w:themeColor="text1"/>
          <w:sz w:val="26"/>
          <w:szCs w:val="26"/>
        </w:rPr>
      </w:pPr>
      <w:r>
        <w:rPr>
          <w:b/>
          <w:color w:val="000000" w:themeColor="text1"/>
          <w:sz w:val="26"/>
          <w:szCs w:val="26"/>
        </w:rPr>
        <w:t xml:space="preserve">First Energy </w:t>
      </w:r>
      <w:r w:rsidRPr="002D041A">
        <w:rPr>
          <w:b/>
          <w:color w:val="000000" w:themeColor="text1"/>
          <w:sz w:val="26"/>
          <w:szCs w:val="26"/>
        </w:rPr>
        <w:t>PTC and High Bill</w:t>
      </w:r>
      <w:r>
        <w:rPr>
          <w:b/>
          <w:color w:val="000000" w:themeColor="text1"/>
          <w:sz w:val="26"/>
          <w:szCs w:val="26"/>
        </w:rPr>
        <w:t xml:space="preserve"> Calls</w:t>
      </w:r>
      <w:r w:rsidRPr="002D041A">
        <w:rPr>
          <w:b/>
          <w:color w:val="000000" w:themeColor="text1"/>
          <w:sz w:val="26"/>
          <w:szCs w:val="26"/>
        </w:rPr>
        <w:t xml:space="preserve"> Scripting</w:t>
      </w:r>
      <w:r>
        <w:rPr>
          <w:b/>
          <w:color w:val="000000" w:themeColor="text1"/>
          <w:sz w:val="26"/>
          <w:szCs w:val="26"/>
        </w:rPr>
        <w:t>:</w:t>
      </w:r>
    </w:p>
    <w:p w14:paraId="789D0D39" w14:textId="77777777" w:rsidR="00FF4ABC" w:rsidRDefault="00FF4ABC" w:rsidP="00FF4ABC">
      <w:pPr>
        <w:spacing w:before="100" w:beforeAutospacing="1" w:after="100" w:afterAutospacing="1"/>
        <w:ind w:left="720"/>
        <w:rPr>
          <w:color w:val="000000" w:themeColor="text1"/>
          <w:sz w:val="26"/>
          <w:szCs w:val="26"/>
        </w:rPr>
      </w:pPr>
      <w:r w:rsidRPr="002D041A">
        <w:rPr>
          <w:color w:val="000000" w:themeColor="text1"/>
          <w:sz w:val="26"/>
          <w:szCs w:val="26"/>
        </w:rPr>
        <w:t>In Pennsylvania, you can choose the company that generates your electricity – also known as your electric supplier – without impacting the quality of your service. Would you like to speak to a representative who can offer you a potential rate savings by enrolling with an alternate supplier?</w:t>
      </w:r>
    </w:p>
    <w:p w14:paraId="5FFCE756" w14:textId="3D0DFB25" w:rsidR="00362D61" w:rsidRDefault="00FF4ABC" w:rsidP="00193000">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Concerning the scripting for the third-party vendor, </w:t>
      </w:r>
      <w:r w:rsidR="00A31186">
        <w:rPr>
          <w:color w:val="000000" w:themeColor="text1"/>
          <w:sz w:val="26"/>
          <w:szCs w:val="26"/>
        </w:rPr>
        <w:t xml:space="preserve">we are not comfortable with OCA’s suggested removal of the reference to 7% when the discount is </w:t>
      </w:r>
      <w:r w:rsidR="00BB6770">
        <w:rPr>
          <w:color w:val="000000" w:themeColor="text1"/>
          <w:sz w:val="26"/>
          <w:szCs w:val="26"/>
        </w:rPr>
        <w:t xml:space="preserve">first </w:t>
      </w:r>
      <w:r w:rsidR="00A31186">
        <w:rPr>
          <w:color w:val="000000" w:themeColor="text1"/>
          <w:sz w:val="26"/>
          <w:szCs w:val="26"/>
        </w:rPr>
        <w:t xml:space="preserve">mentioned </w:t>
      </w:r>
      <w:r w:rsidR="00BB6770">
        <w:rPr>
          <w:color w:val="000000" w:themeColor="text1"/>
          <w:sz w:val="26"/>
          <w:szCs w:val="26"/>
        </w:rPr>
        <w:t xml:space="preserve">– we </w:t>
      </w:r>
      <w:r w:rsidR="00362D61">
        <w:rPr>
          <w:color w:val="000000" w:themeColor="text1"/>
          <w:sz w:val="26"/>
          <w:szCs w:val="26"/>
        </w:rPr>
        <w:t>find that</w:t>
      </w:r>
      <w:r w:rsidR="00BB6770">
        <w:rPr>
          <w:color w:val="000000" w:themeColor="text1"/>
          <w:sz w:val="26"/>
          <w:szCs w:val="26"/>
        </w:rPr>
        <w:t xml:space="preserve"> the amount </w:t>
      </w:r>
      <w:r w:rsidR="00362D61">
        <w:rPr>
          <w:color w:val="000000" w:themeColor="text1"/>
          <w:sz w:val="26"/>
          <w:szCs w:val="26"/>
        </w:rPr>
        <w:t xml:space="preserve">of initial savings must be provided </w:t>
      </w:r>
      <w:r w:rsidR="00BB6770">
        <w:rPr>
          <w:color w:val="000000" w:themeColor="text1"/>
          <w:sz w:val="26"/>
          <w:szCs w:val="26"/>
        </w:rPr>
        <w:t xml:space="preserve">up-front.  We also </w:t>
      </w:r>
      <w:r w:rsidR="00362D61">
        <w:rPr>
          <w:color w:val="000000" w:themeColor="text1"/>
          <w:sz w:val="26"/>
          <w:szCs w:val="26"/>
        </w:rPr>
        <w:t xml:space="preserve">find that </w:t>
      </w:r>
      <w:r w:rsidR="00BB6770">
        <w:rPr>
          <w:color w:val="000000" w:themeColor="text1"/>
          <w:sz w:val="26"/>
          <w:szCs w:val="26"/>
        </w:rPr>
        <w:t xml:space="preserve">the mention of no fees or penalties needs to be sooner in the script as we proposed – not later.  We do agree with OCA that </w:t>
      </w:r>
      <w:r w:rsidR="00362D61">
        <w:rPr>
          <w:color w:val="000000" w:themeColor="text1"/>
          <w:sz w:val="26"/>
          <w:szCs w:val="26"/>
        </w:rPr>
        <w:t xml:space="preserve">the script </w:t>
      </w:r>
      <w:r w:rsidR="00BB6770">
        <w:rPr>
          <w:color w:val="000000" w:themeColor="text1"/>
          <w:sz w:val="26"/>
          <w:szCs w:val="26"/>
        </w:rPr>
        <w:t xml:space="preserve">should specify “current” when mentioning the </w:t>
      </w:r>
      <w:r w:rsidR="00362D61">
        <w:rPr>
          <w:color w:val="000000" w:themeColor="text1"/>
          <w:sz w:val="26"/>
          <w:szCs w:val="26"/>
        </w:rPr>
        <w:t>PTC.  W</w:t>
      </w:r>
      <w:r w:rsidR="00BB6770">
        <w:rPr>
          <w:color w:val="000000" w:themeColor="text1"/>
          <w:sz w:val="26"/>
          <w:szCs w:val="26"/>
        </w:rPr>
        <w:t>e</w:t>
      </w:r>
      <w:r w:rsidR="00362D61">
        <w:rPr>
          <w:color w:val="000000" w:themeColor="text1"/>
          <w:sz w:val="26"/>
          <w:szCs w:val="26"/>
        </w:rPr>
        <w:t xml:space="preserve"> also find that the script</w:t>
      </w:r>
      <w:r w:rsidR="00BB6770">
        <w:rPr>
          <w:color w:val="000000" w:themeColor="text1"/>
          <w:sz w:val="26"/>
          <w:szCs w:val="26"/>
        </w:rPr>
        <w:t xml:space="preserve"> should </w:t>
      </w:r>
      <w:r w:rsidR="00362D61">
        <w:rPr>
          <w:color w:val="000000" w:themeColor="text1"/>
          <w:sz w:val="26"/>
          <w:szCs w:val="26"/>
        </w:rPr>
        <w:t>describe</w:t>
      </w:r>
      <w:r w:rsidR="00BB6770">
        <w:rPr>
          <w:color w:val="000000" w:themeColor="text1"/>
          <w:sz w:val="26"/>
          <w:szCs w:val="26"/>
        </w:rPr>
        <w:t xml:space="preserve"> the </w:t>
      </w:r>
      <w:r w:rsidR="00362D61">
        <w:rPr>
          <w:color w:val="000000" w:themeColor="text1"/>
          <w:sz w:val="26"/>
          <w:szCs w:val="26"/>
        </w:rPr>
        <w:t xml:space="preserve">standard offer </w:t>
      </w:r>
      <w:r w:rsidR="00BB6770">
        <w:rPr>
          <w:color w:val="000000" w:themeColor="text1"/>
          <w:sz w:val="26"/>
          <w:szCs w:val="26"/>
        </w:rPr>
        <w:t xml:space="preserve">rate as “fixed” in the third paragraph.  </w:t>
      </w:r>
      <w:r w:rsidR="003D2E7A">
        <w:rPr>
          <w:color w:val="000000" w:themeColor="text1"/>
          <w:sz w:val="26"/>
          <w:szCs w:val="26"/>
        </w:rPr>
        <w:t>We also agree with OCA that the script should reassure the customer that they can shop for other suppliers or return to default service at any</w:t>
      </w:r>
      <w:r w:rsidR="00362D61">
        <w:rPr>
          <w:color w:val="000000" w:themeColor="text1"/>
          <w:sz w:val="26"/>
          <w:szCs w:val="26"/>
        </w:rPr>
        <w:t xml:space="preserve"> </w:t>
      </w:r>
      <w:r w:rsidR="003D2E7A">
        <w:rPr>
          <w:color w:val="000000" w:themeColor="text1"/>
          <w:sz w:val="26"/>
          <w:szCs w:val="26"/>
        </w:rPr>
        <w:t xml:space="preserve">time – and should conclude by offering to answer any questions and obtaining the customer’s consent.  </w:t>
      </w:r>
    </w:p>
    <w:p w14:paraId="20B786E5" w14:textId="4AFF9C27" w:rsidR="00737E7C" w:rsidRDefault="00362D61" w:rsidP="00193000">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We find that this information is necessary for customers to make an informed decision as to whether to proceed to enroll in the program.  We also find that this </w:t>
      </w:r>
      <w:r>
        <w:rPr>
          <w:color w:val="000000" w:themeColor="text1"/>
          <w:sz w:val="26"/>
          <w:szCs w:val="26"/>
        </w:rPr>
        <w:lastRenderedPageBreak/>
        <w:t>scripting provides a reasonable balance of providing meaningful information to the potential customer along with the necessary disclosures – while not being too lengthy and placing unreasonable burdens on FirstEnergy’s call center resources.</w:t>
      </w:r>
      <w:r w:rsidR="00847839">
        <w:rPr>
          <w:color w:val="000000" w:themeColor="text1"/>
          <w:sz w:val="26"/>
          <w:szCs w:val="26"/>
        </w:rPr>
        <w:t xml:space="preserve">  </w:t>
      </w:r>
      <w:r w:rsidR="003D2E7A">
        <w:rPr>
          <w:color w:val="000000" w:themeColor="text1"/>
          <w:sz w:val="26"/>
          <w:szCs w:val="26"/>
        </w:rPr>
        <w:t>Accordingly, we will revise our proposed vendor script as follows:</w:t>
      </w:r>
      <w:r w:rsidR="00BB6770">
        <w:rPr>
          <w:color w:val="000000" w:themeColor="text1"/>
          <w:sz w:val="26"/>
          <w:szCs w:val="26"/>
        </w:rPr>
        <w:t xml:space="preserve">      </w:t>
      </w:r>
      <w:r w:rsidR="00A31186">
        <w:rPr>
          <w:color w:val="000000" w:themeColor="text1"/>
          <w:sz w:val="26"/>
          <w:szCs w:val="26"/>
        </w:rPr>
        <w:t xml:space="preserve"> </w:t>
      </w:r>
    </w:p>
    <w:p w14:paraId="1C056510" w14:textId="77777777" w:rsidR="003D2E7A" w:rsidRPr="00E413B3" w:rsidRDefault="003D2E7A" w:rsidP="003D2E7A">
      <w:pPr>
        <w:spacing w:before="100" w:beforeAutospacing="1" w:after="100" w:afterAutospacing="1"/>
        <w:ind w:left="720"/>
        <w:rPr>
          <w:color w:val="000000" w:themeColor="text1"/>
          <w:sz w:val="26"/>
          <w:szCs w:val="26"/>
        </w:rPr>
      </w:pPr>
      <w:r w:rsidRPr="00E413B3">
        <w:rPr>
          <w:color w:val="000000" w:themeColor="text1"/>
          <w:sz w:val="26"/>
          <w:szCs w:val="26"/>
        </w:rPr>
        <w:t xml:space="preserve">[CUSTOMER NAME], there are many registered electric suppliers doing business in the state of Pennsylvania and you have the option of choosing any of them.  </w:t>
      </w:r>
      <w:proofErr w:type="gramStart"/>
      <w:r w:rsidRPr="00E413B3">
        <w:rPr>
          <w:color w:val="000000" w:themeColor="text1"/>
          <w:sz w:val="26"/>
          <w:szCs w:val="26"/>
        </w:rPr>
        <w:t>In an effort to</w:t>
      </w:r>
      <w:proofErr w:type="gramEnd"/>
      <w:r w:rsidRPr="00E413B3">
        <w:rPr>
          <w:color w:val="000000" w:themeColor="text1"/>
          <w:sz w:val="26"/>
          <w:szCs w:val="26"/>
        </w:rPr>
        <w:t xml:space="preserve"> encourage choice, the State Utility Commission has made the Standard Offer program available to you.</w:t>
      </w:r>
    </w:p>
    <w:p w14:paraId="1602C6B2" w14:textId="2D551DE2" w:rsidR="003D2E7A" w:rsidRPr="00E413B3" w:rsidRDefault="003D2E7A" w:rsidP="003D2E7A">
      <w:pPr>
        <w:spacing w:before="100" w:beforeAutospacing="1" w:after="100" w:afterAutospacing="1"/>
        <w:ind w:left="720"/>
        <w:rPr>
          <w:color w:val="000000" w:themeColor="text1"/>
          <w:sz w:val="26"/>
          <w:szCs w:val="26"/>
        </w:rPr>
      </w:pPr>
      <w:r w:rsidRPr="00E413B3">
        <w:rPr>
          <w:color w:val="000000" w:themeColor="text1"/>
          <w:sz w:val="26"/>
          <w:szCs w:val="26"/>
        </w:rPr>
        <w:t xml:space="preserve">The program offer is a 7 % discount off the </w:t>
      </w:r>
      <w:r w:rsidRPr="003D2E7A">
        <w:rPr>
          <w:color w:val="000000" w:themeColor="text1"/>
          <w:sz w:val="26"/>
          <w:szCs w:val="26"/>
          <w:u w:val="single"/>
        </w:rPr>
        <w:t>current</w:t>
      </w:r>
      <w:r>
        <w:rPr>
          <w:color w:val="000000" w:themeColor="text1"/>
          <w:sz w:val="26"/>
          <w:szCs w:val="26"/>
        </w:rPr>
        <w:t xml:space="preserve"> </w:t>
      </w:r>
      <w:r w:rsidRPr="00E413B3">
        <w:rPr>
          <w:color w:val="000000" w:themeColor="text1"/>
          <w:sz w:val="26"/>
          <w:szCs w:val="26"/>
        </w:rPr>
        <w:t xml:space="preserve">Price to Compare that you are </w:t>
      </w:r>
      <w:r w:rsidRPr="003D2E7A">
        <w:rPr>
          <w:strike/>
          <w:color w:val="000000" w:themeColor="text1"/>
          <w:sz w:val="26"/>
          <w:szCs w:val="26"/>
        </w:rPr>
        <w:t>currently</w:t>
      </w:r>
      <w:r w:rsidRPr="00E413B3">
        <w:rPr>
          <w:color w:val="000000" w:themeColor="text1"/>
          <w:sz w:val="26"/>
          <w:szCs w:val="26"/>
        </w:rPr>
        <w:t xml:space="preserve"> paying with [EDC NAME] as your default service supplier.  There are no fees for selecting an alternate supplier today or any penalties for changing suppliers before the 12 months are up.</w:t>
      </w:r>
    </w:p>
    <w:p w14:paraId="038D50C4" w14:textId="47D526CF" w:rsidR="003D2E7A" w:rsidRPr="00E413B3" w:rsidRDefault="003D2E7A" w:rsidP="003D2E7A">
      <w:pPr>
        <w:spacing w:before="100" w:beforeAutospacing="1" w:after="100" w:afterAutospacing="1"/>
        <w:ind w:left="720"/>
        <w:rPr>
          <w:color w:val="000000" w:themeColor="text1"/>
          <w:sz w:val="26"/>
          <w:szCs w:val="26"/>
        </w:rPr>
      </w:pPr>
      <w:r w:rsidRPr="00E413B3">
        <w:rPr>
          <w:color w:val="000000" w:themeColor="text1"/>
          <w:sz w:val="26"/>
          <w:szCs w:val="26"/>
        </w:rPr>
        <w:t xml:space="preserve">The current Price to Compare rate for [EDC NAME] is [X.XX] cents per kilowatt-hour.  The rate for this Standard offer is </w:t>
      </w:r>
      <w:r>
        <w:rPr>
          <w:color w:val="000000" w:themeColor="text1"/>
          <w:sz w:val="26"/>
          <w:szCs w:val="26"/>
        </w:rPr>
        <w:t>X</w:t>
      </w:r>
      <w:r w:rsidRPr="00E413B3">
        <w:rPr>
          <w:color w:val="000000" w:themeColor="text1"/>
          <w:sz w:val="26"/>
          <w:szCs w:val="26"/>
        </w:rPr>
        <w:t>.</w:t>
      </w:r>
      <w:r>
        <w:rPr>
          <w:color w:val="000000" w:themeColor="text1"/>
          <w:sz w:val="26"/>
          <w:szCs w:val="26"/>
        </w:rPr>
        <w:t>XXX</w:t>
      </w:r>
      <w:r w:rsidRPr="00E413B3">
        <w:rPr>
          <w:color w:val="000000" w:themeColor="text1"/>
          <w:sz w:val="26"/>
          <w:szCs w:val="26"/>
        </w:rPr>
        <w:t xml:space="preserve"> cents per kilowatt-hour.  The Standard Offer rate may be higher or lower than the price to compare and the percentage savings you will experience compared to [EDC NAME] supplier generation will vary as the price to compare changes.  The price to compare changes quarterly in March, June, September and December, however your Standard Offer rate will remain </w:t>
      </w:r>
      <w:r w:rsidR="00605864" w:rsidRPr="00605864">
        <w:rPr>
          <w:color w:val="000000" w:themeColor="text1"/>
          <w:sz w:val="26"/>
          <w:szCs w:val="26"/>
          <w:u w:val="single"/>
        </w:rPr>
        <w:t>fixed</w:t>
      </w:r>
      <w:r w:rsidR="00605864">
        <w:rPr>
          <w:color w:val="000000" w:themeColor="text1"/>
          <w:sz w:val="26"/>
          <w:szCs w:val="26"/>
        </w:rPr>
        <w:t xml:space="preserve"> </w:t>
      </w:r>
      <w:r w:rsidRPr="00E413B3">
        <w:rPr>
          <w:color w:val="000000" w:themeColor="text1"/>
          <w:sz w:val="26"/>
          <w:szCs w:val="26"/>
        </w:rPr>
        <w:t xml:space="preserve">the same for 12 billing cycles and is the same no matter which participating supplier you select.      </w:t>
      </w:r>
    </w:p>
    <w:p w14:paraId="20E138E1" w14:textId="7E65B740" w:rsidR="00737E7C" w:rsidRPr="00605864" w:rsidRDefault="00605864" w:rsidP="00605864">
      <w:pPr>
        <w:spacing w:before="100" w:beforeAutospacing="1" w:after="100" w:afterAutospacing="1"/>
        <w:ind w:left="720"/>
        <w:rPr>
          <w:color w:val="000000" w:themeColor="text1"/>
          <w:sz w:val="26"/>
          <w:szCs w:val="26"/>
          <w:u w:val="single"/>
        </w:rPr>
      </w:pPr>
      <w:r w:rsidRPr="00605864">
        <w:rPr>
          <w:color w:val="000000" w:themeColor="text1"/>
          <w:sz w:val="26"/>
          <w:szCs w:val="26"/>
          <w:u w:val="single"/>
        </w:rPr>
        <w:t xml:space="preserve">You can cancel this contract anytime without penalty and select another supplier or return to default service with [EDC NAME] for service at the Price </w:t>
      </w:r>
      <w:proofErr w:type="gramStart"/>
      <w:r w:rsidRPr="00605864">
        <w:rPr>
          <w:color w:val="000000" w:themeColor="text1"/>
          <w:sz w:val="26"/>
          <w:szCs w:val="26"/>
          <w:u w:val="single"/>
        </w:rPr>
        <w:t>To</w:t>
      </w:r>
      <w:proofErr w:type="gramEnd"/>
      <w:r w:rsidRPr="00605864">
        <w:rPr>
          <w:color w:val="000000" w:themeColor="text1"/>
          <w:sz w:val="26"/>
          <w:szCs w:val="26"/>
          <w:u w:val="single"/>
        </w:rPr>
        <w:t xml:space="preserve"> Compare.  I can enroll you with an approved supplier of your choice from our list or I can select one for you.  Do you have questions?  Do you agree to be enrolled with a supplier for this program? </w:t>
      </w:r>
    </w:p>
    <w:p w14:paraId="4B70C395" w14:textId="2FF2FC95" w:rsidR="00362D61" w:rsidRDefault="006700AD" w:rsidP="00FF4ABC">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  </w:t>
      </w:r>
    </w:p>
    <w:p w14:paraId="41733FB0" w14:textId="16B55FC8" w:rsidR="00605864" w:rsidRDefault="00605864" w:rsidP="00FF4ABC">
      <w:pPr>
        <w:spacing w:before="100" w:beforeAutospacing="1" w:after="100" w:afterAutospacing="1" w:line="360" w:lineRule="auto"/>
        <w:ind w:firstLine="720"/>
        <w:rPr>
          <w:color w:val="000000" w:themeColor="text1"/>
          <w:sz w:val="26"/>
          <w:szCs w:val="26"/>
        </w:rPr>
      </w:pPr>
      <w:r>
        <w:rPr>
          <w:color w:val="000000" w:themeColor="text1"/>
          <w:sz w:val="26"/>
          <w:szCs w:val="26"/>
        </w:rPr>
        <w:t xml:space="preserve">Regarding OCA’s concerns with training and oversight, we </w:t>
      </w:r>
      <w:r w:rsidR="00507AA4">
        <w:rPr>
          <w:color w:val="000000" w:themeColor="text1"/>
          <w:sz w:val="26"/>
          <w:szCs w:val="26"/>
        </w:rPr>
        <w:t xml:space="preserve">agree that FirstEnergy should ensure that scripting is put into effect and that </w:t>
      </w:r>
      <w:r w:rsidR="005E1A9F">
        <w:rPr>
          <w:color w:val="000000" w:themeColor="text1"/>
          <w:sz w:val="26"/>
          <w:szCs w:val="26"/>
        </w:rPr>
        <w:t xml:space="preserve">its </w:t>
      </w:r>
      <w:r w:rsidR="00507AA4">
        <w:rPr>
          <w:color w:val="000000" w:themeColor="text1"/>
          <w:sz w:val="26"/>
          <w:szCs w:val="26"/>
        </w:rPr>
        <w:t xml:space="preserve">call center and vendors have the approved scripting and have been trained </w:t>
      </w:r>
      <w:r w:rsidR="005E1A9F">
        <w:rPr>
          <w:color w:val="000000" w:themeColor="text1"/>
          <w:sz w:val="26"/>
          <w:szCs w:val="26"/>
        </w:rPr>
        <w:t>adequately</w:t>
      </w:r>
      <w:r w:rsidR="00507AA4">
        <w:rPr>
          <w:color w:val="000000" w:themeColor="text1"/>
          <w:sz w:val="26"/>
          <w:szCs w:val="26"/>
        </w:rPr>
        <w:t xml:space="preserve">.  </w:t>
      </w:r>
      <w:r w:rsidR="005E1A9F">
        <w:rPr>
          <w:color w:val="000000" w:themeColor="text1"/>
          <w:sz w:val="26"/>
          <w:szCs w:val="26"/>
        </w:rPr>
        <w:t>We, h</w:t>
      </w:r>
      <w:r w:rsidR="00507AA4">
        <w:rPr>
          <w:color w:val="000000" w:themeColor="text1"/>
          <w:sz w:val="26"/>
          <w:szCs w:val="26"/>
        </w:rPr>
        <w:t xml:space="preserve">owever, </w:t>
      </w:r>
      <w:r w:rsidR="005E1A9F">
        <w:rPr>
          <w:color w:val="000000" w:themeColor="text1"/>
          <w:sz w:val="26"/>
          <w:szCs w:val="26"/>
        </w:rPr>
        <w:t>find that</w:t>
      </w:r>
      <w:r>
        <w:rPr>
          <w:color w:val="000000" w:themeColor="text1"/>
          <w:sz w:val="26"/>
          <w:szCs w:val="26"/>
        </w:rPr>
        <w:t xml:space="preserve"> </w:t>
      </w:r>
      <w:r w:rsidR="00507AA4">
        <w:rPr>
          <w:color w:val="000000" w:themeColor="text1"/>
          <w:sz w:val="26"/>
          <w:szCs w:val="26"/>
        </w:rPr>
        <w:t xml:space="preserve">a quarterly reporting requirement </w:t>
      </w:r>
      <w:r w:rsidR="005E1A9F">
        <w:rPr>
          <w:color w:val="000000" w:themeColor="text1"/>
          <w:sz w:val="26"/>
          <w:szCs w:val="26"/>
        </w:rPr>
        <w:t xml:space="preserve">to </w:t>
      </w:r>
      <w:r w:rsidR="00507AA4">
        <w:rPr>
          <w:color w:val="000000" w:themeColor="text1"/>
          <w:sz w:val="26"/>
          <w:szCs w:val="26"/>
        </w:rPr>
        <w:t>be unnecessarily burdensome and excessive.  As we have noted,</w:t>
      </w:r>
      <w:r w:rsidR="00342C37">
        <w:rPr>
          <w:color w:val="000000" w:themeColor="text1"/>
          <w:sz w:val="26"/>
          <w:szCs w:val="26"/>
        </w:rPr>
        <w:t xml:space="preserve"> inf</w:t>
      </w:r>
      <w:r w:rsidR="00372482">
        <w:rPr>
          <w:color w:val="000000" w:themeColor="text1"/>
          <w:sz w:val="26"/>
          <w:szCs w:val="26"/>
        </w:rPr>
        <w:t>ormal and formal</w:t>
      </w:r>
      <w:r w:rsidR="00507AA4">
        <w:rPr>
          <w:color w:val="000000" w:themeColor="text1"/>
          <w:sz w:val="26"/>
          <w:szCs w:val="26"/>
        </w:rPr>
        <w:t xml:space="preserve"> complaint levels about the Standard Offer Programs have been minimal – too low to justify a </w:t>
      </w:r>
      <w:r w:rsidR="005728AF">
        <w:rPr>
          <w:color w:val="000000" w:themeColor="text1"/>
          <w:sz w:val="26"/>
          <w:szCs w:val="26"/>
        </w:rPr>
        <w:t xml:space="preserve">continuing </w:t>
      </w:r>
      <w:r w:rsidR="00507AA4">
        <w:rPr>
          <w:color w:val="000000" w:themeColor="text1"/>
          <w:sz w:val="26"/>
          <w:szCs w:val="26"/>
        </w:rPr>
        <w:t xml:space="preserve">reporting requirement.  In lieu of a quarterly </w:t>
      </w:r>
      <w:r w:rsidR="00507AA4">
        <w:rPr>
          <w:color w:val="000000" w:themeColor="text1"/>
          <w:sz w:val="26"/>
          <w:szCs w:val="26"/>
        </w:rPr>
        <w:lastRenderedPageBreak/>
        <w:t xml:space="preserve">reporting requirement, we will require FirstEnergy to file a report at this docket confirming that revised scripting has been put in place and training completed.  We further reiterate that this scripting change should be placed into effect no later than June 1, 2019, if not sooner.  </w:t>
      </w:r>
    </w:p>
    <w:p w14:paraId="18621D5C" w14:textId="73552C5A" w:rsidR="006D18D4" w:rsidRDefault="006D18D4" w:rsidP="00FA0245">
      <w:pPr>
        <w:widowControl/>
        <w:tabs>
          <w:tab w:val="left" w:pos="-720"/>
        </w:tabs>
        <w:suppressAutoHyphens/>
        <w:spacing w:before="100" w:beforeAutospacing="1" w:after="100" w:afterAutospacing="1" w:line="360" w:lineRule="auto"/>
        <w:jc w:val="center"/>
        <w:rPr>
          <w:b/>
          <w:sz w:val="26"/>
          <w:szCs w:val="26"/>
        </w:rPr>
      </w:pPr>
      <w:r>
        <w:rPr>
          <w:b/>
          <w:sz w:val="26"/>
          <w:szCs w:val="26"/>
        </w:rPr>
        <w:t>Conclusion</w:t>
      </w:r>
    </w:p>
    <w:p w14:paraId="2CA63557" w14:textId="14A9DF77" w:rsidR="009F7287" w:rsidRDefault="008B7583" w:rsidP="00000CDC">
      <w:pPr>
        <w:widowControl/>
        <w:spacing w:before="100" w:beforeAutospacing="1" w:after="100" w:afterAutospacing="1" w:line="360" w:lineRule="auto"/>
        <w:ind w:firstLine="720"/>
        <w:rPr>
          <w:sz w:val="26"/>
          <w:szCs w:val="26"/>
          <w:vertAlign w:val="superscript"/>
        </w:rPr>
      </w:pPr>
      <w:r>
        <w:rPr>
          <w:sz w:val="26"/>
        </w:rPr>
        <w:t xml:space="preserve">We thank the stakeholders for their participation in this proceeding and for their helpful assistance during the collaborative process.  With this </w:t>
      </w:r>
      <w:r w:rsidR="009F7287">
        <w:rPr>
          <w:sz w:val="26"/>
        </w:rPr>
        <w:t>Final</w:t>
      </w:r>
      <w:r>
        <w:rPr>
          <w:sz w:val="26"/>
        </w:rPr>
        <w:t xml:space="preserve"> Order, we are </w:t>
      </w:r>
      <w:r w:rsidR="005E1A9F">
        <w:rPr>
          <w:sz w:val="26"/>
        </w:rPr>
        <w:t xml:space="preserve">resolving concerns identified with </w:t>
      </w:r>
      <w:r>
        <w:rPr>
          <w:sz w:val="26"/>
        </w:rPr>
        <w:t xml:space="preserve">the rules and procedures for FirstEnergy’s </w:t>
      </w:r>
      <w:r w:rsidR="00B353D1">
        <w:rPr>
          <w:sz w:val="26"/>
        </w:rPr>
        <w:t>PCAP</w:t>
      </w:r>
      <w:r>
        <w:rPr>
          <w:sz w:val="26"/>
        </w:rPr>
        <w:t xml:space="preserve"> shopping program and the scripting for </w:t>
      </w:r>
      <w:r w:rsidR="005E1A9F">
        <w:rPr>
          <w:sz w:val="26"/>
        </w:rPr>
        <w:t xml:space="preserve">its </w:t>
      </w:r>
      <w:r w:rsidR="00235C34">
        <w:rPr>
          <w:sz w:val="26"/>
        </w:rPr>
        <w:t>Customer Referral</w:t>
      </w:r>
      <w:r>
        <w:rPr>
          <w:sz w:val="26"/>
        </w:rPr>
        <w:t xml:space="preserve"> Program</w:t>
      </w:r>
      <w:r w:rsidR="005E1A9F">
        <w:rPr>
          <w:sz w:val="26"/>
        </w:rPr>
        <w:t>, both</w:t>
      </w:r>
      <w:r w:rsidR="004C37D6">
        <w:rPr>
          <w:sz w:val="26"/>
        </w:rPr>
        <w:t xml:space="preserve"> to be implemented by June 1, 2019</w:t>
      </w:r>
      <w:r w:rsidR="006D18D4">
        <w:rPr>
          <w:sz w:val="26"/>
          <w:szCs w:val="26"/>
        </w:rPr>
        <w:t>;</w:t>
      </w:r>
      <w:r w:rsidR="006D18D4">
        <w:rPr>
          <w:sz w:val="26"/>
          <w:szCs w:val="26"/>
          <w:vertAlign w:val="superscript"/>
        </w:rPr>
        <w:t xml:space="preserve"> </w:t>
      </w:r>
      <w:r>
        <w:rPr>
          <w:sz w:val="26"/>
          <w:szCs w:val="26"/>
          <w:vertAlign w:val="superscript"/>
        </w:rPr>
        <w:t xml:space="preserve"> </w:t>
      </w:r>
    </w:p>
    <w:p w14:paraId="6ECFAD55" w14:textId="1375E386" w:rsidR="006D18D4" w:rsidRDefault="006D18D4" w:rsidP="009F7287">
      <w:pPr>
        <w:widowControl/>
        <w:spacing w:before="100" w:beforeAutospacing="1" w:after="100" w:afterAutospacing="1" w:line="360" w:lineRule="auto"/>
        <w:rPr>
          <w:sz w:val="26"/>
          <w:szCs w:val="26"/>
        </w:rPr>
      </w:pPr>
      <w:r w:rsidRPr="00352EF9">
        <w:rPr>
          <w:b/>
          <w:sz w:val="26"/>
        </w:rPr>
        <w:t>THEREFORE</w:t>
      </w:r>
      <w:r>
        <w:rPr>
          <w:sz w:val="26"/>
        </w:rPr>
        <w:t>,</w:t>
      </w:r>
    </w:p>
    <w:p w14:paraId="30398779" w14:textId="77777777" w:rsidR="006D18D4" w:rsidRPr="00296388" w:rsidRDefault="006D18D4" w:rsidP="00F4526D">
      <w:pPr>
        <w:keepNext/>
        <w:keepLines/>
        <w:widowControl/>
        <w:spacing w:before="100" w:beforeAutospacing="1" w:after="100" w:afterAutospacing="1" w:line="360" w:lineRule="auto"/>
        <w:ind w:right="-86"/>
        <w:rPr>
          <w:sz w:val="26"/>
          <w:szCs w:val="26"/>
        </w:rPr>
      </w:pPr>
      <w:r>
        <w:rPr>
          <w:b/>
          <w:sz w:val="26"/>
        </w:rPr>
        <w:tab/>
      </w:r>
      <w:r>
        <w:rPr>
          <w:b/>
          <w:sz w:val="26"/>
        </w:rPr>
        <w:tab/>
      </w:r>
      <w:r w:rsidRPr="00352EF9">
        <w:rPr>
          <w:b/>
          <w:sz w:val="26"/>
        </w:rPr>
        <w:t>IT IS ORDERED:</w:t>
      </w:r>
    </w:p>
    <w:p w14:paraId="10E861EB" w14:textId="67AD8FEE" w:rsidR="00321964" w:rsidRDefault="004366ED" w:rsidP="00F4526D">
      <w:pPr>
        <w:spacing w:before="100" w:beforeAutospacing="1" w:after="100" w:afterAutospacing="1" w:line="360" w:lineRule="auto"/>
        <w:rPr>
          <w:sz w:val="26"/>
        </w:rPr>
      </w:pPr>
      <w:r>
        <w:rPr>
          <w:sz w:val="26"/>
        </w:rPr>
        <w:tab/>
        <w:t xml:space="preserve">1.  </w:t>
      </w:r>
      <w:r w:rsidR="00321964">
        <w:rPr>
          <w:sz w:val="26"/>
        </w:rPr>
        <w:t xml:space="preserve">That </w:t>
      </w:r>
      <w:bookmarkStart w:id="8" w:name="_Hlk785605"/>
      <w:r w:rsidR="00622281">
        <w:rPr>
          <w:sz w:val="26"/>
        </w:rPr>
        <w:t>participants in the</w:t>
      </w:r>
      <w:r w:rsidR="00622281" w:rsidRPr="00622281">
        <w:rPr>
          <w:sz w:val="26"/>
        </w:rPr>
        <w:t xml:space="preserve"> </w:t>
      </w:r>
      <w:r w:rsidR="00622281" w:rsidRPr="004366ED">
        <w:rPr>
          <w:sz w:val="26"/>
        </w:rPr>
        <w:t xml:space="preserve">Metropolitan Edison Company, Pennsylvania Electric Company, Pennsylvania Power Company and West Penn Power </w:t>
      </w:r>
      <w:r w:rsidR="00622281">
        <w:rPr>
          <w:sz w:val="26"/>
        </w:rPr>
        <w:t xml:space="preserve">Company </w:t>
      </w:r>
      <w:r w:rsidR="004B127E">
        <w:rPr>
          <w:sz w:val="26"/>
        </w:rPr>
        <w:t>P</w:t>
      </w:r>
      <w:r w:rsidR="00622281">
        <w:rPr>
          <w:sz w:val="26"/>
        </w:rPr>
        <w:t xml:space="preserve">ennsylvania </w:t>
      </w:r>
      <w:r w:rsidR="004B127E" w:rsidRPr="004B127E">
        <w:rPr>
          <w:sz w:val="26"/>
        </w:rPr>
        <w:t>C</w:t>
      </w:r>
      <w:r w:rsidR="00622281">
        <w:rPr>
          <w:sz w:val="26"/>
        </w:rPr>
        <w:t xml:space="preserve">ustomer </w:t>
      </w:r>
      <w:r w:rsidR="004B127E" w:rsidRPr="004B127E">
        <w:rPr>
          <w:sz w:val="26"/>
        </w:rPr>
        <w:t>A</w:t>
      </w:r>
      <w:r w:rsidR="00622281">
        <w:rPr>
          <w:sz w:val="26"/>
        </w:rPr>
        <w:t xml:space="preserve">ssistance </w:t>
      </w:r>
      <w:r w:rsidR="004B127E" w:rsidRPr="004B127E">
        <w:rPr>
          <w:sz w:val="26"/>
        </w:rPr>
        <w:t>P</w:t>
      </w:r>
      <w:r w:rsidR="00622281">
        <w:rPr>
          <w:sz w:val="26"/>
        </w:rPr>
        <w:t>rogram</w:t>
      </w:r>
      <w:bookmarkEnd w:id="8"/>
      <w:r w:rsidR="004B127E" w:rsidRPr="004B127E">
        <w:rPr>
          <w:sz w:val="26"/>
        </w:rPr>
        <w:t xml:space="preserve"> </w:t>
      </w:r>
      <w:r w:rsidR="004B127E">
        <w:rPr>
          <w:sz w:val="26"/>
        </w:rPr>
        <w:t xml:space="preserve">receiving service from an </w:t>
      </w:r>
      <w:r w:rsidR="000F12F8">
        <w:rPr>
          <w:sz w:val="26"/>
        </w:rPr>
        <w:t>electric generation supplier</w:t>
      </w:r>
      <w:r w:rsidR="000F12F8" w:rsidRPr="004B127E">
        <w:rPr>
          <w:sz w:val="26"/>
        </w:rPr>
        <w:t xml:space="preserve"> </w:t>
      </w:r>
      <w:r w:rsidR="004B127E">
        <w:rPr>
          <w:sz w:val="26"/>
        </w:rPr>
        <w:t>shall</w:t>
      </w:r>
      <w:r w:rsidR="004B127E" w:rsidRPr="004B127E">
        <w:rPr>
          <w:sz w:val="26"/>
        </w:rPr>
        <w:t xml:space="preserve"> be billed through rate</w:t>
      </w:r>
      <w:r w:rsidR="004B127E" w:rsidRPr="004B127E">
        <w:rPr>
          <w:sz w:val="26"/>
        </w:rPr>
        <w:noBreakHyphen/>
        <w:t>ready billing by the utility via utility</w:t>
      </w:r>
      <w:r w:rsidR="00622281">
        <w:rPr>
          <w:sz w:val="26"/>
        </w:rPr>
        <w:noBreakHyphen/>
      </w:r>
      <w:r w:rsidR="004B127E" w:rsidRPr="004B127E">
        <w:rPr>
          <w:sz w:val="26"/>
        </w:rPr>
        <w:t xml:space="preserve">consolidated billing. </w:t>
      </w:r>
    </w:p>
    <w:p w14:paraId="77282B72" w14:textId="54842F4B" w:rsidR="004B127E" w:rsidRDefault="004B127E" w:rsidP="004B127E">
      <w:pPr>
        <w:spacing w:before="100" w:beforeAutospacing="1" w:after="100" w:afterAutospacing="1" w:line="360" w:lineRule="auto"/>
        <w:ind w:firstLine="720"/>
        <w:rPr>
          <w:sz w:val="26"/>
        </w:rPr>
      </w:pPr>
      <w:r>
        <w:rPr>
          <w:sz w:val="26"/>
        </w:rPr>
        <w:t xml:space="preserve">2.  That </w:t>
      </w:r>
      <w:bookmarkStart w:id="9" w:name="_Hlk787383"/>
      <w:r w:rsidR="00622281">
        <w:rPr>
          <w:sz w:val="26"/>
        </w:rPr>
        <w:t>participants in the</w:t>
      </w:r>
      <w:r w:rsidR="00622281" w:rsidRPr="00622281">
        <w:rPr>
          <w:sz w:val="26"/>
        </w:rPr>
        <w:t xml:space="preserve"> </w:t>
      </w:r>
      <w:r w:rsidR="00622281" w:rsidRPr="004366ED">
        <w:rPr>
          <w:sz w:val="26"/>
        </w:rPr>
        <w:t xml:space="preserve">Metropolitan Edison Company, Pennsylvania Electric Company, Pennsylvania Power Company and West Penn Power </w:t>
      </w:r>
      <w:r w:rsidR="00622281">
        <w:rPr>
          <w:sz w:val="26"/>
        </w:rPr>
        <w:t xml:space="preserve">Company Pennsylvania </w:t>
      </w:r>
      <w:r w:rsidR="00622281" w:rsidRPr="004B127E">
        <w:rPr>
          <w:sz w:val="26"/>
        </w:rPr>
        <w:t>C</w:t>
      </w:r>
      <w:r w:rsidR="00622281">
        <w:rPr>
          <w:sz w:val="26"/>
        </w:rPr>
        <w:t xml:space="preserve">ustomer </w:t>
      </w:r>
      <w:r w:rsidR="00622281" w:rsidRPr="004B127E">
        <w:rPr>
          <w:sz w:val="26"/>
        </w:rPr>
        <w:t>A</w:t>
      </w:r>
      <w:r w:rsidR="00622281">
        <w:rPr>
          <w:sz w:val="26"/>
        </w:rPr>
        <w:t xml:space="preserve">ssistance </w:t>
      </w:r>
      <w:r w:rsidR="00622281" w:rsidRPr="004B127E">
        <w:rPr>
          <w:sz w:val="26"/>
        </w:rPr>
        <w:t>P</w:t>
      </w:r>
      <w:r w:rsidR="00622281">
        <w:rPr>
          <w:sz w:val="26"/>
        </w:rPr>
        <w:t>rogram</w:t>
      </w:r>
      <w:bookmarkEnd w:id="9"/>
      <w:r>
        <w:rPr>
          <w:sz w:val="26"/>
        </w:rPr>
        <w:t xml:space="preserve"> </w:t>
      </w:r>
      <w:r w:rsidR="000F12F8">
        <w:rPr>
          <w:sz w:val="26"/>
        </w:rPr>
        <w:t>may only take service from an electric generation supplier at</w:t>
      </w:r>
      <w:r>
        <w:rPr>
          <w:sz w:val="26"/>
        </w:rPr>
        <w:t xml:space="preserve"> a</w:t>
      </w:r>
      <w:r w:rsidR="000F12F8">
        <w:rPr>
          <w:sz w:val="26"/>
        </w:rPr>
        <w:t xml:space="preserve"> per</w:t>
      </w:r>
      <w:r w:rsidR="000F12F8">
        <w:rPr>
          <w:sz w:val="26"/>
        </w:rPr>
        <w:noBreakHyphen/>
        <w:t>kilowatt</w:t>
      </w:r>
      <w:r w:rsidR="000F12F8">
        <w:rPr>
          <w:sz w:val="26"/>
        </w:rPr>
        <w:noBreakHyphen/>
        <w:t>hour price that is set at the price</w:t>
      </w:r>
      <w:r w:rsidR="000F12F8">
        <w:rPr>
          <w:sz w:val="26"/>
        </w:rPr>
        <w:noBreakHyphen/>
        <w:t>to</w:t>
      </w:r>
      <w:r w:rsidR="000F12F8">
        <w:rPr>
          <w:sz w:val="26"/>
        </w:rPr>
        <w:noBreakHyphen/>
        <w:t>compare or a</w:t>
      </w:r>
      <w:r>
        <w:rPr>
          <w:sz w:val="26"/>
        </w:rPr>
        <w:t xml:space="preserve"> percentage-off the </w:t>
      </w:r>
      <w:r w:rsidR="000F12F8">
        <w:rPr>
          <w:sz w:val="26"/>
        </w:rPr>
        <w:t>price</w:t>
      </w:r>
      <w:r w:rsidR="000F12F8">
        <w:rPr>
          <w:sz w:val="26"/>
        </w:rPr>
        <w:noBreakHyphen/>
        <w:t>to</w:t>
      </w:r>
      <w:r w:rsidR="000F12F8">
        <w:rPr>
          <w:sz w:val="26"/>
        </w:rPr>
        <w:noBreakHyphen/>
        <w:t>compare</w:t>
      </w:r>
      <w:r>
        <w:rPr>
          <w:sz w:val="26"/>
        </w:rPr>
        <w:t xml:space="preserve"> for the duration of the contract.    </w:t>
      </w:r>
    </w:p>
    <w:p w14:paraId="06FA1BCB" w14:textId="2F0D97F0" w:rsidR="00122ADE" w:rsidRDefault="00122ADE" w:rsidP="004B127E">
      <w:pPr>
        <w:spacing w:before="100" w:beforeAutospacing="1" w:after="100" w:afterAutospacing="1" w:line="360" w:lineRule="auto"/>
        <w:ind w:firstLine="720"/>
        <w:rPr>
          <w:sz w:val="26"/>
        </w:rPr>
      </w:pPr>
      <w:r>
        <w:rPr>
          <w:sz w:val="26"/>
        </w:rPr>
        <w:t xml:space="preserve">3.  That </w:t>
      </w:r>
      <w:r w:rsidR="000F12F8">
        <w:rPr>
          <w:sz w:val="26"/>
        </w:rPr>
        <w:t>the</w:t>
      </w:r>
      <w:r w:rsidR="000F12F8" w:rsidRPr="00622281">
        <w:rPr>
          <w:sz w:val="26"/>
        </w:rPr>
        <w:t xml:space="preserve"> </w:t>
      </w:r>
      <w:r w:rsidR="000F12F8" w:rsidRPr="004366ED">
        <w:rPr>
          <w:sz w:val="26"/>
        </w:rPr>
        <w:t xml:space="preserve">Metropolitan Edison Company, Pennsylvania Electric Company, Pennsylvania Power Company and West Penn Power </w:t>
      </w:r>
      <w:r w:rsidR="000F12F8">
        <w:rPr>
          <w:sz w:val="26"/>
        </w:rPr>
        <w:t xml:space="preserve">Company </w:t>
      </w:r>
      <w:r>
        <w:rPr>
          <w:sz w:val="26"/>
        </w:rPr>
        <w:t xml:space="preserve">shall reject any enrollments </w:t>
      </w:r>
      <w:r w:rsidR="000F12F8">
        <w:rPr>
          <w:sz w:val="26"/>
        </w:rPr>
        <w:t xml:space="preserve">submitted by an electric generation supplier </w:t>
      </w:r>
      <w:r>
        <w:rPr>
          <w:sz w:val="26"/>
        </w:rPr>
        <w:t xml:space="preserve">for </w:t>
      </w:r>
      <w:r w:rsidR="000F12F8">
        <w:rPr>
          <w:sz w:val="26"/>
        </w:rPr>
        <w:t xml:space="preserve">a participant in its respective </w:t>
      </w:r>
      <w:r w:rsidR="000F12F8">
        <w:rPr>
          <w:sz w:val="26"/>
        </w:rPr>
        <w:lastRenderedPageBreak/>
        <w:t>Pennsylvania Customer Assistance Program</w:t>
      </w:r>
      <w:r>
        <w:rPr>
          <w:sz w:val="26"/>
        </w:rPr>
        <w:t xml:space="preserve"> that do</w:t>
      </w:r>
      <w:r w:rsidR="000F12F8">
        <w:rPr>
          <w:sz w:val="26"/>
        </w:rPr>
        <w:t>es</w:t>
      </w:r>
      <w:r>
        <w:rPr>
          <w:sz w:val="26"/>
        </w:rPr>
        <w:t xml:space="preserve"> not meet the requirements described in this </w:t>
      </w:r>
      <w:r w:rsidR="000F12F8">
        <w:rPr>
          <w:sz w:val="26"/>
        </w:rPr>
        <w:t xml:space="preserve">Final </w:t>
      </w:r>
      <w:r>
        <w:rPr>
          <w:sz w:val="26"/>
        </w:rPr>
        <w:t xml:space="preserve">Order.  </w:t>
      </w:r>
      <w:r w:rsidR="00432384">
        <w:rPr>
          <w:sz w:val="26"/>
        </w:rPr>
        <w:t xml:space="preserve">     </w:t>
      </w:r>
      <w:r>
        <w:rPr>
          <w:sz w:val="26"/>
        </w:rPr>
        <w:t xml:space="preserve"> </w:t>
      </w:r>
    </w:p>
    <w:p w14:paraId="11D83C1A" w14:textId="41AFC08A" w:rsidR="0039198E" w:rsidRDefault="00B353D1" w:rsidP="004B127E">
      <w:pPr>
        <w:spacing w:before="100" w:beforeAutospacing="1" w:after="100" w:afterAutospacing="1" w:line="360" w:lineRule="auto"/>
        <w:ind w:firstLine="720"/>
        <w:rPr>
          <w:sz w:val="26"/>
        </w:rPr>
      </w:pPr>
      <w:r>
        <w:rPr>
          <w:sz w:val="26"/>
        </w:rPr>
        <w:t>4</w:t>
      </w:r>
      <w:r w:rsidR="0039198E">
        <w:rPr>
          <w:sz w:val="26"/>
        </w:rPr>
        <w:t xml:space="preserve">.  That </w:t>
      </w:r>
      <w:r w:rsidR="00D06F71">
        <w:rPr>
          <w:sz w:val="26"/>
        </w:rPr>
        <w:t>electric generation suppliers entering into retail electric service agreements with participants in the</w:t>
      </w:r>
      <w:r w:rsidR="00D06F71" w:rsidRPr="00622281">
        <w:rPr>
          <w:sz w:val="26"/>
        </w:rPr>
        <w:t xml:space="preserve"> </w:t>
      </w:r>
      <w:r w:rsidR="00D06F71" w:rsidRPr="004366ED">
        <w:rPr>
          <w:sz w:val="26"/>
        </w:rPr>
        <w:t xml:space="preserve">Metropolitan Edison Company, Pennsylvania Electric Company, Pennsylvania Power Company and West Penn Power </w:t>
      </w:r>
      <w:r w:rsidR="00D06F71">
        <w:rPr>
          <w:sz w:val="26"/>
        </w:rPr>
        <w:t xml:space="preserve">Company Pennsylvania </w:t>
      </w:r>
      <w:r w:rsidR="00D06F71" w:rsidRPr="004B127E">
        <w:rPr>
          <w:sz w:val="26"/>
        </w:rPr>
        <w:t>C</w:t>
      </w:r>
      <w:r w:rsidR="00D06F71">
        <w:rPr>
          <w:sz w:val="26"/>
        </w:rPr>
        <w:t xml:space="preserve">ustomer </w:t>
      </w:r>
      <w:r w:rsidR="00D06F71" w:rsidRPr="004B127E">
        <w:rPr>
          <w:sz w:val="26"/>
        </w:rPr>
        <w:t>A</w:t>
      </w:r>
      <w:r w:rsidR="00D06F71">
        <w:rPr>
          <w:sz w:val="26"/>
        </w:rPr>
        <w:t xml:space="preserve">ssistance </w:t>
      </w:r>
      <w:r w:rsidR="00D06F71" w:rsidRPr="004B127E">
        <w:rPr>
          <w:sz w:val="26"/>
        </w:rPr>
        <w:t>P</w:t>
      </w:r>
      <w:r w:rsidR="00D06F71">
        <w:rPr>
          <w:sz w:val="26"/>
        </w:rPr>
        <w:t xml:space="preserve">rogram </w:t>
      </w:r>
      <w:r w:rsidR="0039198E">
        <w:rPr>
          <w:sz w:val="26"/>
        </w:rPr>
        <w:t xml:space="preserve">shall never </w:t>
      </w:r>
      <w:r w:rsidR="00D06F71">
        <w:rPr>
          <w:sz w:val="26"/>
        </w:rPr>
        <w:t xml:space="preserve">charge said participants </w:t>
      </w:r>
      <w:r w:rsidR="0039198E">
        <w:rPr>
          <w:sz w:val="26"/>
        </w:rPr>
        <w:t xml:space="preserve">any </w:t>
      </w:r>
      <w:r w:rsidR="00D06F71">
        <w:rPr>
          <w:sz w:val="26"/>
        </w:rPr>
        <w:t xml:space="preserve">early termination, cancellation or other </w:t>
      </w:r>
      <w:r w:rsidR="0039198E">
        <w:rPr>
          <w:sz w:val="26"/>
        </w:rPr>
        <w:t>fees in addition to the per-</w:t>
      </w:r>
      <w:r w:rsidR="00D06F71">
        <w:rPr>
          <w:sz w:val="26"/>
        </w:rPr>
        <w:t>kilowatt</w:t>
      </w:r>
      <w:r w:rsidR="00D06F71">
        <w:rPr>
          <w:sz w:val="26"/>
        </w:rPr>
        <w:noBreakHyphen/>
        <w:t xml:space="preserve">hour </w:t>
      </w:r>
      <w:r w:rsidR="0039198E">
        <w:rPr>
          <w:sz w:val="26"/>
        </w:rPr>
        <w:t xml:space="preserve">unit price.     </w:t>
      </w:r>
    </w:p>
    <w:p w14:paraId="58280E0F" w14:textId="3FB9CC42" w:rsidR="004B127E" w:rsidRDefault="00B353D1" w:rsidP="004B127E">
      <w:pPr>
        <w:spacing w:before="100" w:beforeAutospacing="1" w:after="100" w:afterAutospacing="1" w:line="360" w:lineRule="auto"/>
        <w:ind w:firstLine="720"/>
        <w:rPr>
          <w:sz w:val="26"/>
        </w:rPr>
      </w:pPr>
      <w:r>
        <w:rPr>
          <w:sz w:val="26"/>
        </w:rPr>
        <w:t>5</w:t>
      </w:r>
      <w:r w:rsidR="0039198E">
        <w:rPr>
          <w:sz w:val="26"/>
        </w:rPr>
        <w:t xml:space="preserve">.  </w:t>
      </w:r>
      <w:r w:rsidR="00363461">
        <w:rPr>
          <w:sz w:val="26"/>
        </w:rPr>
        <w:t>That electric generation suppliers may identify and label electric retail supply offers meeting the Pennsylvania Customer Assistance Program shopping requirements as a “</w:t>
      </w:r>
      <w:r w:rsidR="00AD46A7">
        <w:rPr>
          <w:sz w:val="26"/>
        </w:rPr>
        <w:t>P</w:t>
      </w:r>
      <w:r w:rsidR="00363461">
        <w:rPr>
          <w:sz w:val="26"/>
        </w:rPr>
        <w:t xml:space="preserve">CAP Customer Product” and comply with all disclosure requirements contained in 52 Pa. Code § 54.5 (relating to Disclosure statement for residential and small business customers) except for </w:t>
      </w:r>
      <w:r w:rsidR="00224D03">
        <w:rPr>
          <w:sz w:val="26"/>
        </w:rPr>
        <w:t>52 Pa. Code § 54.5(c</w:t>
      </w:r>
      <w:proofErr w:type="gramStart"/>
      <w:r w:rsidR="00224D03">
        <w:rPr>
          <w:sz w:val="26"/>
        </w:rPr>
        <w:t>)(</w:t>
      </w:r>
      <w:proofErr w:type="gramEnd"/>
      <w:r w:rsidR="00224D03">
        <w:rPr>
          <w:sz w:val="26"/>
        </w:rPr>
        <w:t xml:space="preserve">14).  </w:t>
      </w:r>
      <w:r w:rsidR="00235C34">
        <w:rPr>
          <w:color w:val="000000" w:themeColor="text1"/>
          <w:sz w:val="26"/>
          <w:szCs w:val="26"/>
        </w:rPr>
        <w:t xml:space="preserve">  </w:t>
      </w:r>
    </w:p>
    <w:p w14:paraId="74B86735" w14:textId="4CAA3A01" w:rsidR="004B127E" w:rsidRPr="00235C34" w:rsidRDefault="00CF1BDA" w:rsidP="00F34A9D">
      <w:pPr>
        <w:spacing w:before="100" w:beforeAutospacing="1" w:after="100" w:afterAutospacing="1" w:line="360" w:lineRule="auto"/>
        <w:ind w:firstLine="720"/>
        <w:rPr>
          <w:color w:val="000000" w:themeColor="text1"/>
          <w:sz w:val="26"/>
        </w:rPr>
      </w:pPr>
      <w:r>
        <w:rPr>
          <w:sz w:val="26"/>
        </w:rPr>
        <w:t>6</w:t>
      </w:r>
      <w:r w:rsidR="0039198E">
        <w:rPr>
          <w:sz w:val="26"/>
        </w:rPr>
        <w:t xml:space="preserve">.  </w:t>
      </w:r>
      <w:r w:rsidR="00850C5A">
        <w:rPr>
          <w:sz w:val="26"/>
        </w:rPr>
        <w:t xml:space="preserve">That </w:t>
      </w:r>
      <w:r w:rsidR="00D06F71">
        <w:rPr>
          <w:sz w:val="26"/>
        </w:rPr>
        <w:t>the</w:t>
      </w:r>
      <w:r w:rsidR="00D06F71" w:rsidRPr="00622281">
        <w:rPr>
          <w:sz w:val="26"/>
        </w:rPr>
        <w:t xml:space="preserve"> </w:t>
      </w:r>
      <w:r w:rsidR="00D06F71" w:rsidRPr="004366ED">
        <w:rPr>
          <w:sz w:val="26"/>
        </w:rPr>
        <w:t xml:space="preserve">Metropolitan Edison Company, Pennsylvania Electric Company, Pennsylvania Power Company and West Penn Power </w:t>
      </w:r>
      <w:r w:rsidR="00D06F71">
        <w:rPr>
          <w:sz w:val="26"/>
        </w:rPr>
        <w:t>Company is directed to</w:t>
      </w:r>
      <w:r w:rsidR="0039198E" w:rsidRPr="0039198E">
        <w:rPr>
          <w:sz w:val="26"/>
        </w:rPr>
        <w:t xml:space="preserve"> have </w:t>
      </w:r>
      <w:proofErr w:type="gramStart"/>
      <w:r w:rsidR="00FD43D9">
        <w:rPr>
          <w:sz w:val="26"/>
        </w:rPr>
        <w:t>sufficient</w:t>
      </w:r>
      <w:proofErr w:type="gramEnd"/>
      <w:r w:rsidR="0039198E" w:rsidRPr="0039198E">
        <w:rPr>
          <w:sz w:val="26"/>
        </w:rPr>
        <w:t xml:space="preserve"> </w:t>
      </w:r>
      <w:r w:rsidR="00D06F71">
        <w:rPr>
          <w:sz w:val="26"/>
        </w:rPr>
        <w:t>electronic data interchange</w:t>
      </w:r>
      <w:r w:rsidR="00D06F71" w:rsidRPr="0039198E">
        <w:rPr>
          <w:sz w:val="26"/>
        </w:rPr>
        <w:t xml:space="preserve"> </w:t>
      </w:r>
      <w:r w:rsidR="0039198E" w:rsidRPr="0039198E">
        <w:rPr>
          <w:sz w:val="26"/>
        </w:rPr>
        <w:t xml:space="preserve">testing resources and capacity available to certifying suppliers </w:t>
      </w:r>
      <w:r w:rsidR="001D4DD3">
        <w:rPr>
          <w:sz w:val="26"/>
        </w:rPr>
        <w:t>that are currently certified for bill</w:t>
      </w:r>
      <w:r w:rsidR="001D4DD3">
        <w:rPr>
          <w:sz w:val="26"/>
        </w:rPr>
        <w:noBreakHyphen/>
        <w:t xml:space="preserve">ready billing </w:t>
      </w:r>
      <w:r w:rsidR="0039198E" w:rsidRPr="0039198E">
        <w:rPr>
          <w:sz w:val="26"/>
        </w:rPr>
        <w:t>for rate</w:t>
      </w:r>
      <w:r w:rsidR="0039198E" w:rsidRPr="0039198E">
        <w:rPr>
          <w:sz w:val="26"/>
        </w:rPr>
        <w:noBreakHyphen/>
        <w:t>ready billing</w:t>
      </w:r>
      <w:r w:rsidR="00D06F71">
        <w:rPr>
          <w:sz w:val="26"/>
        </w:rPr>
        <w:t xml:space="preserve"> within 30 days of request from </w:t>
      </w:r>
      <w:r w:rsidR="001D4DD3">
        <w:rPr>
          <w:sz w:val="26"/>
        </w:rPr>
        <w:t>March 1, 2019 through September 1, 2019</w:t>
      </w:r>
      <w:r w:rsidR="0039198E">
        <w:rPr>
          <w:sz w:val="26"/>
        </w:rPr>
        <w:t xml:space="preserve">.  </w:t>
      </w:r>
      <w:r w:rsidR="00235C34">
        <w:rPr>
          <w:color w:val="000000" w:themeColor="text1"/>
          <w:sz w:val="26"/>
        </w:rPr>
        <w:t xml:space="preserve">  </w:t>
      </w:r>
    </w:p>
    <w:p w14:paraId="3C34E874" w14:textId="2F0D67D8" w:rsidR="00925676" w:rsidRDefault="00CF1BDA" w:rsidP="00F34A9D">
      <w:pPr>
        <w:spacing w:before="100" w:beforeAutospacing="1" w:after="100" w:afterAutospacing="1" w:line="360" w:lineRule="auto"/>
        <w:ind w:firstLine="720"/>
        <w:rPr>
          <w:sz w:val="26"/>
        </w:rPr>
      </w:pPr>
      <w:r>
        <w:rPr>
          <w:sz w:val="26"/>
        </w:rPr>
        <w:t>7</w:t>
      </w:r>
      <w:r w:rsidR="00925676">
        <w:rPr>
          <w:sz w:val="26"/>
        </w:rPr>
        <w:t xml:space="preserve">.  </w:t>
      </w:r>
      <w:r w:rsidR="00850C5A">
        <w:rPr>
          <w:sz w:val="26"/>
        </w:rPr>
        <w:t xml:space="preserve">That </w:t>
      </w:r>
      <w:r w:rsidR="001D4DD3">
        <w:rPr>
          <w:sz w:val="26"/>
        </w:rPr>
        <w:t>the</w:t>
      </w:r>
      <w:r w:rsidR="001D4DD3" w:rsidRPr="00622281">
        <w:rPr>
          <w:sz w:val="26"/>
        </w:rPr>
        <w:t xml:space="preserve"> </w:t>
      </w:r>
      <w:r w:rsidR="001D4DD3" w:rsidRPr="004366ED">
        <w:rPr>
          <w:sz w:val="26"/>
        </w:rPr>
        <w:t xml:space="preserve">Metropolitan Edison Company, Pennsylvania Electric Company, Pennsylvania Power Company and West Penn Power </w:t>
      </w:r>
      <w:r w:rsidR="001D4DD3">
        <w:rPr>
          <w:sz w:val="26"/>
        </w:rPr>
        <w:t>Company are</w:t>
      </w:r>
      <w:r w:rsidR="00925676">
        <w:rPr>
          <w:sz w:val="26"/>
        </w:rPr>
        <w:t xml:space="preserve"> directed </w:t>
      </w:r>
      <w:r w:rsidR="00925676" w:rsidRPr="00925676">
        <w:rPr>
          <w:sz w:val="26"/>
        </w:rPr>
        <w:t xml:space="preserve">to routinely update </w:t>
      </w:r>
      <w:r w:rsidR="001D4DD3">
        <w:rPr>
          <w:sz w:val="26"/>
        </w:rPr>
        <w:t>their</w:t>
      </w:r>
      <w:r w:rsidR="001D4DD3" w:rsidRPr="00925676">
        <w:rPr>
          <w:sz w:val="26"/>
        </w:rPr>
        <w:t xml:space="preserve"> </w:t>
      </w:r>
      <w:r w:rsidR="00925676" w:rsidRPr="00925676">
        <w:rPr>
          <w:sz w:val="26"/>
        </w:rPr>
        <w:t>sync lists</w:t>
      </w:r>
      <w:r w:rsidR="001D4DD3">
        <w:rPr>
          <w:sz w:val="26"/>
        </w:rPr>
        <w:t>,</w:t>
      </w:r>
      <w:r w:rsidR="00925676">
        <w:rPr>
          <w:sz w:val="26"/>
        </w:rPr>
        <w:t xml:space="preserve"> </w:t>
      </w:r>
      <w:r w:rsidR="00925676" w:rsidRPr="00925676">
        <w:rPr>
          <w:sz w:val="26"/>
        </w:rPr>
        <w:t xml:space="preserve">Eligible Customer Lists </w:t>
      </w:r>
      <w:r w:rsidR="001D4DD3">
        <w:rPr>
          <w:sz w:val="26"/>
        </w:rPr>
        <w:t xml:space="preserve">and account number access portals </w:t>
      </w:r>
      <w:r w:rsidR="00925676" w:rsidRPr="00925676">
        <w:rPr>
          <w:sz w:val="26"/>
        </w:rPr>
        <w:t xml:space="preserve">to </w:t>
      </w:r>
      <w:r w:rsidR="00925676">
        <w:rPr>
          <w:sz w:val="26"/>
        </w:rPr>
        <w:t>identify customers that participate</w:t>
      </w:r>
      <w:r w:rsidR="001D4DD3">
        <w:rPr>
          <w:sz w:val="26"/>
        </w:rPr>
        <w:t xml:space="preserve"> in</w:t>
      </w:r>
      <w:r w:rsidR="00925676">
        <w:rPr>
          <w:sz w:val="26"/>
        </w:rPr>
        <w:t xml:space="preserve"> </w:t>
      </w:r>
      <w:r w:rsidR="001D4DD3">
        <w:rPr>
          <w:sz w:val="26"/>
        </w:rPr>
        <w:t>their respective Pennsylvania Customer Assistance Programs</w:t>
      </w:r>
      <w:r w:rsidR="00925676">
        <w:rPr>
          <w:sz w:val="26"/>
        </w:rPr>
        <w:t xml:space="preserve">.     </w:t>
      </w:r>
    </w:p>
    <w:p w14:paraId="2E5111E4" w14:textId="30559F90" w:rsidR="004B127E" w:rsidRDefault="00CF1BDA" w:rsidP="00F34A9D">
      <w:pPr>
        <w:spacing w:before="100" w:beforeAutospacing="1" w:after="100" w:afterAutospacing="1" w:line="360" w:lineRule="auto"/>
        <w:ind w:firstLine="720"/>
        <w:rPr>
          <w:sz w:val="26"/>
        </w:rPr>
      </w:pPr>
      <w:r>
        <w:rPr>
          <w:sz w:val="26"/>
        </w:rPr>
        <w:t>8</w:t>
      </w:r>
      <w:r w:rsidR="00B353D1">
        <w:rPr>
          <w:sz w:val="26"/>
        </w:rPr>
        <w:t>.</w:t>
      </w:r>
      <w:r w:rsidR="00AA40E1">
        <w:rPr>
          <w:sz w:val="26"/>
        </w:rPr>
        <w:t xml:space="preserve">  That for the purposes of renewing all customer contracts, </w:t>
      </w:r>
      <w:r w:rsidR="001D4DD3">
        <w:rPr>
          <w:sz w:val="26"/>
        </w:rPr>
        <w:t>all electric generation suppliers are</w:t>
      </w:r>
      <w:r w:rsidR="00AA40E1">
        <w:rPr>
          <w:sz w:val="26"/>
        </w:rPr>
        <w:t xml:space="preserve"> obligated to determine </w:t>
      </w:r>
      <w:r w:rsidR="001D4DD3">
        <w:rPr>
          <w:sz w:val="26"/>
        </w:rPr>
        <w:t xml:space="preserve">if the </w:t>
      </w:r>
      <w:r w:rsidR="00AA40E1">
        <w:rPr>
          <w:sz w:val="26"/>
        </w:rPr>
        <w:t>customer</w:t>
      </w:r>
      <w:r w:rsidR="001D4DD3">
        <w:rPr>
          <w:sz w:val="26"/>
        </w:rPr>
        <w:t xml:space="preserve"> is participating in the</w:t>
      </w:r>
      <w:r w:rsidR="001D4DD3" w:rsidRPr="00622281">
        <w:rPr>
          <w:sz w:val="26"/>
        </w:rPr>
        <w:t xml:space="preserve"> </w:t>
      </w:r>
      <w:r w:rsidR="001D4DD3" w:rsidRPr="004366ED">
        <w:rPr>
          <w:sz w:val="26"/>
        </w:rPr>
        <w:t xml:space="preserve">Metropolitan Edison Company, Pennsylvania Electric Company, Pennsylvania Power Company and West Penn Power </w:t>
      </w:r>
      <w:r w:rsidR="001D4DD3">
        <w:rPr>
          <w:sz w:val="26"/>
        </w:rPr>
        <w:t xml:space="preserve">Company Pennsylvania </w:t>
      </w:r>
      <w:r w:rsidR="001D4DD3" w:rsidRPr="004B127E">
        <w:rPr>
          <w:sz w:val="26"/>
        </w:rPr>
        <w:t>C</w:t>
      </w:r>
      <w:r w:rsidR="001D4DD3">
        <w:rPr>
          <w:sz w:val="26"/>
        </w:rPr>
        <w:t xml:space="preserve">ustomer </w:t>
      </w:r>
      <w:r w:rsidR="001D4DD3" w:rsidRPr="004B127E">
        <w:rPr>
          <w:sz w:val="26"/>
        </w:rPr>
        <w:t>A</w:t>
      </w:r>
      <w:r w:rsidR="001D4DD3">
        <w:rPr>
          <w:sz w:val="26"/>
        </w:rPr>
        <w:t xml:space="preserve">ssistance </w:t>
      </w:r>
      <w:r w:rsidR="001D4DD3" w:rsidRPr="004B127E">
        <w:rPr>
          <w:sz w:val="26"/>
        </w:rPr>
        <w:t>P</w:t>
      </w:r>
      <w:r w:rsidR="001D4DD3">
        <w:rPr>
          <w:sz w:val="26"/>
        </w:rPr>
        <w:t>rogram</w:t>
      </w:r>
      <w:r>
        <w:rPr>
          <w:sz w:val="26"/>
        </w:rPr>
        <w:t>s</w:t>
      </w:r>
      <w:r w:rsidR="00AA40E1">
        <w:rPr>
          <w:sz w:val="26"/>
        </w:rPr>
        <w:t xml:space="preserve"> at the time the </w:t>
      </w:r>
      <w:r w:rsidR="00AA40E1">
        <w:rPr>
          <w:sz w:val="26"/>
        </w:rPr>
        <w:lastRenderedPageBreak/>
        <w:t xml:space="preserve">second (options) notice is provided </w:t>
      </w:r>
      <w:r>
        <w:rPr>
          <w:sz w:val="26"/>
        </w:rPr>
        <w:t xml:space="preserve">pursuant to </w:t>
      </w:r>
      <w:r w:rsidR="00AA40E1">
        <w:rPr>
          <w:sz w:val="26"/>
        </w:rPr>
        <w:t>52 Pa. Code §</w:t>
      </w:r>
      <w:r>
        <w:rPr>
          <w:sz w:val="26"/>
        </w:rPr>
        <w:t> </w:t>
      </w:r>
      <w:r w:rsidR="00AA40E1">
        <w:rPr>
          <w:sz w:val="26"/>
        </w:rPr>
        <w:t xml:space="preserve">54.10(2) at least 30 days prior to the expiration of the contract.  If the customer is not </w:t>
      </w:r>
      <w:r w:rsidR="001D4DD3">
        <w:rPr>
          <w:sz w:val="26"/>
        </w:rPr>
        <w:t>a participant in the</w:t>
      </w:r>
      <w:r w:rsidR="001D4DD3" w:rsidRPr="00622281">
        <w:rPr>
          <w:sz w:val="26"/>
        </w:rPr>
        <w:t xml:space="preserve"> </w:t>
      </w:r>
      <w:r w:rsidR="001D4DD3" w:rsidRPr="004366ED">
        <w:rPr>
          <w:sz w:val="26"/>
        </w:rPr>
        <w:t xml:space="preserve">Metropolitan Edison Company, Pennsylvania Electric Company, Pennsylvania Power Company </w:t>
      </w:r>
      <w:r>
        <w:rPr>
          <w:sz w:val="26"/>
        </w:rPr>
        <w:t>or</w:t>
      </w:r>
      <w:r w:rsidR="001D4DD3" w:rsidRPr="004366ED">
        <w:rPr>
          <w:sz w:val="26"/>
        </w:rPr>
        <w:t xml:space="preserve"> West Penn Power </w:t>
      </w:r>
      <w:r w:rsidR="001D4DD3">
        <w:rPr>
          <w:sz w:val="26"/>
        </w:rPr>
        <w:t xml:space="preserve">Company Pennsylvania </w:t>
      </w:r>
      <w:r w:rsidR="001D4DD3" w:rsidRPr="004B127E">
        <w:rPr>
          <w:sz w:val="26"/>
        </w:rPr>
        <w:t>C</w:t>
      </w:r>
      <w:r w:rsidR="001D4DD3">
        <w:rPr>
          <w:sz w:val="26"/>
        </w:rPr>
        <w:t xml:space="preserve">ustomer </w:t>
      </w:r>
      <w:r w:rsidR="001D4DD3" w:rsidRPr="004B127E">
        <w:rPr>
          <w:sz w:val="26"/>
        </w:rPr>
        <w:t>A</w:t>
      </w:r>
      <w:r w:rsidR="001D4DD3">
        <w:rPr>
          <w:sz w:val="26"/>
        </w:rPr>
        <w:t xml:space="preserve">ssistance </w:t>
      </w:r>
      <w:r w:rsidR="001D4DD3" w:rsidRPr="004B127E">
        <w:rPr>
          <w:sz w:val="26"/>
        </w:rPr>
        <w:t>P</w:t>
      </w:r>
      <w:r w:rsidR="001D4DD3">
        <w:rPr>
          <w:sz w:val="26"/>
        </w:rPr>
        <w:t>rogram</w:t>
      </w:r>
      <w:r w:rsidR="00AA40E1">
        <w:rPr>
          <w:sz w:val="26"/>
        </w:rPr>
        <w:t xml:space="preserve"> at </w:t>
      </w:r>
      <w:r w:rsidR="00EA38BD">
        <w:rPr>
          <w:sz w:val="26"/>
        </w:rPr>
        <w:t xml:space="preserve">the </w:t>
      </w:r>
      <w:r w:rsidR="00AA40E1">
        <w:rPr>
          <w:sz w:val="26"/>
        </w:rPr>
        <w:t>time</w:t>
      </w:r>
      <w:r w:rsidR="00EA38BD">
        <w:rPr>
          <w:sz w:val="26"/>
        </w:rPr>
        <w:t xml:space="preserve"> the electric generation supplier sends the second (options) notice</w:t>
      </w:r>
      <w:r w:rsidR="00AA40E1">
        <w:rPr>
          <w:sz w:val="26"/>
        </w:rPr>
        <w:t xml:space="preserve">, the </w:t>
      </w:r>
      <w:r w:rsidR="00EA38BD">
        <w:rPr>
          <w:sz w:val="26"/>
        </w:rPr>
        <w:t xml:space="preserve">electric generation supplier </w:t>
      </w:r>
      <w:r w:rsidR="00AA40E1">
        <w:rPr>
          <w:sz w:val="26"/>
        </w:rPr>
        <w:t>is free to treat that customer as a non-</w:t>
      </w:r>
      <w:r w:rsidR="00EA38BD">
        <w:rPr>
          <w:sz w:val="26"/>
        </w:rPr>
        <w:t>participant</w:t>
      </w:r>
      <w:r w:rsidR="00AA40E1">
        <w:rPr>
          <w:sz w:val="26"/>
        </w:rPr>
        <w:t xml:space="preserve">.     </w:t>
      </w:r>
      <w:r w:rsidR="002D5858">
        <w:rPr>
          <w:sz w:val="26"/>
        </w:rPr>
        <w:t xml:space="preserve">  </w:t>
      </w:r>
      <w:r w:rsidR="00925676" w:rsidRPr="00925676">
        <w:rPr>
          <w:sz w:val="26"/>
        </w:rPr>
        <w:t xml:space="preserve"> </w:t>
      </w:r>
    </w:p>
    <w:p w14:paraId="74B602E1" w14:textId="3634E036" w:rsidR="00925676" w:rsidRPr="00925676" w:rsidRDefault="00CF1BDA" w:rsidP="00925676">
      <w:pPr>
        <w:spacing w:before="100" w:beforeAutospacing="1" w:after="100" w:afterAutospacing="1" w:line="360" w:lineRule="auto"/>
        <w:ind w:firstLine="720"/>
        <w:rPr>
          <w:sz w:val="26"/>
        </w:rPr>
      </w:pPr>
      <w:r>
        <w:rPr>
          <w:sz w:val="26"/>
        </w:rPr>
        <w:t>9</w:t>
      </w:r>
      <w:r w:rsidR="00925676">
        <w:rPr>
          <w:sz w:val="26"/>
        </w:rPr>
        <w:t xml:space="preserve">.  </w:t>
      </w:r>
      <w:r w:rsidR="00925676" w:rsidRPr="00925676">
        <w:rPr>
          <w:sz w:val="26"/>
        </w:rPr>
        <w:t xml:space="preserve">That for the purpose of transitioning </w:t>
      </w:r>
      <w:bookmarkStart w:id="10" w:name="_Hlk789615"/>
      <w:r w:rsidR="00EA38BD">
        <w:rPr>
          <w:sz w:val="26"/>
        </w:rPr>
        <w:t>participants in the</w:t>
      </w:r>
      <w:r w:rsidR="00EA38BD" w:rsidRPr="00622281">
        <w:rPr>
          <w:sz w:val="26"/>
        </w:rPr>
        <w:t xml:space="preserve"> </w:t>
      </w:r>
      <w:r w:rsidR="00EA38BD" w:rsidRPr="004366ED">
        <w:rPr>
          <w:sz w:val="26"/>
        </w:rPr>
        <w:t xml:space="preserve">Metropolitan Edison Company, Pennsylvania Electric Company, Pennsylvania Power Company </w:t>
      </w:r>
      <w:r>
        <w:rPr>
          <w:sz w:val="26"/>
        </w:rPr>
        <w:t>or</w:t>
      </w:r>
      <w:r w:rsidR="00EA38BD" w:rsidRPr="004366ED">
        <w:rPr>
          <w:sz w:val="26"/>
        </w:rPr>
        <w:t xml:space="preserve"> West Penn Power </w:t>
      </w:r>
      <w:r w:rsidR="00EA38BD">
        <w:rPr>
          <w:sz w:val="26"/>
        </w:rPr>
        <w:t xml:space="preserve">Company Pennsylvania </w:t>
      </w:r>
      <w:r w:rsidR="00EA38BD" w:rsidRPr="004B127E">
        <w:rPr>
          <w:sz w:val="26"/>
        </w:rPr>
        <w:t>C</w:t>
      </w:r>
      <w:r w:rsidR="00EA38BD">
        <w:rPr>
          <w:sz w:val="26"/>
        </w:rPr>
        <w:t xml:space="preserve">ustomer </w:t>
      </w:r>
      <w:r w:rsidR="00EA38BD" w:rsidRPr="004B127E">
        <w:rPr>
          <w:sz w:val="26"/>
        </w:rPr>
        <w:t>A</w:t>
      </w:r>
      <w:r w:rsidR="00EA38BD">
        <w:rPr>
          <w:sz w:val="26"/>
        </w:rPr>
        <w:t xml:space="preserve">ssistance </w:t>
      </w:r>
      <w:r w:rsidR="00EA38BD" w:rsidRPr="004B127E">
        <w:rPr>
          <w:sz w:val="26"/>
        </w:rPr>
        <w:t>P</w:t>
      </w:r>
      <w:r w:rsidR="00EA38BD">
        <w:rPr>
          <w:sz w:val="26"/>
        </w:rPr>
        <w:t>rogram</w:t>
      </w:r>
      <w:bookmarkEnd w:id="10"/>
      <w:r>
        <w:rPr>
          <w:sz w:val="26"/>
        </w:rPr>
        <w:t>s</w:t>
      </w:r>
      <w:r w:rsidR="00EA38BD">
        <w:rPr>
          <w:sz w:val="26"/>
        </w:rPr>
        <w:t xml:space="preserve"> </w:t>
      </w:r>
      <w:r w:rsidR="00925676" w:rsidRPr="00925676">
        <w:rPr>
          <w:sz w:val="26"/>
        </w:rPr>
        <w:t xml:space="preserve">who are currently being served by an </w:t>
      </w:r>
      <w:r w:rsidR="00EA38BD">
        <w:rPr>
          <w:sz w:val="26"/>
        </w:rPr>
        <w:t xml:space="preserve">electric generation supplier </w:t>
      </w:r>
      <w:r w:rsidR="00925676" w:rsidRPr="00925676">
        <w:rPr>
          <w:sz w:val="26"/>
        </w:rPr>
        <w:t>as of June 1, 2019:</w:t>
      </w:r>
    </w:p>
    <w:p w14:paraId="0599717F" w14:textId="71004572" w:rsidR="00925676" w:rsidRPr="00925676" w:rsidRDefault="00EA38BD" w:rsidP="00850C5A">
      <w:pPr>
        <w:numPr>
          <w:ilvl w:val="0"/>
          <w:numId w:val="23"/>
        </w:numPr>
        <w:spacing w:before="100" w:beforeAutospacing="1" w:after="100" w:afterAutospacing="1" w:line="360" w:lineRule="auto"/>
        <w:ind w:left="1080"/>
        <w:rPr>
          <w:sz w:val="26"/>
        </w:rPr>
      </w:pPr>
      <w:r>
        <w:rPr>
          <w:sz w:val="26"/>
        </w:rPr>
        <w:t>Participants</w:t>
      </w:r>
      <w:r w:rsidR="00925676" w:rsidRPr="00925676">
        <w:rPr>
          <w:sz w:val="26"/>
        </w:rPr>
        <w:t xml:space="preserve"> who are served under a fixed duration contract with an EGS as of June 1, 2019 (a pre-existing fixed duration contract) may remain with </w:t>
      </w:r>
      <w:r>
        <w:rPr>
          <w:sz w:val="26"/>
        </w:rPr>
        <w:t>the supplier</w:t>
      </w:r>
      <w:r w:rsidR="00925676" w:rsidRPr="00925676">
        <w:rPr>
          <w:sz w:val="26"/>
        </w:rPr>
        <w:t xml:space="preserve"> until the expiration date of the fixed duration contract or the contract is terminated, whichever comes first.</w:t>
      </w:r>
    </w:p>
    <w:p w14:paraId="269954A0" w14:textId="6D6F76F6" w:rsidR="00925676" w:rsidRPr="00925676" w:rsidRDefault="00EA38BD" w:rsidP="00850C5A">
      <w:pPr>
        <w:numPr>
          <w:ilvl w:val="0"/>
          <w:numId w:val="23"/>
        </w:numPr>
        <w:spacing w:before="100" w:beforeAutospacing="1" w:after="100" w:afterAutospacing="1" w:line="360" w:lineRule="auto"/>
        <w:ind w:left="1080"/>
        <w:rPr>
          <w:sz w:val="26"/>
        </w:rPr>
      </w:pPr>
      <w:r>
        <w:rPr>
          <w:sz w:val="26"/>
        </w:rPr>
        <w:t>Retail electric customers receiving service from a supplier</w:t>
      </w:r>
      <w:r w:rsidR="00925676" w:rsidRPr="00925676">
        <w:rPr>
          <w:sz w:val="26"/>
        </w:rPr>
        <w:t xml:space="preserve"> under a fixed duration contract who subsequently </w:t>
      </w:r>
      <w:bookmarkStart w:id="11" w:name="_Hlk788718"/>
      <w:r>
        <w:rPr>
          <w:sz w:val="26"/>
        </w:rPr>
        <w:t xml:space="preserve">become </w:t>
      </w:r>
      <w:r w:rsidR="00063569">
        <w:rPr>
          <w:sz w:val="26"/>
        </w:rPr>
        <w:t xml:space="preserve">a </w:t>
      </w:r>
      <w:r>
        <w:rPr>
          <w:sz w:val="26"/>
        </w:rPr>
        <w:t>participant on or after June 1, 2019,</w:t>
      </w:r>
      <w:r w:rsidR="00925676" w:rsidRPr="00925676">
        <w:rPr>
          <w:sz w:val="26"/>
        </w:rPr>
        <w:t xml:space="preserve"> </w:t>
      </w:r>
      <w:bookmarkEnd w:id="11"/>
      <w:r w:rsidR="00925676" w:rsidRPr="00925676">
        <w:rPr>
          <w:sz w:val="26"/>
        </w:rPr>
        <w:t xml:space="preserve">(also considered to be served under a pre-existing fixed duration contract) may remain with </w:t>
      </w:r>
      <w:r>
        <w:rPr>
          <w:sz w:val="26"/>
        </w:rPr>
        <w:t>the supplier</w:t>
      </w:r>
      <w:r w:rsidR="00925676" w:rsidRPr="00925676">
        <w:rPr>
          <w:sz w:val="26"/>
        </w:rPr>
        <w:t xml:space="preserve"> until the expiration date of the fixed duration contract or the contract is terminated, whichever comes first. </w:t>
      </w:r>
    </w:p>
    <w:p w14:paraId="05ECFEA5" w14:textId="3677191A" w:rsidR="00EA38BD" w:rsidRDefault="00925676" w:rsidP="00850C5A">
      <w:pPr>
        <w:numPr>
          <w:ilvl w:val="0"/>
          <w:numId w:val="23"/>
        </w:numPr>
        <w:spacing w:before="100" w:beforeAutospacing="1" w:after="100" w:afterAutospacing="1" w:line="360" w:lineRule="auto"/>
        <w:ind w:left="1080"/>
        <w:rPr>
          <w:sz w:val="26"/>
        </w:rPr>
      </w:pPr>
      <w:r w:rsidRPr="00925676">
        <w:rPr>
          <w:sz w:val="26"/>
        </w:rPr>
        <w:t xml:space="preserve">Upon expiration or termination of a pre-existing fixed duration contract, the </w:t>
      </w:r>
      <w:r w:rsidR="00EA38BD">
        <w:rPr>
          <w:sz w:val="26"/>
        </w:rPr>
        <w:t>supplier</w:t>
      </w:r>
      <w:r w:rsidR="00EA38BD" w:rsidRPr="00925676">
        <w:rPr>
          <w:sz w:val="26"/>
        </w:rPr>
        <w:t xml:space="preserve"> </w:t>
      </w:r>
      <w:r w:rsidRPr="00925676">
        <w:rPr>
          <w:sz w:val="26"/>
        </w:rPr>
        <w:t>must either: (</w:t>
      </w:r>
      <w:r w:rsidR="00990EF3">
        <w:rPr>
          <w:sz w:val="26"/>
        </w:rPr>
        <w:t>i</w:t>
      </w:r>
      <w:r w:rsidRPr="00925676">
        <w:rPr>
          <w:sz w:val="26"/>
        </w:rPr>
        <w:t xml:space="preserve">) enroll the </w:t>
      </w:r>
      <w:r w:rsidR="00EA38BD">
        <w:rPr>
          <w:sz w:val="26"/>
        </w:rPr>
        <w:t>participant</w:t>
      </w:r>
      <w:r w:rsidRPr="00925676">
        <w:rPr>
          <w:sz w:val="26"/>
        </w:rPr>
        <w:t xml:space="preserve"> under a contract compliant with the new </w:t>
      </w:r>
      <w:r w:rsidR="00EA38BD">
        <w:rPr>
          <w:sz w:val="26"/>
        </w:rPr>
        <w:t>participant</w:t>
      </w:r>
      <w:r w:rsidR="00EA38BD" w:rsidRPr="00925676">
        <w:rPr>
          <w:sz w:val="26"/>
        </w:rPr>
        <w:t xml:space="preserve"> </w:t>
      </w:r>
      <w:r w:rsidRPr="00925676">
        <w:rPr>
          <w:sz w:val="26"/>
        </w:rPr>
        <w:t>shopping rules; or, (</w:t>
      </w:r>
      <w:r w:rsidR="00990EF3">
        <w:rPr>
          <w:sz w:val="26"/>
        </w:rPr>
        <w:t>ii</w:t>
      </w:r>
      <w:r w:rsidRPr="00925676">
        <w:rPr>
          <w:sz w:val="26"/>
        </w:rPr>
        <w:t xml:space="preserve">) return the </w:t>
      </w:r>
      <w:r w:rsidR="00EA38BD">
        <w:rPr>
          <w:sz w:val="26"/>
        </w:rPr>
        <w:t>participant</w:t>
      </w:r>
      <w:r w:rsidRPr="00925676">
        <w:rPr>
          <w:sz w:val="26"/>
        </w:rPr>
        <w:t xml:space="preserve"> to default service.  </w:t>
      </w:r>
    </w:p>
    <w:p w14:paraId="19998F71" w14:textId="075D6B98" w:rsidR="00925676" w:rsidRPr="00925676" w:rsidRDefault="00063569" w:rsidP="00850C5A">
      <w:pPr>
        <w:numPr>
          <w:ilvl w:val="0"/>
          <w:numId w:val="23"/>
        </w:numPr>
        <w:spacing w:before="100" w:beforeAutospacing="1" w:after="100" w:afterAutospacing="1" w:line="360" w:lineRule="auto"/>
        <w:ind w:left="1080"/>
        <w:rPr>
          <w:sz w:val="26"/>
        </w:rPr>
      </w:pPr>
      <w:r>
        <w:rPr>
          <w:sz w:val="26"/>
        </w:rPr>
        <w:t>S</w:t>
      </w:r>
      <w:r w:rsidR="00EA38BD">
        <w:rPr>
          <w:sz w:val="26"/>
        </w:rPr>
        <w:t>uppliers</w:t>
      </w:r>
      <w:r w:rsidR="00EA38BD" w:rsidRPr="00925676">
        <w:rPr>
          <w:sz w:val="26"/>
        </w:rPr>
        <w:t xml:space="preserve"> </w:t>
      </w:r>
      <w:r w:rsidR="00925676" w:rsidRPr="00925676">
        <w:rPr>
          <w:sz w:val="26"/>
        </w:rPr>
        <w:t xml:space="preserve">serving </w:t>
      </w:r>
      <w:r w:rsidR="00EA38BD">
        <w:rPr>
          <w:sz w:val="26"/>
        </w:rPr>
        <w:t>participants</w:t>
      </w:r>
      <w:r w:rsidR="00925676" w:rsidRPr="00925676">
        <w:rPr>
          <w:sz w:val="26"/>
        </w:rPr>
        <w:t xml:space="preserve"> under a month</w:t>
      </w:r>
      <w:r w:rsidR="00990EF3">
        <w:rPr>
          <w:sz w:val="26"/>
        </w:rPr>
        <w:noBreakHyphen/>
      </w:r>
      <w:r w:rsidR="00925676" w:rsidRPr="00925676">
        <w:rPr>
          <w:sz w:val="26"/>
        </w:rPr>
        <w:t>to</w:t>
      </w:r>
      <w:r w:rsidR="00990EF3">
        <w:rPr>
          <w:sz w:val="26"/>
        </w:rPr>
        <w:noBreakHyphen/>
      </w:r>
      <w:r w:rsidR="00925676" w:rsidRPr="00925676">
        <w:rPr>
          <w:sz w:val="26"/>
        </w:rPr>
        <w:t xml:space="preserve">month contract as of June 1, 2019, the </w:t>
      </w:r>
      <w:r w:rsidR="00EA38BD">
        <w:rPr>
          <w:sz w:val="26"/>
        </w:rPr>
        <w:t>supplier</w:t>
      </w:r>
      <w:r w:rsidR="00EA38BD" w:rsidRPr="00925676">
        <w:rPr>
          <w:sz w:val="26"/>
        </w:rPr>
        <w:t xml:space="preserve"> </w:t>
      </w:r>
      <w:r w:rsidR="00925676" w:rsidRPr="00925676">
        <w:rPr>
          <w:sz w:val="26"/>
        </w:rPr>
        <w:t>must either: (</w:t>
      </w:r>
      <w:r w:rsidR="00990EF3">
        <w:rPr>
          <w:sz w:val="26"/>
        </w:rPr>
        <w:t>i</w:t>
      </w:r>
      <w:r w:rsidR="00925676" w:rsidRPr="00925676">
        <w:rPr>
          <w:sz w:val="26"/>
        </w:rPr>
        <w:t xml:space="preserve">) return the </w:t>
      </w:r>
      <w:r w:rsidR="00EA38BD">
        <w:rPr>
          <w:sz w:val="26"/>
        </w:rPr>
        <w:t>participant</w:t>
      </w:r>
      <w:r w:rsidR="00925676" w:rsidRPr="00925676">
        <w:rPr>
          <w:sz w:val="26"/>
        </w:rPr>
        <w:t xml:space="preserve"> to default service effective June 1, 2019; or, (</w:t>
      </w:r>
      <w:r w:rsidR="00990EF3">
        <w:rPr>
          <w:sz w:val="26"/>
        </w:rPr>
        <w:t>ii</w:t>
      </w:r>
      <w:r w:rsidR="00925676" w:rsidRPr="00925676">
        <w:rPr>
          <w:sz w:val="26"/>
        </w:rPr>
        <w:t xml:space="preserve">) enroll the </w:t>
      </w:r>
      <w:r w:rsidR="00EA38BD">
        <w:rPr>
          <w:sz w:val="26"/>
        </w:rPr>
        <w:t>participant</w:t>
      </w:r>
      <w:r w:rsidR="00925676" w:rsidRPr="00925676">
        <w:rPr>
          <w:sz w:val="26"/>
        </w:rPr>
        <w:t xml:space="preserve"> </w:t>
      </w:r>
      <w:r w:rsidR="00EA38BD">
        <w:rPr>
          <w:sz w:val="26"/>
        </w:rPr>
        <w:t>in</w:t>
      </w:r>
      <w:r w:rsidR="00EA38BD" w:rsidRPr="00925676">
        <w:rPr>
          <w:sz w:val="26"/>
        </w:rPr>
        <w:t xml:space="preserve"> </w:t>
      </w:r>
      <w:r w:rsidR="00925676" w:rsidRPr="00925676">
        <w:rPr>
          <w:sz w:val="26"/>
        </w:rPr>
        <w:t xml:space="preserve">a </w:t>
      </w:r>
      <w:r>
        <w:rPr>
          <w:sz w:val="26"/>
        </w:rPr>
        <w:t xml:space="preserve">compliant </w:t>
      </w:r>
      <w:r w:rsidR="00925676" w:rsidRPr="00925676">
        <w:rPr>
          <w:sz w:val="26"/>
        </w:rPr>
        <w:t xml:space="preserve">contract with an effective date of June 1, 2019. </w:t>
      </w:r>
    </w:p>
    <w:p w14:paraId="7DB3C5BE" w14:textId="1ED7AA68" w:rsidR="00925676" w:rsidRPr="00925676" w:rsidRDefault="00063569" w:rsidP="00850C5A">
      <w:pPr>
        <w:numPr>
          <w:ilvl w:val="0"/>
          <w:numId w:val="23"/>
        </w:numPr>
        <w:spacing w:before="100" w:beforeAutospacing="1" w:after="100" w:afterAutospacing="1" w:line="360" w:lineRule="auto"/>
        <w:ind w:left="1080"/>
        <w:rPr>
          <w:sz w:val="26"/>
        </w:rPr>
      </w:pPr>
      <w:r>
        <w:rPr>
          <w:sz w:val="26"/>
        </w:rPr>
        <w:lastRenderedPageBreak/>
        <w:t>Retail electric customers receiving service from a supplier</w:t>
      </w:r>
      <w:r w:rsidR="00925676" w:rsidRPr="00925676">
        <w:rPr>
          <w:sz w:val="26"/>
        </w:rPr>
        <w:t xml:space="preserve"> under a month-to-month contract who subsequently </w:t>
      </w:r>
      <w:r>
        <w:rPr>
          <w:sz w:val="26"/>
        </w:rPr>
        <w:t>become a participant on or after June 1, 2019</w:t>
      </w:r>
      <w:r w:rsidR="00925676" w:rsidRPr="00925676">
        <w:rPr>
          <w:sz w:val="26"/>
        </w:rPr>
        <w:t xml:space="preserve">, the </w:t>
      </w:r>
      <w:r>
        <w:rPr>
          <w:sz w:val="26"/>
        </w:rPr>
        <w:t>supplier</w:t>
      </w:r>
      <w:r w:rsidRPr="00925676">
        <w:rPr>
          <w:sz w:val="26"/>
        </w:rPr>
        <w:t xml:space="preserve"> </w:t>
      </w:r>
      <w:r w:rsidR="00925676" w:rsidRPr="00925676">
        <w:rPr>
          <w:sz w:val="26"/>
        </w:rPr>
        <w:t>must, within 120 days of the customer</w:t>
      </w:r>
      <w:r>
        <w:rPr>
          <w:sz w:val="26"/>
        </w:rPr>
        <w:t xml:space="preserve"> becoming a participant</w:t>
      </w:r>
      <w:r w:rsidR="00925676" w:rsidRPr="00925676">
        <w:rPr>
          <w:sz w:val="26"/>
        </w:rPr>
        <w:t>, either: (</w:t>
      </w:r>
      <w:r w:rsidR="00990EF3">
        <w:rPr>
          <w:sz w:val="26"/>
        </w:rPr>
        <w:t>i</w:t>
      </w:r>
      <w:r w:rsidR="00925676" w:rsidRPr="00925676">
        <w:rPr>
          <w:sz w:val="26"/>
        </w:rPr>
        <w:t xml:space="preserve">) return the </w:t>
      </w:r>
      <w:r>
        <w:rPr>
          <w:sz w:val="26"/>
        </w:rPr>
        <w:t>participant</w:t>
      </w:r>
      <w:r w:rsidR="00925676" w:rsidRPr="00925676">
        <w:rPr>
          <w:sz w:val="26"/>
        </w:rPr>
        <w:t xml:space="preserve"> to default service; or, (</w:t>
      </w:r>
      <w:r w:rsidR="00990EF3">
        <w:rPr>
          <w:sz w:val="26"/>
        </w:rPr>
        <w:t>ii</w:t>
      </w:r>
      <w:r w:rsidR="00925676" w:rsidRPr="00925676">
        <w:rPr>
          <w:sz w:val="26"/>
        </w:rPr>
        <w:t xml:space="preserve">) enroll the </w:t>
      </w:r>
      <w:r>
        <w:rPr>
          <w:sz w:val="26"/>
        </w:rPr>
        <w:t>participant</w:t>
      </w:r>
      <w:r w:rsidR="00925676" w:rsidRPr="00925676">
        <w:rPr>
          <w:sz w:val="26"/>
        </w:rPr>
        <w:t xml:space="preserve"> </w:t>
      </w:r>
      <w:r w:rsidR="00990EF3">
        <w:rPr>
          <w:sz w:val="26"/>
        </w:rPr>
        <w:t>in</w:t>
      </w:r>
      <w:r w:rsidR="00990EF3" w:rsidRPr="00925676">
        <w:rPr>
          <w:sz w:val="26"/>
        </w:rPr>
        <w:t xml:space="preserve"> </w:t>
      </w:r>
      <w:r w:rsidR="00925676" w:rsidRPr="00925676">
        <w:rPr>
          <w:sz w:val="26"/>
        </w:rPr>
        <w:t xml:space="preserve">a </w:t>
      </w:r>
      <w:r>
        <w:rPr>
          <w:sz w:val="26"/>
        </w:rPr>
        <w:t xml:space="preserve">compliant </w:t>
      </w:r>
      <w:r w:rsidR="00925676" w:rsidRPr="00925676">
        <w:rPr>
          <w:sz w:val="26"/>
        </w:rPr>
        <w:t>contract.</w:t>
      </w:r>
    </w:p>
    <w:p w14:paraId="60B09AE7" w14:textId="3B882371" w:rsidR="00925676" w:rsidRDefault="00990EF3" w:rsidP="00925676">
      <w:pPr>
        <w:spacing w:before="100" w:beforeAutospacing="1" w:after="100" w:afterAutospacing="1" w:line="360" w:lineRule="auto"/>
        <w:ind w:firstLine="720"/>
        <w:rPr>
          <w:sz w:val="26"/>
        </w:rPr>
      </w:pPr>
      <w:r>
        <w:rPr>
          <w:sz w:val="26"/>
        </w:rPr>
        <w:t>10</w:t>
      </w:r>
      <w:r w:rsidR="00925676">
        <w:rPr>
          <w:sz w:val="26"/>
        </w:rPr>
        <w:t xml:space="preserve">.  </w:t>
      </w:r>
      <w:r w:rsidR="00850C5A">
        <w:rPr>
          <w:sz w:val="26"/>
        </w:rPr>
        <w:t>That t</w:t>
      </w:r>
      <w:r w:rsidR="00925676">
        <w:rPr>
          <w:sz w:val="26"/>
        </w:rPr>
        <w:t xml:space="preserve">he requirements at </w:t>
      </w:r>
      <w:r w:rsidR="00925676" w:rsidRPr="00925676">
        <w:rPr>
          <w:sz w:val="26"/>
        </w:rPr>
        <w:t>52 Pa. Code § 54.10</w:t>
      </w:r>
      <w:r w:rsidR="002D2DA0">
        <w:rPr>
          <w:sz w:val="26"/>
        </w:rPr>
        <w:t xml:space="preserve"> (relating to </w:t>
      </w:r>
      <w:r w:rsidR="002D2DA0" w:rsidRPr="002D2DA0">
        <w:rPr>
          <w:sz w:val="26"/>
        </w:rPr>
        <w:t>Notice of contract expiration or change in terms for residential and small business customers</w:t>
      </w:r>
      <w:r w:rsidR="002D2DA0">
        <w:rPr>
          <w:sz w:val="26"/>
        </w:rPr>
        <w:t xml:space="preserve">) remain applicable </w:t>
      </w:r>
      <w:r w:rsidR="00063569">
        <w:rPr>
          <w:sz w:val="26"/>
        </w:rPr>
        <w:t>for participants in the</w:t>
      </w:r>
      <w:r w:rsidR="00063569" w:rsidRPr="00622281">
        <w:rPr>
          <w:sz w:val="26"/>
        </w:rPr>
        <w:t xml:space="preserve"> </w:t>
      </w:r>
      <w:r w:rsidR="00063569" w:rsidRPr="004366ED">
        <w:rPr>
          <w:sz w:val="26"/>
        </w:rPr>
        <w:t xml:space="preserve">Metropolitan Edison Company, Pennsylvania Electric Company, Pennsylvania Power Company and West Penn Power </w:t>
      </w:r>
      <w:r w:rsidR="00063569">
        <w:rPr>
          <w:sz w:val="26"/>
        </w:rPr>
        <w:t xml:space="preserve">Company Pennsylvania </w:t>
      </w:r>
      <w:r w:rsidR="00063569" w:rsidRPr="004B127E">
        <w:rPr>
          <w:sz w:val="26"/>
        </w:rPr>
        <w:t>C</w:t>
      </w:r>
      <w:r w:rsidR="00063569">
        <w:rPr>
          <w:sz w:val="26"/>
        </w:rPr>
        <w:t xml:space="preserve">ustomer </w:t>
      </w:r>
      <w:r w:rsidR="00063569" w:rsidRPr="004B127E">
        <w:rPr>
          <w:sz w:val="26"/>
        </w:rPr>
        <w:t>A</w:t>
      </w:r>
      <w:r w:rsidR="00063569">
        <w:rPr>
          <w:sz w:val="26"/>
        </w:rPr>
        <w:t xml:space="preserve">ssistance </w:t>
      </w:r>
      <w:r w:rsidR="00063569" w:rsidRPr="004B127E">
        <w:rPr>
          <w:sz w:val="26"/>
        </w:rPr>
        <w:t>P</w:t>
      </w:r>
      <w:r w:rsidR="00063569">
        <w:rPr>
          <w:sz w:val="26"/>
        </w:rPr>
        <w:t xml:space="preserve">rogram, </w:t>
      </w:r>
      <w:r w:rsidR="002D2DA0">
        <w:rPr>
          <w:sz w:val="26"/>
        </w:rPr>
        <w:t xml:space="preserve">subject to the following clarifications and modifications:  </w:t>
      </w:r>
    </w:p>
    <w:p w14:paraId="37211691" w14:textId="5E7BEEFF" w:rsidR="00AB50BC" w:rsidRDefault="00AB50BC" w:rsidP="00CB2655">
      <w:pPr>
        <w:pStyle w:val="ListParagraph"/>
        <w:numPr>
          <w:ilvl w:val="0"/>
          <w:numId w:val="25"/>
        </w:numPr>
        <w:spacing w:before="100" w:beforeAutospacing="1" w:after="100" w:afterAutospacing="1" w:line="360" w:lineRule="auto"/>
        <w:rPr>
          <w:sz w:val="26"/>
        </w:rPr>
      </w:pPr>
      <w:r w:rsidRPr="00AB50BC">
        <w:rPr>
          <w:sz w:val="26"/>
        </w:rPr>
        <w:t xml:space="preserve">A supplier who intends to drop a customer to default service upon contract expiration or cancellation:  the cancellation and notice provisions of the disclosure agreement between the </w:t>
      </w:r>
      <w:r w:rsidR="00063569">
        <w:rPr>
          <w:sz w:val="26"/>
        </w:rPr>
        <w:t>supplier</w:t>
      </w:r>
      <w:r w:rsidR="00063569" w:rsidRPr="00AB50BC">
        <w:rPr>
          <w:sz w:val="26"/>
        </w:rPr>
        <w:t xml:space="preserve"> </w:t>
      </w:r>
      <w:r w:rsidRPr="00AB50BC">
        <w:rPr>
          <w:sz w:val="26"/>
        </w:rPr>
        <w:t xml:space="preserve">and the customer applies.  In instances where the disclosure does not address cancellation and notices, the </w:t>
      </w:r>
      <w:r w:rsidR="00063569">
        <w:rPr>
          <w:sz w:val="26"/>
        </w:rPr>
        <w:t>supplier</w:t>
      </w:r>
      <w:r w:rsidR="00063569" w:rsidRPr="00AB50BC">
        <w:rPr>
          <w:sz w:val="26"/>
        </w:rPr>
        <w:t xml:space="preserve"> </w:t>
      </w:r>
      <w:r w:rsidRPr="00AB50BC">
        <w:rPr>
          <w:sz w:val="26"/>
        </w:rPr>
        <w:t xml:space="preserve">shall provide at least one notice 30-days in advance of the drop.    </w:t>
      </w:r>
    </w:p>
    <w:p w14:paraId="366369B4" w14:textId="1E9AB4D5" w:rsidR="00925676" w:rsidRPr="002D2DA0" w:rsidRDefault="00925676" w:rsidP="00CB2655">
      <w:pPr>
        <w:pStyle w:val="ListParagraph"/>
        <w:numPr>
          <w:ilvl w:val="0"/>
          <w:numId w:val="25"/>
        </w:numPr>
        <w:spacing w:before="100" w:beforeAutospacing="1" w:after="100" w:afterAutospacing="1" w:line="360" w:lineRule="auto"/>
        <w:rPr>
          <w:sz w:val="26"/>
        </w:rPr>
      </w:pPr>
      <w:r w:rsidRPr="002D2DA0">
        <w:rPr>
          <w:sz w:val="26"/>
        </w:rPr>
        <w:t xml:space="preserve">If a contract of a current </w:t>
      </w:r>
      <w:r w:rsidR="002365FF">
        <w:rPr>
          <w:sz w:val="26"/>
        </w:rPr>
        <w:t>retail electric supply contract</w:t>
      </w:r>
      <w:r w:rsidR="002365FF" w:rsidRPr="002D2DA0">
        <w:rPr>
          <w:sz w:val="26"/>
        </w:rPr>
        <w:t xml:space="preserve"> </w:t>
      </w:r>
      <w:r w:rsidRPr="002D2DA0">
        <w:rPr>
          <w:sz w:val="26"/>
        </w:rPr>
        <w:t xml:space="preserve">is expiring and the </w:t>
      </w:r>
      <w:r w:rsidR="00063569">
        <w:rPr>
          <w:sz w:val="26"/>
        </w:rPr>
        <w:t>supplier</w:t>
      </w:r>
      <w:r w:rsidR="00063569" w:rsidRPr="002D2DA0">
        <w:rPr>
          <w:sz w:val="26"/>
        </w:rPr>
        <w:t xml:space="preserve"> </w:t>
      </w:r>
      <w:r w:rsidRPr="002D2DA0">
        <w:rPr>
          <w:sz w:val="26"/>
        </w:rPr>
        <w:t xml:space="preserve">is offering to </w:t>
      </w:r>
      <w:r w:rsidR="002365FF">
        <w:rPr>
          <w:sz w:val="26"/>
        </w:rPr>
        <w:t>enroll</w:t>
      </w:r>
      <w:r w:rsidR="002365FF" w:rsidRPr="002D2DA0">
        <w:rPr>
          <w:sz w:val="26"/>
        </w:rPr>
        <w:t xml:space="preserve"> </w:t>
      </w:r>
      <w:r w:rsidRPr="002D2DA0">
        <w:rPr>
          <w:sz w:val="26"/>
        </w:rPr>
        <w:t xml:space="preserve">the customer onto a compliant </w:t>
      </w:r>
      <w:r w:rsidR="002365FF">
        <w:rPr>
          <w:sz w:val="26"/>
        </w:rPr>
        <w:t>contract</w:t>
      </w:r>
      <w:r w:rsidRPr="002D2DA0">
        <w:rPr>
          <w:sz w:val="26"/>
        </w:rPr>
        <w:t xml:space="preserve">, the two </w:t>
      </w:r>
      <w:r w:rsidR="002365FF">
        <w:rPr>
          <w:sz w:val="26"/>
        </w:rPr>
        <w:t>notice requirements of</w:t>
      </w:r>
      <w:r w:rsidRPr="002D2DA0">
        <w:rPr>
          <w:sz w:val="26"/>
        </w:rPr>
        <w:t xml:space="preserve"> 52 Pa. Code § 54.10 </w:t>
      </w:r>
      <w:r w:rsidR="002D2DA0">
        <w:rPr>
          <w:sz w:val="26"/>
        </w:rPr>
        <w:t>shall</w:t>
      </w:r>
      <w:r w:rsidRPr="002D2DA0">
        <w:rPr>
          <w:sz w:val="26"/>
        </w:rPr>
        <w:t xml:space="preserve"> </w:t>
      </w:r>
      <w:r w:rsidR="002365FF">
        <w:rPr>
          <w:sz w:val="26"/>
        </w:rPr>
        <w:t>apply</w:t>
      </w:r>
      <w:r w:rsidRPr="002D2DA0">
        <w:rPr>
          <w:sz w:val="26"/>
        </w:rPr>
        <w:t xml:space="preserve">.  The supplier may proceed to </w:t>
      </w:r>
      <w:r w:rsidR="002365FF">
        <w:rPr>
          <w:sz w:val="26"/>
        </w:rPr>
        <w:t>enroll</w:t>
      </w:r>
      <w:r w:rsidR="002365FF" w:rsidRPr="002D2DA0">
        <w:rPr>
          <w:sz w:val="26"/>
        </w:rPr>
        <w:t xml:space="preserve"> </w:t>
      </w:r>
      <w:r w:rsidRPr="002D2DA0">
        <w:rPr>
          <w:sz w:val="26"/>
        </w:rPr>
        <w:t xml:space="preserve">the customer </w:t>
      </w:r>
      <w:r w:rsidR="00990EF3">
        <w:rPr>
          <w:sz w:val="26"/>
        </w:rPr>
        <w:t>i</w:t>
      </w:r>
      <w:r w:rsidR="00990EF3" w:rsidRPr="002D2DA0">
        <w:rPr>
          <w:sz w:val="26"/>
        </w:rPr>
        <w:t xml:space="preserve">nto </w:t>
      </w:r>
      <w:r w:rsidRPr="002D2DA0">
        <w:rPr>
          <w:sz w:val="26"/>
        </w:rPr>
        <w:t xml:space="preserve">the </w:t>
      </w:r>
      <w:r w:rsidR="002365FF">
        <w:rPr>
          <w:sz w:val="26"/>
        </w:rPr>
        <w:t>compliant contract</w:t>
      </w:r>
      <w:r w:rsidRPr="002D2DA0">
        <w:rPr>
          <w:sz w:val="26"/>
        </w:rPr>
        <w:t xml:space="preserve"> if the customer affirmatively agrees to the contract</w:t>
      </w:r>
      <w:r w:rsidR="002365FF">
        <w:rPr>
          <w:sz w:val="26"/>
        </w:rPr>
        <w:t>.</w:t>
      </w:r>
      <w:r w:rsidRPr="002D2DA0">
        <w:rPr>
          <w:sz w:val="26"/>
        </w:rPr>
        <w:t xml:space="preserve"> </w:t>
      </w:r>
      <w:r w:rsidR="002365FF">
        <w:rPr>
          <w:sz w:val="26"/>
        </w:rPr>
        <w:t xml:space="preserve"> The supplier may also proceed to enroll the customer </w:t>
      </w:r>
      <w:r w:rsidR="00990EF3">
        <w:rPr>
          <w:sz w:val="26"/>
        </w:rPr>
        <w:t>i</w:t>
      </w:r>
      <w:r w:rsidR="002365FF">
        <w:rPr>
          <w:sz w:val="26"/>
        </w:rPr>
        <w:t>nto the compliant contract if the participant</w:t>
      </w:r>
      <w:r w:rsidRPr="002D2DA0">
        <w:rPr>
          <w:sz w:val="26"/>
        </w:rPr>
        <w:t xml:space="preserve"> does not respond to the notices</w:t>
      </w:r>
      <w:r w:rsidR="002365FF">
        <w:rPr>
          <w:sz w:val="26"/>
        </w:rPr>
        <w:t>,</w:t>
      </w:r>
      <w:r w:rsidR="002D2DA0">
        <w:rPr>
          <w:sz w:val="26"/>
        </w:rPr>
        <w:t xml:space="preserve"> </w:t>
      </w:r>
      <w:r w:rsidR="002365FF">
        <w:rPr>
          <w:sz w:val="26"/>
        </w:rPr>
        <w:t>h</w:t>
      </w:r>
      <w:r w:rsidR="002D2DA0">
        <w:rPr>
          <w:sz w:val="26"/>
        </w:rPr>
        <w:t>owever, t</w:t>
      </w:r>
      <w:r w:rsidR="002D2DA0" w:rsidRPr="002D2DA0">
        <w:rPr>
          <w:sz w:val="26"/>
        </w:rPr>
        <w:t xml:space="preserve">he </w:t>
      </w:r>
      <w:r w:rsidR="002365FF">
        <w:rPr>
          <w:sz w:val="26"/>
        </w:rPr>
        <w:t xml:space="preserve">supplier is not required </w:t>
      </w:r>
      <w:r w:rsidR="00AB50BC" w:rsidRPr="002D2DA0">
        <w:rPr>
          <w:sz w:val="26"/>
        </w:rPr>
        <w:t>to</w:t>
      </w:r>
      <w:r w:rsidR="002D2DA0" w:rsidRPr="002D2DA0">
        <w:rPr>
          <w:sz w:val="26"/>
        </w:rPr>
        <w:t xml:space="preserve"> provide 30-day notice of any subsequent price changes</w:t>
      </w:r>
      <w:r w:rsidR="002D2DA0">
        <w:rPr>
          <w:sz w:val="26"/>
        </w:rPr>
        <w:t xml:space="preserve">.  </w:t>
      </w:r>
      <w:r w:rsidR="002D2DA0" w:rsidRPr="002D2DA0">
        <w:rPr>
          <w:sz w:val="26"/>
        </w:rPr>
        <w:t xml:space="preserve">  </w:t>
      </w:r>
    </w:p>
    <w:p w14:paraId="1EDAE414" w14:textId="3E4FAE3D" w:rsidR="00925676" w:rsidRPr="002D2DA0" w:rsidRDefault="00925676" w:rsidP="00CB2655">
      <w:pPr>
        <w:pStyle w:val="ListParagraph"/>
        <w:numPr>
          <w:ilvl w:val="0"/>
          <w:numId w:val="25"/>
        </w:numPr>
        <w:spacing w:before="100" w:beforeAutospacing="1" w:after="100" w:afterAutospacing="1" w:line="360" w:lineRule="auto"/>
        <w:rPr>
          <w:sz w:val="26"/>
        </w:rPr>
      </w:pPr>
      <w:r w:rsidRPr="002D2DA0">
        <w:rPr>
          <w:sz w:val="26"/>
        </w:rPr>
        <w:t xml:space="preserve">If </w:t>
      </w:r>
      <w:r w:rsidR="00990EF3">
        <w:rPr>
          <w:sz w:val="26"/>
        </w:rPr>
        <w:t xml:space="preserve">a </w:t>
      </w:r>
      <w:r w:rsidR="00586678">
        <w:rPr>
          <w:sz w:val="26"/>
        </w:rPr>
        <w:t>supplier</w:t>
      </w:r>
      <w:r w:rsidRPr="002D2DA0">
        <w:rPr>
          <w:sz w:val="26"/>
        </w:rPr>
        <w:t xml:space="preserve"> </w:t>
      </w:r>
      <w:r w:rsidR="00586678">
        <w:rPr>
          <w:sz w:val="26"/>
        </w:rPr>
        <w:t>seeks</w:t>
      </w:r>
      <w:r w:rsidRPr="002D2DA0">
        <w:rPr>
          <w:sz w:val="26"/>
        </w:rPr>
        <w:t xml:space="preserve"> to </w:t>
      </w:r>
      <w:r w:rsidRPr="00342C37">
        <w:rPr>
          <w:sz w:val="26"/>
        </w:rPr>
        <w:t>revise</w:t>
      </w:r>
      <w:r w:rsidRPr="002D2DA0">
        <w:rPr>
          <w:sz w:val="26"/>
        </w:rPr>
        <w:t xml:space="preserve"> an </w:t>
      </w:r>
      <w:r w:rsidRPr="00342C37">
        <w:rPr>
          <w:sz w:val="26"/>
        </w:rPr>
        <w:t>existing</w:t>
      </w:r>
      <w:r w:rsidRPr="002D2DA0">
        <w:rPr>
          <w:sz w:val="26"/>
        </w:rPr>
        <w:t xml:space="preserve"> </w:t>
      </w:r>
      <w:r w:rsidR="00586678">
        <w:rPr>
          <w:sz w:val="26"/>
        </w:rPr>
        <w:t xml:space="preserve">non-compliant </w:t>
      </w:r>
      <w:r w:rsidRPr="002D2DA0">
        <w:rPr>
          <w:sz w:val="26"/>
        </w:rPr>
        <w:t xml:space="preserve">contract with a </w:t>
      </w:r>
      <w:r w:rsidR="00586678">
        <w:rPr>
          <w:sz w:val="26"/>
        </w:rPr>
        <w:t>participant</w:t>
      </w:r>
      <w:r w:rsidRPr="002D2DA0">
        <w:rPr>
          <w:sz w:val="26"/>
        </w:rPr>
        <w:t xml:space="preserve">, by </w:t>
      </w:r>
      <w:r w:rsidR="00CB2655">
        <w:rPr>
          <w:sz w:val="26"/>
        </w:rPr>
        <w:t xml:space="preserve">offering to </w:t>
      </w:r>
      <w:r w:rsidRPr="002D2DA0">
        <w:rPr>
          <w:sz w:val="26"/>
        </w:rPr>
        <w:t>mov</w:t>
      </w:r>
      <w:r w:rsidR="00CB2655">
        <w:rPr>
          <w:sz w:val="26"/>
        </w:rPr>
        <w:t>e</w:t>
      </w:r>
      <w:r w:rsidRPr="002D2DA0">
        <w:rPr>
          <w:sz w:val="26"/>
        </w:rPr>
        <w:t xml:space="preserve"> the </w:t>
      </w:r>
      <w:r w:rsidR="00990EF3">
        <w:rPr>
          <w:sz w:val="26"/>
        </w:rPr>
        <w:t>participant</w:t>
      </w:r>
      <w:r w:rsidR="00990EF3" w:rsidRPr="002D2DA0">
        <w:rPr>
          <w:sz w:val="26"/>
        </w:rPr>
        <w:t xml:space="preserve"> </w:t>
      </w:r>
      <w:r w:rsidR="00990EF3">
        <w:rPr>
          <w:sz w:val="26"/>
        </w:rPr>
        <w:t>i</w:t>
      </w:r>
      <w:r w:rsidR="00990EF3" w:rsidRPr="002D2DA0">
        <w:rPr>
          <w:sz w:val="26"/>
        </w:rPr>
        <w:t xml:space="preserve">nto </w:t>
      </w:r>
      <w:r w:rsidRPr="002D2DA0">
        <w:rPr>
          <w:sz w:val="26"/>
        </w:rPr>
        <w:t xml:space="preserve">a compliant </w:t>
      </w:r>
      <w:r w:rsidR="00586678">
        <w:rPr>
          <w:sz w:val="26"/>
        </w:rPr>
        <w:t>contract</w:t>
      </w:r>
      <w:r w:rsidRPr="002D2DA0">
        <w:rPr>
          <w:sz w:val="26"/>
        </w:rPr>
        <w:t xml:space="preserve">, the </w:t>
      </w:r>
      <w:proofErr w:type="gramStart"/>
      <w:r w:rsidRPr="002D2DA0">
        <w:rPr>
          <w:sz w:val="26"/>
        </w:rPr>
        <w:t>two notice</w:t>
      </w:r>
      <w:proofErr w:type="gramEnd"/>
      <w:r w:rsidRPr="002D2DA0">
        <w:rPr>
          <w:sz w:val="26"/>
        </w:rPr>
        <w:t xml:space="preserve"> </w:t>
      </w:r>
      <w:r w:rsidR="00586678">
        <w:rPr>
          <w:sz w:val="26"/>
        </w:rPr>
        <w:t>requirement of</w:t>
      </w:r>
      <w:r w:rsidRPr="002D2DA0">
        <w:rPr>
          <w:sz w:val="26"/>
        </w:rPr>
        <w:t xml:space="preserve"> 52 Pa. Code § 54.10 </w:t>
      </w:r>
      <w:r w:rsidR="00586678">
        <w:rPr>
          <w:sz w:val="26"/>
        </w:rPr>
        <w:t>shall apply</w:t>
      </w:r>
      <w:r w:rsidRPr="002D2DA0">
        <w:rPr>
          <w:sz w:val="26"/>
        </w:rPr>
        <w:t xml:space="preserve">.  The </w:t>
      </w:r>
      <w:r w:rsidR="00586678">
        <w:rPr>
          <w:sz w:val="26"/>
        </w:rPr>
        <w:t>participant</w:t>
      </w:r>
      <w:r w:rsidR="00586678" w:rsidRPr="002D2DA0">
        <w:rPr>
          <w:sz w:val="26"/>
        </w:rPr>
        <w:t xml:space="preserve"> </w:t>
      </w:r>
      <w:r w:rsidRPr="002D2DA0">
        <w:rPr>
          <w:sz w:val="26"/>
        </w:rPr>
        <w:t xml:space="preserve">must affirmatively accept the new terms to be enrolled onto the new compliant </w:t>
      </w:r>
      <w:r w:rsidR="00586678">
        <w:rPr>
          <w:sz w:val="26"/>
        </w:rPr>
        <w:lastRenderedPageBreak/>
        <w:t>contract</w:t>
      </w:r>
      <w:r w:rsidRPr="002D2DA0">
        <w:rPr>
          <w:sz w:val="26"/>
        </w:rPr>
        <w:t xml:space="preserve">.  </w:t>
      </w:r>
    </w:p>
    <w:p w14:paraId="61D1AF3F" w14:textId="5FD725D6" w:rsidR="00C95AC9" w:rsidRPr="001B22DF" w:rsidRDefault="00990EF3" w:rsidP="00F34A9D">
      <w:pPr>
        <w:spacing w:before="100" w:beforeAutospacing="1" w:after="100" w:afterAutospacing="1" w:line="360" w:lineRule="auto"/>
        <w:ind w:firstLine="720"/>
        <w:rPr>
          <w:color w:val="FF0000"/>
          <w:sz w:val="26"/>
        </w:rPr>
      </w:pPr>
      <w:r>
        <w:rPr>
          <w:sz w:val="26"/>
        </w:rPr>
        <w:t>11</w:t>
      </w:r>
      <w:r w:rsidR="00C95AC9">
        <w:rPr>
          <w:sz w:val="26"/>
        </w:rPr>
        <w:t xml:space="preserve">.  </w:t>
      </w:r>
      <w:r w:rsidR="00850C5A">
        <w:rPr>
          <w:sz w:val="26"/>
        </w:rPr>
        <w:t xml:space="preserve">That </w:t>
      </w:r>
      <w:bookmarkStart w:id="12" w:name="_Hlk790156"/>
      <w:r w:rsidR="00586678">
        <w:rPr>
          <w:sz w:val="26"/>
        </w:rPr>
        <w:t>the</w:t>
      </w:r>
      <w:r w:rsidR="00586678" w:rsidRPr="00622281">
        <w:rPr>
          <w:sz w:val="26"/>
        </w:rPr>
        <w:t xml:space="preserve"> </w:t>
      </w:r>
      <w:r w:rsidR="00586678" w:rsidRPr="004366ED">
        <w:rPr>
          <w:sz w:val="26"/>
        </w:rPr>
        <w:t xml:space="preserve">Metropolitan Edison Company, Pennsylvania Electric Company, Pennsylvania Power Company and West Penn Power </w:t>
      </w:r>
      <w:r w:rsidR="00586678">
        <w:rPr>
          <w:sz w:val="26"/>
        </w:rPr>
        <w:t>Company</w:t>
      </w:r>
      <w:bookmarkEnd w:id="12"/>
      <w:r w:rsidR="00586678">
        <w:rPr>
          <w:sz w:val="26"/>
        </w:rPr>
        <w:t xml:space="preserve"> are </w:t>
      </w:r>
      <w:r w:rsidR="00C95AC9">
        <w:rPr>
          <w:sz w:val="26"/>
        </w:rPr>
        <w:t xml:space="preserve">directed to </w:t>
      </w:r>
      <w:r w:rsidR="00C95AC9" w:rsidRPr="00C95AC9">
        <w:rPr>
          <w:sz w:val="26"/>
        </w:rPr>
        <w:t xml:space="preserve">notify both new and existing </w:t>
      </w:r>
      <w:r w:rsidR="00586678">
        <w:rPr>
          <w:sz w:val="26"/>
        </w:rPr>
        <w:t xml:space="preserve">participants in </w:t>
      </w:r>
      <w:r>
        <w:rPr>
          <w:sz w:val="26"/>
        </w:rPr>
        <w:t>their</w:t>
      </w:r>
      <w:r w:rsidR="00586678" w:rsidRPr="00622281">
        <w:rPr>
          <w:sz w:val="26"/>
        </w:rPr>
        <w:t xml:space="preserve"> </w:t>
      </w:r>
      <w:r w:rsidR="00586678">
        <w:rPr>
          <w:sz w:val="26"/>
        </w:rPr>
        <w:t xml:space="preserve">Pennsylvania </w:t>
      </w:r>
      <w:r w:rsidR="00586678" w:rsidRPr="004B127E">
        <w:rPr>
          <w:sz w:val="26"/>
        </w:rPr>
        <w:t>C</w:t>
      </w:r>
      <w:r w:rsidR="00586678">
        <w:rPr>
          <w:sz w:val="26"/>
        </w:rPr>
        <w:t xml:space="preserve">ustomer </w:t>
      </w:r>
      <w:r w:rsidR="00586678" w:rsidRPr="004B127E">
        <w:rPr>
          <w:sz w:val="26"/>
        </w:rPr>
        <w:t>A</w:t>
      </w:r>
      <w:r w:rsidR="00586678">
        <w:rPr>
          <w:sz w:val="26"/>
        </w:rPr>
        <w:t xml:space="preserve">ssistance </w:t>
      </w:r>
      <w:r w:rsidR="00586678" w:rsidRPr="004B127E">
        <w:rPr>
          <w:sz w:val="26"/>
        </w:rPr>
        <w:t>P</w:t>
      </w:r>
      <w:r w:rsidR="00586678">
        <w:rPr>
          <w:sz w:val="26"/>
        </w:rPr>
        <w:t>rogram</w:t>
      </w:r>
      <w:r w:rsidR="00C95AC9" w:rsidRPr="00C95AC9">
        <w:rPr>
          <w:sz w:val="26"/>
        </w:rPr>
        <w:t xml:space="preserve"> of the rules and procedures </w:t>
      </w:r>
      <w:r>
        <w:rPr>
          <w:sz w:val="26"/>
        </w:rPr>
        <w:t>for selecting retail electric service from and electric generation supplier</w:t>
      </w:r>
      <w:r w:rsidR="00C95AC9" w:rsidRPr="00C95AC9">
        <w:rPr>
          <w:sz w:val="26"/>
        </w:rPr>
        <w:t xml:space="preserve">.  </w:t>
      </w:r>
      <w:r w:rsidR="00C95AC9">
        <w:rPr>
          <w:sz w:val="26"/>
        </w:rPr>
        <w:t>Th</w:t>
      </w:r>
      <w:r w:rsidR="001B22DF">
        <w:rPr>
          <w:sz w:val="26"/>
        </w:rPr>
        <w:t>e</w:t>
      </w:r>
      <w:r w:rsidR="00C95AC9">
        <w:rPr>
          <w:sz w:val="26"/>
        </w:rPr>
        <w:t xml:space="preserve"> </w:t>
      </w:r>
      <w:r w:rsidR="001B22DF">
        <w:rPr>
          <w:sz w:val="26"/>
        </w:rPr>
        <w:t>notice</w:t>
      </w:r>
      <w:r>
        <w:rPr>
          <w:sz w:val="26"/>
        </w:rPr>
        <w:t>s</w:t>
      </w:r>
      <w:r w:rsidR="001B22DF">
        <w:rPr>
          <w:sz w:val="26"/>
        </w:rPr>
        <w:t xml:space="preserve"> </w:t>
      </w:r>
      <w:r w:rsidR="00C95AC9">
        <w:rPr>
          <w:sz w:val="26"/>
        </w:rPr>
        <w:t>shall be</w:t>
      </w:r>
      <w:r w:rsidR="00C95AC9" w:rsidRPr="00C95AC9">
        <w:rPr>
          <w:sz w:val="26"/>
        </w:rPr>
        <w:t xml:space="preserve"> </w:t>
      </w:r>
      <w:r w:rsidR="00586678">
        <w:rPr>
          <w:sz w:val="26"/>
        </w:rPr>
        <w:t>provided to the</w:t>
      </w:r>
      <w:r w:rsidR="00D03D2E" w:rsidRPr="00C95AC9">
        <w:rPr>
          <w:sz w:val="26"/>
        </w:rPr>
        <w:t xml:space="preserve"> </w:t>
      </w:r>
      <w:r w:rsidR="00D03D2E" w:rsidRPr="00C82177">
        <w:rPr>
          <w:color w:val="000000" w:themeColor="text1"/>
          <w:sz w:val="26"/>
          <w:szCs w:val="26"/>
        </w:rPr>
        <w:t>Universal Services Advisory Group</w:t>
      </w:r>
      <w:r w:rsidR="00586678">
        <w:rPr>
          <w:color w:val="000000" w:themeColor="text1"/>
          <w:sz w:val="26"/>
          <w:szCs w:val="26"/>
        </w:rPr>
        <w:t>,</w:t>
      </w:r>
      <w:r w:rsidR="00D03D2E">
        <w:rPr>
          <w:sz w:val="26"/>
        </w:rPr>
        <w:t xml:space="preserve"> </w:t>
      </w:r>
      <w:r w:rsidR="001B22DF">
        <w:rPr>
          <w:sz w:val="26"/>
        </w:rPr>
        <w:t>the Office of Consumer Advocate, the Commission’s</w:t>
      </w:r>
      <w:r w:rsidR="00C95AC9" w:rsidRPr="00C95AC9">
        <w:rPr>
          <w:sz w:val="26"/>
        </w:rPr>
        <w:t xml:space="preserve"> O</w:t>
      </w:r>
      <w:r w:rsidR="001B22DF">
        <w:rPr>
          <w:sz w:val="26"/>
        </w:rPr>
        <w:t>ffice of Competitive Market Oversight</w:t>
      </w:r>
      <w:r w:rsidR="00C95AC9" w:rsidRPr="00C95AC9">
        <w:rPr>
          <w:sz w:val="26"/>
        </w:rPr>
        <w:t xml:space="preserve">, </w:t>
      </w:r>
      <w:r w:rsidR="001B22DF">
        <w:rPr>
          <w:sz w:val="26"/>
        </w:rPr>
        <w:t>and</w:t>
      </w:r>
      <w:r w:rsidR="00C95AC9" w:rsidRPr="00C95AC9">
        <w:rPr>
          <w:sz w:val="26"/>
        </w:rPr>
        <w:t xml:space="preserve"> any interested </w:t>
      </w:r>
      <w:r w:rsidR="00586678">
        <w:rPr>
          <w:sz w:val="26"/>
        </w:rPr>
        <w:t xml:space="preserve">electric generation </w:t>
      </w:r>
      <w:r w:rsidR="0025124E">
        <w:rPr>
          <w:sz w:val="26"/>
        </w:rPr>
        <w:t>supplier</w:t>
      </w:r>
      <w:r w:rsidR="00586678" w:rsidRPr="00C95AC9">
        <w:rPr>
          <w:sz w:val="26"/>
        </w:rPr>
        <w:t xml:space="preserve"> </w:t>
      </w:r>
      <w:r w:rsidR="00C95AC9" w:rsidRPr="00C95AC9">
        <w:rPr>
          <w:sz w:val="26"/>
        </w:rPr>
        <w:t xml:space="preserve">for review </w:t>
      </w:r>
      <w:r w:rsidR="001B22DF">
        <w:rPr>
          <w:sz w:val="26"/>
        </w:rPr>
        <w:t>for a period of no</w:t>
      </w:r>
      <w:r w:rsidR="0025124E">
        <w:rPr>
          <w:sz w:val="26"/>
        </w:rPr>
        <w:t>t</w:t>
      </w:r>
      <w:r w:rsidR="001B22DF">
        <w:rPr>
          <w:sz w:val="26"/>
        </w:rPr>
        <w:t xml:space="preserve"> </w:t>
      </w:r>
      <w:r w:rsidR="00C95AC9" w:rsidRPr="00C95AC9">
        <w:rPr>
          <w:sz w:val="26"/>
        </w:rPr>
        <w:t>less than one week</w:t>
      </w:r>
      <w:r>
        <w:rPr>
          <w:sz w:val="26"/>
        </w:rPr>
        <w:t xml:space="preserve"> before they are distributed to participants</w:t>
      </w:r>
      <w:r w:rsidR="001B22DF">
        <w:rPr>
          <w:sz w:val="26"/>
        </w:rPr>
        <w:t xml:space="preserve">.  </w:t>
      </w:r>
      <w:r>
        <w:rPr>
          <w:sz w:val="26"/>
        </w:rPr>
        <w:t>T</w:t>
      </w:r>
      <w:r w:rsidR="0025124E">
        <w:rPr>
          <w:sz w:val="26"/>
        </w:rPr>
        <w:t>he</w:t>
      </w:r>
      <w:r w:rsidR="0025124E" w:rsidRPr="00622281">
        <w:rPr>
          <w:sz w:val="26"/>
        </w:rPr>
        <w:t xml:space="preserve"> </w:t>
      </w:r>
      <w:r w:rsidR="0025124E" w:rsidRPr="004366ED">
        <w:rPr>
          <w:sz w:val="26"/>
        </w:rPr>
        <w:t xml:space="preserve">Metropolitan Edison Company, Pennsylvania Electric Company, Pennsylvania Power Company and West Penn Power </w:t>
      </w:r>
      <w:r w:rsidR="0025124E">
        <w:rPr>
          <w:sz w:val="26"/>
        </w:rPr>
        <w:t>Company are directed to make a good faith effort to accommodate suggestions for changes to the materials being provided.</w:t>
      </w:r>
      <w:r w:rsidR="001B22DF">
        <w:rPr>
          <w:color w:val="FF0000"/>
          <w:sz w:val="26"/>
        </w:rPr>
        <w:t xml:space="preserve">  </w:t>
      </w:r>
    </w:p>
    <w:p w14:paraId="4619E4BE" w14:textId="5BD36A5E" w:rsidR="00D03D2E" w:rsidRDefault="00990EF3" w:rsidP="00F34A9D">
      <w:pPr>
        <w:spacing w:before="100" w:beforeAutospacing="1" w:after="100" w:afterAutospacing="1" w:line="360" w:lineRule="auto"/>
        <w:ind w:firstLine="720"/>
        <w:rPr>
          <w:sz w:val="26"/>
        </w:rPr>
      </w:pPr>
      <w:r>
        <w:rPr>
          <w:sz w:val="26"/>
        </w:rPr>
        <w:t>12</w:t>
      </w:r>
      <w:r w:rsidR="001B22DF">
        <w:rPr>
          <w:sz w:val="26"/>
        </w:rPr>
        <w:t xml:space="preserve">.  </w:t>
      </w:r>
      <w:r w:rsidR="00850C5A">
        <w:rPr>
          <w:sz w:val="26"/>
        </w:rPr>
        <w:t xml:space="preserve">That </w:t>
      </w:r>
      <w:r w:rsidR="0025124E">
        <w:rPr>
          <w:sz w:val="26"/>
        </w:rPr>
        <w:t>the</w:t>
      </w:r>
      <w:r w:rsidR="0025124E" w:rsidRPr="00622281">
        <w:rPr>
          <w:sz w:val="26"/>
        </w:rPr>
        <w:t xml:space="preserve"> </w:t>
      </w:r>
      <w:r w:rsidR="0025124E" w:rsidRPr="004366ED">
        <w:rPr>
          <w:sz w:val="26"/>
        </w:rPr>
        <w:t xml:space="preserve">Metropolitan Edison Company, Pennsylvania Electric Company, Pennsylvania Power Company and West Penn Power </w:t>
      </w:r>
      <w:r w:rsidR="0025124E">
        <w:rPr>
          <w:sz w:val="26"/>
        </w:rPr>
        <w:t>Company</w:t>
      </w:r>
      <w:r w:rsidR="001B22DF">
        <w:rPr>
          <w:sz w:val="26"/>
        </w:rPr>
        <w:t xml:space="preserve"> </w:t>
      </w:r>
      <w:r w:rsidR="0025124E">
        <w:rPr>
          <w:sz w:val="26"/>
        </w:rPr>
        <w:t xml:space="preserve">are </w:t>
      </w:r>
      <w:r w:rsidR="001B22DF">
        <w:rPr>
          <w:sz w:val="26"/>
        </w:rPr>
        <w:t xml:space="preserve">directed to </w:t>
      </w:r>
      <w:r w:rsidR="00850C5A">
        <w:rPr>
          <w:sz w:val="26"/>
        </w:rPr>
        <w:t xml:space="preserve">convene a workshop for </w:t>
      </w:r>
      <w:r w:rsidR="0025124E">
        <w:rPr>
          <w:sz w:val="26"/>
        </w:rPr>
        <w:t xml:space="preserve">electric generation suppliers </w:t>
      </w:r>
      <w:r w:rsidR="00850C5A">
        <w:rPr>
          <w:sz w:val="26"/>
        </w:rPr>
        <w:t xml:space="preserve">to educate </w:t>
      </w:r>
      <w:r w:rsidR="0025124E">
        <w:rPr>
          <w:sz w:val="26"/>
        </w:rPr>
        <w:t xml:space="preserve">them </w:t>
      </w:r>
      <w:r w:rsidR="00850C5A">
        <w:rPr>
          <w:sz w:val="26"/>
        </w:rPr>
        <w:t>on the new rules and procedures</w:t>
      </w:r>
      <w:r w:rsidR="0025124E">
        <w:rPr>
          <w:sz w:val="26"/>
        </w:rPr>
        <w:t xml:space="preserve"> for participants in the Pennsylvania Customer Assistance Program</w:t>
      </w:r>
      <w:r>
        <w:rPr>
          <w:sz w:val="26"/>
        </w:rPr>
        <w:t>s</w:t>
      </w:r>
      <w:r w:rsidR="00850C5A">
        <w:rPr>
          <w:sz w:val="26"/>
        </w:rPr>
        <w:t xml:space="preserve">.  </w:t>
      </w:r>
      <w:r w:rsidR="0025124E">
        <w:rPr>
          <w:sz w:val="26"/>
        </w:rPr>
        <w:t>The information shall be made available on the</w:t>
      </w:r>
      <w:r w:rsidR="00850C5A" w:rsidRPr="00850C5A">
        <w:rPr>
          <w:sz w:val="26"/>
        </w:rPr>
        <w:t xml:space="preserve"> supplier web</w:t>
      </w:r>
      <w:r w:rsidR="00850C5A" w:rsidRPr="00850C5A">
        <w:rPr>
          <w:sz w:val="26"/>
        </w:rPr>
        <w:noBreakHyphen/>
        <w:t>portal and sh</w:t>
      </w:r>
      <w:r w:rsidR="00850C5A">
        <w:rPr>
          <w:sz w:val="26"/>
        </w:rPr>
        <w:t>all</w:t>
      </w:r>
      <w:r w:rsidR="00850C5A" w:rsidRPr="00850C5A">
        <w:rPr>
          <w:sz w:val="26"/>
        </w:rPr>
        <w:t xml:space="preserve"> ensure that new </w:t>
      </w:r>
      <w:r w:rsidR="0025124E">
        <w:rPr>
          <w:sz w:val="26"/>
        </w:rPr>
        <w:t>electric generation suppliers offering retail electric service in</w:t>
      </w:r>
      <w:r w:rsidR="00850C5A" w:rsidRPr="00850C5A">
        <w:rPr>
          <w:sz w:val="26"/>
        </w:rPr>
        <w:t xml:space="preserve"> their </w:t>
      </w:r>
      <w:r w:rsidR="0025124E">
        <w:rPr>
          <w:sz w:val="26"/>
        </w:rPr>
        <w:t>service territories</w:t>
      </w:r>
      <w:r w:rsidR="0025124E" w:rsidRPr="00850C5A">
        <w:rPr>
          <w:sz w:val="26"/>
        </w:rPr>
        <w:t xml:space="preserve"> </w:t>
      </w:r>
      <w:r w:rsidR="00850C5A" w:rsidRPr="00850C5A">
        <w:rPr>
          <w:sz w:val="26"/>
        </w:rPr>
        <w:t xml:space="preserve">are directed to the necessary information.  </w:t>
      </w:r>
      <w:r w:rsidR="00850C5A">
        <w:rPr>
          <w:sz w:val="26"/>
        </w:rPr>
        <w:t xml:space="preserve"> </w:t>
      </w:r>
    </w:p>
    <w:p w14:paraId="3D3832A1" w14:textId="33AD88AA" w:rsidR="00850C5A" w:rsidRDefault="00990EF3" w:rsidP="00F34A9D">
      <w:pPr>
        <w:spacing w:before="100" w:beforeAutospacing="1" w:after="100" w:afterAutospacing="1" w:line="360" w:lineRule="auto"/>
        <w:ind w:firstLine="720"/>
        <w:rPr>
          <w:sz w:val="26"/>
        </w:rPr>
      </w:pPr>
      <w:r>
        <w:rPr>
          <w:sz w:val="26"/>
        </w:rPr>
        <w:t>13</w:t>
      </w:r>
      <w:r w:rsidR="00850C5A">
        <w:rPr>
          <w:sz w:val="26"/>
        </w:rPr>
        <w:t xml:space="preserve">.  That the </w:t>
      </w:r>
      <w:r w:rsidR="0025124E" w:rsidRPr="004366ED">
        <w:rPr>
          <w:sz w:val="26"/>
        </w:rPr>
        <w:t xml:space="preserve">Metropolitan Edison Company, Pennsylvania Electric Company, Pennsylvania Power Company and West Penn Power </w:t>
      </w:r>
      <w:r w:rsidR="0025124E">
        <w:rPr>
          <w:sz w:val="26"/>
        </w:rPr>
        <w:t>Company</w:t>
      </w:r>
      <w:r w:rsidR="00850C5A">
        <w:rPr>
          <w:sz w:val="26"/>
        </w:rPr>
        <w:t xml:space="preserve"> </w:t>
      </w:r>
      <w:r w:rsidR="0025124E">
        <w:rPr>
          <w:sz w:val="26"/>
        </w:rPr>
        <w:t xml:space="preserve">shall implement the </w:t>
      </w:r>
      <w:r w:rsidR="00850C5A">
        <w:rPr>
          <w:sz w:val="26"/>
        </w:rPr>
        <w:t xml:space="preserve">shopping program described in this </w:t>
      </w:r>
      <w:r w:rsidR="0025124E">
        <w:rPr>
          <w:sz w:val="26"/>
        </w:rPr>
        <w:t xml:space="preserve">Final </w:t>
      </w:r>
      <w:r w:rsidR="00850C5A">
        <w:rPr>
          <w:sz w:val="26"/>
        </w:rPr>
        <w:t xml:space="preserve">Order </w:t>
      </w:r>
      <w:r w:rsidR="0025124E">
        <w:rPr>
          <w:sz w:val="26"/>
        </w:rPr>
        <w:t>by</w:t>
      </w:r>
      <w:r w:rsidR="00850C5A">
        <w:rPr>
          <w:sz w:val="26"/>
        </w:rPr>
        <w:t xml:space="preserve"> June 1, 2019.  </w:t>
      </w:r>
    </w:p>
    <w:p w14:paraId="229EF621" w14:textId="5BFA365F" w:rsidR="00EE2382" w:rsidRDefault="00990EF3" w:rsidP="00EE2382">
      <w:pPr>
        <w:spacing w:before="100" w:beforeAutospacing="1" w:after="100" w:afterAutospacing="1" w:line="360" w:lineRule="auto"/>
        <w:ind w:firstLine="720"/>
        <w:rPr>
          <w:sz w:val="26"/>
        </w:rPr>
      </w:pPr>
      <w:r>
        <w:rPr>
          <w:sz w:val="26"/>
        </w:rPr>
        <w:t>14</w:t>
      </w:r>
      <w:r w:rsidR="00F34A9D">
        <w:rPr>
          <w:sz w:val="26"/>
        </w:rPr>
        <w:t xml:space="preserve">.  That </w:t>
      </w:r>
      <w:r w:rsidR="00847839">
        <w:rPr>
          <w:sz w:val="26"/>
        </w:rPr>
        <w:t>the</w:t>
      </w:r>
      <w:r w:rsidR="00847839" w:rsidRPr="00622281">
        <w:rPr>
          <w:sz w:val="26"/>
        </w:rPr>
        <w:t xml:space="preserve"> </w:t>
      </w:r>
      <w:r w:rsidR="00847839" w:rsidRPr="004366ED">
        <w:rPr>
          <w:sz w:val="26"/>
        </w:rPr>
        <w:t xml:space="preserve">Metropolitan Edison Company, Pennsylvania Electric Company, Pennsylvania Power Company and West Penn Power </w:t>
      </w:r>
      <w:r w:rsidR="00847839">
        <w:rPr>
          <w:sz w:val="26"/>
        </w:rPr>
        <w:t>Company</w:t>
      </w:r>
      <w:r w:rsidR="00F34A9D">
        <w:rPr>
          <w:sz w:val="26"/>
        </w:rPr>
        <w:t xml:space="preserve"> </w:t>
      </w:r>
      <w:r>
        <w:rPr>
          <w:sz w:val="26"/>
        </w:rPr>
        <w:t xml:space="preserve">are </w:t>
      </w:r>
      <w:r w:rsidR="00F34A9D">
        <w:rPr>
          <w:sz w:val="26"/>
        </w:rPr>
        <w:t xml:space="preserve">directed to revise the scripting </w:t>
      </w:r>
      <w:r w:rsidR="00847839">
        <w:rPr>
          <w:sz w:val="26"/>
        </w:rPr>
        <w:t>f</w:t>
      </w:r>
      <w:r>
        <w:rPr>
          <w:sz w:val="26"/>
        </w:rPr>
        <w:t>o</w:t>
      </w:r>
      <w:r w:rsidR="00847839">
        <w:rPr>
          <w:sz w:val="26"/>
        </w:rPr>
        <w:t xml:space="preserve">r </w:t>
      </w:r>
      <w:r w:rsidR="00F34A9D">
        <w:rPr>
          <w:sz w:val="26"/>
        </w:rPr>
        <w:t>their Customer Referral Program</w:t>
      </w:r>
      <w:r w:rsidR="0097402D">
        <w:rPr>
          <w:sz w:val="26"/>
        </w:rPr>
        <w:t>s</w:t>
      </w:r>
      <w:r w:rsidR="00F34A9D">
        <w:rPr>
          <w:sz w:val="26"/>
        </w:rPr>
        <w:t xml:space="preserve"> as described in this Final Order </w:t>
      </w:r>
      <w:r w:rsidR="00847839">
        <w:rPr>
          <w:sz w:val="26"/>
        </w:rPr>
        <w:t>no</w:t>
      </w:r>
      <w:r w:rsidR="00F34A9D">
        <w:rPr>
          <w:sz w:val="26"/>
        </w:rPr>
        <w:t xml:space="preserve"> later than June 1, 2019. </w:t>
      </w:r>
    </w:p>
    <w:p w14:paraId="2904D194" w14:textId="48981804" w:rsidR="00A57857" w:rsidRDefault="00A57857" w:rsidP="00EE2382">
      <w:pPr>
        <w:spacing w:before="100" w:beforeAutospacing="1" w:after="100" w:afterAutospacing="1" w:line="360" w:lineRule="auto"/>
        <w:ind w:firstLine="720"/>
        <w:rPr>
          <w:sz w:val="26"/>
        </w:rPr>
      </w:pPr>
      <w:r>
        <w:rPr>
          <w:sz w:val="26"/>
        </w:rPr>
        <w:lastRenderedPageBreak/>
        <w:t>15.  That the</w:t>
      </w:r>
      <w:r w:rsidRPr="00622281">
        <w:rPr>
          <w:sz w:val="26"/>
        </w:rPr>
        <w:t xml:space="preserve"> </w:t>
      </w:r>
      <w:r w:rsidRPr="004366ED">
        <w:rPr>
          <w:sz w:val="26"/>
        </w:rPr>
        <w:t xml:space="preserve">Metropolitan Edison Company, Pennsylvania Electric Company, Pennsylvania Power Company and West Penn Power </w:t>
      </w:r>
      <w:r>
        <w:rPr>
          <w:sz w:val="26"/>
        </w:rPr>
        <w:t xml:space="preserve">Company are directed </w:t>
      </w:r>
      <w:r>
        <w:rPr>
          <w:color w:val="000000" w:themeColor="text1"/>
          <w:sz w:val="26"/>
          <w:szCs w:val="26"/>
        </w:rPr>
        <w:t xml:space="preserve">to file a report at this Docket once revised scripting for their Customer Referral Program has been put in place and training of staff at their call center and third-party vendor has been completed.  </w:t>
      </w:r>
    </w:p>
    <w:p w14:paraId="25757D43" w14:textId="1E9FF463" w:rsidR="00EE2382" w:rsidRDefault="0097402D" w:rsidP="00EE2382">
      <w:pPr>
        <w:spacing w:before="100" w:beforeAutospacing="1" w:after="100" w:afterAutospacing="1" w:line="360" w:lineRule="auto"/>
        <w:ind w:firstLine="720"/>
        <w:rPr>
          <w:sz w:val="26"/>
        </w:rPr>
      </w:pPr>
      <w:r>
        <w:rPr>
          <w:sz w:val="26"/>
          <w:szCs w:val="26"/>
        </w:rPr>
        <w:t>1</w:t>
      </w:r>
      <w:r w:rsidR="00A57857">
        <w:rPr>
          <w:sz w:val="26"/>
          <w:szCs w:val="26"/>
        </w:rPr>
        <w:t>6</w:t>
      </w:r>
      <w:r w:rsidR="00EE2382">
        <w:rPr>
          <w:sz w:val="26"/>
          <w:szCs w:val="26"/>
        </w:rPr>
        <w:t xml:space="preserve">. </w:t>
      </w:r>
      <w:r w:rsidR="00EE2382">
        <w:rPr>
          <w:sz w:val="26"/>
        </w:rPr>
        <w:t xml:space="preserve"> That </w:t>
      </w:r>
      <w:r w:rsidR="00847839">
        <w:rPr>
          <w:sz w:val="26"/>
        </w:rPr>
        <w:t>the</w:t>
      </w:r>
      <w:r w:rsidR="00847839" w:rsidRPr="00622281">
        <w:rPr>
          <w:sz w:val="26"/>
        </w:rPr>
        <w:t xml:space="preserve"> </w:t>
      </w:r>
      <w:r w:rsidR="00847839" w:rsidRPr="004366ED">
        <w:rPr>
          <w:sz w:val="26"/>
        </w:rPr>
        <w:t xml:space="preserve">Metropolitan Edison Company, Pennsylvania Electric Company, Pennsylvania Power Company and West Penn Power </w:t>
      </w:r>
      <w:r w:rsidR="00847839">
        <w:rPr>
          <w:sz w:val="26"/>
        </w:rPr>
        <w:t>Company</w:t>
      </w:r>
      <w:r w:rsidR="00EE2382">
        <w:rPr>
          <w:sz w:val="26"/>
        </w:rPr>
        <w:t xml:space="preserve"> </w:t>
      </w:r>
      <w:r w:rsidR="00847839">
        <w:rPr>
          <w:sz w:val="26"/>
        </w:rPr>
        <w:t xml:space="preserve">are </w:t>
      </w:r>
      <w:r w:rsidR="00EE2382">
        <w:rPr>
          <w:sz w:val="26"/>
        </w:rPr>
        <w:t>to file</w:t>
      </w:r>
      <w:r w:rsidR="00847839">
        <w:rPr>
          <w:sz w:val="26"/>
        </w:rPr>
        <w:t xml:space="preserve"> with the Secretary</w:t>
      </w:r>
      <w:r w:rsidR="00EE2382">
        <w:rPr>
          <w:sz w:val="26"/>
        </w:rPr>
        <w:t xml:space="preserve"> revised supplier tariffs.</w:t>
      </w:r>
      <w:r w:rsidR="00EE2382" w:rsidRPr="00C95AC9">
        <w:rPr>
          <w:sz w:val="26"/>
        </w:rPr>
        <w:t xml:space="preserve"> </w:t>
      </w:r>
    </w:p>
    <w:p w14:paraId="5E7E2AC0" w14:textId="3B4001ED" w:rsidR="004366ED" w:rsidRDefault="0097402D" w:rsidP="00EE2382">
      <w:pPr>
        <w:spacing w:before="100" w:beforeAutospacing="1" w:after="100" w:afterAutospacing="1" w:line="360" w:lineRule="auto"/>
        <w:ind w:firstLine="720"/>
        <w:rPr>
          <w:sz w:val="26"/>
          <w:szCs w:val="26"/>
        </w:rPr>
      </w:pPr>
      <w:r>
        <w:rPr>
          <w:sz w:val="26"/>
          <w:szCs w:val="26"/>
        </w:rPr>
        <w:t>1</w:t>
      </w:r>
      <w:r w:rsidR="00A57857">
        <w:rPr>
          <w:sz w:val="26"/>
          <w:szCs w:val="26"/>
        </w:rPr>
        <w:t>7</w:t>
      </w:r>
      <w:r w:rsidR="00850C5A">
        <w:rPr>
          <w:sz w:val="26"/>
          <w:szCs w:val="26"/>
        </w:rPr>
        <w:t>.</w:t>
      </w:r>
      <w:r w:rsidR="00321964">
        <w:rPr>
          <w:sz w:val="26"/>
          <w:szCs w:val="26"/>
        </w:rPr>
        <w:t xml:space="preserve">  </w:t>
      </w:r>
      <w:r w:rsidR="004366ED" w:rsidRPr="00F03CBD">
        <w:rPr>
          <w:sz w:val="26"/>
          <w:szCs w:val="26"/>
        </w:rPr>
        <w:t xml:space="preserve">That this </w:t>
      </w:r>
      <w:r w:rsidR="00FD1121">
        <w:rPr>
          <w:sz w:val="26"/>
          <w:szCs w:val="26"/>
        </w:rPr>
        <w:t>Final</w:t>
      </w:r>
      <w:r w:rsidR="004366ED" w:rsidRPr="00F03CBD">
        <w:rPr>
          <w:sz w:val="26"/>
          <w:szCs w:val="26"/>
        </w:rPr>
        <w:t xml:space="preserve"> Order shall be served on all</w:t>
      </w:r>
      <w:r w:rsidR="004366ED">
        <w:rPr>
          <w:sz w:val="26"/>
          <w:szCs w:val="26"/>
        </w:rPr>
        <w:t xml:space="preserve"> jurisdictional</w:t>
      </w:r>
      <w:r w:rsidR="004366ED" w:rsidRPr="00F03CBD">
        <w:rPr>
          <w:sz w:val="26"/>
          <w:szCs w:val="26"/>
        </w:rPr>
        <w:t xml:space="preserve"> </w:t>
      </w:r>
      <w:r w:rsidR="004C37D6">
        <w:rPr>
          <w:sz w:val="26"/>
          <w:szCs w:val="26"/>
        </w:rPr>
        <w:t>electric</w:t>
      </w:r>
      <w:r w:rsidR="004C37D6" w:rsidRPr="00F03CBD">
        <w:rPr>
          <w:sz w:val="26"/>
          <w:szCs w:val="26"/>
        </w:rPr>
        <w:t xml:space="preserve"> </w:t>
      </w:r>
      <w:r w:rsidR="004C37D6">
        <w:rPr>
          <w:sz w:val="26"/>
          <w:szCs w:val="26"/>
        </w:rPr>
        <w:t>d</w:t>
      </w:r>
      <w:r w:rsidR="004C37D6" w:rsidRPr="00F03CBD">
        <w:rPr>
          <w:sz w:val="26"/>
          <w:szCs w:val="26"/>
        </w:rPr>
        <w:t xml:space="preserve">istribution </w:t>
      </w:r>
      <w:r w:rsidR="004C37D6">
        <w:rPr>
          <w:sz w:val="26"/>
          <w:szCs w:val="26"/>
        </w:rPr>
        <w:t>c</w:t>
      </w:r>
      <w:r w:rsidR="004C37D6" w:rsidRPr="00F03CBD">
        <w:rPr>
          <w:sz w:val="26"/>
          <w:szCs w:val="26"/>
        </w:rPr>
        <w:t>ompanies</w:t>
      </w:r>
      <w:r w:rsidR="004366ED" w:rsidRPr="00F03CBD">
        <w:rPr>
          <w:sz w:val="26"/>
          <w:szCs w:val="26"/>
        </w:rPr>
        <w:t xml:space="preserve">, all licensed </w:t>
      </w:r>
      <w:r w:rsidR="004C37D6">
        <w:rPr>
          <w:sz w:val="26"/>
          <w:szCs w:val="26"/>
        </w:rPr>
        <w:t>electric generation</w:t>
      </w:r>
      <w:r w:rsidR="004C37D6" w:rsidRPr="00F03CBD">
        <w:rPr>
          <w:sz w:val="26"/>
          <w:szCs w:val="26"/>
        </w:rPr>
        <w:t xml:space="preserve"> </w:t>
      </w:r>
      <w:r w:rsidR="004C37D6">
        <w:rPr>
          <w:sz w:val="26"/>
          <w:szCs w:val="26"/>
        </w:rPr>
        <w:t>s</w:t>
      </w:r>
      <w:r w:rsidR="004C37D6" w:rsidRPr="00F03CBD">
        <w:rPr>
          <w:sz w:val="26"/>
          <w:szCs w:val="26"/>
        </w:rPr>
        <w:t>uppliers</w:t>
      </w:r>
      <w:r w:rsidR="004366ED" w:rsidRPr="00F03CBD">
        <w:rPr>
          <w:sz w:val="26"/>
          <w:szCs w:val="26"/>
        </w:rPr>
        <w:t>, the Bureau of Investigation and Enforcement, the Office of Consumer Advocate, the Office of Small Business Advocate</w:t>
      </w:r>
      <w:r w:rsidR="004366ED">
        <w:rPr>
          <w:sz w:val="26"/>
          <w:szCs w:val="26"/>
        </w:rPr>
        <w:t xml:space="preserve"> and the parties at </w:t>
      </w:r>
      <w:r w:rsidR="00847839">
        <w:rPr>
          <w:sz w:val="26"/>
          <w:szCs w:val="26"/>
        </w:rPr>
        <w:t>these Docket Numbers</w:t>
      </w:r>
      <w:r w:rsidR="004366ED">
        <w:rPr>
          <w:sz w:val="26"/>
          <w:szCs w:val="26"/>
        </w:rPr>
        <w:t>.</w:t>
      </w:r>
    </w:p>
    <w:p w14:paraId="517A0604" w14:textId="2FDBCBDC" w:rsidR="004366ED" w:rsidRDefault="004366ED" w:rsidP="00F4526D">
      <w:pPr>
        <w:spacing w:before="100" w:beforeAutospacing="1" w:after="100" w:afterAutospacing="1" w:line="360" w:lineRule="auto"/>
        <w:rPr>
          <w:sz w:val="26"/>
        </w:rPr>
      </w:pPr>
      <w:r>
        <w:rPr>
          <w:sz w:val="26"/>
          <w:szCs w:val="26"/>
        </w:rPr>
        <w:tab/>
      </w:r>
      <w:r w:rsidR="0097402D">
        <w:rPr>
          <w:sz w:val="26"/>
          <w:szCs w:val="26"/>
        </w:rPr>
        <w:t>1</w:t>
      </w:r>
      <w:r w:rsidR="00A57857">
        <w:rPr>
          <w:sz w:val="26"/>
          <w:szCs w:val="26"/>
        </w:rPr>
        <w:t>8</w:t>
      </w:r>
      <w:r>
        <w:rPr>
          <w:sz w:val="26"/>
        </w:rPr>
        <w:t xml:space="preserve">.  That a copy of this </w:t>
      </w:r>
      <w:r w:rsidR="00FD1121">
        <w:rPr>
          <w:sz w:val="26"/>
        </w:rPr>
        <w:t>Final</w:t>
      </w:r>
      <w:r>
        <w:rPr>
          <w:sz w:val="26"/>
        </w:rPr>
        <w:t xml:space="preserve"> Order shall be posted on the Commission’s website at the Office of Competitive Market Oversight’s web page.  </w:t>
      </w:r>
    </w:p>
    <w:p w14:paraId="77100E80" w14:textId="51331F5B" w:rsidR="004366ED" w:rsidRDefault="0097402D" w:rsidP="00000CDC">
      <w:pPr>
        <w:spacing w:before="100" w:beforeAutospacing="1" w:after="100" w:afterAutospacing="1" w:line="360" w:lineRule="auto"/>
        <w:ind w:firstLine="720"/>
        <w:rPr>
          <w:sz w:val="26"/>
        </w:rPr>
      </w:pPr>
      <w:r>
        <w:rPr>
          <w:sz w:val="26"/>
        </w:rPr>
        <w:t>1</w:t>
      </w:r>
      <w:r w:rsidR="00A57857">
        <w:rPr>
          <w:sz w:val="26"/>
        </w:rPr>
        <w:t>9</w:t>
      </w:r>
      <w:r w:rsidR="004366ED" w:rsidRPr="006724E4">
        <w:rPr>
          <w:sz w:val="26"/>
        </w:rPr>
        <w:t xml:space="preserve">.  </w:t>
      </w:r>
      <w:r w:rsidR="004366ED" w:rsidRPr="00395D33">
        <w:rPr>
          <w:sz w:val="26"/>
        </w:rPr>
        <w:t xml:space="preserve">That the Office of Competitive Market Oversight shall electronically serve a copy of this </w:t>
      </w:r>
      <w:r w:rsidR="00FD1121">
        <w:rPr>
          <w:sz w:val="26"/>
        </w:rPr>
        <w:t>Final</w:t>
      </w:r>
      <w:r w:rsidR="004366ED" w:rsidRPr="00395D33">
        <w:rPr>
          <w:sz w:val="26"/>
        </w:rPr>
        <w:t xml:space="preserve"> Order on all persons on the contact list for the Committee Handling Activities for Retail Growth in Electricity.</w:t>
      </w:r>
      <w:r w:rsidR="00433AF5">
        <w:rPr>
          <w:sz w:val="26"/>
        </w:rPr>
        <w:br/>
      </w:r>
      <w:r w:rsidR="00433AF5">
        <w:rPr>
          <w:sz w:val="26"/>
        </w:rPr>
        <w:br/>
      </w:r>
      <w:r w:rsidR="00433AF5">
        <w:rPr>
          <w:sz w:val="26"/>
        </w:rPr>
        <w:br/>
      </w:r>
      <w:r w:rsidR="00433AF5">
        <w:rPr>
          <w:sz w:val="26"/>
        </w:rPr>
        <w:br/>
      </w:r>
      <w:r w:rsidR="00433AF5">
        <w:rPr>
          <w:sz w:val="26"/>
        </w:rPr>
        <w:br/>
      </w:r>
      <w:r w:rsidR="00433AF5">
        <w:rPr>
          <w:sz w:val="26"/>
        </w:rPr>
        <w:br/>
      </w:r>
      <w:r w:rsidR="00433AF5">
        <w:rPr>
          <w:sz w:val="26"/>
        </w:rPr>
        <w:br/>
      </w:r>
      <w:r w:rsidR="00433AF5">
        <w:rPr>
          <w:sz w:val="26"/>
        </w:rPr>
        <w:br/>
      </w:r>
      <w:r w:rsidR="00433AF5">
        <w:rPr>
          <w:sz w:val="26"/>
        </w:rPr>
        <w:br/>
      </w:r>
    </w:p>
    <w:p w14:paraId="3E0949F3" w14:textId="0A17EE40" w:rsidR="004366ED" w:rsidRDefault="00A57857" w:rsidP="00F4526D">
      <w:pPr>
        <w:spacing w:before="100" w:beforeAutospacing="1" w:after="100" w:afterAutospacing="1" w:line="360" w:lineRule="auto"/>
        <w:ind w:firstLine="720"/>
        <w:rPr>
          <w:sz w:val="26"/>
          <w:szCs w:val="26"/>
        </w:rPr>
      </w:pPr>
      <w:r>
        <w:rPr>
          <w:sz w:val="26"/>
          <w:szCs w:val="26"/>
        </w:rPr>
        <w:lastRenderedPageBreak/>
        <w:t>20</w:t>
      </w:r>
      <w:r w:rsidR="004366ED" w:rsidRPr="00F03CBD">
        <w:rPr>
          <w:sz w:val="26"/>
          <w:szCs w:val="26"/>
        </w:rPr>
        <w:t xml:space="preserve">.  </w:t>
      </w:r>
      <w:r w:rsidR="004366ED">
        <w:rPr>
          <w:sz w:val="26"/>
          <w:szCs w:val="26"/>
        </w:rPr>
        <w:t xml:space="preserve">That the contact person for technical issues related to this </w:t>
      </w:r>
      <w:r w:rsidR="00FD1121">
        <w:rPr>
          <w:sz w:val="26"/>
          <w:szCs w:val="26"/>
        </w:rPr>
        <w:t>Final</w:t>
      </w:r>
      <w:r w:rsidR="004366ED">
        <w:rPr>
          <w:sz w:val="26"/>
          <w:szCs w:val="26"/>
        </w:rPr>
        <w:t xml:space="preserve"> Order is Daniel Mumford, 717-783-1957 or </w:t>
      </w:r>
      <w:hyperlink r:id="rId11" w:history="1">
        <w:r w:rsidR="004366ED" w:rsidRPr="00AD5DC5">
          <w:rPr>
            <w:rStyle w:val="Hyperlink"/>
            <w:sz w:val="26"/>
            <w:szCs w:val="26"/>
          </w:rPr>
          <w:t>dmumford@pa.gov</w:t>
        </w:r>
      </w:hyperlink>
      <w:r w:rsidR="004366ED">
        <w:rPr>
          <w:sz w:val="26"/>
          <w:szCs w:val="26"/>
        </w:rPr>
        <w:t xml:space="preserve">.  That the contact person for legal issues related to this </w:t>
      </w:r>
      <w:r w:rsidR="00FD1121">
        <w:rPr>
          <w:sz w:val="26"/>
          <w:szCs w:val="26"/>
        </w:rPr>
        <w:t>Final</w:t>
      </w:r>
      <w:r w:rsidR="004366ED">
        <w:rPr>
          <w:sz w:val="26"/>
          <w:szCs w:val="26"/>
        </w:rPr>
        <w:t xml:space="preserve"> Order is Kriss Brown, </w:t>
      </w:r>
      <w:r w:rsidR="004366ED" w:rsidRPr="00072432">
        <w:rPr>
          <w:sz w:val="26"/>
          <w:szCs w:val="26"/>
        </w:rPr>
        <w:t>717-787-4518</w:t>
      </w:r>
      <w:r w:rsidR="004366ED">
        <w:rPr>
          <w:sz w:val="26"/>
          <w:szCs w:val="26"/>
        </w:rPr>
        <w:t xml:space="preserve"> or </w:t>
      </w:r>
      <w:r w:rsidR="004366ED" w:rsidRPr="00395D33">
        <w:rPr>
          <w:rStyle w:val="Hyperlink"/>
          <w:sz w:val="26"/>
          <w:szCs w:val="26"/>
        </w:rPr>
        <w:t>kribrown@pa.gov</w:t>
      </w:r>
      <w:r w:rsidR="004366ED">
        <w:rPr>
          <w:sz w:val="26"/>
          <w:szCs w:val="26"/>
        </w:rPr>
        <w:t xml:space="preserve">.    </w:t>
      </w:r>
    </w:p>
    <w:p w14:paraId="7DB54722" w14:textId="5362ED2A" w:rsidR="006D18D4" w:rsidRDefault="006D18D4" w:rsidP="00F4526D">
      <w:pPr>
        <w:keepNext/>
        <w:keepLines/>
        <w:widowControl/>
        <w:spacing w:before="100" w:beforeAutospacing="1" w:after="100" w:afterAutospacing="1" w:line="360" w:lineRule="auto"/>
        <w:ind w:firstLine="720"/>
        <w:rPr>
          <w:sz w:val="26"/>
        </w:rPr>
      </w:pPr>
    </w:p>
    <w:p w14:paraId="153148BD" w14:textId="238057B5" w:rsidR="003D7717" w:rsidRDefault="003D7717" w:rsidP="00F4526D">
      <w:pPr>
        <w:keepNext/>
        <w:keepLines/>
        <w:widowControl/>
        <w:spacing w:before="100" w:beforeAutospacing="1" w:after="100" w:afterAutospacing="1" w:line="360" w:lineRule="auto"/>
        <w:ind w:firstLine="720"/>
        <w:rPr>
          <w:sz w:val="26"/>
        </w:rPr>
      </w:pPr>
    </w:p>
    <w:p w14:paraId="2104BBEB" w14:textId="0DB17427" w:rsidR="006D18D4" w:rsidRDefault="00FF333B" w:rsidP="00F4526D">
      <w:pPr>
        <w:keepNext/>
        <w:keepLines/>
        <w:widowControl/>
        <w:spacing w:before="100" w:beforeAutospacing="1" w:after="100" w:afterAutospacing="1"/>
        <w:ind w:firstLine="720"/>
        <w:rPr>
          <w:sz w:val="26"/>
        </w:rPr>
      </w:pPr>
      <w:r>
        <w:rPr>
          <w:noProof/>
        </w:rPr>
        <w:drawing>
          <wp:anchor distT="0" distB="0" distL="114300" distR="114300" simplePos="0" relativeHeight="251659264" behindDoc="1" locked="0" layoutInCell="1" allowOverlap="1" wp14:anchorId="253E9499" wp14:editId="7C6A538B">
            <wp:simplePos x="0" y="0"/>
            <wp:positionH relativeFrom="column">
              <wp:posOffset>3581400</wp:posOffset>
            </wp:positionH>
            <wp:positionV relativeFrom="paragraph">
              <wp:posOffset>41910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8D4">
        <w:rPr>
          <w:sz w:val="26"/>
        </w:rPr>
        <w:tab/>
      </w:r>
      <w:r w:rsidR="006D18D4">
        <w:rPr>
          <w:sz w:val="26"/>
        </w:rPr>
        <w:tab/>
      </w:r>
      <w:r w:rsidR="006D18D4">
        <w:rPr>
          <w:sz w:val="26"/>
        </w:rPr>
        <w:tab/>
      </w:r>
      <w:r w:rsidR="006D18D4">
        <w:rPr>
          <w:sz w:val="26"/>
        </w:rPr>
        <w:tab/>
      </w:r>
      <w:r w:rsidR="006D18D4">
        <w:rPr>
          <w:sz w:val="26"/>
        </w:rPr>
        <w:tab/>
      </w:r>
      <w:r w:rsidR="006D18D4">
        <w:rPr>
          <w:sz w:val="26"/>
        </w:rPr>
        <w:tab/>
      </w:r>
      <w:r w:rsidR="006D18D4">
        <w:rPr>
          <w:sz w:val="26"/>
        </w:rPr>
        <w:tab/>
      </w:r>
      <w:r w:rsidR="006D18D4" w:rsidRPr="00406590">
        <w:rPr>
          <w:b/>
          <w:sz w:val="26"/>
        </w:rPr>
        <w:t>BY THE COMMISSION</w:t>
      </w:r>
      <w:r w:rsidR="006D18D4">
        <w:rPr>
          <w:b/>
          <w:sz w:val="26"/>
        </w:rPr>
        <w:t>,</w:t>
      </w:r>
    </w:p>
    <w:p w14:paraId="4DA9FCD6" w14:textId="77777777" w:rsidR="006D18D4" w:rsidRDefault="006D18D4" w:rsidP="008C5505">
      <w:pPr>
        <w:keepNext/>
        <w:keepLines/>
        <w:widowControl/>
        <w:spacing w:before="100" w:beforeAutospacing="1" w:after="100" w:afterAutospacing="1"/>
        <w:ind w:firstLine="720"/>
        <w:rPr>
          <w:sz w:val="26"/>
        </w:rPr>
      </w:pPr>
      <w:bookmarkStart w:id="13" w:name="_GoBack"/>
      <w:bookmarkEnd w:id="13"/>
    </w:p>
    <w:p w14:paraId="265FF832" w14:textId="5DDD4F22" w:rsidR="006D18D4" w:rsidRDefault="006D18D4" w:rsidP="00F4526D">
      <w:pPr>
        <w:keepNext/>
        <w:keepLines/>
        <w:widowControl/>
        <w:spacing w:before="100" w:beforeAutospacing="1" w:after="100" w:afterAutospacing="1"/>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t xml:space="preserve">Rosemary Chiavetta </w:t>
      </w:r>
      <w:r>
        <w:rPr>
          <w:sz w:val="26"/>
        </w:rPr>
        <w:tab/>
      </w:r>
      <w:r>
        <w:rPr>
          <w:sz w:val="26"/>
        </w:rPr>
        <w:tab/>
      </w:r>
      <w:r>
        <w:rPr>
          <w:sz w:val="26"/>
        </w:rPr>
        <w:tab/>
      </w:r>
      <w:r>
        <w:rPr>
          <w:sz w:val="26"/>
        </w:rPr>
        <w:tab/>
      </w:r>
      <w:r>
        <w:rPr>
          <w:sz w:val="26"/>
        </w:rPr>
        <w:tab/>
      </w:r>
      <w:r>
        <w:rPr>
          <w:sz w:val="26"/>
        </w:rPr>
        <w:tab/>
      </w:r>
      <w:r>
        <w:rPr>
          <w:sz w:val="26"/>
        </w:rPr>
        <w:tab/>
      </w:r>
      <w:r>
        <w:rPr>
          <w:sz w:val="26"/>
        </w:rPr>
        <w:tab/>
      </w:r>
      <w:r w:rsidR="00000CDC">
        <w:rPr>
          <w:sz w:val="26"/>
        </w:rPr>
        <w:tab/>
      </w:r>
      <w:r w:rsidR="00000CDC">
        <w:rPr>
          <w:sz w:val="26"/>
        </w:rPr>
        <w:tab/>
      </w:r>
      <w:r>
        <w:rPr>
          <w:sz w:val="26"/>
        </w:rPr>
        <w:t>Secretary</w:t>
      </w:r>
    </w:p>
    <w:p w14:paraId="75AE592D" w14:textId="77777777" w:rsidR="006D18D4" w:rsidRDefault="006D18D4" w:rsidP="00F4526D">
      <w:pPr>
        <w:keepNext/>
        <w:keepLines/>
        <w:widowControl/>
        <w:spacing w:before="100" w:beforeAutospacing="1" w:after="100" w:afterAutospacing="1"/>
        <w:rPr>
          <w:sz w:val="26"/>
          <w:szCs w:val="26"/>
        </w:rPr>
      </w:pPr>
    </w:p>
    <w:p w14:paraId="3CA00C35" w14:textId="77777777" w:rsidR="006D18D4" w:rsidRDefault="006D18D4" w:rsidP="00F4526D">
      <w:pPr>
        <w:keepNext/>
        <w:keepLines/>
        <w:widowControl/>
        <w:spacing w:before="100" w:beforeAutospacing="1" w:after="100" w:afterAutospacing="1"/>
        <w:rPr>
          <w:sz w:val="26"/>
          <w:szCs w:val="26"/>
        </w:rPr>
      </w:pPr>
      <w:r w:rsidRPr="00406590">
        <w:rPr>
          <w:sz w:val="26"/>
          <w:szCs w:val="26"/>
        </w:rPr>
        <w:t>(SEAL)</w:t>
      </w:r>
    </w:p>
    <w:p w14:paraId="630126A4" w14:textId="77777777" w:rsidR="006D18D4" w:rsidRDefault="006D18D4" w:rsidP="00F4526D">
      <w:pPr>
        <w:keepNext/>
        <w:keepLines/>
        <w:widowControl/>
        <w:spacing w:before="100" w:beforeAutospacing="1" w:after="100" w:afterAutospacing="1"/>
        <w:rPr>
          <w:sz w:val="26"/>
          <w:szCs w:val="26"/>
        </w:rPr>
      </w:pPr>
    </w:p>
    <w:p w14:paraId="3E34562B" w14:textId="11C0B20E" w:rsidR="006D18D4" w:rsidRDefault="006D18D4" w:rsidP="00F4526D">
      <w:pPr>
        <w:keepNext/>
        <w:keepLines/>
        <w:widowControl/>
        <w:spacing w:before="100" w:beforeAutospacing="1" w:after="100" w:afterAutospacing="1"/>
        <w:rPr>
          <w:sz w:val="26"/>
          <w:szCs w:val="26"/>
        </w:rPr>
      </w:pPr>
      <w:r>
        <w:rPr>
          <w:sz w:val="26"/>
          <w:szCs w:val="26"/>
        </w:rPr>
        <w:t xml:space="preserve">ORDER ADOPTED:  </w:t>
      </w:r>
      <w:r w:rsidR="00FD1121">
        <w:rPr>
          <w:sz w:val="26"/>
          <w:szCs w:val="26"/>
        </w:rPr>
        <w:t>February</w:t>
      </w:r>
      <w:r>
        <w:rPr>
          <w:sz w:val="26"/>
          <w:szCs w:val="26"/>
        </w:rPr>
        <w:t xml:space="preserve"> </w:t>
      </w:r>
      <w:r w:rsidR="0033326B">
        <w:rPr>
          <w:sz w:val="26"/>
          <w:szCs w:val="26"/>
        </w:rPr>
        <w:t>28</w:t>
      </w:r>
      <w:r>
        <w:rPr>
          <w:sz w:val="26"/>
          <w:szCs w:val="26"/>
        </w:rPr>
        <w:t>, 201</w:t>
      </w:r>
      <w:r w:rsidR="00FD1121">
        <w:rPr>
          <w:sz w:val="26"/>
          <w:szCs w:val="26"/>
        </w:rPr>
        <w:t>9</w:t>
      </w:r>
    </w:p>
    <w:p w14:paraId="160DF383" w14:textId="4B412979" w:rsidR="00F272E7" w:rsidRPr="0011033A" w:rsidRDefault="006D18D4" w:rsidP="00F4526D">
      <w:pPr>
        <w:keepNext/>
        <w:keepLines/>
        <w:widowControl/>
        <w:spacing w:before="100" w:beforeAutospacing="1" w:after="100" w:afterAutospacing="1"/>
        <w:rPr>
          <w:b/>
          <w:sz w:val="26"/>
        </w:rPr>
      </w:pPr>
      <w:r>
        <w:rPr>
          <w:sz w:val="26"/>
          <w:szCs w:val="26"/>
        </w:rPr>
        <w:t xml:space="preserve">ORDER ENTERED:  </w:t>
      </w:r>
      <w:r w:rsidR="00FF333B">
        <w:rPr>
          <w:sz w:val="26"/>
          <w:szCs w:val="26"/>
        </w:rPr>
        <w:t>February 28, 2019</w:t>
      </w:r>
    </w:p>
    <w:sectPr w:rsidR="00F272E7" w:rsidRPr="0011033A" w:rsidSect="00732991">
      <w:footerReference w:type="default" r:id="rId13"/>
      <w:footerReference w:type="first" r:id="rId14"/>
      <w:type w:val="continuous"/>
      <w:pgSz w:w="12240" w:h="15840"/>
      <w:pgMar w:top="1440" w:right="1440" w:bottom="1440" w:left="1440"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72292" w14:textId="77777777" w:rsidR="003A717B" w:rsidRDefault="003A717B">
      <w:r>
        <w:separator/>
      </w:r>
    </w:p>
  </w:endnote>
  <w:endnote w:type="continuationSeparator" w:id="0">
    <w:p w14:paraId="76748C4D" w14:textId="77777777" w:rsidR="003A717B" w:rsidRDefault="003A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1431" w14:textId="77777777" w:rsidR="0087692E" w:rsidRDefault="0087692E"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F66681" w14:textId="77777777" w:rsidR="0087692E" w:rsidRDefault="00876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70B9" w14:textId="354FA092" w:rsidR="0087692E" w:rsidRPr="00C7667D" w:rsidRDefault="0087692E" w:rsidP="00610A49">
    <w:pPr>
      <w:pStyle w:val="Footer"/>
      <w:framePr w:wrap="around" w:vAnchor="text" w:hAnchor="margin" w:xAlign="center" w:y="1"/>
      <w:rPr>
        <w:rStyle w:val="PageNumber"/>
        <w:sz w:val="26"/>
      </w:rPr>
    </w:pPr>
  </w:p>
  <w:p w14:paraId="7FDA5ED7" w14:textId="77777777" w:rsidR="0087692E" w:rsidRDefault="0087692E" w:rsidP="00C76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6828" w14:textId="4B7484BF" w:rsidR="0087692E" w:rsidRDefault="0087692E" w:rsidP="006D542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538901"/>
      <w:docPartObj>
        <w:docPartGallery w:val="Page Numbers (Bottom of Page)"/>
        <w:docPartUnique/>
      </w:docPartObj>
    </w:sdtPr>
    <w:sdtEndPr>
      <w:rPr>
        <w:noProof/>
      </w:rPr>
    </w:sdtEndPr>
    <w:sdtContent>
      <w:p w14:paraId="6A0DBFFF" w14:textId="00BF541F" w:rsidR="0087692E" w:rsidRDefault="008769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0AC56D" w14:textId="77777777" w:rsidR="0087692E" w:rsidRDefault="0087692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40EE" w14:textId="52DBE4D1" w:rsidR="0087692E" w:rsidRPr="005A1ACC" w:rsidRDefault="0087692E" w:rsidP="006D5426">
    <w:pPr>
      <w:pStyle w:val="Footer"/>
      <w:jc w:val="center"/>
      <w:rPr>
        <w:sz w:val="26"/>
        <w:szCs w:val="26"/>
      </w:rPr>
    </w:pPr>
    <w:r w:rsidRPr="005A1ACC">
      <w:rPr>
        <w:sz w:val="26"/>
        <w:szCs w:val="2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1371" w14:textId="77777777" w:rsidR="003A717B" w:rsidRDefault="003A717B">
      <w:r>
        <w:separator/>
      </w:r>
    </w:p>
  </w:footnote>
  <w:footnote w:type="continuationSeparator" w:id="0">
    <w:p w14:paraId="49F2007F" w14:textId="77777777" w:rsidR="003A717B" w:rsidRDefault="003A717B">
      <w:r>
        <w:continuationSeparator/>
      </w:r>
    </w:p>
  </w:footnote>
  <w:footnote w:id="1">
    <w:p w14:paraId="6249F6B3" w14:textId="55FE5163" w:rsidR="0087692E" w:rsidRPr="00DE458B" w:rsidRDefault="0087692E" w:rsidP="00F4526D">
      <w:pPr>
        <w:pStyle w:val="FootnoteText"/>
        <w:rPr>
          <w:sz w:val="22"/>
          <w:szCs w:val="22"/>
        </w:rPr>
      </w:pPr>
      <w:r w:rsidRPr="00DE458B">
        <w:rPr>
          <w:rStyle w:val="FootnoteReference"/>
          <w:rFonts w:eastAsiaTheme="minorHAnsi"/>
          <w:sz w:val="22"/>
          <w:szCs w:val="22"/>
        </w:rPr>
        <w:footnoteRef/>
      </w:r>
      <w:r w:rsidRPr="00DE458B">
        <w:rPr>
          <w:sz w:val="22"/>
          <w:szCs w:val="22"/>
        </w:rPr>
        <w:t xml:space="preserve"> See </w:t>
      </w:r>
      <w:r w:rsidRPr="00DE458B">
        <w:rPr>
          <w:i/>
          <w:sz w:val="22"/>
          <w:szCs w:val="22"/>
        </w:rPr>
        <w:t>Joint Petition of Metropolitan Edison Company (Met-Ed), Pennsylvania Electric Company (Penelec), Pennsylvania Power Company (Penn Power), and West Penn Power Company (West Penn) (collectively, the Companies) for Approval of their Default Service Programs for the Period Beginning June 1, 2019 through May 31, 2023</w:t>
      </w:r>
      <w:r w:rsidRPr="00DE458B">
        <w:rPr>
          <w:sz w:val="22"/>
          <w:szCs w:val="22"/>
        </w:rPr>
        <w:t>,</w:t>
      </w:r>
      <w:r>
        <w:rPr>
          <w:sz w:val="22"/>
          <w:szCs w:val="22"/>
        </w:rPr>
        <w:t xml:space="preserve"> Opinion and Order at </w:t>
      </w:r>
      <w:r w:rsidRPr="00DE458B">
        <w:rPr>
          <w:sz w:val="22"/>
          <w:szCs w:val="22"/>
        </w:rPr>
        <w:t>Docket No. P-2017-2637855, et al. (entered September 4, 2018)</w:t>
      </w:r>
      <w:r>
        <w:rPr>
          <w:sz w:val="22"/>
          <w:szCs w:val="22"/>
        </w:rPr>
        <w:t xml:space="preserve"> (September Order)</w:t>
      </w:r>
      <w:r w:rsidRPr="00DE458B">
        <w:rPr>
          <w:sz w:val="22"/>
          <w:szCs w:val="22"/>
        </w:rPr>
        <w:t>.</w:t>
      </w:r>
    </w:p>
  </w:footnote>
  <w:footnote w:id="2">
    <w:p w14:paraId="0DABAEEA" w14:textId="7456A620" w:rsidR="0087692E" w:rsidRPr="00342C37" w:rsidRDefault="0087692E">
      <w:pPr>
        <w:pStyle w:val="FootnoteText"/>
        <w:rPr>
          <w:sz w:val="22"/>
          <w:szCs w:val="22"/>
        </w:rPr>
      </w:pPr>
      <w:r w:rsidRPr="00342C37">
        <w:rPr>
          <w:rStyle w:val="FootnoteReference"/>
          <w:sz w:val="22"/>
          <w:szCs w:val="22"/>
        </w:rPr>
        <w:footnoteRef/>
      </w:r>
      <w:r w:rsidRPr="00342C37">
        <w:rPr>
          <w:sz w:val="22"/>
          <w:szCs w:val="22"/>
        </w:rPr>
        <w:t xml:space="preserve"> FirstEnergy refers to their Customer Assistance Program (CAP) as the Pennsylvania Customer Assistance Program (PCAP). </w:t>
      </w:r>
    </w:p>
  </w:footnote>
  <w:footnote w:id="3">
    <w:p w14:paraId="4A8A2BDE" w14:textId="49C24D90" w:rsidR="0087692E" w:rsidRPr="00DE458B" w:rsidRDefault="0087692E" w:rsidP="00F4526D">
      <w:pPr>
        <w:pStyle w:val="FootnoteText"/>
        <w:rPr>
          <w:sz w:val="22"/>
          <w:szCs w:val="22"/>
        </w:rPr>
      </w:pPr>
      <w:r w:rsidRPr="00DE458B">
        <w:rPr>
          <w:rStyle w:val="FootnoteReference"/>
          <w:sz w:val="22"/>
          <w:szCs w:val="22"/>
        </w:rPr>
        <w:footnoteRef/>
      </w:r>
      <w:r w:rsidRPr="00DE458B">
        <w:rPr>
          <w:sz w:val="22"/>
          <w:szCs w:val="22"/>
        </w:rPr>
        <w:t xml:space="preserve"> </w:t>
      </w:r>
      <w:r w:rsidRPr="00DE458B">
        <w:rPr>
          <w:i/>
          <w:sz w:val="22"/>
          <w:szCs w:val="22"/>
        </w:rPr>
        <w:t>See Petition of Metropolitan Edison Company for Approval of a Default Service Program for the Period Beginning June 1, 2019 through May 31, 2023</w:t>
      </w:r>
      <w:r w:rsidRPr="00DE458B">
        <w:rPr>
          <w:sz w:val="22"/>
          <w:szCs w:val="22"/>
        </w:rPr>
        <w:t xml:space="preserve">, Opinion and Order at Docket Nos. P-2017-2637855 </w:t>
      </w:r>
      <w:r w:rsidRPr="00DE458B">
        <w:rPr>
          <w:i/>
          <w:sz w:val="22"/>
          <w:szCs w:val="22"/>
        </w:rPr>
        <w:t>et al</w:t>
      </w:r>
      <w:r w:rsidRPr="00DE458B">
        <w:rPr>
          <w:sz w:val="22"/>
          <w:szCs w:val="22"/>
        </w:rPr>
        <w:t>. (entered November 1, 2018)</w:t>
      </w:r>
      <w:r>
        <w:rPr>
          <w:sz w:val="22"/>
          <w:szCs w:val="22"/>
        </w:rPr>
        <w:t xml:space="preserve"> (November Order)</w:t>
      </w:r>
      <w:r w:rsidRPr="00DE458B">
        <w:rPr>
          <w:sz w:val="22"/>
          <w:szCs w:val="22"/>
        </w:rPr>
        <w:t xml:space="preserve">. </w:t>
      </w:r>
    </w:p>
    <w:p w14:paraId="31C1C163" w14:textId="77777777" w:rsidR="0087692E" w:rsidRPr="009C4BF6" w:rsidRDefault="0087692E" w:rsidP="00F4526D">
      <w:pPr>
        <w:pStyle w:val="FootnoteText"/>
      </w:pPr>
    </w:p>
    <w:p w14:paraId="7124AF5B" w14:textId="77777777" w:rsidR="0087692E" w:rsidRDefault="0087692E" w:rsidP="00F4526D">
      <w:pPr>
        <w:pStyle w:val="FootnoteText"/>
      </w:pPr>
    </w:p>
  </w:footnote>
  <w:footnote w:id="4">
    <w:p w14:paraId="4B7A9366" w14:textId="45FA2657" w:rsidR="0087692E" w:rsidRDefault="0087692E">
      <w:pPr>
        <w:pStyle w:val="FootnoteText"/>
      </w:pPr>
      <w:r>
        <w:rPr>
          <w:rStyle w:val="FootnoteReference"/>
        </w:rPr>
        <w:footnoteRef/>
      </w:r>
      <w:r>
        <w:t xml:space="preserve"> </w:t>
      </w:r>
      <w:r w:rsidRPr="00DE458B">
        <w:rPr>
          <w:i/>
          <w:sz w:val="22"/>
          <w:szCs w:val="22"/>
        </w:rPr>
        <w:t>See Petition of Metropolitan Edison Company for Approval of a Default Service Program for the Period Beginning June 1, 2019 through May 31, 2023</w:t>
      </w:r>
      <w:r w:rsidRPr="00DE458B">
        <w:rPr>
          <w:sz w:val="22"/>
          <w:szCs w:val="22"/>
        </w:rPr>
        <w:t xml:space="preserve">, Opinion and Order at Docket Nos. P-2017-2637855 </w:t>
      </w:r>
      <w:r w:rsidRPr="00DE458B">
        <w:rPr>
          <w:i/>
          <w:sz w:val="22"/>
          <w:szCs w:val="22"/>
        </w:rPr>
        <w:t>et al</w:t>
      </w:r>
      <w:r w:rsidRPr="00DE458B">
        <w:rPr>
          <w:sz w:val="22"/>
          <w:szCs w:val="22"/>
        </w:rPr>
        <w:t xml:space="preserve">. (entered </w:t>
      </w:r>
      <w:r>
        <w:rPr>
          <w:sz w:val="22"/>
          <w:szCs w:val="22"/>
        </w:rPr>
        <w:t>December</w:t>
      </w:r>
      <w:r w:rsidRPr="00DE458B">
        <w:rPr>
          <w:sz w:val="22"/>
          <w:szCs w:val="22"/>
        </w:rPr>
        <w:t xml:space="preserve"> </w:t>
      </w:r>
      <w:r>
        <w:rPr>
          <w:sz w:val="22"/>
          <w:szCs w:val="22"/>
        </w:rPr>
        <w:t>20</w:t>
      </w:r>
      <w:r w:rsidRPr="00DE458B">
        <w:rPr>
          <w:sz w:val="22"/>
          <w:szCs w:val="22"/>
        </w:rPr>
        <w:t>, 2018)</w:t>
      </w:r>
      <w:r>
        <w:rPr>
          <w:sz w:val="22"/>
          <w:szCs w:val="22"/>
        </w:rPr>
        <w:t xml:space="preserve"> (Tentative Order)</w:t>
      </w:r>
      <w:r w:rsidRPr="00DE458B">
        <w:rPr>
          <w:sz w:val="22"/>
          <w:szCs w:val="22"/>
        </w:rPr>
        <w:t>.</w:t>
      </w:r>
    </w:p>
  </w:footnote>
  <w:footnote w:id="5">
    <w:p w14:paraId="6665B73F" w14:textId="77777777" w:rsidR="0087692E" w:rsidRPr="00DE458B" w:rsidRDefault="0087692E" w:rsidP="0071425A">
      <w:pPr>
        <w:pStyle w:val="FootnoteText"/>
        <w:rPr>
          <w:sz w:val="22"/>
          <w:szCs w:val="22"/>
        </w:rPr>
      </w:pPr>
      <w:r w:rsidRPr="00DE458B">
        <w:rPr>
          <w:rStyle w:val="FootnoteReference"/>
          <w:sz w:val="22"/>
          <w:szCs w:val="22"/>
        </w:rPr>
        <w:footnoteRef/>
      </w:r>
      <w:r w:rsidRPr="00DE458B">
        <w:rPr>
          <w:sz w:val="22"/>
          <w:szCs w:val="22"/>
        </w:rPr>
        <w:t xml:space="preserve"> With </w:t>
      </w:r>
      <w:r w:rsidRPr="00DE458B">
        <w:rPr>
          <w:i/>
          <w:sz w:val="22"/>
          <w:szCs w:val="22"/>
        </w:rPr>
        <w:t>Rate-Ready</w:t>
      </w:r>
      <w:r w:rsidRPr="00DE458B">
        <w:rPr>
          <w:sz w:val="22"/>
          <w:szCs w:val="22"/>
        </w:rPr>
        <w:t xml:space="preserve"> billing, the supplier must provide the EDC with the customer’s rate so that the EDC can calculate and present the bill to the customer (the EDC does the math).  This differs from </w:t>
      </w:r>
      <w:r w:rsidRPr="00DE458B">
        <w:rPr>
          <w:i/>
          <w:sz w:val="22"/>
          <w:szCs w:val="22"/>
        </w:rPr>
        <w:t>Bill-Ready</w:t>
      </w:r>
      <w:r w:rsidRPr="00DE458B">
        <w:rPr>
          <w:sz w:val="22"/>
          <w:szCs w:val="22"/>
        </w:rPr>
        <w:t xml:space="preserve"> billing in that with </w:t>
      </w:r>
      <w:r w:rsidRPr="00DE458B">
        <w:rPr>
          <w:i/>
          <w:sz w:val="22"/>
          <w:szCs w:val="22"/>
        </w:rPr>
        <w:t>Bill- Ready</w:t>
      </w:r>
      <w:r w:rsidRPr="00DE458B">
        <w:rPr>
          <w:sz w:val="22"/>
          <w:szCs w:val="22"/>
        </w:rPr>
        <w:t xml:space="preserve">, the supplier calculates the supplier portion of the bill based on usage data obtained from the EDC, and then presents the dollar amount to the EDC for placement on the bill (the supplier does the math, thus the EDC does not need, nor knows, the customer’s supplier price).    </w:t>
      </w:r>
    </w:p>
  </w:footnote>
  <w:footnote w:id="6">
    <w:p w14:paraId="485D72AE" w14:textId="77777777" w:rsidR="0087692E" w:rsidRPr="00DE458B" w:rsidRDefault="0087692E" w:rsidP="0071425A">
      <w:pPr>
        <w:pStyle w:val="FootnoteText"/>
        <w:rPr>
          <w:sz w:val="22"/>
          <w:szCs w:val="22"/>
        </w:rPr>
      </w:pPr>
      <w:r w:rsidRPr="00DE458B">
        <w:rPr>
          <w:rStyle w:val="FootnoteReference"/>
          <w:sz w:val="22"/>
          <w:szCs w:val="22"/>
        </w:rPr>
        <w:footnoteRef/>
      </w:r>
      <w:r w:rsidRPr="00DE458B">
        <w:rPr>
          <w:sz w:val="22"/>
          <w:szCs w:val="22"/>
        </w:rPr>
        <w:t xml:space="preserve"> FirstEnergy noted that it already has this program in place in Ohio, so there should be minimal administrative and programming costs associated with implementing this program.</w:t>
      </w:r>
    </w:p>
  </w:footnote>
  <w:footnote w:id="7">
    <w:p w14:paraId="72EE7808" w14:textId="3B301196" w:rsidR="0087692E" w:rsidRPr="00DE458B" w:rsidRDefault="0087692E" w:rsidP="00FA0245">
      <w:pPr>
        <w:pStyle w:val="FootnoteText"/>
        <w:rPr>
          <w:sz w:val="22"/>
          <w:szCs w:val="22"/>
        </w:rPr>
      </w:pPr>
      <w:r w:rsidRPr="00DE458B">
        <w:rPr>
          <w:rStyle w:val="FootnoteReference"/>
          <w:sz w:val="22"/>
          <w:szCs w:val="22"/>
        </w:rPr>
        <w:footnoteRef/>
      </w:r>
      <w:r w:rsidRPr="00DE458B">
        <w:rPr>
          <w:sz w:val="22"/>
          <w:szCs w:val="22"/>
        </w:rPr>
        <w:t xml:space="preserve"> </w:t>
      </w:r>
      <w:r w:rsidRPr="00DE458B">
        <w:rPr>
          <w:i/>
          <w:sz w:val="22"/>
          <w:szCs w:val="22"/>
        </w:rPr>
        <w:t>See</w:t>
      </w:r>
      <w:r w:rsidRPr="00DE458B">
        <w:rPr>
          <w:sz w:val="22"/>
          <w:szCs w:val="22"/>
        </w:rPr>
        <w:t xml:space="preserve"> 52 Pa. Code § 54.5(c)(2), (10) and (14).</w:t>
      </w:r>
    </w:p>
  </w:footnote>
  <w:footnote w:id="8">
    <w:p w14:paraId="417FB4A1" w14:textId="29D6ADC3" w:rsidR="0087692E" w:rsidRPr="00DE458B" w:rsidRDefault="0087692E" w:rsidP="00FA0245">
      <w:pPr>
        <w:pStyle w:val="NormalWeb"/>
        <w:rPr>
          <w:sz w:val="22"/>
          <w:szCs w:val="22"/>
        </w:rPr>
      </w:pPr>
      <w:r w:rsidRPr="00DE458B">
        <w:rPr>
          <w:rStyle w:val="FootnoteReference"/>
          <w:sz w:val="22"/>
          <w:szCs w:val="22"/>
        </w:rPr>
        <w:footnoteRef/>
      </w:r>
      <w:r w:rsidRPr="00DE458B">
        <w:rPr>
          <w:sz w:val="22"/>
          <w:szCs w:val="22"/>
        </w:rPr>
        <w:t xml:space="preserve">    </w:t>
      </w:r>
      <w:r>
        <w:rPr>
          <w:sz w:val="22"/>
          <w:szCs w:val="22"/>
        </w:rPr>
        <w:t xml:space="preserve">52 Pa. Code § 54.5(c)(i) and (ii) state the following:  </w:t>
      </w:r>
      <w:r w:rsidRPr="00DE458B">
        <w:rPr>
          <w:sz w:val="22"/>
          <w:szCs w:val="22"/>
        </w:rPr>
        <w:t xml:space="preserve">(i)   A telephone number and Internet address at which a customer may obtain the previous 24 months’ average monthly billed prices for that customer’s rate class and EDC service territory. If an EGS has not been providing generation service in a rate class and EDC service territory for 24 months, the EGS shall provide the average monthly billed prices for the months available to date. </w:t>
      </w:r>
      <w:r w:rsidRPr="00DE458B">
        <w:rPr>
          <w:sz w:val="22"/>
          <w:szCs w:val="22"/>
        </w:rPr>
        <w:br/>
        <w:t xml:space="preserve">     (ii)   In plain language, a statement that historical pricing is not indicative of present or future pricing. </w:t>
      </w:r>
    </w:p>
  </w:footnote>
  <w:footnote w:id="9">
    <w:p w14:paraId="5B4169B7" w14:textId="6247753A" w:rsidR="0087692E" w:rsidRPr="00DE458B" w:rsidRDefault="0087692E" w:rsidP="00FA0245">
      <w:pPr>
        <w:pStyle w:val="FootnoteText"/>
        <w:rPr>
          <w:sz w:val="22"/>
          <w:szCs w:val="22"/>
        </w:rPr>
      </w:pPr>
      <w:r w:rsidRPr="00DE458B">
        <w:rPr>
          <w:rStyle w:val="FootnoteReference"/>
          <w:sz w:val="22"/>
          <w:szCs w:val="22"/>
        </w:rPr>
        <w:footnoteRef/>
      </w:r>
      <w:r w:rsidRPr="00DE458B">
        <w:rPr>
          <w:sz w:val="22"/>
          <w:szCs w:val="22"/>
        </w:rPr>
        <w:t xml:space="preserve">   52 Pa. Code § 54.10(2)(ii)(A) states the following:  (</w:t>
      </w:r>
      <w:r w:rsidRPr="00A518AA">
        <w:rPr>
          <w:sz w:val="22"/>
          <w:szCs w:val="22"/>
        </w:rPr>
        <w:t>A) If</w:t>
      </w:r>
      <w:r w:rsidRPr="00DE458B">
        <w:rPr>
          <w:sz w:val="22"/>
          <w:szCs w:val="22"/>
        </w:rPr>
        <w:t xml:space="preserve"> a customer fails to respond to the options notice and is converted to a month-to-month contract, the EGS shall provide a disclosure statement under § 54.5 (relating to disclosure statement for residential and small business customers). </w:t>
      </w:r>
    </w:p>
    <w:p w14:paraId="77817A87" w14:textId="77777777" w:rsidR="0087692E" w:rsidRPr="00DE458B" w:rsidRDefault="0087692E" w:rsidP="00FA0245">
      <w:pPr>
        <w:pStyle w:val="FootnoteText"/>
        <w:rPr>
          <w:sz w:val="22"/>
          <w:szCs w:val="22"/>
        </w:rPr>
      </w:pPr>
      <w:r w:rsidRPr="00DE458B">
        <w:rPr>
          <w:sz w:val="22"/>
          <w:szCs w:val="22"/>
        </w:rPr>
        <w:t xml:space="preserve">         (I)   Notice of a subsequent change in pricing shall be provided to the customer at least 30 days prior to the new price being charged. </w:t>
      </w:r>
    </w:p>
    <w:p w14:paraId="3D468035" w14:textId="77777777" w:rsidR="0087692E" w:rsidRPr="00E10552" w:rsidRDefault="0087692E" w:rsidP="00FA0245">
      <w:pPr>
        <w:pStyle w:val="FootnoteText"/>
      </w:pPr>
      <w:r w:rsidRPr="00DE458B">
        <w:rPr>
          <w:sz w:val="22"/>
          <w:szCs w:val="22"/>
        </w:rPr>
        <w:t>         (II)   For customers who have elected to receive electronic communications from the EGS, notice of the change in pricing shall be transmitted in the manner chosen by the customer. For all other customers, notice shall be provided by first class mail.</w:t>
      </w:r>
      <w:r w:rsidRPr="00E10552">
        <w:t xml:space="preserve"> </w:t>
      </w:r>
    </w:p>
    <w:p w14:paraId="54B15223" w14:textId="77777777" w:rsidR="0087692E" w:rsidRDefault="0087692E" w:rsidP="00FA0245">
      <w:pPr>
        <w:pStyle w:val="FootnoteText"/>
      </w:pPr>
    </w:p>
  </w:footnote>
  <w:footnote w:id="10">
    <w:p w14:paraId="3D46C0AE" w14:textId="77777777" w:rsidR="0087692E" w:rsidRPr="00DE458B" w:rsidRDefault="0087692E" w:rsidP="00944DB9">
      <w:pPr>
        <w:pStyle w:val="FootnoteText"/>
        <w:rPr>
          <w:sz w:val="22"/>
          <w:szCs w:val="22"/>
        </w:rPr>
      </w:pPr>
      <w:r w:rsidRPr="00DE458B">
        <w:rPr>
          <w:rStyle w:val="FootnoteReference"/>
          <w:sz w:val="22"/>
          <w:szCs w:val="22"/>
        </w:rPr>
        <w:footnoteRef/>
      </w:r>
      <w:r w:rsidRPr="00DE458B">
        <w:rPr>
          <w:sz w:val="22"/>
          <w:szCs w:val="22"/>
        </w:rPr>
        <w:t xml:space="preserve">   52 Pa. Code § 54.10(2)(ii)(A) states the following:  (</w:t>
      </w:r>
      <w:r w:rsidRPr="00A518AA">
        <w:rPr>
          <w:sz w:val="22"/>
          <w:szCs w:val="22"/>
        </w:rPr>
        <w:t>A) If</w:t>
      </w:r>
      <w:r w:rsidRPr="00DE458B">
        <w:rPr>
          <w:sz w:val="22"/>
          <w:szCs w:val="22"/>
        </w:rPr>
        <w:t xml:space="preserve"> a customer fails to respond to the options notice and is converted to a month-to-month contract, the EGS shall provide a disclosure statement under § 54.5 (relating to disclosure statement for residential and small business customers). </w:t>
      </w:r>
    </w:p>
    <w:p w14:paraId="5E5AB331" w14:textId="77777777" w:rsidR="0087692E" w:rsidRPr="00DE458B" w:rsidRDefault="0087692E" w:rsidP="00944DB9">
      <w:pPr>
        <w:pStyle w:val="FootnoteText"/>
        <w:rPr>
          <w:sz w:val="22"/>
          <w:szCs w:val="22"/>
        </w:rPr>
      </w:pPr>
      <w:r w:rsidRPr="00DE458B">
        <w:rPr>
          <w:sz w:val="22"/>
          <w:szCs w:val="22"/>
        </w:rPr>
        <w:t xml:space="preserve">         (I)   Notice of a subsequent change in pricing shall be provided to the customer at least 30 days prior to the new price being charged. </w:t>
      </w:r>
    </w:p>
    <w:p w14:paraId="589952CA" w14:textId="77777777" w:rsidR="0087692E" w:rsidRPr="00E10552" w:rsidRDefault="0087692E" w:rsidP="00944DB9">
      <w:pPr>
        <w:pStyle w:val="FootnoteText"/>
      </w:pPr>
      <w:r w:rsidRPr="00DE458B">
        <w:rPr>
          <w:sz w:val="22"/>
          <w:szCs w:val="22"/>
        </w:rPr>
        <w:t>         (II)   For customers who have elected to receive electronic communications from the EGS, notice of the change in pricing shall be transmitted in the manner chosen by the customer. For all other customers, notice shall be provided by first class mail.</w:t>
      </w:r>
      <w:r w:rsidRPr="00E10552">
        <w:t xml:space="preserve"> </w:t>
      </w:r>
    </w:p>
    <w:p w14:paraId="0D09F01E" w14:textId="77777777" w:rsidR="0087692E" w:rsidRDefault="0087692E" w:rsidP="00944DB9">
      <w:pPr>
        <w:pStyle w:val="FootnoteText"/>
      </w:pPr>
    </w:p>
  </w:footnote>
  <w:footnote w:id="11">
    <w:p w14:paraId="363C1C71" w14:textId="6A6917D2" w:rsidR="0087692E" w:rsidRPr="00DE458B" w:rsidRDefault="0087692E" w:rsidP="00FA0245">
      <w:pPr>
        <w:pStyle w:val="FootnoteText"/>
        <w:rPr>
          <w:sz w:val="22"/>
          <w:szCs w:val="22"/>
        </w:rPr>
      </w:pPr>
      <w:r w:rsidRPr="00DE458B">
        <w:rPr>
          <w:rStyle w:val="FootnoteReference"/>
          <w:sz w:val="22"/>
          <w:szCs w:val="22"/>
        </w:rPr>
        <w:footnoteRef/>
      </w:r>
      <w:r w:rsidRPr="00DE458B">
        <w:rPr>
          <w:sz w:val="22"/>
          <w:szCs w:val="22"/>
        </w:rPr>
        <w:t xml:space="preserve"> “Sync Lists” are lists the EDCs make available to suppliers of all of that supplier’s customers that include account status information.  The intention of the list is to ensure that the EDC and EGS are “in-sync” on basic customer information.  Sync lists are comprehensive in that all customers of the supplier are listed – no one is exempt.     </w:t>
      </w:r>
    </w:p>
  </w:footnote>
  <w:footnote w:id="12">
    <w:p w14:paraId="385859FA" w14:textId="5CC3C6C1" w:rsidR="0087692E" w:rsidRPr="00DE458B" w:rsidRDefault="0087692E" w:rsidP="00FA0245">
      <w:pPr>
        <w:pStyle w:val="FootnoteText"/>
        <w:rPr>
          <w:sz w:val="22"/>
          <w:szCs w:val="22"/>
        </w:rPr>
      </w:pPr>
      <w:r w:rsidRPr="00DE458B">
        <w:rPr>
          <w:rStyle w:val="FootnoteReference"/>
          <w:sz w:val="22"/>
          <w:szCs w:val="22"/>
        </w:rPr>
        <w:footnoteRef/>
      </w:r>
      <w:r w:rsidRPr="00DE458B">
        <w:rPr>
          <w:sz w:val="22"/>
          <w:szCs w:val="22"/>
        </w:rPr>
        <w:t xml:space="preserve"> Note that ECLs are not a comprehensive listing of all customers because customers can exempt themselves from the ECL.  </w:t>
      </w:r>
    </w:p>
  </w:footnote>
  <w:footnote w:id="13">
    <w:p w14:paraId="3080AB6E" w14:textId="77777777" w:rsidR="0087692E" w:rsidRPr="00DE458B" w:rsidRDefault="0087692E" w:rsidP="00FA0245">
      <w:pPr>
        <w:pStyle w:val="FootnoteText"/>
        <w:rPr>
          <w:sz w:val="22"/>
          <w:szCs w:val="22"/>
        </w:rPr>
      </w:pPr>
      <w:r w:rsidRPr="00DE458B">
        <w:rPr>
          <w:rStyle w:val="FootnoteReference"/>
          <w:sz w:val="22"/>
          <w:szCs w:val="22"/>
        </w:rPr>
        <w:footnoteRef/>
      </w:r>
      <w:r w:rsidRPr="00DE458B">
        <w:rPr>
          <w:sz w:val="22"/>
          <w:szCs w:val="22"/>
        </w:rPr>
        <w:t xml:space="preserve"> These are secure web-based portals suppliers can use to obtain customer account numbers (upon consent of the customer). </w:t>
      </w:r>
    </w:p>
  </w:footnote>
  <w:footnote w:id="14">
    <w:p w14:paraId="533D6C1C" w14:textId="5DD353E8" w:rsidR="0087692E" w:rsidRPr="00CC19D5" w:rsidRDefault="0087692E" w:rsidP="00FA0245">
      <w:pPr>
        <w:pStyle w:val="FootnoteText"/>
      </w:pPr>
      <w:r>
        <w:rPr>
          <w:rStyle w:val="FootnoteReference"/>
        </w:rPr>
        <w:footnoteRef/>
      </w:r>
      <w:r>
        <w:t xml:space="preserve"> </w:t>
      </w:r>
      <w:r w:rsidRPr="00CC19D5">
        <w:rPr>
          <w:i/>
        </w:rPr>
        <w:t xml:space="preserve">See </w:t>
      </w:r>
      <w:hyperlink r:id="rId1" w:history="1">
        <w:r w:rsidRPr="00CC19D5">
          <w:rPr>
            <w:i/>
          </w:rPr>
          <w:t xml:space="preserve"> Guidelines for Use of Fixed Price Labels for Products with at Pass-Through Clause</w:t>
        </w:r>
      </w:hyperlink>
      <w:r w:rsidRPr="00DE458B">
        <w:t xml:space="preserve">, </w:t>
      </w:r>
      <w:r>
        <w:t xml:space="preserve">Final Order at </w:t>
      </w:r>
      <w:r w:rsidRPr="00CC19D5">
        <w:t>Docket No. M-2013-2362961 (</w:t>
      </w:r>
      <w:r>
        <w:t>entered</w:t>
      </w:r>
      <w:r w:rsidRPr="00CC19D5">
        <w:t xml:space="preserve"> November 14, 2013)</w:t>
      </w:r>
      <w:r>
        <w:t>, at 25 - 26</w:t>
      </w:r>
      <w:r w:rsidRPr="00CC19D5">
        <w:t>.</w:t>
      </w:r>
    </w:p>
    <w:p w14:paraId="76693D25" w14:textId="77777777" w:rsidR="0087692E" w:rsidRDefault="0087692E" w:rsidP="00FA0245">
      <w:pPr>
        <w:pStyle w:val="FootnoteText"/>
      </w:pPr>
    </w:p>
  </w:footnote>
  <w:footnote w:id="15">
    <w:p w14:paraId="6C53051B" w14:textId="77777777" w:rsidR="0087692E" w:rsidRPr="00342C37" w:rsidRDefault="0087692E" w:rsidP="00892EC2">
      <w:pPr>
        <w:pStyle w:val="FootnoteText"/>
        <w:rPr>
          <w:sz w:val="22"/>
          <w:szCs w:val="22"/>
        </w:rPr>
      </w:pPr>
      <w:r w:rsidRPr="00342C37">
        <w:rPr>
          <w:rStyle w:val="FootnoteReference"/>
          <w:sz w:val="22"/>
          <w:szCs w:val="22"/>
        </w:rPr>
        <w:footnoteRef/>
      </w:r>
      <w:r w:rsidRPr="00342C37">
        <w:rPr>
          <w:sz w:val="22"/>
          <w:szCs w:val="22"/>
        </w:rPr>
        <w:t xml:space="preserve"> </w:t>
      </w:r>
      <w:r w:rsidRPr="00342C37">
        <w:rPr>
          <w:i/>
          <w:sz w:val="22"/>
          <w:szCs w:val="22"/>
        </w:rPr>
        <w:t xml:space="preserve">See </w:t>
      </w:r>
      <w:hyperlink r:id="rId2" w:history="1">
        <w:r w:rsidRPr="00342C37">
          <w:rPr>
            <w:i/>
            <w:sz w:val="22"/>
            <w:szCs w:val="22"/>
          </w:rPr>
          <w:t xml:space="preserve"> Guidelines for Use of Fixed Price Labels for Products with at Pass-Through Clause</w:t>
        </w:r>
      </w:hyperlink>
      <w:r w:rsidRPr="00342C37">
        <w:rPr>
          <w:sz w:val="22"/>
          <w:szCs w:val="22"/>
        </w:rPr>
        <w:t>, Final Order at Docket No. M-2013-2362961 (entered November 14, 2013), at 25 - 26.</w:t>
      </w:r>
    </w:p>
    <w:p w14:paraId="23507B60" w14:textId="65684604" w:rsidR="0087692E" w:rsidRDefault="0087692E">
      <w:pPr>
        <w:pStyle w:val="FootnoteText"/>
      </w:pPr>
    </w:p>
  </w:footnote>
  <w:footnote w:id="16">
    <w:p w14:paraId="514D1BEF" w14:textId="5E7488B7" w:rsidR="0087692E" w:rsidRPr="00CC19D5" w:rsidRDefault="0087692E" w:rsidP="00892EC2">
      <w:pPr>
        <w:pStyle w:val="FootnoteText"/>
      </w:pPr>
      <w:r>
        <w:rPr>
          <w:rStyle w:val="FootnoteReference"/>
        </w:rPr>
        <w:footnoteRef/>
      </w:r>
      <w:r>
        <w:t xml:space="preserve"> </w:t>
      </w:r>
      <w:r>
        <w:rPr>
          <w:i/>
        </w:rPr>
        <w:t>Ibid</w:t>
      </w:r>
      <w:r>
        <w:t xml:space="preserve"> at 25 - 26</w:t>
      </w:r>
      <w:r w:rsidRPr="00CC19D5">
        <w:t>.</w:t>
      </w:r>
    </w:p>
    <w:p w14:paraId="16358922" w14:textId="77777777" w:rsidR="0087692E" w:rsidRDefault="0087692E" w:rsidP="00892EC2">
      <w:pPr>
        <w:pStyle w:val="FootnoteText"/>
      </w:pPr>
    </w:p>
  </w:footnote>
  <w:footnote w:id="17">
    <w:p w14:paraId="7AF912B9" w14:textId="46CA29E1" w:rsidR="0087692E" w:rsidRPr="00342C37" w:rsidRDefault="0087692E">
      <w:pPr>
        <w:pStyle w:val="FootnoteText"/>
        <w:rPr>
          <w:sz w:val="22"/>
          <w:szCs w:val="22"/>
        </w:rPr>
      </w:pPr>
      <w:r w:rsidRPr="00342C37">
        <w:rPr>
          <w:rStyle w:val="FootnoteReference"/>
          <w:sz w:val="22"/>
          <w:szCs w:val="22"/>
        </w:rPr>
        <w:footnoteRef/>
      </w:r>
      <w:r w:rsidRPr="00342C37">
        <w:rPr>
          <w:sz w:val="22"/>
          <w:szCs w:val="22"/>
        </w:rPr>
        <w:t xml:space="preserve"> Present and recent past PTCs are available on the PaPowerSwitch.com website.  Archived PTCs are available on the Office of Consumer Advocate’s website at: </w:t>
      </w:r>
      <w:hyperlink r:id="rId3" w:history="1">
        <w:r w:rsidRPr="00342C37">
          <w:rPr>
            <w:rStyle w:val="Hyperlink"/>
            <w:sz w:val="22"/>
            <w:szCs w:val="22"/>
          </w:rPr>
          <w:t>http://www.oca.state.pa.us/Industry/Electric/elecomp/Archive/pricecharts_archive.htm</w:t>
        </w:r>
      </w:hyperlink>
      <w:r w:rsidRPr="00342C37">
        <w:rPr>
          <w:sz w:val="22"/>
          <w:szCs w:val="22"/>
        </w:rPr>
        <w:t xml:space="preserve">  </w:t>
      </w:r>
    </w:p>
  </w:footnote>
  <w:footnote w:id="18">
    <w:p w14:paraId="6DA90DBF" w14:textId="77777777" w:rsidR="0087692E" w:rsidRDefault="0087692E" w:rsidP="006700AD">
      <w:pPr>
        <w:pStyle w:val="FootnoteText"/>
      </w:pPr>
      <w:r w:rsidRPr="00342C37">
        <w:rPr>
          <w:rStyle w:val="FootnoteReference"/>
          <w:sz w:val="22"/>
          <w:szCs w:val="22"/>
        </w:rPr>
        <w:footnoteRef/>
      </w:r>
      <w:r w:rsidRPr="00342C37">
        <w:rPr>
          <w:sz w:val="22"/>
          <w:szCs w:val="22"/>
        </w:rPr>
        <w:t xml:space="preserve"> </w:t>
      </w:r>
      <w:hyperlink r:id="rId4" w:history="1">
        <w:r w:rsidRPr="00342C37">
          <w:rPr>
            <w:rStyle w:val="Hyperlink"/>
            <w:sz w:val="22"/>
            <w:szCs w:val="22"/>
          </w:rPr>
          <w:t>https://www.papowerswitch.com/sites/default/files/EDC_SOP_Stats103118.pdf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0067"/>
    <w:multiLevelType w:val="hybridMultilevel"/>
    <w:tmpl w:val="F3FA40E2"/>
    <w:lvl w:ilvl="0" w:tplc="398659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C2DF5"/>
    <w:multiLevelType w:val="hybridMultilevel"/>
    <w:tmpl w:val="B6021E7A"/>
    <w:lvl w:ilvl="0" w:tplc="F9D28F9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0C92382"/>
    <w:multiLevelType w:val="hybridMultilevel"/>
    <w:tmpl w:val="1B329934"/>
    <w:lvl w:ilvl="0" w:tplc="F0E65B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320242"/>
    <w:multiLevelType w:val="hybridMultilevel"/>
    <w:tmpl w:val="7730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92430"/>
    <w:multiLevelType w:val="hybridMultilevel"/>
    <w:tmpl w:val="7542E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572D"/>
    <w:multiLevelType w:val="hybridMultilevel"/>
    <w:tmpl w:val="4EF439A2"/>
    <w:lvl w:ilvl="0" w:tplc="A0EABD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79F514F"/>
    <w:multiLevelType w:val="hybridMultilevel"/>
    <w:tmpl w:val="A744791A"/>
    <w:lvl w:ilvl="0" w:tplc="398659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90F6E54"/>
    <w:multiLevelType w:val="hybridMultilevel"/>
    <w:tmpl w:val="A83A5FB2"/>
    <w:lvl w:ilvl="0" w:tplc="7A9C3A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ABB0FD2"/>
    <w:multiLevelType w:val="hybridMultilevel"/>
    <w:tmpl w:val="8D7E9910"/>
    <w:lvl w:ilvl="0" w:tplc="504038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BED53DF"/>
    <w:multiLevelType w:val="hybridMultilevel"/>
    <w:tmpl w:val="A83A5FB2"/>
    <w:lvl w:ilvl="0" w:tplc="7A9C3A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DF010FC"/>
    <w:multiLevelType w:val="hybridMultilevel"/>
    <w:tmpl w:val="A83A5FB2"/>
    <w:lvl w:ilvl="0" w:tplc="7A9C3A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69709A3"/>
    <w:multiLevelType w:val="hybridMultilevel"/>
    <w:tmpl w:val="75141F60"/>
    <w:lvl w:ilvl="0" w:tplc="F9D28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A11339"/>
    <w:multiLevelType w:val="hybridMultilevel"/>
    <w:tmpl w:val="6512DE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FDD48D7"/>
    <w:multiLevelType w:val="hybridMultilevel"/>
    <w:tmpl w:val="68342212"/>
    <w:lvl w:ilvl="0" w:tplc="0FD23270">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ABC56EB"/>
    <w:multiLevelType w:val="hybridMultilevel"/>
    <w:tmpl w:val="03EE1DE4"/>
    <w:lvl w:ilvl="0" w:tplc="9274D55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6F33AA"/>
    <w:multiLevelType w:val="hybridMultilevel"/>
    <w:tmpl w:val="4EF439A2"/>
    <w:lvl w:ilvl="0" w:tplc="A0EABD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5480237"/>
    <w:multiLevelType w:val="hybridMultilevel"/>
    <w:tmpl w:val="A322D372"/>
    <w:lvl w:ilvl="0" w:tplc="77324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1" w15:restartNumberingAfterBreak="0">
    <w:nsid w:val="59567AA4"/>
    <w:multiLevelType w:val="hybridMultilevel"/>
    <w:tmpl w:val="D57EFBD0"/>
    <w:lvl w:ilvl="0" w:tplc="F0E65B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BD35BC"/>
    <w:multiLevelType w:val="hybridMultilevel"/>
    <w:tmpl w:val="4336DA0A"/>
    <w:lvl w:ilvl="0" w:tplc="B128FA4C">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4B649A2"/>
    <w:multiLevelType w:val="hybridMultilevel"/>
    <w:tmpl w:val="E1FE6548"/>
    <w:lvl w:ilvl="0" w:tplc="DE8652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3"/>
  </w:num>
  <w:num w:numId="3">
    <w:abstractNumId w:val="5"/>
  </w:num>
  <w:num w:numId="4">
    <w:abstractNumId w:val="25"/>
  </w:num>
  <w:num w:numId="5">
    <w:abstractNumId w:val="23"/>
  </w:num>
  <w:num w:numId="6">
    <w:abstractNumId w:val="1"/>
  </w:num>
  <w:num w:numId="7">
    <w:abstractNumId w:val="17"/>
  </w:num>
  <w:num w:numId="8">
    <w:abstractNumId w:val="12"/>
  </w:num>
  <w:num w:numId="9">
    <w:abstractNumId w:val="24"/>
  </w:num>
  <w:num w:numId="10">
    <w:abstractNumId w:val="7"/>
  </w:num>
  <w:num w:numId="11">
    <w:abstractNumId w:val="21"/>
  </w:num>
  <w:num w:numId="12">
    <w:abstractNumId w:val="4"/>
  </w:num>
  <w:num w:numId="13">
    <w:abstractNumId w:val="13"/>
  </w:num>
  <w:num w:numId="14">
    <w:abstractNumId w:val="18"/>
  </w:num>
  <w:num w:numId="15">
    <w:abstractNumId w:val="10"/>
  </w:num>
  <w:num w:numId="16">
    <w:abstractNumId w:val="19"/>
  </w:num>
  <w:num w:numId="17">
    <w:abstractNumId w:val="8"/>
  </w:num>
  <w:num w:numId="18">
    <w:abstractNumId w:val="11"/>
  </w:num>
  <w:num w:numId="19">
    <w:abstractNumId w:val="9"/>
  </w:num>
  <w:num w:numId="20">
    <w:abstractNumId w:val="6"/>
  </w:num>
  <w:num w:numId="21">
    <w:abstractNumId w:val="0"/>
  </w:num>
  <w:num w:numId="22">
    <w:abstractNumId w:val="15"/>
  </w:num>
  <w:num w:numId="23">
    <w:abstractNumId w:val="2"/>
  </w:num>
  <w:num w:numId="24">
    <w:abstractNumId w:val="14"/>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0"/>
    <w:rsid w:val="00000173"/>
    <w:rsid w:val="00000CDC"/>
    <w:rsid w:val="0000103F"/>
    <w:rsid w:val="00002348"/>
    <w:rsid w:val="00002CE4"/>
    <w:rsid w:val="00002F2A"/>
    <w:rsid w:val="00002F49"/>
    <w:rsid w:val="000038D3"/>
    <w:rsid w:val="00003A05"/>
    <w:rsid w:val="0000415E"/>
    <w:rsid w:val="00005EE1"/>
    <w:rsid w:val="00005F78"/>
    <w:rsid w:val="00007440"/>
    <w:rsid w:val="000074DC"/>
    <w:rsid w:val="00007597"/>
    <w:rsid w:val="00007888"/>
    <w:rsid w:val="0001099D"/>
    <w:rsid w:val="00012D0C"/>
    <w:rsid w:val="000138C9"/>
    <w:rsid w:val="00013FDE"/>
    <w:rsid w:val="000158F2"/>
    <w:rsid w:val="00015A01"/>
    <w:rsid w:val="00017F43"/>
    <w:rsid w:val="00020552"/>
    <w:rsid w:val="00020B91"/>
    <w:rsid w:val="00020E43"/>
    <w:rsid w:val="00022BA0"/>
    <w:rsid w:val="00022D45"/>
    <w:rsid w:val="00022D62"/>
    <w:rsid w:val="00023536"/>
    <w:rsid w:val="0002355F"/>
    <w:rsid w:val="000261E8"/>
    <w:rsid w:val="00027B4A"/>
    <w:rsid w:val="000310BE"/>
    <w:rsid w:val="000320BB"/>
    <w:rsid w:val="000323A8"/>
    <w:rsid w:val="00033C9A"/>
    <w:rsid w:val="00034CD7"/>
    <w:rsid w:val="00036927"/>
    <w:rsid w:val="000369A9"/>
    <w:rsid w:val="00036CE8"/>
    <w:rsid w:val="00041A3D"/>
    <w:rsid w:val="000420F0"/>
    <w:rsid w:val="000438A2"/>
    <w:rsid w:val="000440DE"/>
    <w:rsid w:val="00045A7A"/>
    <w:rsid w:val="000505E5"/>
    <w:rsid w:val="00051647"/>
    <w:rsid w:val="00052518"/>
    <w:rsid w:val="000533D6"/>
    <w:rsid w:val="00053CED"/>
    <w:rsid w:val="000540F0"/>
    <w:rsid w:val="000549A7"/>
    <w:rsid w:val="00056968"/>
    <w:rsid w:val="00057057"/>
    <w:rsid w:val="000570E4"/>
    <w:rsid w:val="00057859"/>
    <w:rsid w:val="000606AA"/>
    <w:rsid w:val="000610F9"/>
    <w:rsid w:val="00061850"/>
    <w:rsid w:val="0006204C"/>
    <w:rsid w:val="000629CD"/>
    <w:rsid w:val="00063028"/>
    <w:rsid w:val="00063569"/>
    <w:rsid w:val="00065DB6"/>
    <w:rsid w:val="00066FE7"/>
    <w:rsid w:val="00067196"/>
    <w:rsid w:val="000673D1"/>
    <w:rsid w:val="00067A0D"/>
    <w:rsid w:val="00071064"/>
    <w:rsid w:val="00071A8A"/>
    <w:rsid w:val="00073870"/>
    <w:rsid w:val="00075210"/>
    <w:rsid w:val="00075F0C"/>
    <w:rsid w:val="00080676"/>
    <w:rsid w:val="000808B0"/>
    <w:rsid w:val="00080CCC"/>
    <w:rsid w:val="0008328F"/>
    <w:rsid w:val="00084DB9"/>
    <w:rsid w:val="00085D43"/>
    <w:rsid w:val="00086028"/>
    <w:rsid w:val="00086A34"/>
    <w:rsid w:val="00086D0B"/>
    <w:rsid w:val="00086F85"/>
    <w:rsid w:val="00087D18"/>
    <w:rsid w:val="0009007E"/>
    <w:rsid w:val="00090AF0"/>
    <w:rsid w:val="000910DB"/>
    <w:rsid w:val="000915E0"/>
    <w:rsid w:val="00091989"/>
    <w:rsid w:val="00091F51"/>
    <w:rsid w:val="0009269E"/>
    <w:rsid w:val="00092ABD"/>
    <w:rsid w:val="00093D59"/>
    <w:rsid w:val="000940CD"/>
    <w:rsid w:val="00094256"/>
    <w:rsid w:val="0009466E"/>
    <w:rsid w:val="0009476C"/>
    <w:rsid w:val="00094F3D"/>
    <w:rsid w:val="00096F18"/>
    <w:rsid w:val="0009781B"/>
    <w:rsid w:val="000A0D32"/>
    <w:rsid w:val="000A135D"/>
    <w:rsid w:val="000A1B73"/>
    <w:rsid w:val="000A1EF2"/>
    <w:rsid w:val="000A2FBC"/>
    <w:rsid w:val="000A35F4"/>
    <w:rsid w:val="000A4770"/>
    <w:rsid w:val="000A5AC3"/>
    <w:rsid w:val="000A6ADC"/>
    <w:rsid w:val="000A748C"/>
    <w:rsid w:val="000A7CB0"/>
    <w:rsid w:val="000A7DDC"/>
    <w:rsid w:val="000A7F96"/>
    <w:rsid w:val="000B291E"/>
    <w:rsid w:val="000B293C"/>
    <w:rsid w:val="000B2B80"/>
    <w:rsid w:val="000B429C"/>
    <w:rsid w:val="000B465F"/>
    <w:rsid w:val="000B5586"/>
    <w:rsid w:val="000B729D"/>
    <w:rsid w:val="000C0702"/>
    <w:rsid w:val="000C64A5"/>
    <w:rsid w:val="000C742F"/>
    <w:rsid w:val="000D03DD"/>
    <w:rsid w:val="000D1ABE"/>
    <w:rsid w:val="000D2456"/>
    <w:rsid w:val="000D470F"/>
    <w:rsid w:val="000D5DEE"/>
    <w:rsid w:val="000D7483"/>
    <w:rsid w:val="000E3D4C"/>
    <w:rsid w:val="000E4BED"/>
    <w:rsid w:val="000E515B"/>
    <w:rsid w:val="000E5546"/>
    <w:rsid w:val="000E570C"/>
    <w:rsid w:val="000E5BCD"/>
    <w:rsid w:val="000F12F8"/>
    <w:rsid w:val="000F1318"/>
    <w:rsid w:val="000F22DA"/>
    <w:rsid w:val="000F2540"/>
    <w:rsid w:val="000F35E6"/>
    <w:rsid w:val="000F3795"/>
    <w:rsid w:val="000F3896"/>
    <w:rsid w:val="000F4467"/>
    <w:rsid w:val="000F4F95"/>
    <w:rsid w:val="000F6D5A"/>
    <w:rsid w:val="0010013C"/>
    <w:rsid w:val="001006F0"/>
    <w:rsid w:val="00100BA6"/>
    <w:rsid w:val="00101745"/>
    <w:rsid w:val="00102D03"/>
    <w:rsid w:val="0010462A"/>
    <w:rsid w:val="00105084"/>
    <w:rsid w:val="00105193"/>
    <w:rsid w:val="00106537"/>
    <w:rsid w:val="00106BE0"/>
    <w:rsid w:val="00107378"/>
    <w:rsid w:val="00107BF5"/>
    <w:rsid w:val="0011033A"/>
    <w:rsid w:val="00111A44"/>
    <w:rsid w:val="001134E8"/>
    <w:rsid w:val="00113AAA"/>
    <w:rsid w:val="0011423D"/>
    <w:rsid w:val="00114D80"/>
    <w:rsid w:val="001170DB"/>
    <w:rsid w:val="00120E8D"/>
    <w:rsid w:val="00120FCD"/>
    <w:rsid w:val="00121111"/>
    <w:rsid w:val="00122941"/>
    <w:rsid w:val="00122ADE"/>
    <w:rsid w:val="00123375"/>
    <w:rsid w:val="00123802"/>
    <w:rsid w:val="0012456C"/>
    <w:rsid w:val="001260A0"/>
    <w:rsid w:val="0012697D"/>
    <w:rsid w:val="00131517"/>
    <w:rsid w:val="00131A77"/>
    <w:rsid w:val="00131B43"/>
    <w:rsid w:val="00132C3A"/>
    <w:rsid w:val="00133684"/>
    <w:rsid w:val="00133D28"/>
    <w:rsid w:val="00134C35"/>
    <w:rsid w:val="00134D3A"/>
    <w:rsid w:val="00134DA7"/>
    <w:rsid w:val="00141760"/>
    <w:rsid w:val="001437B9"/>
    <w:rsid w:val="00144CF0"/>
    <w:rsid w:val="0015052E"/>
    <w:rsid w:val="00150989"/>
    <w:rsid w:val="00150A22"/>
    <w:rsid w:val="00151166"/>
    <w:rsid w:val="00151CD8"/>
    <w:rsid w:val="00153234"/>
    <w:rsid w:val="00153B73"/>
    <w:rsid w:val="00154FD0"/>
    <w:rsid w:val="0015662E"/>
    <w:rsid w:val="0015669F"/>
    <w:rsid w:val="00156BE1"/>
    <w:rsid w:val="0015798E"/>
    <w:rsid w:val="00157A84"/>
    <w:rsid w:val="0016005F"/>
    <w:rsid w:val="00160565"/>
    <w:rsid w:val="001606BC"/>
    <w:rsid w:val="00160B7C"/>
    <w:rsid w:val="001620E4"/>
    <w:rsid w:val="00162420"/>
    <w:rsid w:val="001632D6"/>
    <w:rsid w:val="00163AA3"/>
    <w:rsid w:val="00163F5D"/>
    <w:rsid w:val="00165945"/>
    <w:rsid w:val="00167F11"/>
    <w:rsid w:val="00172B5A"/>
    <w:rsid w:val="00172C4A"/>
    <w:rsid w:val="001730AD"/>
    <w:rsid w:val="001737B2"/>
    <w:rsid w:val="001738D5"/>
    <w:rsid w:val="00175706"/>
    <w:rsid w:val="00175722"/>
    <w:rsid w:val="00175B2F"/>
    <w:rsid w:val="00177151"/>
    <w:rsid w:val="00177A43"/>
    <w:rsid w:val="00177ACE"/>
    <w:rsid w:val="001821F9"/>
    <w:rsid w:val="001827DB"/>
    <w:rsid w:val="00185B5E"/>
    <w:rsid w:val="00186183"/>
    <w:rsid w:val="00186887"/>
    <w:rsid w:val="0018715C"/>
    <w:rsid w:val="00192EBC"/>
    <w:rsid w:val="00193000"/>
    <w:rsid w:val="00193D64"/>
    <w:rsid w:val="001962E3"/>
    <w:rsid w:val="00196484"/>
    <w:rsid w:val="001967BB"/>
    <w:rsid w:val="00196BDC"/>
    <w:rsid w:val="00197F3D"/>
    <w:rsid w:val="001A045F"/>
    <w:rsid w:val="001A0DFF"/>
    <w:rsid w:val="001A13BC"/>
    <w:rsid w:val="001A29C7"/>
    <w:rsid w:val="001A4745"/>
    <w:rsid w:val="001A4A0C"/>
    <w:rsid w:val="001A53C8"/>
    <w:rsid w:val="001A598F"/>
    <w:rsid w:val="001A6370"/>
    <w:rsid w:val="001B1A49"/>
    <w:rsid w:val="001B22DF"/>
    <w:rsid w:val="001B4783"/>
    <w:rsid w:val="001B48DC"/>
    <w:rsid w:val="001B54B3"/>
    <w:rsid w:val="001B6B53"/>
    <w:rsid w:val="001B7497"/>
    <w:rsid w:val="001B7E44"/>
    <w:rsid w:val="001C0AA4"/>
    <w:rsid w:val="001C167C"/>
    <w:rsid w:val="001C3135"/>
    <w:rsid w:val="001C420E"/>
    <w:rsid w:val="001C47D3"/>
    <w:rsid w:val="001C47EC"/>
    <w:rsid w:val="001C4A70"/>
    <w:rsid w:val="001C53B1"/>
    <w:rsid w:val="001C5609"/>
    <w:rsid w:val="001C672E"/>
    <w:rsid w:val="001C730F"/>
    <w:rsid w:val="001C7C12"/>
    <w:rsid w:val="001D0688"/>
    <w:rsid w:val="001D0A14"/>
    <w:rsid w:val="001D11B8"/>
    <w:rsid w:val="001D266F"/>
    <w:rsid w:val="001D2BAD"/>
    <w:rsid w:val="001D4768"/>
    <w:rsid w:val="001D4DD3"/>
    <w:rsid w:val="001D51B5"/>
    <w:rsid w:val="001D78E2"/>
    <w:rsid w:val="001D7EBD"/>
    <w:rsid w:val="001E05C6"/>
    <w:rsid w:val="001E2658"/>
    <w:rsid w:val="001E2CFB"/>
    <w:rsid w:val="001E342B"/>
    <w:rsid w:val="001E4A55"/>
    <w:rsid w:val="001E4C1C"/>
    <w:rsid w:val="001E51E9"/>
    <w:rsid w:val="001E5417"/>
    <w:rsid w:val="001E5511"/>
    <w:rsid w:val="001E6066"/>
    <w:rsid w:val="001E73AB"/>
    <w:rsid w:val="001F0488"/>
    <w:rsid w:val="001F060A"/>
    <w:rsid w:val="001F0B35"/>
    <w:rsid w:val="001F2321"/>
    <w:rsid w:val="001F2BD2"/>
    <w:rsid w:val="001F34D6"/>
    <w:rsid w:val="001F4060"/>
    <w:rsid w:val="001F55D5"/>
    <w:rsid w:val="001F794B"/>
    <w:rsid w:val="001F7B55"/>
    <w:rsid w:val="002013B2"/>
    <w:rsid w:val="00201CF3"/>
    <w:rsid w:val="00201F63"/>
    <w:rsid w:val="00205426"/>
    <w:rsid w:val="00205839"/>
    <w:rsid w:val="00206720"/>
    <w:rsid w:val="0020684C"/>
    <w:rsid w:val="00206C74"/>
    <w:rsid w:val="00206DC1"/>
    <w:rsid w:val="00210A47"/>
    <w:rsid w:val="00210B26"/>
    <w:rsid w:val="00211405"/>
    <w:rsid w:val="00211442"/>
    <w:rsid w:val="00211B98"/>
    <w:rsid w:val="00213024"/>
    <w:rsid w:val="00213639"/>
    <w:rsid w:val="00213B95"/>
    <w:rsid w:val="00214830"/>
    <w:rsid w:val="002158D0"/>
    <w:rsid w:val="0021645F"/>
    <w:rsid w:val="00217C4E"/>
    <w:rsid w:val="00217E3D"/>
    <w:rsid w:val="00220CE0"/>
    <w:rsid w:val="00221C10"/>
    <w:rsid w:val="00222B41"/>
    <w:rsid w:val="002234B5"/>
    <w:rsid w:val="002235CE"/>
    <w:rsid w:val="002242F7"/>
    <w:rsid w:val="00224B35"/>
    <w:rsid w:val="00224D03"/>
    <w:rsid w:val="00225BD2"/>
    <w:rsid w:val="0022734C"/>
    <w:rsid w:val="00230396"/>
    <w:rsid w:val="00230BAB"/>
    <w:rsid w:val="00233E2F"/>
    <w:rsid w:val="0023535F"/>
    <w:rsid w:val="00235C34"/>
    <w:rsid w:val="002365FF"/>
    <w:rsid w:val="00237CB3"/>
    <w:rsid w:val="00241B87"/>
    <w:rsid w:val="00241CB3"/>
    <w:rsid w:val="00243E2E"/>
    <w:rsid w:val="00247BB1"/>
    <w:rsid w:val="00250C11"/>
    <w:rsid w:val="0025124E"/>
    <w:rsid w:val="00252D9D"/>
    <w:rsid w:val="00252E14"/>
    <w:rsid w:val="00253F56"/>
    <w:rsid w:val="00253FD2"/>
    <w:rsid w:val="00255A6D"/>
    <w:rsid w:val="0025691E"/>
    <w:rsid w:val="00256A4C"/>
    <w:rsid w:val="002575A2"/>
    <w:rsid w:val="00260041"/>
    <w:rsid w:val="00260547"/>
    <w:rsid w:val="00260A97"/>
    <w:rsid w:val="0026191C"/>
    <w:rsid w:val="00263EDB"/>
    <w:rsid w:val="00264ABB"/>
    <w:rsid w:val="00264FEB"/>
    <w:rsid w:val="00266827"/>
    <w:rsid w:val="00267175"/>
    <w:rsid w:val="002729D3"/>
    <w:rsid w:val="00274284"/>
    <w:rsid w:val="00274861"/>
    <w:rsid w:val="00275124"/>
    <w:rsid w:val="002751AE"/>
    <w:rsid w:val="002753CE"/>
    <w:rsid w:val="00277004"/>
    <w:rsid w:val="00281D3B"/>
    <w:rsid w:val="00282D52"/>
    <w:rsid w:val="00282DE1"/>
    <w:rsid w:val="002836FA"/>
    <w:rsid w:val="002838E3"/>
    <w:rsid w:val="00285550"/>
    <w:rsid w:val="00285919"/>
    <w:rsid w:val="0028615A"/>
    <w:rsid w:val="002869AA"/>
    <w:rsid w:val="00286F7C"/>
    <w:rsid w:val="00287BE6"/>
    <w:rsid w:val="00290436"/>
    <w:rsid w:val="0029085A"/>
    <w:rsid w:val="00291166"/>
    <w:rsid w:val="002931D9"/>
    <w:rsid w:val="002958B5"/>
    <w:rsid w:val="00295962"/>
    <w:rsid w:val="00296612"/>
    <w:rsid w:val="00297C2E"/>
    <w:rsid w:val="002A1528"/>
    <w:rsid w:val="002A199B"/>
    <w:rsid w:val="002A1C25"/>
    <w:rsid w:val="002A1E1B"/>
    <w:rsid w:val="002A2A68"/>
    <w:rsid w:val="002A3A6E"/>
    <w:rsid w:val="002A3AC8"/>
    <w:rsid w:val="002A4B76"/>
    <w:rsid w:val="002A53EA"/>
    <w:rsid w:val="002A5B9B"/>
    <w:rsid w:val="002A62AB"/>
    <w:rsid w:val="002A63DE"/>
    <w:rsid w:val="002A6C1F"/>
    <w:rsid w:val="002A6F9C"/>
    <w:rsid w:val="002A71F9"/>
    <w:rsid w:val="002A740E"/>
    <w:rsid w:val="002B042E"/>
    <w:rsid w:val="002B3767"/>
    <w:rsid w:val="002B3979"/>
    <w:rsid w:val="002B4B0D"/>
    <w:rsid w:val="002B574E"/>
    <w:rsid w:val="002C0012"/>
    <w:rsid w:val="002C011D"/>
    <w:rsid w:val="002C19D9"/>
    <w:rsid w:val="002C4BF6"/>
    <w:rsid w:val="002C5EE0"/>
    <w:rsid w:val="002C6BD7"/>
    <w:rsid w:val="002C6E17"/>
    <w:rsid w:val="002D02D0"/>
    <w:rsid w:val="002D0E34"/>
    <w:rsid w:val="002D1465"/>
    <w:rsid w:val="002D1892"/>
    <w:rsid w:val="002D2D30"/>
    <w:rsid w:val="002D2DA0"/>
    <w:rsid w:val="002D3E2A"/>
    <w:rsid w:val="002D43F8"/>
    <w:rsid w:val="002D5858"/>
    <w:rsid w:val="002D5A50"/>
    <w:rsid w:val="002D5C5B"/>
    <w:rsid w:val="002D6210"/>
    <w:rsid w:val="002D650D"/>
    <w:rsid w:val="002E035D"/>
    <w:rsid w:val="002E0503"/>
    <w:rsid w:val="002E1177"/>
    <w:rsid w:val="002E16FC"/>
    <w:rsid w:val="002E37D0"/>
    <w:rsid w:val="002E5790"/>
    <w:rsid w:val="002E6E40"/>
    <w:rsid w:val="002E6EE9"/>
    <w:rsid w:val="002F05D3"/>
    <w:rsid w:val="002F0636"/>
    <w:rsid w:val="002F0AAD"/>
    <w:rsid w:val="002F0ADE"/>
    <w:rsid w:val="002F0CED"/>
    <w:rsid w:val="002F1870"/>
    <w:rsid w:val="002F2CEF"/>
    <w:rsid w:val="002F40F2"/>
    <w:rsid w:val="002F5424"/>
    <w:rsid w:val="002F5D1D"/>
    <w:rsid w:val="002F714D"/>
    <w:rsid w:val="00301039"/>
    <w:rsid w:val="00301857"/>
    <w:rsid w:val="00302000"/>
    <w:rsid w:val="00303C9B"/>
    <w:rsid w:val="00304ABF"/>
    <w:rsid w:val="00304E14"/>
    <w:rsid w:val="0030541E"/>
    <w:rsid w:val="00306559"/>
    <w:rsid w:val="0030758B"/>
    <w:rsid w:val="0031153E"/>
    <w:rsid w:val="00312E08"/>
    <w:rsid w:val="003143DF"/>
    <w:rsid w:val="003158CE"/>
    <w:rsid w:val="003159BD"/>
    <w:rsid w:val="00316BFA"/>
    <w:rsid w:val="003177A0"/>
    <w:rsid w:val="0032108C"/>
    <w:rsid w:val="003211A5"/>
    <w:rsid w:val="003218DD"/>
    <w:rsid w:val="00321964"/>
    <w:rsid w:val="00322A65"/>
    <w:rsid w:val="00324FDF"/>
    <w:rsid w:val="003255BF"/>
    <w:rsid w:val="00326121"/>
    <w:rsid w:val="00326A17"/>
    <w:rsid w:val="0033326B"/>
    <w:rsid w:val="003336F9"/>
    <w:rsid w:val="00333F7D"/>
    <w:rsid w:val="00337DFD"/>
    <w:rsid w:val="003403A0"/>
    <w:rsid w:val="00340C45"/>
    <w:rsid w:val="00342C37"/>
    <w:rsid w:val="00343BD1"/>
    <w:rsid w:val="00344FC0"/>
    <w:rsid w:val="00345135"/>
    <w:rsid w:val="00346295"/>
    <w:rsid w:val="00346AC5"/>
    <w:rsid w:val="00347B63"/>
    <w:rsid w:val="00350145"/>
    <w:rsid w:val="00350D7B"/>
    <w:rsid w:val="00350E62"/>
    <w:rsid w:val="003512A0"/>
    <w:rsid w:val="00353BD2"/>
    <w:rsid w:val="00353E07"/>
    <w:rsid w:val="003550FF"/>
    <w:rsid w:val="003551C4"/>
    <w:rsid w:val="00355AC7"/>
    <w:rsid w:val="00355E9D"/>
    <w:rsid w:val="0036013A"/>
    <w:rsid w:val="00360D84"/>
    <w:rsid w:val="003623E3"/>
    <w:rsid w:val="003625EF"/>
    <w:rsid w:val="00362D61"/>
    <w:rsid w:val="00363461"/>
    <w:rsid w:val="0036428E"/>
    <w:rsid w:val="00364C2A"/>
    <w:rsid w:val="00364F96"/>
    <w:rsid w:val="00365293"/>
    <w:rsid w:val="00366601"/>
    <w:rsid w:val="003669C8"/>
    <w:rsid w:val="00366C7B"/>
    <w:rsid w:val="00367C68"/>
    <w:rsid w:val="003704B1"/>
    <w:rsid w:val="003708CD"/>
    <w:rsid w:val="00371EE3"/>
    <w:rsid w:val="00372482"/>
    <w:rsid w:val="00373F74"/>
    <w:rsid w:val="003742CF"/>
    <w:rsid w:val="00374344"/>
    <w:rsid w:val="00375080"/>
    <w:rsid w:val="003750DB"/>
    <w:rsid w:val="00375628"/>
    <w:rsid w:val="0037692B"/>
    <w:rsid w:val="003806A7"/>
    <w:rsid w:val="00380889"/>
    <w:rsid w:val="0038121C"/>
    <w:rsid w:val="003813B6"/>
    <w:rsid w:val="00381C7A"/>
    <w:rsid w:val="00382A4B"/>
    <w:rsid w:val="00383539"/>
    <w:rsid w:val="00384D26"/>
    <w:rsid w:val="00385595"/>
    <w:rsid w:val="00390901"/>
    <w:rsid w:val="003909DE"/>
    <w:rsid w:val="00390FB3"/>
    <w:rsid w:val="0039198E"/>
    <w:rsid w:val="0039323C"/>
    <w:rsid w:val="0039390E"/>
    <w:rsid w:val="00394901"/>
    <w:rsid w:val="00396E0C"/>
    <w:rsid w:val="00397A8B"/>
    <w:rsid w:val="00397DE1"/>
    <w:rsid w:val="003A0289"/>
    <w:rsid w:val="003A05A4"/>
    <w:rsid w:val="003A1A53"/>
    <w:rsid w:val="003A1BF7"/>
    <w:rsid w:val="003A1FAF"/>
    <w:rsid w:val="003A3888"/>
    <w:rsid w:val="003A4EE8"/>
    <w:rsid w:val="003A4F76"/>
    <w:rsid w:val="003A50AE"/>
    <w:rsid w:val="003A5385"/>
    <w:rsid w:val="003A717B"/>
    <w:rsid w:val="003A75A5"/>
    <w:rsid w:val="003A78B3"/>
    <w:rsid w:val="003A79A7"/>
    <w:rsid w:val="003B1460"/>
    <w:rsid w:val="003B3478"/>
    <w:rsid w:val="003B3893"/>
    <w:rsid w:val="003B3CEA"/>
    <w:rsid w:val="003B55BA"/>
    <w:rsid w:val="003B561F"/>
    <w:rsid w:val="003B6A0D"/>
    <w:rsid w:val="003B6F63"/>
    <w:rsid w:val="003C042A"/>
    <w:rsid w:val="003C0DCF"/>
    <w:rsid w:val="003C0F72"/>
    <w:rsid w:val="003C135E"/>
    <w:rsid w:val="003C1A4B"/>
    <w:rsid w:val="003C2B44"/>
    <w:rsid w:val="003C4355"/>
    <w:rsid w:val="003C5CBD"/>
    <w:rsid w:val="003C61AD"/>
    <w:rsid w:val="003D1299"/>
    <w:rsid w:val="003D234C"/>
    <w:rsid w:val="003D2E7A"/>
    <w:rsid w:val="003D3A0D"/>
    <w:rsid w:val="003D4436"/>
    <w:rsid w:val="003D4638"/>
    <w:rsid w:val="003D509A"/>
    <w:rsid w:val="003D7717"/>
    <w:rsid w:val="003D7A8D"/>
    <w:rsid w:val="003D7B18"/>
    <w:rsid w:val="003E1173"/>
    <w:rsid w:val="003E22CB"/>
    <w:rsid w:val="003E3836"/>
    <w:rsid w:val="003E43D3"/>
    <w:rsid w:val="003E6544"/>
    <w:rsid w:val="003E6788"/>
    <w:rsid w:val="003E771C"/>
    <w:rsid w:val="003E784C"/>
    <w:rsid w:val="003F07AF"/>
    <w:rsid w:val="003F08B3"/>
    <w:rsid w:val="003F27D1"/>
    <w:rsid w:val="003F287E"/>
    <w:rsid w:val="003F34FF"/>
    <w:rsid w:val="003F7000"/>
    <w:rsid w:val="00400A85"/>
    <w:rsid w:val="0040170D"/>
    <w:rsid w:val="004023F4"/>
    <w:rsid w:val="00402479"/>
    <w:rsid w:val="00403647"/>
    <w:rsid w:val="00404D47"/>
    <w:rsid w:val="00406562"/>
    <w:rsid w:val="004078D5"/>
    <w:rsid w:val="0041052A"/>
    <w:rsid w:val="004113DE"/>
    <w:rsid w:val="00411CC6"/>
    <w:rsid w:val="004122E3"/>
    <w:rsid w:val="00412DCF"/>
    <w:rsid w:val="004144EE"/>
    <w:rsid w:val="004146BE"/>
    <w:rsid w:val="00414855"/>
    <w:rsid w:val="00415460"/>
    <w:rsid w:val="00415483"/>
    <w:rsid w:val="004170E4"/>
    <w:rsid w:val="00417166"/>
    <w:rsid w:val="00417B16"/>
    <w:rsid w:val="00420B2F"/>
    <w:rsid w:val="004214D7"/>
    <w:rsid w:val="004217F6"/>
    <w:rsid w:val="0042446A"/>
    <w:rsid w:val="00426B65"/>
    <w:rsid w:val="004275F4"/>
    <w:rsid w:val="004308D3"/>
    <w:rsid w:val="00431063"/>
    <w:rsid w:val="00432384"/>
    <w:rsid w:val="00433069"/>
    <w:rsid w:val="00433495"/>
    <w:rsid w:val="004337A1"/>
    <w:rsid w:val="00433AF5"/>
    <w:rsid w:val="004366ED"/>
    <w:rsid w:val="00437F57"/>
    <w:rsid w:val="00442A6D"/>
    <w:rsid w:val="00442CCD"/>
    <w:rsid w:val="004454CE"/>
    <w:rsid w:val="00446BF2"/>
    <w:rsid w:val="0044738E"/>
    <w:rsid w:val="00450A68"/>
    <w:rsid w:val="00450B3B"/>
    <w:rsid w:val="0045283E"/>
    <w:rsid w:val="0045374A"/>
    <w:rsid w:val="00455DFC"/>
    <w:rsid w:val="0045688D"/>
    <w:rsid w:val="00456DED"/>
    <w:rsid w:val="00457051"/>
    <w:rsid w:val="0045711B"/>
    <w:rsid w:val="0045730E"/>
    <w:rsid w:val="0045753B"/>
    <w:rsid w:val="004600FF"/>
    <w:rsid w:val="00460F50"/>
    <w:rsid w:val="00461166"/>
    <w:rsid w:val="00461435"/>
    <w:rsid w:val="00462C19"/>
    <w:rsid w:val="004635D2"/>
    <w:rsid w:val="00464917"/>
    <w:rsid w:val="00464C0F"/>
    <w:rsid w:val="00465BFC"/>
    <w:rsid w:val="00466930"/>
    <w:rsid w:val="00467C2D"/>
    <w:rsid w:val="00470B07"/>
    <w:rsid w:val="00471CE8"/>
    <w:rsid w:val="00472342"/>
    <w:rsid w:val="004724DE"/>
    <w:rsid w:val="00472CEF"/>
    <w:rsid w:val="0047373F"/>
    <w:rsid w:val="00473CA5"/>
    <w:rsid w:val="00474D06"/>
    <w:rsid w:val="00475D26"/>
    <w:rsid w:val="00476668"/>
    <w:rsid w:val="00477355"/>
    <w:rsid w:val="00477723"/>
    <w:rsid w:val="00477A9D"/>
    <w:rsid w:val="00480FC2"/>
    <w:rsid w:val="00482FDC"/>
    <w:rsid w:val="00483C56"/>
    <w:rsid w:val="004840C2"/>
    <w:rsid w:val="00484305"/>
    <w:rsid w:val="004870D9"/>
    <w:rsid w:val="0048747D"/>
    <w:rsid w:val="00487C08"/>
    <w:rsid w:val="004920D8"/>
    <w:rsid w:val="004938FA"/>
    <w:rsid w:val="00493EA2"/>
    <w:rsid w:val="004949D0"/>
    <w:rsid w:val="00496DAA"/>
    <w:rsid w:val="00497005"/>
    <w:rsid w:val="0049745E"/>
    <w:rsid w:val="0049771B"/>
    <w:rsid w:val="004A34D5"/>
    <w:rsid w:val="004A43F1"/>
    <w:rsid w:val="004A45DC"/>
    <w:rsid w:val="004A4839"/>
    <w:rsid w:val="004A4B46"/>
    <w:rsid w:val="004A4D14"/>
    <w:rsid w:val="004A6496"/>
    <w:rsid w:val="004A6520"/>
    <w:rsid w:val="004A7831"/>
    <w:rsid w:val="004A7E33"/>
    <w:rsid w:val="004B0FC7"/>
    <w:rsid w:val="004B127E"/>
    <w:rsid w:val="004B2FCC"/>
    <w:rsid w:val="004B3A7B"/>
    <w:rsid w:val="004B3BCD"/>
    <w:rsid w:val="004B430B"/>
    <w:rsid w:val="004B5F0B"/>
    <w:rsid w:val="004C1F63"/>
    <w:rsid w:val="004C3359"/>
    <w:rsid w:val="004C37D6"/>
    <w:rsid w:val="004C39DE"/>
    <w:rsid w:val="004C40E8"/>
    <w:rsid w:val="004C4277"/>
    <w:rsid w:val="004C4F45"/>
    <w:rsid w:val="004C5D63"/>
    <w:rsid w:val="004C6AD8"/>
    <w:rsid w:val="004C749A"/>
    <w:rsid w:val="004C7A7E"/>
    <w:rsid w:val="004D08F5"/>
    <w:rsid w:val="004D35E2"/>
    <w:rsid w:val="004D438D"/>
    <w:rsid w:val="004D5A16"/>
    <w:rsid w:val="004D5E02"/>
    <w:rsid w:val="004D5EB9"/>
    <w:rsid w:val="004D652F"/>
    <w:rsid w:val="004D667C"/>
    <w:rsid w:val="004D78EC"/>
    <w:rsid w:val="004E5323"/>
    <w:rsid w:val="004E58C3"/>
    <w:rsid w:val="004F2383"/>
    <w:rsid w:val="004F5854"/>
    <w:rsid w:val="004F59CD"/>
    <w:rsid w:val="004F7A65"/>
    <w:rsid w:val="00500B53"/>
    <w:rsid w:val="00501313"/>
    <w:rsid w:val="005042AD"/>
    <w:rsid w:val="0050469B"/>
    <w:rsid w:val="00505654"/>
    <w:rsid w:val="00505BA0"/>
    <w:rsid w:val="00505E50"/>
    <w:rsid w:val="00506C50"/>
    <w:rsid w:val="00507333"/>
    <w:rsid w:val="00507AA4"/>
    <w:rsid w:val="005121D5"/>
    <w:rsid w:val="005125C4"/>
    <w:rsid w:val="005129AA"/>
    <w:rsid w:val="00512FB0"/>
    <w:rsid w:val="00514D1C"/>
    <w:rsid w:val="00515F69"/>
    <w:rsid w:val="005175D0"/>
    <w:rsid w:val="00517E17"/>
    <w:rsid w:val="005201D8"/>
    <w:rsid w:val="00520BBC"/>
    <w:rsid w:val="0052172B"/>
    <w:rsid w:val="005229E8"/>
    <w:rsid w:val="00523347"/>
    <w:rsid w:val="005233D3"/>
    <w:rsid w:val="00524EF6"/>
    <w:rsid w:val="00525EFE"/>
    <w:rsid w:val="005265A2"/>
    <w:rsid w:val="00530CE4"/>
    <w:rsid w:val="00530F5B"/>
    <w:rsid w:val="005321F4"/>
    <w:rsid w:val="00532CA1"/>
    <w:rsid w:val="005332F5"/>
    <w:rsid w:val="00534A1D"/>
    <w:rsid w:val="00536217"/>
    <w:rsid w:val="00536591"/>
    <w:rsid w:val="00537BB6"/>
    <w:rsid w:val="005406D3"/>
    <w:rsid w:val="005417B5"/>
    <w:rsid w:val="005429B4"/>
    <w:rsid w:val="00542BE8"/>
    <w:rsid w:val="00543E4D"/>
    <w:rsid w:val="00544F99"/>
    <w:rsid w:val="005455AB"/>
    <w:rsid w:val="00545FB5"/>
    <w:rsid w:val="0055184D"/>
    <w:rsid w:val="00552997"/>
    <w:rsid w:val="0055414F"/>
    <w:rsid w:val="00555069"/>
    <w:rsid w:val="005579ED"/>
    <w:rsid w:val="005579F7"/>
    <w:rsid w:val="00560578"/>
    <w:rsid w:val="005605A1"/>
    <w:rsid w:val="00560E96"/>
    <w:rsid w:val="0056119D"/>
    <w:rsid w:val="005621B2"/>
    <w:rsid w:val="005626BA"/>
    <w:rsid w:val="00562E63"/>
    <w:rsid w:val="00564E19"/>
    <w:rsid w:val="00567D40"/>
    <w:rsid w:val="005703A8"/>
    <w:rsid w:val="00571363"/>
    <w:rsid w:val="005723A3"/>
    <w:rsid w:val="005728AF"/>
    <w:rsid w:val="00574ED6"/>
    <w:rsid w:val="00575107"/>
    <w:rsid w:val="0057514C"/>
    <w:rsid w:val="0057789B"/>
    <w:rsid w:val="00577B05"/>
    <w:rsid w:val="00580343"/>
    <w:rsid w:val="00581B66"/>
    <w:rsid w:val="005823D7"/>
    <w:rsid w:val="0058331B"/>
    <w:rsid w:val="00583807"/>
    <w:rsid w:val="00584BB2"/>
    <w:rsid w:val="0058529B"/>
    <w:rsid w:val="00586678"/>
    <w:rsid w:val="00590E9F"/>
    <w:rsid w:val="00592CAB"/>
    <w:rsid w:val="0059626E"/>
    <w:rsid w:val="005A08BE"/>
    <w:rsid w:val="005A0CF6"/>
    <w:rsid w:val="005A1ACC"/>
    <w:rsid w:val="005A2D70"/>
    <w:rsid w:val="005A4358"/>
    <w:rsid w:val="005A4418"/>
    <w:rsid w:val="005A4D2D"/>
    <w:rsid w:val="005A6378"/>
    <w:rsid w:val="005A6DEC"/>
    <w:rsid w:val="005B01F2"/>
    <w:rsid w:val="005B1396"/>
    <w:rsid w:val="005B1F31"/>
    <w:rsid w:val="005B4DDD"/>
    <w:rsid w:val="005B5F54"/>
    <w:rsid w:val="005C1FAF"/>
    <w:rsid w:val="005C27AF"/>
    <w:rsid w:val="005C495F"/>
    <w:rsid w:val="005C4A52"/>
    <w:rsid w:val="005C68D3"/>
    <w:rsid w:val="005C78FA"/>
    <w:rsid w:val="005C7928"/>
    <w:rsid w:val="005D14A8"/>
    <w:rsid w:val="005D14FC"/>
    <w:rsid w:val="005D18D2"/>
    <w:rsid w:val="005D2D5F"/>
    <w:rsid w:val="005D353A"/>
    <w:rsid w:val="005D3582"/>
    <w:rsid w:val="005D482A"/>
    <w:rsid w:val="005D60FF"/>
    <w:rsid w:val="005D73C6"/>
    <w:rsid w:val="005D7F8F"/>
    <w:rsid w:val="005E0114"/>
    <w:rsid w:val="005E0DB4"/>
    <w:rsid w:val="005E1A9F"/>
    <w:rsid w:val="005E2082"/>
    <w:rsid w:val="005E5427"/>
    <w:rsid w:val="005E6F70"/>
    <w:rsid w:val="005F3729"/>
    <w:rsid w:val="005F37D2"/>
    <w:rsid w:val="005F40DA"/>
    <w:rsid w:val="005F4E1B"/>
    <w:rsid w:val="005F5031"/>
    <w:rsid w:val="005F5398"/>
    <w:rsid w:val="005F6FFE"/>
    <w:rsid w:val="005F777A"/>
    <w:rsid w:val="005F7A1F"/>
    <w:rsid w:val="00600E98"/>
    <w:rsid w:val="00600F6F"/>
    <w:rsid w:val="0060108D"/>
    <w:rsid w:val="00601BE3"/>
    <w:rsid w:val="00601D83"/>
    <w:rsid w:val="0060382E"/>
    <w:rsid w:val="00603ED2"/>
    <w:rsid w:val="00604966"/>
    <w:rsid w:val="006049C5"/>
    <w:rsid w:val="006054D5"/>
    <w:rsid w:val="00605864"/>
    <w:rsid w:val="00605D8F"/>
    <w:rsid w:val="00605DED"/>
    <w:rsid w:val="00605E6F"/>
    <w:rsid w:val="00605F03"/>
    <w:rsid w:val="00607554"/>
    <w:rsid w:val="00610A49"/>
    <w:rsid w:val="006114D8"/>
    <w:rsid w:val="00613C23"/>
    <w:rsid w:val="0061418D"/>
    <w:rsid w:val="006158BA"/>
    <w:rsid w:val="006161D8"/>
    <w:rsid w:val="00616EA7"/>
    <w:rsid w:val="00617175"/>
    <w:rsid w:val="0061739E"/>
    <w:rsid w:val="0061789A"/>
    <w:rsid w:val="006209DD"/>
    <w:rsid w:val="0062143F"/>
    <w:rsid w:val="00621DA0"/>
    <w:rsid w:val="00622281"/>
    <w:rsid w:val="00625036"/>
    <w:rsid w:val="00625C7F"/>
    <w:rsid w:val="00625FED"/>
    <w:rsid w:val="006301EB"/>
    <w:rsid w:val="0063290C"/>
    <w:rsid w:val="00634133"/>
    <w:rsid w:val="0063425C"/>
    <w:rsid w:val="00634CD6"/>
    <w:rsid w:val="00635D6D"/>
    <w:rsid w:val="00636142"/>
    <w:rsid w:val="00636AAC"/>
    <w:rsid w:val="00637B98"/>
    <w:rsid w:val="006403CA"/>
    <w:rsid w:val="00640D08"/>
    <w:rsid w:val="00641BA9"/>
    <w:rsid w:val="00641F38"/>
    <w:rsid w:val="00642734"/>
    <w:rsid w:val="00642A8F"/>
    <w:rsid w:val="00643BA9"/>
    <w:rsid w:val="006464FE"/>
    <w:rsid w:val="006465B3"/>
    <w:rsid w:val="00646EA4"/>
    <w:rsid w:val="0064745B"/>
    <w:rsid w:val="0065242B"/>
    <w:rsid w:val="00652638"/>
    <w:rsid w:val="006526C1"/>
    <w:rsid w:val="006562EE"/>
    <w:rsid w:val="0065707C"/>
    <w:rsid w:val="00657623"/>
    <w:rsid w:val="00657E57"/>
    <w:rsid w:val="00660C81"/>
    <w:rsid w:val="00660EDC"/>
    <w:rsid w:val="006617A4"/>
    <w:rsid w:val="006633BB"/>
    <w:rsid w:val="006640EC"/>
    <w:rsid w:val="006643E9"/>
    <w:rsid w:val="00664FE3"/>
    <w:rsid w:val="00667DA0"/>
    <w:rsid w:val="006700AD"/>
    <w:rsid w:val="00670333"/>
    <w:rsid w:val="0067116A"/>
    <w:rsid w:val="00672444"/>
    <w:rsid w:val="00675032"/>
    <w:rsid w:val="006757DB"/>
    <w:rsid w:val="00676B83"/>
    <w:rsid w:val="00677531"/>
    <w:rsid w:val="00677F26"/>
    <w:rsid w:val="006811E0"/>
    <w:rsid w:val="006812F2"/>
    <w:rsid w:val="006815AB"/>
    <w:rsid w:val="00681F8C"/>
    <w:rsid w:val="00682EFB"/>
    <w:rsid w:val="0068309C"/>
    <w:rsid w:val="006834B8"/>
    <w:rsid w:val="0068393B"/>
    <w:rsid w:val="00685BC7"/>
    <w:rsid w:val="00685C47"/>
    <w:rsid w:val="00686D73"/>
    <w:rsid w:val="00686F6C"/>
    <w:rsid w:val="006873CB"/>
    <w:rsid w:val="006878D9"/>
    <w:rsid w:val="0069121A"/>
    <w:rsid w:val="00693AF4"/>
    <w:rsid w:val="00693B4A"/>
    <w:rsid w:val="00694612"/>
    <w:rsid w:val="00694DFF"/>
    <w:rsid w:val="006A0106"/>
    <w:rsid w:val="006A0550"/>
    <w:rsid w:val="006A0B82"/>
    <w:rsid w:val="006A146D"/>
    <w:rsid w:val="006A15A1"/>
    <w:rsid w:val="006A29BE"/>
    <w:rsid w:val="006A41E2"/>
    <w:rsid w:val="006A5D48"/>
    <w:rsid w:val="006A780B"/>
    <w:rsid w:val="006A78FD"/>
    <w:rsid w:val="006B05A5"/>
    <w:rsid w:val="006B1632"/>
    <w:rsid w:val="006B2529"/>
    <w:rsid w:val="006B2CA4"/>
    <w:rsid w:val="006B2D7F"/>
    <w:rsid w:val="006B442B"/>
    <w:rsid w:val="006B54BB"/>
    <w:rsid w:val="006B636A"/>
    <w:rsid w:val="006B6994"/>
    <w:rsid w:val="006B6F21"/>
    <w:rsid w:val="006B7130"/>
    <w:rsid w:val="006C0C94"/>
    <w:rsid w:val="006C13E7"/>
    <w:rsid w:val="006C2A53"/>
    <w:rsid w:val="006C2F82"/>
    <w:rsid w:val="006C48BC"/>
    <w:rsid w:val="006C4B3A"/>
    <w:rsid w:val="006C4F90"/>
    <w:rsid w:val="006C5BFF"/>
    <w:rsid w:val="006C5DAF"/>
    <w:rsid w:val="006D16EE"/>
    <w:rsid w:val="006D18D4"/>
    <w:rsid w:val="006D1987"/>
    <w:rsid w:val="006D1F59"/>
    <w:rsid w:val="006D3169"/>
    <w:rsid w:val="006D3F69"/>
    <w:rsid w:val="006D3FA4"/>
    <w:rsid w:val="006D44CC"/>
    <w:rsid w:val="006D5426"/>
    <w:rsid w:val="006D6810"/>
    <w:rsid w:val="006D7EA9"/>
    <w:rsid w:val="006E05E8"/>
    <w:rsid w:val="006E0927"/>
    <w:rsid w:val="006E26F2"/>
    <w:rsid w:val="006E37C1"/>
    <w:rsid w:val="006E40D4"/>
    <w:rsid w:val="006E4730"/>
    <w:rsid w:val="006E7EAD"/>
    <w:rsid w:val="006F0316"/>
    <w:rsid w:val="006F1FC8"/>
    <w:rsid w:val="006F35C0"/>
    <w:rsid w:val="006F381F"/>
    <w:rsid w:val="006F3A31"/>
    <w:rsid w:val="006F3BFD"/>
    <w:rsid w:val="006F4482"/>
    <w:rsid w:val="006F57F7"/>
    <w:rsid w:val="006F611E"/>
    <w:rsid w:val="006F7266"/>
    <w:rsid w:val="006F7821"/>
    <w:rsid w:val="0070000C"/>
    <w:rsid w:val="00700040"/>
    <w:rsid w:val="007024AF"/>
    <w:rsid w:val="00702633"/>
    <w:rsid w:val="00702EF7"/>
    <w:rsid w:val="0070720C"/>
    <w:rsid w:val="00707BC4"/>
    <w:rsid w:val="007104BC"/>
    <w:rsid w:val="00711101"/>
    <w:rsid w:val="00713260"/>
    <w:rsid w:val="0071425A"/>
    <w:rsid w:val="007143E1"/>
    <w:rsid w:val="00714B3B"/>
    <w:rsid w:val="00714CF1"/>
    <w:rsid w:val="00715786"/>
    <w:rsid w:val="00715EC5"/>
    <w:rsid w:val="007161EE"/>
    <w:rsid w:val="00717887"/>
    <w:rsid w:val="00717AA6"/>
    <w:rsid w:val="007202D3"/>
    <w:rsid w:val="0072098C"/>
    <w:rsid w:val="00722821"/>
    <w:rsid w:val="007228F5"/>
    <w:rsid w:val="00723463"/>
    <w:rsid w:val="00725DC7"/>
    <w:rsid w:val="00726EAE"/>
    <w:rsid w:val="00727214"/>
    <w:rsid w:val="007272EB"/>
    <w:rsid w:val="00730D3F"/>
    <w:rsid w:val="0073214E"/>
    <w:rsid w:val="00732991"/>
    <w:rsid w:val="00733B06"/>
    <w:rsid w:val="00734D57"/>
    <w:rsid w:val="0073522D"/>
    <w:rsid w:val="00737E7C"/>
    <w:rsid w:val="00737F05"/>
    <w:rsid w:val="007417DE"/>
    <w:rsid w:val="0074182D"/>
    <w:rsid w:val="007446FC"/>
    <w:rsid w:val="00745184"/>
    <w:rsid w:val="00745908"/>
    <w:rsid w:val="007477F4"/>
    <w:rsid w:val="00750E42"/>
    <w:rsid w:val="00752AFB"/>
    <w:rsid w:val="00752D1B"/>
    <w:rsid w:val="00752F02"/>
    <w:rsid w:val="007538C7"/>
    <w:rsid w:val="007577AF"/>
    <w:rsid w:val="0075784D"/>
    <w:rsid w:val="00757B89"/>
    <w:rsid w:val="00757C4B"/>
    <w:rsid w:val="00760C5B"/>
    <w:rsid w:val="00760C68"/>
    <w:rsid w:val="00760EA8"/>
    <w:rsid w:val="00760F4D"/>
    <w:rsid w:val="007631E0"/>
    <w:rsid w:val="007637BB"/>
    <w:rsid w:val="007655F8"/>
    <w:rsid w:val="00765FB5"/>
    <w:rsid w:val="0076670A"/>
    <w:rsid w:val="00766820"/>
    <w:rsid w:val="00766B08"/>
    <w:rsid w:val="00767745"/>
    <w:rsid w:val="007721FA"/>
    <w:rsid w:val="00772725"/>
    <w:rsid w:val="00772F48"/>
    <w:rsid w:val="007736BA"/>
    <w:rsid w:val="00773F07"/>
    <w:rsid w:val="00774394"/>
    <w:rsid w:val="0077505E"/>
    <w:rsid w:val="00775F8A"/>
    <w:rsid w:val="00776AD2"/>
    <w:rsid w:val="00777649"/>
    <w:rsid w:val="007800E4"/>
    <w:rsid w:val="007805D1"/>
    <w:rsid w:val="00780972"/>
    <w:rsid w:val="00780A9E"/>
    <w:rsid w:val="00780AA2"/>
    <w:rsid w:val="00781542"/>
    <w:rsid w:val="00781861"/>
    <w:rsid w:val="00781A9D"/>
    <w:rsid w:val="00781E30"/>
    <w:rsid w:val="00783778"/>
    <w:rsid w:val="007840BB"/>
    <w:rsid w:val="00785ADA"/>
    <w:rsid w:val="00785E2E"/>
    <w:rsid w:val="00790164"/>
    <w:rsid w:val="007908C5"/>
    <w:rsid w:val="00791659"/>
    <w:rsid w:val="00791772"/>
    <w:rsid w:val="00793BFE"/>
    <w:rsid w:val="00794A1F"/>
    <w:rsid w:val="00795F22"/>
    <w:rsid w:val="007A1051"/>
    <w:rsid w:val="007A20AD"/>
    <w:rsid w:val="007A5539"/>
    <w:rsid w:val="007A61EC"/>
    <w:rsid w:val="007A6548"/>
    <w:rsid w:val="007A6E7E"/>
    <w:rsid w:val="007A7415"/>
    <w:rsid w:val="007A7CE5"/>
    <w:rsid w:val="007B00E1"/>
    <w:rsid w:val="007B1211"/>
    <w:rsid w:val="007B187C"/>
    <w:rsid w:val="007B1ECA"/>
    <w:rsid w:val="007B220F"/>
    <w:rsid w:val="007B296B"/>
    <w:rsid w:val="007B3B0E"/>
    <w:rsid w:val="007B3DF4"/>
    <w:rsid w:val="007B6B1E"/>
    <w:rsid w:val="007B6CD1"/>
    <w:rsid w:val="007B7CC9"/>
    <w:rsid w:val="007C039E"/>
    <w:rsid w:val="007C2AD4"/>
    <w:rsid w:val="007C2DD4"/>
    <w:rsid w:val="007C3B06"/>
    <w:rsid w:val="007C3E46"/>
    <w:rsid w:val="007C4494"/>
    <w:rsid w:val="007C4F78"/>
    <w:rsid w:val="007C5024"/>
    <w:rsid w:val="007C59EF"/>
    <w:rsid w:val="007C5CBD"/>
    <w:rsid w:val="007C73B8"/>
    <w:rsid w:val="007D2E63"/>
    <w:rsid w:val="007D3420"/>
    <w:rsid w:val="007D3687"/>
    <w:rsid w:val="007D4EA3"/>
    <w:rsid w:val="007D5362"/>
    <w:rsid w:val="007D555B"/>
    <w:rsid w:val="007E000F"/>
    <w:rsid w:val="007E1135"/>
    <w:rsid w:val="007E1D14"/>
    <w:rsid w:val="007E1D38"/>
    <w:rsid w:val="007E29CF"/>
    <w:rsid w:val="007E35D8"/>
    <w:rsid w:val="007E3CA9"/>
    <w:rsid w:val="007E496A"/>
    <w:rsid w:val="007E6661"/>
    <w:rsid w:val="007E6721"/>
    <w:rsid w:val="007F29A5"/>
    <w:rsid w:val="007F2E32"/>
    <w:rsid w:val="007F2EA4"/>
    <w:rsid w:val="007F3880"/>
    <w:rsid w:val="007F3B8C"/>
    <w:rsid w:val="007F421B"/>
    <w:rsid w:val="0080082A"/>
    <w:rsid w:val="00804D26"/>
    <w:rsid w:val="00807623"/>
    <w:rsid w:val="00807A65"/>
    <w:rsid w:val="00807B53"/>
    <w:rsid w:val="00810D34"/>
    <w:rsid w:val="00811503"/>
    <w:rsid w:val="00812EEE"/>
    <w:rsid w:val="00812F41"/>
    <w:rsid w:val="00814E45"/>
    <w:rsid w:val="0081620E"/>
    <w:rsid w:val="0081658F"/>
    <w:rsid w:val="0081739B"/>
    <w:rsid w:val="008179CF"/>
    <w:rsid w:val="00817F37"/>
    <w:rsid w:val="00820CE5"/>
    <w:rsid w:val="00820E00"/>
    <w:rsid w:val="008213F1"/>
    <w:rsid w:val="00825B56"/>
    <w:rsid w:val="00825D43"/>
    <w:rsid w:val="008260DC"/>
    <w:rsid w:val="00826158"/>
    <w:rsid w:val="00830148"/>
    <w:rsid w:val="008316AD"/>
    <w:rsid w:val="00833286"/>
    <w:rsid w:val="0083378E"/>
    <w:rsid w:val="00833C7E"/>
    <w:rsid w:val="00834FD5"/>
    <w:rsid w:val="008363A2"/>
    <w:rsid w:val="00837125"/>
    <w:rsid w:val="00841529"/>
    <w:rsid w:val="00841DAA"/>
    <w:rsid w:val="00842834"/>
    <w:rsid w:val="008435C0"/>
    <w:rsid w:val="008445D4"/>
    <w:rsid w:val="008446F1"/>
    <w:rsid w:val="00846FF0"/>
    <w:rsid w:val="008473B8"/>
    <w:rsid w:val="00847435"/>
    <w:rsid w:val="00847839"/>
    <w:rsid w:val="00850C5A"/>
    <w:rsid w:val="0085298A"/>
    <w:rsid w:val="00855458"/>
    <w:rsid w:val="0085728C"/>
    <w:rsid w:val="0086134D"/>
    <w:rsid w:val="00861FD7"/>
    <w:rsid w:val="00863712"/>
    <w:rsid w:val="00864CAB"/>
    <w:rsid w:val="00865057"/>
    <w:rsid w:val="00865472"/>
    <w:rsid w:val="0087080C"/>
    <w:rsid w:val="00870E37"/>
    <w:rsid w:val="00874671"/>
    <w:rsid w:val="0087635E"/>
    <w:rsid w:val="00876921"/>
    <w:rsid w:val="0087692E"/>
    <w:rsid w:val="00876B68"/>
    <w:rsid w:val="0088013C"/>
    <w:rsid w:val="008821C7"/>
    <w:rsid w:val="0088286F"/>
    <w:rsid w:val="00882D15"/>
    <w:rsid w:val="00883EAF"/>
    <w:rsid w:val="00884452"/>
    <w:rsid w:val="008905D7"/>
    <w:rsid w:val="00890679"/>
    <w:rsid w:val="008926C3"/>
    <w:rsid w:val="00892EC2"/>
    <w:rsid w:val="00893951"/>
    <w:rsid w:val="00893FC1"/>
    <w:rsid w:val="008955C5"/>
    <w:rsid w:val="00895B87"/>
    <w:rsid w:val="00896358"/>
    <w:rsid w:val="00896511"/>
    <w:rsid w:val="00897763"/>
    <w:rsid w:val="00897A5A"/>
    <w:rsid w:val="00897D63"/>
    <w:rsid w:val="008A08D2"/>
    <w:rsid w:val="008A1176"/>
    <w:rsid w:val="008A26A7"/>
    <w:rsid w:val="008A2E7B"/>
    <w:rsid w:val="008A35E6"/>
    <w:rsid w:val="008A3A4A"/>
    <w:rsid w:val="008A4B8E"/>
    <w:rsid w:val="008A5C8E"/>
    <w:rsid w:val="008A68BE"/>
    <w:rsid w:val="008A6D42"/>
    <w:rsid w:val="008B1C95"/>
    <w:rsid w:val="008B2CAA"/>
    <w:rsid w:val="008B30B7"/>
    <w:rsid w:val="008B562E"/>
    <w:rsid w:val="008B5748"/>
    <w:rsid w:val="008B5B9D"/>
    <w:rsid w:val="008B6355"/>
    <w:rsid w:val="008B6A22"/>
    <w:rsid w:val="008B6B0E"/>
    <w:rsid w:val="008B6E1A"/>
    <w:rsid w:val="008B7583"/>
    <w:rsid w:val="008C1B0A"/>
    <w:rsid w:val="008C2078"/>
    <w:rsid w:val="008C441C"/>
    <w:rsid w:val="008C4D02"/>
    <w:rsid w:val="008C520E"/>
    <w:rsid w:val="008C5505"/>
    <w:rsid w:val="008C5CA5"/>
    <w:rsid w:val="008C5E22"/>
    <w:rsid w:val="008C7368"/>
    <w:rsid w:val="008C73D6"/>
    <w:rsid w:val="008D0AE2"/>
    <w:rsid w:val="008D0C62"/>
    <w:rsid w:val="008D2528"/>
    <w:rsid w:val="008D2CD6"/>
    <w:rsid w:val="008D39B0"/>
    <w:rsid w:val="008D462B"/>
    <w:rsid w:val="008D4939"/>
    <w:rsid w:val="008D4F0B"/>
    <w:rsid w:val="008E0465"/>
    <w:rsid w:val="008E1195"/>
    <w:rsid w:val="008E1AAE"/>
    <w:rsid w:val="008E2E38"/>
    <w:rsid w:val="008E3AEA"/>
    <w:rsid w:val="008E3D60"/>
    <w:rsid w:val="008E6B68"/>
    <w:rsid w:val="008E72E7"/>
    <w:rsid w:val="008E7390"/>
    <w:rsid w:val="008E762D"/>
    <w:rsid w:val="008F000D"/>
    <w:rsid w:val="008F1F00"/>
    <w:rsid w:val="008F286B"/>
    <w:rsid w:val="008F32A1"/>
    <w:rsid w:val="008F6E84"/>
    <w:rsid w:val="008F7EBB"/>
    <w:rsid w:val="0090056C"/>
    <w:rsid w:val="00900939"/>
    <w:rsid w:val="00900DF0"/>
    <w:rsid w:val="00903621"/>
    <w:rsid w:val="009040C7"/>
    <w:rsid w:val="00905898"/>
    <w:rsid w:val="00906C1C"/>
    <w:rsid w:val="00907EE2"/>
    <w:rsid w:val="00910540"/>
    <w:rsid w:val="009113AE"/>
    <w:rsid w:val="00911F60"/>
    <w:rsid w:val="00914284"/>
    <w:rsid w:val="00914550"/>
    <w:rsid w:val="00914E36"/>
    <w:rsid w:val="00915300"/>
    <w:rsid w:val="009173B9"/>
    <w:rsid w:val="00917AE1"/>
    <w:rsid w:val="00920296"/>
    <w:rsid w:val="009202B1"/>
    <w:rsid w:val="0092042A"/>
    <w:rsid w:val="009216CA"/>
    <w:rsid w:val="00922808"/>
    <w:rsid w:val="00922934"/>
    <w:rsid w:val="00923CCF"/>
    <w:rsid w:val="009245CB"/>
    <w:rsid w:val="00925676"/>
    <w:rsid w:val="009259EF"/>
    <w:rsid w:val="00927725"/>
    <w:rsid w:val="009279F1"/>
    <w:rsid w:val="00930782"/>
    <w:rsid w:val="00931452"/>
    <w:rsid w:val="00931A08"/>
    <w:rsid w:val="00932BD2"/>
    <w:rsid w:val="009332EE"/>
    <w:rsid w:val="0093355A"/>
    <w:rsid w:val="009335BA"/>
    <w:rsid w:val="00934660"/>
    <w:rsid w:val="00934882"/>
    <w:rsid w:val="00934BF7"/>
    <w:rsid w:val="00934E21"/>
    <w:rsid w:val="00936B44"/>
    <w:rsid w:val="00936EC8"/>
    <w:rsid w:val="00941528"/>
    <w:rsid w:val="009416FE"/>
    <w:rsid w:val="009417E1"/>
    <w:rsid w:val="00941F91"/>
    <w:rsid w:val="00942AE0"/>
    <w:rsid w:val="00944DB9"/>
    <w:rsid w:val="00945D12"/>
    <w:rsid w:val="0094666B"/>
    <w:rsid w:val="00947F9D"/>
    <w:rsid w:val="00950381"/>
    <w:rsid w:val="00951067"/>
    <w:rsid w:val="00953C4E"/>
    <w:rsid w:val="00955964"/>
    <w:rsid w:val="009608E1"/>
    <w:rsid w:val="00962287"/>
    <w:rsid w:val="00962690"/>
    <w:rsid w:val="00971077"/>
    <w:rsid w:val="00971B25"/>
    <w:rsid w:val="00973FD3"/>
    <w:rsid w:val="00973FE6"/>
    <w:rsid w:val="0097402D"/>
    <w:rsid w:val="009740C4"/>
    <w:rsid w:val="00976F69"/>
    <w:rsid w:val="0098034A"/>
    <w:rsid w:val="00981F79"/>
    <w:rsid w:val="009825C9"/>
    <w:rsid w:val="009850EF"/>
    <w:rsid w:val="00985278"/>
    <w:rsid w:val="009868FC"/>
    <w:rsid w:val="00990A70"/>
    <w:rsid w:val="00990EF3"/>
    <w:rsid w:val="00991558"/>
    <w:rsid w:val="00991A16"/>
    <w:rsid w:val="00992433"/>
    <w:rsid w:val="00992BE2"/>
    <w:rsid w:val="009941C2"/>
    <w:rsid w:val="0099562E"/>
    <w:rsid w:val="00996DDC"/>
    <w:rsid w:val="009A2DFF"/>
    <w:rsid w:val="009A2E41"/>
    <w:rsid w:val="009A52B5"/>
    <w:rsid w:val="009A52C1"/>
    <w:rsid w:val="009A5EA7"/>
    <w:rsid w:val="009B455D"/>
    <w:rsid w:val="009B4E8F"/>
    <w:rsid w:val="009B5362"/>
    <w:rsid w:val="009B7769"/>
    <w:rsid w:val="009C2436"/>
    <w:rsid w:val="009C441C"/>
    <w:rsid w:val="009C4727"/>
    <w:rsid w:val="009D0462"/>
    <w:rsid w:val="009D12AD"/>
    <w:rsid w:val="009D242A"/>
    <w:rsid w:val="009D2975"/>
    <w:rsid w:val="009D2D8D"/>
    <w:rsid w:val="009D2FBA"/>
    <w:rsid w:val="009D351E"/>
    <w:rsid w:val="009D3629"/>
    <w:rsid w:val="009D3750"/>
    <w:rsid w:val="009D3B9B"/>
    <w:rsid w:val="009D3D9D"/>
    <w:rsid w:val="009D4172"/>
    <w:rsid w:val="009D42C8"/>
    <w:rsid w:val="009D58D1"/>
    <w:rsid w:val="009D7565"/>
    <w:rsid w:val="009D7787"/>
    <w:rsid w:val="009D7D9C"/>
    <w:rsid w:val="009D7EAD"/>
    <w:rsid w:val="009E02C9"/>
    <w:rsid w:val="009E121C"/>
    <w:rsid w:val="009E1B98"/>
    <w:rsid w:val="009E1E87"/>
    <w:rsid w:val="009E23CD"/>
    <w:rsid w:val="009E39DC"/>
    <w:rsid w:val="009E3E51"/>
    <w:rsid w:val="009E3F68"/>
    <w:rsid w:val="009E3FAC"/>
    <w:rsid w:val="009E5351"/>
    <w:rsid w:val="009E5378"/>
    <w:rsid w:val="009E56B4"/>
    <w:rsid w:val="009E5B89"/>
    <w:rsid w:val="009E6D68"/>
    <w:rsid w:val="009F029A"/>
    <w:rsid w:val="009F0DA4"/>
    <w:rsid w:val="009F28C9"/>
    <w:rsid w:val="009F3ED1"/>
    <w:rsid w:val="009F43C3"/>
    <w:rsid w:val="009F4D28"/>
    <w:rsid w:val="009F6110"/>
    <w:rsid w:val="009F615E"/>
    <w:rsid w:val="009F6933"/>
    <w:rsid w:val="009F7287"/>
    <w:rsid w:val="009F7D43"/>
    <w:rsid w:val="009F7DFB"/>
    <w:rsid w:val="00A01160"/>
    <w:rsid w:val="00A012D0"/>
    <w:rsid w:val="00A043FE"/>
    <w:rsid w:val="00A05803"/>
    <w:rsid w:val="00A05916"/>
    <w:rsid w:val="00A06E1B"/>
    <w:rsid w:val="00A0794D"/>
    <w:rsid w:val="00A16480"/>
    <w:rsid w:val="00A16741"/>
    <w:rsid w:val="00A2114F"/>
    <w:rsid w:val="00A218A7"/>
    <w:rsid w:val="00A2216E"/>
    <w:rsid w:val="00A22A96"/>
    <w:rsid w:val="00A22C98"/>
    <w:rsid w:val="00A2370B"/>
    <w:rsid w:val="00A24782"/>
    <w:rsid w:val="00A24EF2"/>
    <w:rsid w:val="00A25885"/>
    <w:rsid w:val="00A265F3"/>
    <w:rsid w:val="00A26CAA"/>
    <w:rsid w:val="00A26CCB"/>
    <w:rsid w:val="00A27AFB"/>
    <w:rsid w:val="00A31186"/>
    <w:rsid w:val="00A31536"/>
    <w:rsid w:val="00A31956"/>
    <w:rsid w:val="00A3257B"/>
    <w:rsid w:val="00A33227"/>
    <w:rsid w:val="00A33C0B"/>
    <w:rsid w:val="00A33DC9"/>
    <w:rsid w:val="00A33EAC"/>
    <w:rsid w:val="00A33F77"/>
    <w:rsid w:val="00A35831"/>
    <w:rsid w:val="00A35E96"/>
    <w:rsid w:val="00A36E14"/>
    <w:rsid w:val="00A3743F"/>
    <w:rsid w:val="00A412EF"/>
    <w:rsid w:val="00A4277A"/>
    <w:rsid w:val="00A42EF2"/>
    <w:rsid w:val="00A44D84"/>
    <w:rsid w:val="00A45BD2"/>
    <w:rsid w:val="00A46F60"/>
    <w:rsid w:val="00A4716C"/>
    <w:rsid w:val="00A479EA"/>
    <w:rsid w:val="00A5016B"/>
    <w:rsid w:val="00A50436"/>
    <w:rsid w:val="00A518AA"/>
    <w:rsid w:val="00A5275D"/>
    <w:rsid w:val="00A52A12"/>
    <w:rsid w:val="00A52ED5"/>
    <w:rsid w:val="00A5372E"/>
    <w:rsid w:val="00A54194"/>
    <w:rsid w:val="00A54E6E"/>
    <w:rsid w:val="00A5515B"/>
    <w:rsid w:val="00A55409"/>
    <w:rsid w:val="00A57857"/>
    <w:rsid w:val="00A578D4"/>
    <w:rsid w:val="00A61015"/>
    <w:rsid w:val="00A61D6F"/>
    <w:rsid w:val="00A61D7A"/>
    <w:rsid w:val="00A61EEC"/>
    <w:rsid w:val="00A632A4"/>
    <w:rsid w:val="00A64735"/>
    <w:rsid w:val="00A64A5F"/>
    <w:rsid w:val="00A653BF"/>
    <w:rsid w:val="00A654E5"/>
    <w:rsid w:val="00A659E2"/>
    <w:rsid w:val="00A7271D"/>
    <w:rsid w:val="00A72F5E"/>
    <w:rsid w:val="00A7322E"/>
    <w:rsid w:val="00A73FFB"/>
    <w:rsid w:val="00A74A7D"/>
    <w:rsid w:val="00A766F9"/>
    <w:rsid w:val="00A80C85"/>
    <w:rsid w:val="00A81E2E"/>
    <w:rsid w:val="00A82548"/>
    <w:rsid w:val="00A8265A"/>
    <w:rsid w:val="00A82A42"/>
    <w:rsid w:val="00A83F16"/>
    <w:rsid w:val="00A84303"/>
    <w:rsid w:val="00A84D22"/>
    <w:rsid w:val="00A8510A"/>
    <w:rsid w:val="00A860D4"/>
    <w:rsid w:val="00A8651D"/>
    <w:rsid w:val="00A8689A"/>
    <w:rsid w:val="00A91BFE"/>
    <w:rsid w:val="00A92240"/>
    <w:rsid w:val="00A930B9"/>
    <w:rsid w:val="00A931DE"/>
    <w:rsid w:val="00A93D89"/>
    <w:rsid w:val="00A95A99"/>
    <w:rsid w:val="00A95EB3"/>
    <w:rsid w:val="00A964C1"/>
    <w:rsid w:val="00AA1034"/>
    <w:rsid w:val="00AA11B9"/>
    <w:rsid w:val="00AA1622"/>
    <w:rsid w:val="00AA2757"/>
    <w:rsid w:val="00AA3AF9"/>
    <w:rsid w:val="00AA40E1"/>
    <w:rsid w:val="00AA4A4A"/>
    <w:rsid w:val="00AA548E"/>
    <w:rsid w:val="00AA5C5A"/>
    <w:rsid w:val="00AA6178"/>
    <w:rsid w:val="00AB2251"/>
    <w:rsid w:val="00AB2C4F"/>
    <w:rsid w:val="00AB4585"/>
    <w:rsid w:val="00AB50BC"/>
    <w:rsid w:val="00AB5F73"/>
    <w:rsid w:val="00AB6968"/>
    <w:rsid w:val="00AB754A"/>
    <w:rsid w:val="00AC014D"/>
    <w:rsid w:val="00AC148A"/>
    <w:rsid w:val="00AC409E"/>
    <w:rsid w:val="00AC43E5"/>
    <w:rsid w:val="00AC4FFA"/>
    <w:rsid w:val="00AC7204"/>
    <w:rsid w:val="00AC7EA1"/>
    <w:rsid w:val="00AD005D"/>
    <w:rsid w:val="00AD07F3"/>
    <w:rsid w:val="00AD0848"/>
    <w:rsid w:val="00AD0B76"/>
    <w:rsid w:val="00AD12A0"/>
    <w:rsid w:val="00AD1F22"/>
    <w:rsid w:val="00AD3121"/>
    <w:rsid w:val="00AD3C01"/>
    <w:rsid w:val="00AD445A"/>
    <w:rsid w:val="00AD46A7"/>
    <w:rsid w:val="00AD5E93"/>
    <w:rsid w:val="00AD634C"/>
    <w:rsid w:val="00AD6ADC"/>
    <w:rsid w:val="00AD7C99"/>
    <w:rsid w:val="00AD7D0B"/>
    <w:rsid w:val="00AE1258"/>
    <w:rsid w:val="00AE22A4"/>
    <w:rsid w:val="00AE32D0"/>
    <w:rsid w:val="00AE5B8D"/>
    <w:rsid w:val="00AE5BCC"/>
    <w:rsid w:val="00AE665F"/>
    <w:rsid w:val="00AE67D7"/>
    <w:rsid w:val="00AE73F9"/>
    <w:rsid w:val="00AE7FE4"/>
    <w:rsid w:val="00AF03C9"/>
    <w:rsid w:val="00AF0428"/>
    <w:rsid w:val="00AF1CE4"/>
    <w:rsid w:val="00AF1F79"/>
    <w:rsid w:val="00AF2474"/>
    <w:rsid w:val="00AF2E49"/>
    <w:rsid w:val="00AF3BFA"/>
    <w:rsid w:val="00AF3E3E"/>
    <w:rsid w:val="00AF490E"/>
    <w:rsid w:val="00AF57F6"/>
    <w:rsid w:val="00AF6228"/>
    <w:rsid w:val="00AF629B"/>
    <w:rsid w:val="00AF6829"/>
    <w:rsid w:val="00B00750"/>
    <w:rsid w:val="00B0360E"/>
    <w:rsid w:val="00B04D8B"/>
    <w:rsid w:val="00B068F4"/>
    <w:rsid w:val="00B075DE"/>
    <w:rsid w:val="00B07E37"/>
    <w:rsid w:val="00B11358"/>
    <w:rsid w:val="00B11D1A"/>
    <w:rsid w:val="00B11E5B"/>
    <w:rsid w:val="00B12E10"/>
    <w:rsid w:val="00B146AF"/>
    <w:rsid w:val="00B15067"/>
    <w:rsid w:val="00B210A2"/>
    <w:rsid w:val="00B216E3"/>
    <w:rsid w:val="00B217E8"/>
    <w:rsid w:val="00B227AE"/>
    <w:rsid w:val="00B23248"/>
    <w:rsid w:val="00B23540"/>
    <w:rsid w:val="00B24B12"/>
    <w:rsid w:val="00B258FE"/>
    <w:rsid w:val="00B263E2"/>
    <w:rsid w:val="00B26BB7"/>
    <w:rsid w:val="00B30888"/>
    <w:rsid w:val="00B3107C"/>
    <w:rsid w:val="00B32D74"/>
    <w:rsid w:val="00B353D1"/>
    <w:rsid w:val="00B35426"/>
    <w:rsid w:val="00B35E0E"/>
    <w:rsid w:val="00B36C27"/>
    <w:rsid w:val="00B40231"/>
    <w:rsid w:val="00B40242"/>
    <w:rsid w:val="00B404C1"/>
    <w:rsid w:val="00B41911"/>
    <w:rsid w:val="00B4290C"/>
    <w:rsid w:val="00B43CEE"/>
    <w:rsid w:val="00B46787"/>
    <w:rsid w:val="00B47207"/>
    <w:rsid w:val="00B474CB"/>
    <w:rsid w:val="00B501B5"/>
    <w:rsid w:val="00B502DB"/>
    <w:rsid w:val="00B508E9"/>
    <w:rsid w:val="00B50A32"/>
    <w:rsid w:val="00B51417"/>
    <w:rsid w:val="00B52B1B"/>
    <w:rsid w:val="00B531F1"/>
    <w:rsid w:val="00B54027"/>
    <w:rsid w:val="00B55F29"/>
    <w:rsid w:val="00B56156"/>
    <w:rsid w:val="00B562F0"/>
    <w:rsid w:val="00B56E5D"/>
    <w:rsid w:val="00B60F8C"/>
    <w:rsid w:val="00B610DA"/>
    <w:rsid w:val="00B623F3"/>
    <w:rsid w:val="00B6365C"/>
    <w:rsid w:val="00B670C0"/>
    <w:rsid w:val="00B70517"/>
    <w:rsid w:val="00B70578"/>
    <w:rsid w:val="00B7154E"/>
    <w:rsid w:val="00B715C6"/>
    <w:rsid w:val="00B75272"/>
    <w:rsid w:val="00B75BB3"/>
    <w:rsid w:val="00B76878"/>
    <w:rsid w:val="00B76BFB"/>
    <w:rsid w:val="00B802C9"/>
    <w:rsid w:val="00B8045B"/>
    <w:rsid w:val="00B8210E"/>
    <w:rsid w:val="00B82995"/>
    <w:rsid w:val="00B831D5"/>
    <w:rsid w:val="00B8325D"/>
    <w:rsid w:val="00B84B13"/>
    <w:rsid w:val="00B8546D"/>
    <w:rsid w:val="00B85E95"/>
    <w:rsid w:val="00B85EED"/>
    <w:rsid w:val="00B86562"/>
    <w:rsid w:val="00B875C0"/>
    <w:rsid w:val="00B9185F"/>
    <w:rsid w:val="00B922CA"/>
    <w:rsid w:val="00B95925"/>
    <w:rsid w:val="00B966AB"/>
    <w:rsid w:val="00B96A3D"/>
    <w:rsid w:val="00B97AC8"/>
    <w:rsid w:val="00B97EC9"/>
    <w:rsid w:val="00BA24D2"/>
    <w:rsid w:val="00BA293F"/>
    <w:rsid w:val="00BA29F9"/>
    <w:rsid w:val="00BA3102"/>
    <w:rsid w:val="00BA3A63"/>
    <w:rsid w:val="00BA3B2B"/>
    <w:rsid w:val="00BA4EA6"/>
    <w:rsid w:val="00BA5B60"/>
    <w:rsid w:val="00BA6069"/>
    <w:rsid w:val="00BA657A"/>
    <w:rsid w:val="00BA698B"/>
    <w:rsid w:val="00BB0534"/>
    <w:rsid w:val="00BB0DB8"/>
    <w:rsid w:val="00BB0F8F"/>
    <w:rsid w:val="00BB13D7"/>
    <w:rsid w:val="00BB1979"/>
    <w:rsid w:val="00BB222F"/>
    <w:rsid w:val="00BB2C8C"/>
    <w:rsid w:val="00BB348E"/>
    <w:rsid w:val="00BB354F"/>
    <w:rsid w:val="00BB36A8"/>
    <w:rsid w:val="00BB4476"/>
    <w:rsid w:val="00BB4777"/>
    <w:rsid w:val="00BB4EEB"/>
    <w:rsid w:val="00BB5B0A"/>
    <w:rsid w:val="00BB6770"/>
    <w:rsid w:val="00BB67CD"/>
    <w:rsid w:val="00BC06C3"/>
    <w:rsid w:val="00BC4B1E"/>
    <w:rsid w:val="00BC55DE"/>
    <w:rsid w:val="00BC5C7E"/>
    <w:rsid w:val="00BD0BDE"/>
    <w:rsid w:val="00BD1988"/>
    <w:rsid w:val="00BD3752"/>
    <w:rsid w:val="00BD4AA6"/>
    <w:rsid w:val="00BD4FD8"/>
    <w:rsid w:val="00BE17D6"/>
    <w:rsid w:val="00BE1981"/>
    <w:rsid w:val="00BE25C9"/>
    <w:rsid w:val="00BE37E1"/>
    <w:rsid w:val="00BE6BBF"/>
    <w:rsid w:val="00BE7724"/>
    <w:rsid w:val="00BE78A4"/>
    <w:rsid w:val="00BF05DD"/>
    <w:rsid w:val="00BF09A6"/>
    <w:rsid w:val="00BF1182"/>
    <w:rsid w:val="00BF1EAF"/>
    <w:rsid w:val="00BF1FE0"/>
    <w:rsid w:val="00BF2383"/>
    <w:rsid w:val="00BF4C43"/>
    <w:rsid w:val="00BF778F"/>
    <w:rsid w:val="00BF7D4A"/>
    <w:rsid w:val="00C017BF"/>
    <w:rsid w:val="00C02983"/>
    <w:rsid w:val="00C03981"/>
    <w:rsid w:val="00C04218"/>
    <w:rsid w:val="00C05B06"/>
    <w:rsid w:val="00C05BA9"/>
    <w:rsid w:val="00C0680D"/>
    <w:rsid w:val="00C07042"/>
    <w:rsid w:val="00C0704F"/>
    <w:rsid w:val="00C07844"/>
    <w:rsid w:val="00C10C95"/>
    <w:rsid w:val="00C11B45"/>
    <w:rsid w:val="00C11E3E"/>
    <w:rsid w:val="00C146A5"/>
    <w:rsid w:val="00C14AB0"/>
    <w:rsid w:val="00C15225"/>
    <w:rsid w:val="00C15CEE"/>
    <w:rsid w:val="00C15E9D"/>
    <w:rsid w:val="00C167D1"/>
    <w:rsid w:val="00C17D3D"/>
    <w:rsid w:val="00C212AB"/>
    <w:rsid w:val="00C214F0"/>
    <w:rsid w:val="00C26422"/>
    <w:rsid w:val="00C26C7C"/>
    <w:rsid w:val="00C3138F"/>
    <w:rsid w:val="00C3269F"/>
    <w:rsid w:val="00C3288D"/>
    <w:rsid w:val="00C342DB"/>
    <w:rsid w:val="00C37683"/>
    <w:rsid w:val="00C40EF8"/>
    <w:rsid w:val="00C42785"/>
    <w:rsid w:val="00C44DB9"/>
    <w:rsid w:val="00C45243"/>
    <w:rsid w:val="00C4681F"/>
    <w:rsid w:val="00C5051A"/>
    <w:rsid w:val="00C52184"/>
    <w:rsid w:val="00C5255F"/>
    <w:rsid w:val="00C52607"/>
    <w:rsid w:val="00C53234"/>
    <w:rsid w:val="00C53989"/>
    <w:rsid w:val="00C53E83"/>
    <w:rsid w:val="00C54F52"/>
    <w:rsid w:val="00C553B7"/>
    <w:rsid w:val="00C5798E"/>
    <w:rsid w:val="00C57D4A"/>
    <w:rsid w:val="00C60A09"/>
    <w:rsid w:val="00C60D77"/>
    <w:rsid w:val="00C64A55"/>
    <w:rsid w:val="00C65356"/>
    <w:rsid w:val="00C65A41"/>
    <w:rsid w:val="00C67484"/>
    <w:rsid w:val="00C67C95"/>
    <w:rsid w:val="00C67EE6"/>
    <w:rsid w:val="00C70497"/>
    <w:rsid w:val="00C70717"/>
    <w:rsid w:val="00C70D5A"/>
    <w:rsid w:val="00C71284"/>
    <w:rsid w:val="00C712D7"/>
    <w:rsid w:val="00C72121"/>
    <w:rsid w:val="00C72DC6"/>
    <w:rsid w:val="00C7307F"/>
    <w:rsid w:val="00C7375E"/>
    <w:rsid w:val="00C7463A"/>
    <w:rsid w:val="00C74CA2"/>
    <w:rsid w:val="00C756E0"/>
    <w:rsid w:val="00C7667D"/>
    <w:rsid w:val="00C77E8A"/>
    <w:rsid w:val="00C81F24"/>
    <w:rsid w:val="00C82177"/>
    <w:rsid w:val="00C869F3"/>
    <w:rsid w:val="00C87B7D"/>
    <w:rsid w:val="00C91119"/>
    <w:rsid w:val="00C91249"/>
    <w:rsid w:val="00C9495E"/>
    <w:rsid w:val="00C94E7E"/>
    <w:rsid w:val="00C95AC9"/>
    <w:rsid w:val="00C96096"/>
    <w:rsid w:val="00C967F4"/>
    <w:rsid w:val="00C97C9B"/>
    <w:rsid w:val="00CA0008"/>
    <w:rsid w:val="00CA08AE"/>
    <w:rsid w:val="00CA091C"/>
    <w:rsid w:val="00CA0E3A"/>
    <w:rsid w:val="00CA12F4"/>
    <w:rsid w:val="00CA1C47"/>
    <w:rsid w:val="00CA2D8A"/>
    <w:rsid w:val="00CA3333"/>
    <w:rsid w:val="00CA6A22"/>
    <w:rsid w:val="00CA6E12"/>
    <w:rsid w:val="00CA7A8C"/>
    <w:rsid w:val="00CB004D"/>
    <w:rsid w:val="00CB08D8"/>
    <w:rsid w:val="00CB0B66"/>
    <w:rsid w:val="00CB2655"/>
    <w:rsid w:val="00CB34CC"/>
    <w:rsid w:val="00CB42F2"/>
    <w:rsid w:val="00CB4618"/>
    <w:rsid w:val="00CB53EC"/>
    <w:rsid w:val="00CB6472"/>
    <w:rsid w:val="00CC04CB"/>
    <w:rsid w:val="00CC14C4"/>
    <w:rsid w:val="00CC34A6"/>
    <w:rsid w:val="00CC4EAB"/>
    <w:rsid w:val="00CC5527"/>
    <w:rsid w:val="00CC7FA1"/>
    <w:rsid w:val="00CD179E"/>
    <w:rsid w:val="00CD1C68"/>
    <w:rsid w:val="00CD32A8"/>
    <w:rsid w:val="00CD57C6"/>
    <w:rsid w:val="00CD64A5"/>
    <w:rsid w:val="00CD682B"/>
    <w:rsid w:val="00CD7494"/>
    <w:rsid w:val="00CD754D"/>
    <w:rsid w:val="00CD7F80"/>
    <w:rsid w:val="00CE02AD"/>
    <w:rsid w:val="00CE053C"/>
    <w:rsid w:val="00CE080E"/>
    <w:rsid w:val="00CE10E3"/>
    <w:rsid w:val="00CE1198"/>
    <w:rsid w:val="00CE186F"/>
    <w:rsid w:val="00CE23AA"/>
    <w:rsid w:val="00CE2B42"/>
    <w:rsid w:val="00CE319B"/>
    <w:rsid w:val="00CE40E3"/>
    <w:rsid w:val="00CE4A86"/>
    <w:rsid w:val="00CE4CAE"/>
    <w:rsid w:val="00CE55DA"/>
    <w:rsid w:val="00CE624C"/>
    <w:rsid w:val="00CE69C0"/>
    <w:rsid w:val="00CF1BDA"/>
    <w:rsid w:val="00CF38F4"/>
    <w:rsid w:val="00CF44B5"/>
    <w:rsid w:val="00CF5879"/>
    <w:rsid w:val="00CF5FD5"/>
    <w:rsid w:val="00D00375"/>
    <w:rsid w:val="00D009C3"/>
    <w:rsid w:val="00D022DC"/>
    <w:rsid w:val="00D0253C"/>
    <w:rsid w:val="00D03D2E"/>
    <w:rsid w:val="00D046C9"/>
    <w:rsid w:val="00D05183"/>
    <w:rsid w:val="00D05704"/>
    <w:rsid w:val="00D06BC9"/>
    <w:rsid w:val="00D06F71"/>
    <w:rsid w:val="00D07D9D"/>
    <w:rsid w:val="00D12493"/>
    <w:rsid w:val="00D12C7A"/>
    <w:rsid w:val="00D13CD6"/>
    <w:rsid w:val="00D14EF9"/>
    <w:rsid w:val="00D15416"/>
    <w:rsid w:val="00D2066E"/>
    <w:rsid w:val="00D20F4F"/>
    <w:rsid w:val="00D214F7"/>
    <w:rsid w:val="00D22C5B"/>
    <w:rsid w:val="00D23D51"/>
    <w:rsid w:val="00D250CE"/>
    <w:rsid w:val="00D276A4"/>
    <w:rsid w:val="00D30181"/>
    <w:rsid w:val="00D30B29"/>
    <w:rsid w:val="00D335BE"/>
    <w:rsid w:val="00D3464C"/>
    <w:rsid w:val="00D3501F"/>
    <w:rsid w:val="00D3564D"/>
    <w:rsid w:val="00D36224"/>
    <w:rsid w:val="00D3657A"/>
    <w:rsid w:val="00D3694F"/>
    <w:rsid w:val="00D41625"/>
    <w:rsid w:val="00D416AA"/>
    <w:rsid w:val="00D416F5"/>
    <w:rsid w:val="00D427E8"/>
    <w:rsid w:val="00D42B9F"/>
    <w:rsid w:val="00D44111"/>
    <w:rsid w:val="00D444A1"/>
    <w:rsid w:val="00D4655A"/>
    <w:rsid w:val="00D46A93"/>
    <w:rsid w:val="00D50749"/>
    <w:rsid w:val="00D50EE4"/>
    <w:rsid w:val="00D51945"/>
    <w:rsid w:val="00D522BB"/>
    <w:rsid w:val="00D53045"/>
    <w:rsid w:val="00D5474F"/>
    <w:rsid w:val="00D55056"/>
    <w:rsid w:val="00D5724D"/>
    <w:rsid w:val="00D60244"/>
    <w:rsid w:val="00D61587"/>
    <w:rsid w:val="00D61635"/>
    <w:rsid w:val="00D61C23"/>
    <w:rsid w:val="00D626A9"/>
    <w:rsid w:val="00D628C5"/>
    <w:rsid w:val="00D63DB5"/>
    <w:rsid w:val="00D66AAB"/>
    <w:rsid w:val="00D7066E"/>
    <w:rsid w:val="00D7078F"/>
    <w:rsid w:val="00D7239D"/>
    <w:rsid w:val="00D72BC6"/>
    <w:rsid w:val="00D74447"/>
    <w:rsid w:val="00D75DD0"/>
    <w:rsid w:val="00D7613C"/>
    <w:rsid w:val="00D76EF3"/>
    <w:rsid w:val="00D77FB0"/>
    <w:rsid w:val="00D80DD7"/>
    <w:rsid w:val="00D82050"/>
    <w:rsid w:val="00D838FD"/>
    <w:rsid w:val="00D83927"/>
    <w:rsid w:val="00D84E23"/>
    <w:rsid w:val="00D8588C"/>
    <w:rsid w:val="00D86245"/>
    <w:rsid w:val="00D87378"/>
    <w:rsid w:val="00D87CCB"/>
    <w:rsid w:val="00D9043F"/>
    <w:rsid w:val="00D91604"/>
    <w:rsid w:val="00D91C87"/>
    <w:rsid w:val="00D92E74"/>
    <w:rsid w:val="00D94CBE"/>
    <w:rsid w:val="00D9594F"/>
    <w:rsid w:val="00D95C1D"/>
    <w:rsid w:val="00D96DEC"/>
    <w:rsid w:val="00D975D5"/>
    <w:rsid w:val="00D97AB4"/>
    <w:rsid w:val="00DA38B5"/>
    <w:rsid w:val="00DA3E5A"/>
    <w:rsid w:val="00DA3FEA"/>
    <w:rsid w:val="00DA5B39"/>
    <w:rsid w:val="00DA6CA4"/>
    <w:rsid w:val="00DA7199"/>
    <w:rsid w:val="00DB07BF"/>
    <w:rsid w:val="00DB61DD"/>
    <w:rsid w:val="00DC0B04"/>
    <w:rsid w:val="00DC262C"/>
    <w:rsid w:val="00DC2DC4"/>
    <w:rsid w:val="00DC3D25"/>
    <w:rsid w:val="00DC4FD4"/>
    <w:rsid w:val="00DC5F21"/>
    <w:rsid w:val="00DC6174"/>
    <w:rsid w:val="00DC6E87"/>
    <w:rsid w:val="00DC72ED"/>
    <w:rsid w:val="00DC7506"/>
    <w:rsid w:val="00DD035E"/>
    <w:rsid w:val="00DD1430"/>
    <w:rsid w:val="00DD1C92"/>
    <w:rsid w:val="00DD3941"/>
    <w:rsid w:val="00DD3CC0"/>
    <w:rsid w:val="00DD437E"/>
    <w:rsid w:val="00DD461A"/>
    <w:rsid w:val="00DD58FD"/>
    <w:rsid w:val="00DD6697"/>
    <w:rsid w:val="00DD75E5"/>
    <w:rsid w:val="00DD7963"/>
    <w:rsid w:val="00DE04DD"/>
    <w:rsid w:val="00DE1E03"/>
    <w:rsid w:val="00DE252A"/>
    <w:rsid w:val="00DE458B"/>
    <w:rsid w:val="00DE49C0"/>
    <w:rsid w:val="00DE5402"/>
    <w:rsid w:val="00DE7564"/>
    <w:rsid w:val="00DE7AB3"/>
    <w:rsid w:val="00DE7BF4"/>
    <w:rsid w:val="00DE7F24"/>
    <w:rsid w:val="00DF0036"/>
    <w:rsid w:val="00DF013F"/>
    <w:rsid w:val="00DF0724"/>
    <w:rsid w:val="00DF1C9D"/>
    <w:rsid w:val="00DF1F06"/>
    <w:rsid w:val="00DF4709"/>
    <w:rsid w:val="00DF5DEB"/>
    <w:rsid w:val="00DF7501"/>
    <w:rsid w:val="00DF788A"/>
    <w:rsid w:val="00E0081B"/>
    <w:rsid w:val="00E01BE5"/>
    <w:rsid w:val="00E01FDB"/>
    <w:rsid w:val="00E0260E"/>
    <w:rsid w:val="00E03674"/>
    <w:rsid w:val="00E04231"/>
    <w:rsid w:val="00E0486D"/>
    <w:rsid w:val="00E05419"/>
    <w:rsid w:val="00E05C7D"/>
    <w:rsid w:val="00E05EB1"/>
    <w:rsid w:val="00E064FC"/>
    <w:rsid w:val="00E10031"/>
    <w:rsid w:val="00E12301"/>
    <w:rsid w:val="00E12B86"/>
    <w:rsid w:val="00E136B5"/>
    <w:rsid w:val="00E13CEA"/>
    <w:rsid w:val="00E1416C"/>
    <w:rsid w:val="00E14272"/>
    <w:rsid w:val="00E1676D"/>
    <w:rsid w:val="00E16CC8"/>
    <w:rsid w:val="00E179D5"/>
    <w:rsid w:val="00E21838"/>
    <w:rsid w:val="00E21C8C"/>
    <w:rsid w:val="00E22360"/>
    <w:rsid w:val="00E23BB7"/>
    <w:rsid w:val="00E24AD3"/>
    <w:rsid w:val="00E24BA4"/>
    <w:rsid w:val="00E25274"/>
    <w:rsid w:val="00E2573D"/>
    <w:rsid w:val="00E266C1"/>
    <w:rsid w:val="00E26E0C"/>
    <w:rsid w:val="00E302B8"/>
    <w:rsid w:val="00E318A3"/>
    <w:rsid w:val="00E32505"/>
    <w:rsid w:val="00E338C6"/>
    <w:rsid w:val="00E33B99"/>
    <w:rsid w:val="00E33FA7"/>
    <w:rsid w:val="00E34E03"/>
    <w:rsid w:val="00E36853"/>
    <w:rsid w:val="00E36AE9"/>
    <w:rsid w:val="00E375EE"/>
    <w:rsid w:val="00E40018"/>
    <w:rsid w:val="00E40854"/>
    <w:rsid w:val="00E40F9B"/>
    <w:rsid w:val="00E412C8"/>
    <w:rsid w:val="00E41345"/>
    <w:rsid w:val="00E42464"/>
    <w:rsid w:val="00E42CB1"/>
    <w:rsid w:val="00E4428D"/>
    <w:rsid w:val="00E45397"/>
    <w:rsid w:val="00E46C3A"/>
    <w:rsid w:val="00E47ACF"/>
    <w:rsid w:val="00E47FDD"/>
    <w:rsid w:val="00E5134F"/>
    <w:rsid w:val="00E522D2"/>
    <w:rsid w:val="00E538F0"/>
    <w:rsid w:val="00E53E02"/>
    <w:rsid w:val="00E5492C"/>
    <w:rsid w:val="00E549E2"/>
    <w:rsid w:val="00E54B68"/>
    <w:rsid w:val="00E55021"/>
    <w:rsid w:val="00E5535D"/>
    <w:rsid w:val="00E55595"/>
    <w:rsid w:val="00E56F31"/>
    <w:rsid w:val="00E57269"/>
    <w:rsid w:val="00E5737B"/>
    <w:rsid w:val="00E60082"/>
    <w:rsid w:val="00E601EA"/>
    <w:rsid w:val="00E6065B"/>
    <w:rsid w:val="00E606C0"/>
    <w:rsid w:val="00E626BD"/>
    <w:rsid w:val="00E627A0"/>
    <w:rsid w:val="00E6421F"/>
    <w:rsid w:val="00E66A5E"/>
    <w:rsid w:val="00E704F7"/>
    <w:rsid w:val="00E743CA"/>
    <w:rsid w:val="00E7534B"/>
    <w:rsid w:val="00E77401"/>
    <w:rsid w:val="00E80FAC"/>
    <w:rsid w:val="00E8183E"/>
    <w:rsid w:val="00E83822"/>
    <w:rsid w:val="00E8400B"/>
    <w:rsid w:val="00E84422"/>
    <w:rsid w:val="00E8461C"/>
    <w:rsid w:val="00E84665"/>
    <w:rsid w:val="00E84CC7"/>
    <w:rsid w:val="00E8564D"/>
    <w:rsid w:val="00E85D74"/>
    <w:rsid w:val="00E85DC4"/>
    <w:rsid w:val="00E86E77"/>
    <w:rsid w:val="00E8765B"/>
    <w:rsid w:val="00E907C3"/>
    <w:rsid w:val="00E917CB"/>
    <w:rsid w:val="00E9272A"/>
    <w:rsid w:val="00E92EB0"/>
    <w:rsid w:val="00E94FED"/>
    <w:rsid w:val="00E952A1"/>
    <w:rsid w:val="00E95491"/>
    <w:rsid w:val="00E95F0D"/>
    <w:rsid w:val="00E966E3"/>
    <w:rsid w:val="00E968B2"/>
    <w:rsid w:val="00E96FC9"/>
    <w:rsid w:val="00EA12AE"/>
    <w:rsid w:val="00EA1B47"/>
    <w:rsid w:val="00EA1C91"/>
    <w:rsid w:val="00EA38BD"/>
    <w:rsid w:val="00EA42DF"/>
    <w:rsid w:val="00EA4B71"/>
    <w:rsid w:val="00EA4EBA"/>
    <w:rsid w:val="00EA6567"/>
    <w:rsid w:val="00EA79E3"/>
    <w:rsid w:val="00EB24BD"/>
    <w:rsid w:val="00EB40AE"/>
    <w:rsid w:val="00EB51CF"/>
    <w:rsid w:val="00EB70CC"/>
    <w:rsid w:val="00EC0116"/>
    <w:rsid w:val="00EC0156"/>
    <w:rsid w:val="00EC18D0"/>
    <w:rsid w:val="00EC4AB0"/>
    <w:rsid w:val="00EC56D6"/>
    <w:rsid w:val="00EC5EF0"/>
    <w:rsid w:val="00EC702F"/>
    <w:rsid w:val="00EC7180"/>
    <w:rsid w:val="00EC7841"/>
    <w:rsid w:val="00ED0782"/>
    <w:rsid w:val="00ED0867"/>
    <w:rsid w:val="00ED0DB6"/>
    <w:rsid w:val="00ED1A4B"/>
    <w:rsid w:val="00ED1ED0"/>
    <w:rsid w:val="00ED250C"/>
    <w:rsid w:val="00ED3C7F"/>
    <w:rsid w:val="00ED46F3"/>
    <w:rsid w:val="00ED64D5"/>
    <w:rsid w:val="00ED76C6"/>
    <w:rsid w:val="00ED785A"/>
    <w:rsid w:val="00ED7D8E"/>
    <w:rsid w:val="00ED7F27"/>
    <w:rsid w:val="00ED7F94"/>
    <w:rsid w:val="00EE2382"/>
    <w:rsid w:val="00EE5B5D"/>
    <w:rsid w:val="00EE7916"/>
    <w:rsid w:val="00EE7A1F"/>
    <w:rsid w:val="00EE7F74"/>
    <w:rsid w:val="00EF1579"/>
    <w:rsid w:val="00EF25C0"/>
    <w:rsid w:val="00EF311A"/>
    <w:rsid w:val="00EF41B6"/>
    <w:rsid w:val="00EF5169"/>
    <w:rsid w:val="00EF56AC"/>
    <w:rsid w:val="00EF67D7"/>
    <w:rsid w:val="00EF70EB"/>
    <w:rsid w:val="00EF77F3"/>
    <w:rsid w:val="00F014A8"/>
    <w:rsid w:val="00F01823"/>
    <w:rsid w:val="00F02BCC"/>
    <w:rsid w:val="00F04BBF"/>
    <w:rsid w:val="00F04D3B"/>
    <w:rsid w:val="00F05A99"/>
    <w:rsid w:val="00F05B65"/>
    <w:rsid w:val="00F07004"/>
    <w:rsid w:val="00F07424"/>
    <w:rsid w:val="00F07979"/>
    <w:rsid w:val="00F079B7"/>
    <w:rsid w:val="00F10ACA"/>
    <w:rsid w:val="00F10C02"/>
    <w:rsid w:val="00F10EEE"/>
    <w:rsid w:val="00F147F9"/>
    <w:rsid w:val="00F15724"/>
    <w:rsid w:val="00F15A5B"/>
    <w:rsid w:val="00F167D4"/>
    <w:rsid w:val="00F167EB"/>
    <w:rsid w:val="00F16A42"/>
    <w:rsid w:val="00F16E62"/>
    <w:rsid w:val="00F16E80"/>
    <w:rsid w:val="00F16F52"/>
    <w:rsid w:val="00F175F4"/>
    <w:rsid w:val="00F177E3"/>
    <w:rsid w:val="00F20CC9"/>
    <w:rsid w:val="00F21330"/>
    <w:rsid w:val="00F2234E"/>
    <w:rsid w:val="00F22901"/>
    <w:rsid w:val="00F24356"/>
    <w:rsid w:val="00F248A4"/>
    <w:rsid w:val="00F24F14"/>
    <w:rsid w:val="00F250C4"/>
    <w:rsid w:val="00F25509"/>
    <w:rsid w:val="00F25E7F"/>
    <w:rsid w:val="00F25EDD"/>
    <w:rsid w:val="00F272E7"/>
    <w:rsid w:val="00F27A3F"/>
    <w:rsid w:val="00F27BAE"/>
    <w:rsid w:val="00F30166"/>
    <w:rsid w:val="00F31213"/>
    <w:rsid w:val="00F312BE"/>
    <w:rsid w:val="00F313CD"/>
    <w:rsid w:val="00F32049"/>
    <w:rsid w:val="00F326E0"/>
    <w:rsid w:val="00F32B4B"/>
    <w:rsid w:val="00F331CE"/>
    <w:rsid w:val="00F332CF"/>
    <w:rsid w:val="00F34A9D"/>
    <w:rsid w:val="00F3684A"/>
    <w:rsid w:val="00F36ED1"/>
    <w:rsid w:val="00F378C1"/>
    <w:rsid w:val="00F408A7"/>
    <w:rsid w:val="00F409F0"/>
    <w:rsid w:val="00F4278C"/>
    <w:rsid w:val="00F43B25"/>
    <w:rsid w:val="00F4477B"/>
    <w:rsid w:val="00F4526D"/>
    <w:rsid w:val="00F50C10"/>
    <w:rsid w:val="00F52C7E"/>
    <w:rsid w:val="00F533F1"/>
    <w:rsid w:val="00F53844"/>
    <w:rsid w:val="00F5537D"/>
    <w:rsid w:val="00F55602"/>
    <w:rsid w:val="00F55C05"/>
    <w:rsid w:val="00F5729E"/>
    <w:rsid w:val="00F61C35"/>
    <w:rsid w:val="00F622E2"/>
    <w:rsid w:val="00F6283A"/>
    <w:rsid w:val="00F6311D"/>
    <w:rsid w:val="00F63B9D"/>
    <w:rsid w:val="00F64418"/>
    <w:rsid w:val="00F64FAE"/>
    <w:rsid w:val="00F65F60"/>
    <w:rsid w:val="00F67F35"/>
    <w:rsid w:val="00F7068C"/>
    <w:rsid w:val="00F72200"/>
    <w:rsid w:val="00F736AF"/>
    <w:rsid w:val="00F755DA"/>
    <w:rsid w:val="00F75E79"/>
    <w:rsid w:val="00F80010"/>
    <w:rsid w:val="00F805B1"/>
    <w:rsid w:val="00F80F63"/>
    <w:rsid w:val="00F814EE"/>
    <w:rsid w:val="00F8156C"/>
    <w:rsid w:val="00F83C9A"/>
    <w:rsid w:val="00F8487F"/>
    <w:rsid w:val="00F85D13"/>
    <w:rsid w:val="00F86AFF"/>
    <w:rsid w:val="00F9099C"/>
    <w:rsid w:val="00F9223A"/>
    <w:rsid w:val="00F93027"/>
    <w:rsid w:val="00F9451F"/>
    <w:rsid w:val="00F96208"/>
    <w:rsid w:val="00F9654A"/>
    <w:rsid w:val="00F979DB"/>
    <w:rsid w:val="00FA0245"/>
    <w:rsid w:val="00FA1E4A"/>
    <w:rsid w:val="00FA2770"/>
    <w:rsid w:val="00FA3758"/>
    <w:rsid w:val="00FA4180"/>
    <w:rsid w:val="00FA4F12"/>
    <w:rsid w:val="00FA5946"/>
    <w:rsid w:val="00FA5C01"/>
    <w:rsid w:val="00FA5D6D"/>
    <w:rsid w:val="00FB0722"/>
    <w:rsid w:val="00FB1C42"/>
    <w:rsid w:val="00FB35C1"/>
    <w:rsid w:val="00FB434F"/>
    <w:rsid w:val="00FB4C38"/>
    <w:rsid w:val="00FB65AC"/>
    <w:rsid w:val="00FB6BCF"/>
    <w:rsid w:val="00FB7660"/>
    <w:rsid w:val="00FB7B78"/>
    <w:rsid w:val="00FC0019"/>
    <w:rsid w:val="00FC14C8"/>
    <w:rsid w:val="00FC196D"/>
    <w:rsid w:val="00FC3DEB"/>
    <w:rsid w:val="00FC45C9"/>
    <w:rsid w:val="00FC4BD9"/>
    <w:rsid w:val="00FC4D9A"/>
    <w:rsid w:val="00FC50D2"/>
    <w:rsid w:val="00FC5243"/>
    <w:rsid w:val="00FC620D"/>
    <w:rsid w:val="00FC695B"/>
    <w:rsid w:val="00FC6F43"/>
    <w:rsid w:val="00FC71E8"/>
    <w:rsid w:val="00FC79BE"/>
    <w:rsid w:val="00FD0540"/>
    <w:rsid w:val="00FD1121"/>
    <w:rsid w:val="00FD1C3A"/>
    <w:rsid w:val="00FD2521"/>
    <w:rsid w:val="00FD2638"/>
    <w:rsid w:val="00FD2B91"/>
    <w:rsid w:val="00FD2E06"/>
    <w:rsid w:val="00FD43D9"/>
    <w:rsid w:val="00FD4C88"/>
    <w:rsid w:val="00FD4FB3"/>
    <w:rsid w:val="00FD5776"/>
    <w:rsid w:val="00FD5BB3"/>
    <w:rsid w:val="00FD671D"/>
    <w:rsid w:val="00FE0C89"/>
    <w:rsid w:val="00FE3446"/>
    <w:rsid w:val="00FE4072"/>
    <w:rsid w:val="00FE4AD9"/>
    <w:rsid w:val="00FF0555"/>
    <w:rsid w:val="00FF0926"/>
    <w:rsid w:val="00FF1289"/>
    <w:rsid w:val="00FF333B"/>
    <w:rsid w:val="00FF4ABC"/>
    <w:rsid w:val="00FF4CF7"/>
    <w:rsid w:val="00FF4F7F"/>
    <w:rsid w:val="00FF66C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BE4FF"/>
  <w15:docId w15:val="{92DFF6F8-0C6E-426B-BBC5-AAA66501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244"/>
    <w:pPr>
      <w:widowControl w:val="0"/>
    </w:pPr>
  </w:style>
  <w:style w:type="paragraph" w:styleId="Heading1">
    <w:name w:val="heading 1"/>
    <w:basedOn w:val="Normal"/>
    <w:next w:val="Normal"/>
    <w:link w:val="Heading1Char"/>
    <w:qFormat/>
    <w:rsid w:val="00F452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link w:val="FooterChar"/>
    <w:uiPriority w:val="99"/>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link w:val="FootnoteTextChar"/>
    <w:uiPriority w:val="99"/>
    <w:rsid w:val="00022D45"/>
    <w:pPr>
      <w:widowControl/>
    </w:pPr>
  </w:style>
  <w:style w:type="character" w:styleId="FootnoteReference">
    <w:name w:val="footnote reference"/>
    <w:aliases w:val="o,fr,footnote text,Style 42,Style 13,Style 12,Style 28,(NECG) Footnote Reference,Style 11,Style 9,Style 16,Style 15,Style 17,Style 20,o1,fr1,o2,fr2,o3,fr3,Style 8,Style 7,Style 19"/>
    <w:uiPriority w:val="99"/>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paragraph" w:styleId="ListParagraph">
    <w:name w:val="List Paragraph"/>
    <w:basedOn w:val="Normal"/>
    <w:uiPriority w:val="34"/>
    <w:qFormat/>
    <w:rsid w:val="00D3564D"/>
    <w:pPr>
      <w:ind w:left="720"/>
      <w:contextualSpacing/>
    </w:pPr>
  </w:style>
  <w:style w:type="character" w:customStyle="1" w:styleId="FootnoteTextChar">
    <w:name w:val="Footnote Text Char"/>
    <w:basedOn w:val="DefaultParagraphFont"/>
    <w:link w:val="FootnoteText"/>
    <w:uiPriority w:val="99"/>
    <w:rsid w:val="006D18D4"/>
  </w:style>
  <w:style w:type="table" w:styleId="PlainTable1">
    <w:name w:val="Plain Table 1"/>
    <w:basedOn w:val="TableNormal"/>
    <w:uiPriority w:val="41"/>
    <w:rsid w:val="00BA6069"/>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732991"/>
  </w:style>
  <w:style w:type="character" w:styleId="CommentReference">
    <w:name w:val="annotation reference"/>
    <w:basedOn w:val="DefaultParagraphFont"/>
    <w:semiHidden/>
    <w:unhideWhenUsed/>
    <w:rsid w:val="00477355"/>
    <w:rPr>
      <w:sz w:val="16"/>
      <w:szCs w:val="16"/>
    </w:rPr>
  </w:style>
  <w:style w:type="paragraph" w:styleId="CommentText">
    <w:name w:val="annotation text"/>
    <w:basedOn w:val="Normal"/>
    <w:link w:val="CommentTextChar"/>
    <w:semiHidden/>
    <w:unhideWhenUsed/>
    <w:rsid w:val="00477355"/>
  </w:style>
  <w:style w:type="character" w:customStyle="1" w:styleId="CommentTextChar">
    <w:name w:val="Comment Text Char"/>
    <w:basedOn w:val="DefaultParagraphFont"/>
    <w:link w:val="CommentText"/>
    <w:semiHidden/>
    <w:rsid w:val="00477355"/>
  </w:style>
  <w:style w:type="paragraph" w:styleId="CommentSubject">
    <w:name w:val="annotation subject"/>
    <w:basedOn w:val="CommentText"/>
    <w:next w:val="CommentText"/>
    <w:link w:val="CommentSubjectChar"/>
    <w:semiHidden/>
    <w:unhideWhenUsed/>
    <w:rsid w:val="00477355"/>
    <w:rPr>
      <w:b/>
      <w:bCs/>
    </w:rPr>
  </w:style>
  <w:style w:type="character" w:customStyle="1" w:styleId="CommentSubjectChar">
    <w:name w:val="Comment Subject Char"/>
    <w:basedOn w:val="CommentTextChar"/>
    <w:link w:val="CommentSubject"/>
    <w:semiHidden/>
    <w:rsid w:val="00477355"/>
    <w:rPr>
      <w:b/>
      <w:bCs/>
    </w:rPr>
  </w:style>
  <w:style w:type="character" w:customStyle="1" w:styleId="Heading1Char">
    <w:name w:val="Heading 1 Char"/>
    <w:basedOn w:val="DefaultParagraphFont"/>
    <w:link w:val="Heading1"/>
    <w:rsid w:val="00F4526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4526D"/>
    <w:pPr>
      <w:widowControl/>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A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640571946">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0344">
      <w:bodyDiv w:val="1"/>
      <w:marLeft w:val="0"/>
      <w:marRight w:val="0"/>
      <w:marTop w:val="0"/>
      <w:marBottom w:val="0"/>
      <w:divBdr>
        <w:top w:val="none" w:sz="0" w:space="0" w:color="auto"/>
        <w:left w:val="none" w:sz="0" w:space="0" w:color="auto"/>
        <w:bottom w:val="none" w:sz="0" w:space="0" w:color="auto"/>
        <w:right w:val="none" w:sz="0" w:space="0" w:color="auto"/>
      </w:divBdr>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umford@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oca.state.pa.us/Industry/Electric/elecomp/Archive/pricecharts_archive.htm" TargetMode="External"/><Relationship Id="rId2" Type="http://schemas.openxmlformats.org/officeDocument/2006/relationships/hyperlink" Target="http://www.puc.pa.gov/pcdocs/1256797.doc" TargetMode="External"/><Relationship Id="rId1" Type="http://schemas.openxmlformats.org/officeDocument/2006/relationships/hyperlink" Target="http://www.puc.pa.gov/pcdocs/1256797.doc" TargetMode="External"/><Relationship Id="rId4" Type="http://schemas.openxmlformats.org/officeDocument/2006/relationships/hyperlink" Target="https://www.papowerswitch.com/sites/default/files/EDC_SOP_Stats1031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6D92-4D10-4828-967A-5CB4EF00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12575</Words>
  <Characters>71678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84085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Wagner, Nathan R</cp:lastModifiedBy>
  <cp:revision>4</cp:revision>
  <cp:lastPrinted>2019-02-14T15:10:00Z</cp:lastPrinted>
  <dcterms:created xsi:type="dcterms:W3CDTF">2019-02-14T15:11:00Z</dcterms:created>
  <dcterms:modified xsi:type="dcterms:W3CDTF">2019-02-28T16:55:00Z</dcterms:modified>
</cp:coreProperties>
</file>