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25EA0FD1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2F2C09BC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2B082E2" wp14:editId="4899C6EE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477E3974" w14:textId="77777777" w:rsidR="0086641D" w:rsidRPr="0086641D" w:rsidRDefault="0086641D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506EEDE8" w14:textId="77777777" w:rsidR="00991607" w:rsidRPr="0086641D" w:rsidRDefault="00194CAA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86641D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4AA9C428" w14:textId="77777777" w:rsidR="00991607" w:rsidRPr="0086641D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86641D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86641D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6DD71B6E" w14:textId="77777777" w:rsidR="00991607" w:rsidRPr="0086641D" w:rsidRDefault="00991607" w:rsidP="00991607">
            <w:pPr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</w:p>
          <w:p w14:paraId="70443030" w14:textId="77777777" w:rsidR="00D93ACF" w:rsidRDefault="00D93ACF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02F98A9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A458A28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8D2043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BF7863F" w14:textId="77777777" w:rsidR="00D93ACF" w:rsidRDefault="00D93ACF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1E5EC6F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CAC5E7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BB052FF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66CC5B8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9F807D1" w14:textId="34395D5A" w:rsidR="008B5B22" w:rsidRPr="002A6F1D" w:rsidRDefault="009E32D2" w:rsidP="00722527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February 28, 2019</w:t>
      </w:r>
    </w:p>
    <w:p w14:paraId="72D96ADD" w14:textId="063ADDB8" w:rsidR="002F1645" w:rsidRPr="002A6F1D" w:rsidRDefault="00722527" w:rsidP="00B91634">
      <w:pPr>
        <w:jc w:val="right"/>
        <w:rPr>
          <w:color w:val="000000" w:themeColor="text1"/>
          <w:szCs w:val="24"/>
        </w:rPr>
      </w:pPr>
      <w:r w:rsidRPr="002A6F1D">
        <w:rPr>
          <w:color w:val="000000" w:themeColor="text1"/>
          <w:szCs w:val="24"/>
        </w:rPr>
        <w:t xml:space="preserve">Docket No. </w:t>
      </w:r>
      <w:r w:rsidR="008B5B22" w:rsidRPr="002A6F1D">
        <w:rPr>
          <w:color w:val="000000" w:themeColor="text1"/>
          <w:szCs w:val="24"/>
        </w:rPr>
        <w:t xml:space="preserve"> </w:t>
      </w:r>
      <w:r w:rsidR="00513313">
        <w:rPr>
          <w:color w:val="000000" w:themeColor="text1"/>
          <w:szCs w:val="24"/>
        </w:rPr>
        <w:t>R-2019-300808</w:t>
      </w:r>
      <w:r w:rsidR="00130BC4">
        <w:rPr>
          <w:color w:val="000000" w:themeColor="text1"/>
          <w:szCs w:val="24"/>
        </w:rPr>
        <w:t>9</w:t>
      </w:r>
    </w:p>
    <w:p w14:paraId="19E59361" w14:textId="71C299F7" w:rsidR="00B91634" w:rsidRDefault="00B91634" w:rsidP="00B91634">
      <w:pPr>
        <w:jc w:val="right"/>
        <w:rPr>
          <w:color w:val="000000" w:themeColor="text1"/>
          <w:szCs w:val="24"/>
        </w:rPr>
      </w:pPr>
      <w:r w:rsidRPr="002A6F1D">
        <w:rPr>
          <w:color w:val="000000" w:themeColor="text1"/>
          <w:szCs w:val="24"/>
        </w:rPr>
        <w:t xml:space="preserve">Utility Code: </w:t>
      </w:r>
      <w:r w:rsidR="001B0155">
        <w:rPr>
          <w:color w:val="000000" w:themeColor="text1"/>
          <w:szCs w:val="24"/>
        </w:rPr>
        <w:t>2</w:t>
      </w:r>
      <w:r w:rsidR="00130BC4">
        <w:rPr>
          <w:color w:val="000000" w:themeColor="text1"/>
          <w:szCs w:val="24"/>
        </w:rPr>
        <w:t>30073</w:t>
      </w:r>
    </w:p>
    <w:p w14:paraId="3FB8E2DA" w14:textId="32E3AAB9" w:rsidR="001B0155" w:rsidRDefault="001B0155" w:rsidP="00B91634">
      <w:pPr>
        <w:jc w:val="right"/>
        <w:rPr>
          <w:color w:val="000000" w:themeColor="text1"/>
          <w:szCs w:val="24"/>
        </w:rPr>
      </w:pPr>
    </w:p>
    <w:p w14:paraId="631959C4" w14:textId="371E698C" w:rsidR="001B0155" w:rsidRPr="002A6F1D" w:rsidRDefault="001B0155" w:rsidP="00B91634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</w:p>
    <w:p w14:paraId="40C9AD4B" w14:textId="26320091" w:rsidR="00435B1C" w:rsidRDefault="00435B1C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Elizabeth Rose </w:t>
      </w:r>
      <w:proofErr w:type="spellStart"/>
      <w:r>
        <w:rPr>
          <w:color w:val="000000" w:themeColor="text1"/>
          <w:szCs w:val="24"/>
        </w:rPr>
        <w:t>Triscari</w:t>
      </w:r>
      <w:proofErr w:type="spellEnd"/>
      <w:r>
        <w:rPr>
          <w:color w:val="000000" w:themeColor="text1"/>
          <w:szCs w:val="24"/>
        </w:rPr>
        <w:t>, Esq.</w:t>
      </w:r>
    </w:p>
    <w:p w14:paraId="674C77E4" w14:textId="7511414A" w:rsidR="00435B1C" w:rsidRDefault="00435B1C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Director, Corporate Counsel</w:t>
      </w:r>
    </w:p>
    <w:p w14:paraId="6A802DFA" w14:textId="3202B835" w:rsidR="00435B1C" w:rsidRDefault="00435B1C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Pennsylvania American Water</w:t>
      </w:r>
    </w:p>
    <w:p w14:paraId="2D619AB4" w14:textId="0B30B78F" w:rsidR="00435B1C" w:rsidRDefault="00435B1C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852 Wesley Drive</w:t>
      </w:r>
    </w:p>
    <w:p w14:paraId="66FEB18D" w14:textId="64286FFA" w:rsidR="00435B1C" w:rsidRDefault="00435B1C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Mechanicsburg, PA  17055</w:t>
      </w:r>
    </w:p>
    <w:p w14:paraId="7E5CC633" w14:textId="482C8072" w:rsidR="00435B1C" w:rsidRDefault="00435B1C" w:rsidP="002F1645">
      <w:pPr>
        <w:rPr>
          <w:color w:val="000000" w:themeColor="text1"/>
          <w:szCs w:val="24"/>
        </w:rPr>
      </w:pPr>
    </w:p>
    <w:p w14:paraId="5C079FF1" w14:textId="42FF198E" w:rsidR="00435B1C" w:rsidRDefault="008B5B22" w:rsidP="00722527">
      <w:pPr>
        <w:rPr>
          <w:szCs w:val="24"/>
        </w:rPr>
      </w:pPr>
      <w:r w:rsidRPr="002A6F1D">
        <w:rPr>
          <w:szCs w:val="24"/>
        </w:rPr>
        <w:t>Re:</w:t>
      </w:r>
      <w:r w:rsidR="00435B1C">
        <w:rPr>
          <w:szCs w:val="24"/>
        </w:rPr>
        <w:t xml:space="preserve">  </w:t>
      </w:r>
      <w:r w:rsidR="00435B1C">
        <w:rPr>
          <w:szCs w:val="24"/>
        </w:rPr>
        <w:tab/>
        <w:t>Supplement No. 10 to Tariff Wa</w:t>
      </w:r>
      <w:r w:rsidR="00964686">
        <w:rPr>
          <w:szCs w:val="24"/>
        </w:rPr>
        <w:t>stewa</w:t>
      </w:r>
      <w:r w:rsidR="00435B1C">
        <w:rPr>
          <w:szCs w:val="24"/>
        </w:rPr>
        <w:t>ter</w:t>
      </w:r>
      <w:r w:rsidR="00CC1872">
        <w:rPr>
          <w:szCs w:val="24"/>
        </w:rPr>
        <w:t xml:space="preserve"> </w:t>
      </w:r>
      <w:r w:rsidR="00435B1C">
        <w:rPr>
          <w:szCs w:val="24"/>
        </w:rPr>
        <w:t>-</w:t>
      </w:r>
      <w:r w:rsidR="00CC1872">
        <w:rPr>
          <w:szCs w:val="24"/>
        </w:rPr>
        <w:t xml:space="preserve"> </w:t>
      </w:r>
      <w:r w:rsidR="00435B1C">
        <w:rPr>
          <w:szCs w:val="24"/>
        </w:rPr>
        <w:t xml:space="preserve">PA P.U.C. No. </w:t>
      </w:r>
      <w:r w:rsidR="00964686">
        <w:rPr>
          <w:szCs w:val="24"/>
        </w:rPr>
        <w:t>16</w:t>
      </w:r>
    </w:p>
    <w:p w14:paraId="4D620552" w14:textId="31AEFBB8" w:rsidR="008B5B22" w:rsidRDefault="00435B1C" w:rsidP="00435B1C">
      <w:pPr>
        <w:ind w:firstLine="720"/>
        <w:rPr>
          <w:szCs w:val="24"/>
        </w:rPr>
      </w:pPr>
      <w:r>
        <w:rPr>
          <w:szCs w:val="24"/>
        </w:rPr>
        <w:t xml:space="preserve">New Address </w:t>
      </w:r>
    </w:p>
    <w:p w14:paraId="20FB8DD3" w14:textId="77777777" w:rsidR="00435B1C" w:rsidRPr="002A6F1D" w:rsidRDefault="00435B1C" w:rsidP="00435B1C">
      <w:pPr>
        <w:ind w:firstLine="720"/>
        <w:rPr>
          <w:szCs w:val="24"/>
        </w:rPr>
      </w:pPr>
    </w:p>
    <w:p w14:paraId="4472EBC9" w14:textId="436D2C5B" w:rsidR="008B5B22" w:rsidRPr="002A6F1D" w:rsidRDefault="008B5B22" w:rsidP="00722527">
      <w:pPr>
        <w:rPr>
          <w:szCs w:val="24"/>
        </w:rPr>
      </w:pPr>
      <w:r w:rsidRPr="002A6F1D">
        <w:rPr>
          <w:szCs w:val="24"/>
        </w:rPr>
        <w:t xml:space="preserve">Dear </w:t>
      </w:r>
      <w:r w:rsidR="00435B1C">
        <w:rPr>
          <w:szCs w:val="24"/>
        </w:rPr>
        <w:t xml:space="preserve">Ms. </w:t>
      </w:r>
      <w:proofErr w:type="spellStart"/>
      <w:r w:rsidR="00435B1C">
        <w:rPr>
          <w:szCs w:val="24"/>
        </w:rPr>
        <w:t>Triscari</w:t>
      </w:r>
      <w:proofErr w:type="spellEnd"/>
      <w:r w:rsidR="00435B1C">
        <w:rPr>
          <w:szCs w:val="24"/>
        </w:rPr>
        <w:t>:</w:t>
      </w:r>
    </w:p>
    <w:p w14:paraId="07CC656D" w14:textId="77777777" w:rsidR="008B5B22" w:rsidRPr="002A6F1D" w:rsidRDefault="008B5B22" w:rsidP="00722527">
      <w:pPr>
        <w:rPr>
          <w:szCs w:val="24"/>
        </w:rPr>
      </w:pPr>
    </w:p>
    <w:p w14:paraId="475BAD30" w14:textId="5B1401E3" w:rsidR="008B5B22" w:rsidRPr="002A6F1D" w:rsidRDefault="008B5B22" w:rsidP="008B5B22">
      <w:pPr>
        <w:rPr>
          <w:szCs w:val="24"/>
        </w:rPr>
      </w:pPr>
      <w:r w:rsidRPr="002A6F1D">
        <w:rPr>
          <w:szCs w:val="24"/>
        </w:rPr>
        <w:tab/>
        <w:t xml:space="preserve">On </w:t>
      </w:r>
      <w:r w:rsidR="00435B1C">
        <w:rPr>
          <w:szCs w:val="24"/>
        </w:rPr>
        <w:t xml:space="preserve">February 26, 2019, Pennsylvania American Water </w:t>
      </w:r>
      <w:r w:rsidR="00722D5A" w:rsidRPr="002A6F1D">
        <w:rPr>
          <w:szCs w:val="24"/>
        </w:rPr>
        <w:t>(the Company</w:t>
      </w:r>
      <w:r w:rsidRPr="002A6F1D">
        <w:rPr>
          <w:szCs w:val="24"/>
        </w:rPr>
        <w:t xml:space="preserve">) filed </w:t>
      </w:r>
      <w:bookmarkStart w:id="0" w:name="_Hlk532217891"/>
      <w:r w:rsidR="00722D5A" w:rsidRPr="002A6F1D">
        <w:rPr>
          <w:szCs w:val="24"/>
        </w:rPr>
        <w:t xml:space="preserve">Supplement No. </w:t>
      </w:r>
      <w:r w:rsidR="00435B1C">
        <w:rPr>
          <w:szCs w:val="24"/>
        </w:rPr>
        <w:t xml:space="preserve">10 </w:t>
      </w:r>
      <w:r w:rsidR="00722D5A" w:rsidRPr="002A6F1D">
        <w:rPr>
          <w:szCs w:val="24"/>
        </w:rPr>
        <w:t xml:space="preserve">to Tariff </w:t>
      </w:r>
      <w:r w:rsidR="00435B1C">
        <w:rPr>
          <w:szCs w:val="24"/>
        </w:rPr>
        <w:t>Water</w:t>
      </w:r>
      <w:r w:rsidR="00722D5A" w:rsidRPr="002A6F1D">
        <w:rPr>
          <w:szCs w:val="24"/>
        </w:rPr>
        <w:t xml:space="preserve"> - Pa. P.U.C. No. </w:t>
      </w:r>
      <w:r w:rsidR="00435B1C">
        <w:rPr>
          <w:szCs w:val="24"/>
        </w:rPr>
        <w:t>5</w:t>
      </w:r>
      <w:bookmarkEnd w:id="0"/>
      <w:r w:rsidR="00722D5A" w:rsidRPr="002A6F1D">
        <w:rPr>
          <w:szCs w:val="24"/>
        </w:rPr>
        <w:t xml:space="preserve"> to become effective </w:t>
      </w:r>
      <w:r w:rsidR="00435B1C">
        <w:rPr>
          <w:szCs w:val="24"/>
        </w:rPr>
        <w:t xml:space="preserve">February 27, 2019, </w:t>
      </w:r>
      <w:r w:rsidR="00722D5A" w:rsidRPr="002A6F1D">
        <w:rPr>
          <w:szCs w:val="24"/>
        </w:rPr>
        <w:t>which propose</w:t>
      </w:r>
      <w:r w:rsidR="00E71E1A">
        <w:rPr>
          <w:szCs w:val="24"/>
        </w:rPr>
        <w:t>s</w:t>
      </w:r>
      <w:r w:rsidR="00722D5A" w:rsidRPr="002A6F1D">
        <w:rPr>
          <w:szCs w:val="24"/>
        </w:rPr>
        <w:t xml:space="preserve"> </w:t>
      </w:r>
      <w:r w:rsidR="00737700">
        <w:rPr>
          <w:szCs w:val="24"/>
        </w:rPr>
        <w:t xml:space="preserve">reflect the Company’s new address on the title page of its </w:t>
      </w:r>
      <w:r w:rsidR="00964686">
        <w:rPr>
          <w:szCs w:val="24"/>
        </w:rPr>
        <w:t>waste</w:t>
      </w:r>
      <w:r w:rsidR="00CC1872">
        <w:rPr>
          <w:szCs w:val="24"/>
        </w:rPr>
        <w:t>water t</w:t>
      </w:r>
      <w:r w:rsidR="00737700">
        <w:rPr>
          <w:szCs w:val="24"/>
        </w:rPr>
        <w:t xml:space="preserve">ariff. </w:t>
      </w:r>
    </w:p>
    <w:p w14:paraId="230FD2D2" w14:textId="77777777" w:rsidR="008B5B22" w:rsidRPr="002A6F1D" w:rsidRDefault="008B5B22" w:rsidP="008B5B22">
      <w:pPr>
        <w:rPr>
          <w:szCs w:val="24"/>
        </w:rPr>
      </w:pPr>
    </w:p>
    <w:p w14:paraId="31178799" w14:textId="26C26861" w:rsidR="008B5B22" w:rsidRPr="002A6F1D" w:rsidRDefault="008B5B22" w:rsidP="008B5B22">
      <w:pPr>
        <w:rPr>
          <w:szCs w:val="24"/>
        </w:rPr>
      </w:pPr>
      <w:r w:rsidRPr="002A6F1D">
        <w:rPr>
          <w:szCs w:val="24"/>
        </w:rPr>
        <w:tab/>
        <w:t xml:space="preserve">The </w:t>
      </w:r>
      <w:r w:rsidR="00EB26AE" w:rsidRPr="002A6F1D">
        <w:rPr>
          <w:szCs w:val="24"/>
        </w:rPr>
        <w:t>Company</w:t>
      </w:r>
      <w:r w:rsidRPr="002A6F1D">
        <w:rPr>
          <w:szCs w:val="24"/>
        </w:rPr>
        <w:t xml:space="preserve"> request</w:t>
      </w:r>
      <w:r w:rsidR="00EB26AE" w:rsidRPr="002A6F1D">
        <w:rPr>
          <w:szCs w:val="24"/>
        </w:rPr>
        <w:t>s</w:t>
      </w:r>
      <w:r w:rsidRPr="002A6F1D">
        <w:rPr>
          <w:szCs w:val="24"/>
        </w:rPr>
        <w:t xml:space="preserve"> a waiver of 52 Pa. Code § 53.31, which requires a sixty-day public notice of tariff changes, and request</w:t>
      </w:r>
      <w:r w:rsidR="00EB26AE" w:rsidRPr="002A6F1D">
        <w:rPr>
          <w:szCs w:val="24"/>
        </w:rPr>
        <w:t>s</w:t>
      </w:r>
      <w:r w:rsidRPr="002A6F1D">
        <w:rPr>
          <w:szCs w:val="24"/>
        </w:rPr>
        <w:t xml:space="preserve"> that the </w:t>
      </w:r>
      <w:r w:rsidR="00EB26AE" w:rsidRPr="002A6F1D">
        <w:rPr>
          <w:szCs w:val="24"/>
        </w:rPr>
        <w:t xml:space="preserve">proposed </w:t>
      </w:r>
      <w:r w:rsidRPr="002A6F1D">
        <w:rPr>
          <w:szCs w:val="24"/>
        </w:rPr>
        <w:t xml:space="preserve">tariff supplement </w:t>
      </w:r>
      <w:r w:rsidR="00EB26AE" w:rsidRPr="002A6F1D">
        <w:rPr>
          <w:szCs w:val="24"/>
        </w:rPr>
        <w:t>become</w:t>
      </w:r>
      <w:r w:rsidRPr="002A6F1D">
        <w:rPr>
          <w:szCs w:val="24"/>
        </w:rPr>
        <w:t xml:space="preserve"> effective </w:t>
      </w:r>
      <w:r w:rsidR="00EB26AE" w:rsidRPr="002A6F1D">
        <w:rPr>
          <w:szCs w:val="24"/>
        </w:rPr>
        <w:t xml:space="preserve">on </w:t>
      </w:r>
      <w:r w:rsidR="00737700">
        <w:rPr>
          <w:szCs w:val="24"/>
        </w:rPr>
        <w:t xml:space="preserve">February 27, 2019.  </w:t>
      </w:r>
      <w:r w:rsidRPr="002A6F1D">
        <w:rPr>
          <w:szCs w:val="24"/>
        </w:rPr>
        <w:t xml:space="preserve">The </w:t>
      </w:r>
      <w:r w:rsidR="00EB26AE" w:rsidRPr="002A6F1D">
        <w:rPr>
          <w:szCs w:val="24"/>
        </w:rPr>
        <w:t>Company</w:t>
      </w:r>
      <w:r w:rsidRPr="002A6F1D">
        <w:rPr>
          <w:szCs w:val="24"/>
        </w:rPr>
        <w:t xml:space="preserve"> </w:t>
      </w:r>
      <w:r w:rsidR="00EB26AE" w:rsidRPr="002A6F1D">
        <w:rPr>
          <w:szCs w:val="24"/>
        </w:rPr>
        <w:t xml:space="preserve">makes this </w:t>
      </w:r>
      <w:r w:rsidRPr="002A6F1D">
        <w:rPr>
          <w:szCs w:val="24"/>
        </w:rPr>
        <w:t>request because</w:t>
      </w:r>
      <w:r w:rsidR="00737700">
        <w:rPr>
          <w:szCs w:val="24"/>
        </w:rPr>
        <w:t xml:space="preserve"> it is removing obsolete language.</w:t>
      </w:r>
    </w:p>
    <w:p w14:paraId="6EB9D318" w14:textId="77777777" w:rsidR="008B5B22" w:rsidRPr="002A6F1D" w:rsidRDefault="008B5B22" w:rsidP="008B5B22">
      <w:pPr>
        <w:rPr>
          <w:szCs w:val="24"/>
        </w:rPr>
      </w:pPr>
    </w:p>
    <w:p w14:paraId="69E429BD" w14:textId="7E20F581" w:rsidR="008B5B22" w:rsidRPr="002A6F1D" w:rsidRDefault="008B5B22" w:rsidP="008B5B22">
      <w:pPr>
        <w:rPr>
          <w:szCs w:val="24"/>
        </w:rPr>
      </w:pPr>
      <w:r w:rsidRPr="002A6F1D">
        <w:rPr>
          <w:szCs w:val="24"/>
        </w:rPr>
        <w:tab/>
        <w:t xml:space="preserve">Commission Staff has reviewed the tariff revisions filed by </w:t>
      </w:r>
      <w:r w:rsidR="00737700">
        <w:rPr>
          <w:szCs w:val="24"/>
        </w:rPr>
        <w:t xml:space="preserve">Pennsylvania American Water </w:t>
      </w:r>
      <w:r w:rsidRPr="002A6F1D">
        <w:rPr>
          <w:szCs w:val="24"/>
        </w:rPr>
        <w:t xml:space="preserve">and found that suspension or further investigation does not appear warranted at this time.  Therefore, in accordance with 52 Pa. Code </w:t>
      </w:r>
      <w:r w:rsidR="00775D99" w:rsidRPr="002A6F1D">
        <w:rPr>
          <w:szCs w:val="24"/>
        </w:rPr>
        <w:t xml:space="preserve">Chapter 53, </w:t>
      </w:r>
      <w:r w:rsidR="002A6F1D" w:rsidRPr="002A6F1D">
        <w:rPr>
          <w:szCs w:val="24"/>
        </w:rPr>
        <w:t>Supplement No.</w:t>
      </w:r>
      <w:r w:rsidR="00737700">
        <w:rPr>
          <w:szCs w:val="24"/>
        </w:rPr>
        <w:t xml:space="preserve">10 </w:t>
      </w:r>
      <w:r w:rsidR="002A6F1D" w:rsidRPr="002A6F1D">
        <w:rPr>
          <w:szCs w:val="24"/>
        </w:rPr>
        <w:t xml:space="preserve">to Tariff </w:t>
      </w:r>
      <w:r w:rsidR="00737700">
        <w:rPr>
          <w:szCs w:val="24"/>
        </w:rPr>
        <w:t xml:space="preserve">Water </w:t>
      </w:r>
      <w:r w:rsidR="002A6F1D" w:rsidRPr="002A6F1D">
        <w:rPr>
          <w:szCs w:val="24"/>
        </w:rPr>
        <w:t>- Pa. P.U.C. No.</w:t>
      </w:r>
      <w:r w:rsidR="00964686">
        <w:rPr>
          <w:szCs w:val="24"/>
        </w:rPr>
        <w:t xml:space="preserve"> 16</w:t>
      </w:r>
      <w:r w:rsidR="00737700">
        <w:rPr>
          <w:szCs w:val="24"/>
        </w:rPr>
        <w:t xml:space="preserve"> </w:t>
      </w:r>
      <w:r w:rsidR="002A6F1D" w:rsidRPr="002A6F1D">
        <w:rPr>
          <w:szCs w:val="24"/>
        </w:rPr>
        <w:t>is</w:t>
      </w:r>
      <w:r w:rsidRPr="002A6F1D">
        <w:rPr>
          <w:szCs w:val="24"/>
        </w:rPr>
        <w:t xml:space="preserve"> effective </w:t>
      </w:r>
      <w:r w:rsidR="00737700">
        <w:rPr>
          <w:szCs w:val="24"/>
        </w:rPr>
        <w:t xml:space="preserve">February 27, 2019 </w:t>
      </w:r>
      <w:r w:rsidRPr="002A6F1D">
        <w:rPr>
          <w:szCs w:val="24"/>
        </w:rPr>
        <w:t>by operation of law.  However, this is without prejudice to any formal complaints timely filed against said tariff revisions.</w:t>
      </w:r>
    </w:p>
    <w:p w14:paraId="712238C2" w14:textId="77777777" w:rsidR="008B5B22" w:rsidRPr="002A6F1D" w:rsidRDefault="008B5B22" w:rsidP="008B5B22">
      <w:pPr>
        <w:rPr>
          <w:szCs w:val="24"/>
        </w:rPr>
      </w:pPr>
    </w:p>
    <w:p w14:paraId="48E86968" w14:textId="45086FC7" w:rsidR="008B5B22" w:rsidRPr="002A6F1D" w:rsidRDefault="008B5B22" w:rsidP="008B5B22">
      <w:pPr>
        <w:rPr>
          <w:szCs w:val="24"/>
        </w:rPr>
      </w:pPr>
      <w:r w:rsidRPr="002A6F1D">
        <w:rPr>
          <w:szCs w:val="24"/>
        </w:rPr>
        <w:tab/>
        <w:t xml:space="preserve">If you have any questions in this matter, please contact </w:t>
      </w:r>
      <w:r w:rsidR="00F4647F">
        <w:rPr>
          <w:szCs w:val="24"/>
        </w:rPr>
        <w:t xml:space="preserve">Marie Intrieri, </w:t>
      </w:r>
      <w:r w:rsidRPr="002A6F1D">
        <w:rPr>
          <w:szCs w:val="24"/>
        </w:rPr>
        <w:t xml:space="preserve">Bureau of Technical Utility Services, at </w:t>
      </w:r>
      <w:r w:rsidR="00F4647F">
        <w:rPr>
          <w:szCs w:val="24"/>
        </w:rPr>
        <w:t xml:space="preserve">(717) 214-9114 </w:t>
      </w:r>
      <w:r w:rsidRPr="002A6F1D">
        <w:rPr>
          <w:szCs w:val="24"/>
        </w:rPr>
        <w:t xml:space="preserve">or </w:t>
      </w:r>
      <w:hyperlink r:id="rId8" w:history="1">
        <w:r w:rsidR="00F4647F" w:rsidRPr="00FD4AFF">
          <w:rPr>
            <w:rStyle w:val="Hyperlink"/>
            <w:szCs w:val="24"/>
          </w:rPr>
          <w:t>maintrieri@pa.gov</w:t>
        </w:r>
      </w:hyperlink>
      <w:r w:rsidR="00F4647F">
        <w:rPr>
          <w:szCs w:val="24"/>
        </w:rPr>
        <w:t xml:space="preserve">.  </w:t>
      </w:r>
    </w:p>
    <w:p w14:paraId="1720893C" w14:textId="51CE1578" w:rsidR="008B5B22" w:rsidRPr="002A6F1D" w:rsidRDefault="008B5B22" w:rsidP="00722527">
      <w:pPr>
        <w:rPr>
          <w:szCs w:val="24"/>
        </w:rPr>
      </w:pPr>
    </w:p>
    <w:p w14:paraId="563D7D17" w14:textId="6A1A6EF0" w:rsidR="00722527" w:rsidRDefault="009E32D2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12CF3A" wp14:editId="40FD9872">
            <wp:simplePos x="0" y="0"/>
            <wp:positionH relativeFrom="column">
              <wp:posOffset>2628900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2A6F1D">
        <w:rPr>
          <w:szCs w:val="24"/>
        </w:rPr>
        <w:tab/>
      </w:r>
      <w:r w:rsidR="00722527" w:rsidRPr="002A6F1D">
        <w:rPr>
          <w:szCs w:val="24"/>
        </w:rPr>
        <w:tab/>
      </w:r>
      <w:r w:rsidR="00722527" w:rsidRPr="002A6F1D">
        <w:rPr>
          <w:szCs w:val="24"/>
        </w:rPr>
        <w:tab/>
      </w:r>
      <w:r w:rsidR="00722527" w:rsidRPr="002A6F1D">
        <w:rPr>
          <w:szCs w:val="24"/>
        </w:rPr>
        <w:tab/>
      </w:r>
      <w:r w:rsidR="00722527" w:rsidRPr="002A6F1D">
        <w:rPr>
          <w:szCs w:val="24"/>
        </w:rPr>
        <w:tab/>
      </w:r>
      <w:r w:rsidR="00722527" w:rsidRPr="002A6F1D">
        <w:rPr>
          <w:szCs w:val="24"/>
        </w:rPr>
        <w:tab/>
        <w:t>Sincerely,</w:t>
      </w:r>
    </w:p>
    <w:p w14:paraId="15EEC532" w14:textId="040FD5C0" w:rsidR="005F6A28" w:rsidRDefault="005F6A28" w:rsidP="00722527">
      <w:pPr>
        <w:rPr>
          <w:szCs w:val="24"/>
        </w:rPr>
      </w:pPr>
      <w:bookmarkStart w:id="1" w:name="_GoBack"/>
      <w:bookmarkEnd w:id="1"/>
    </w:p>
    <w:p w14:paraId="20BC0C83" w14:textId="6938B9C1" w:rsidR="005F6A28" w:rsidRDefault="005F6A28" w:rsidP="00722527">
      <w:pPr>
        <w:rPr>
          <w:szCs w:val="24"/>
        </w:rPr>
      </w:pPr>
    </w:p>
    <w:p w14:paraId="403B1BD9" w14:textId="77777777" w:rsidR="005F6A28" w:rsidRPr="002A6F1D" w:rsidRDefault="005F6A28" w:rsidP="00722527">
      <w:pPr>
        <w:rPr>
          <w:szCs w:val="24"/>
        </w:rPr>
      </w:pPr>
    </w:p>
    <w:p w14:paraId="1A04966D" w14:textId="77777777" w:rsidR="00722527" w:rsidRPr="002A6F1D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2A6F1D">
        <w:rPr>
          <w:szCs w:val="24"/>
        </w:rPr>
        <w:tab/>
        <w:t>Rosemary Chiavetta</w:t>
      </w:r>
    </w:p>
    <w:p w14:paraId="3D0BA472" w14:textId="70F849E4" w:rsidR="00722527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2A6F1D">
        <w:rPr>
          <w:szCs w:val="24"/>
        </w:rPr>
        <w:tab/>
        <w:t>Secretary</w:t>
      </w:r>
    </w:p>
    <w:p w14:paraId="0037A4B8" w14:textId="71B6E81B" w:rsidR="00F4647F" w:rsidRDefault="00F4647F" w:rsidP="00F4647F"/>
    <w:p w14:paraId="10F335AB" w14:textId="3FCB2C06" w:rsidR="00F4647F" w:rsidRDefault="00A81526" w:rsidP="00F4647F">
      <w:r>
        <w:t>cc:</w:t>
      </w:r>
      <w:r>
        <w:tab/>
        <w:t>John Cox, Director of Rates and Regulation, Pennsylvania American Water</w:t>
      </w:r>
    </w:p>
    <w:sectPr w:rsidR="00F4647F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B2D1" w14:textId="77777777" w:rsidR="003E533F" w:rsidRDefault="003E533F">
      <w:r>
        <w:separator/>
      </w:r>
    </w:p>
  </w:endnote>
  <w:endnote w:type="continuationSeparator" w:id="0">
    <w:p w14:paraId="013D50A4" w14:textId="77777777" w:rsidR="003E533F" w:rsidRDefault="003E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F7881" w14:textId="77777777" w:rsidR="00982D60" w:rsidRDefault="00982D60">
    <w:pPr>
      <w:pStyle w:val="Footer"/>
      <w:jc w:val="center"/>
    </w:pPr>
  </w:p>
  <w:p w14:paraId="5C6EE007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B84D5" w14:textId="77777777" w:rsidR="003E533F" w:rsidRDefault="003E533F">
      <w:r>
        <w:separator/>
      </w:r>
    </w:p>
  </w:footnote>
  <w:footnote w:type="continuationSeparator" w:id="0">
    <w:p w14:paraId="4AC6C532" w14:textId="77777777" w:rsidR="003E533F" w:rsidRDefault="003E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01AA"/>
    <w:rsid w:val="000723FA"/>
    <w:rsid w:val="000761C0"/>
    <w:rsid w:val="0008427B"/>
    <w:rsid w:val="00086273"/>
    <w:rsid w:val="000902EE"/>
    <w:rsid w:val="0009284F"/>
    <w:rsid w:val="000A2451"/>
    <w:rsid w:val="000A2FB8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0BC4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94CAA"/>
    <w:rsid w:val="001A1A45"/>
    <w:rsid w:val="001A2153"/>
    <w:rsid w:val="001A2FBB"/>
    <w:rsid w:val="001B0155"/>
    <w:rsid w:val="001B4A58"/>
    <w:rsid w:val="001C1975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3039"/>
    <w:rsid w:val="00294B4B"/>
    <w:rsid w:val="00295BF0"/>
    <w:rsid w:val="002A545C"/>
    <w:rsid w:val="002A6F1D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61FA9"/>
    <w:rsid w:val="003810F6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533F"/>
    <w:rsid w:val="003E6E97"/>
    <w:rsid w:val="003F44B6"/>
    <w:rsid w:val="003F7CE2"/>
    <w:rsid w:val="00401C75"/>
    <w:rsid w:val="004159C6"/>
    <w:rsid w:val="00420E46"/>
    <w:rsid w:val="00434D2A"/>
    <w:rsid w:val="00435B1C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331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5F6A28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2D5A"/>
    <w:rsid w:val="00727178"/>
    <w:rsid w:val="00727E82"/>
    <w:rsid w:val="00732A26"/>
    <w:rsid w:val="007331FA"/>
    <w:rsid w:val="00734009"/>
    <w:rsid w:val="00736988"/>
    <w:rsid w:val="00737700"/>
    <w:rsid w:val="007415A2"/>
    <w:rsid w:val="00747AED"/>
    <w:rsid w:val="007533A6"/>
    <w:rsid w:val="00753ED4"/>
    <w:rsid w:val="00756A92"/>
    <w:rsid w:val="00774679"/>
    <w:rsid w:val="00775D9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6641D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5B22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4707D"/>
    <w:rsid w:val="0095390B"/>
    <w:rsid w:val="00955C6D"/>
    <w:rsid w:val="009575BA"/>
    <w:rsid w:val="00960081"/>
    <w:rsid w:val="009612BE"/>
    <w:rsid w:val="00961A05"/>
    <w:rsid w:val="00964686"/>
    <w:rsid w:val="00973229"/>
    <w:rsid w:val="00982D60"/>
    <w:rsid w:val="009847E8"/>
    <w:rsid w:val="00987425"/>
    <w:rsid w:val="009877CD"/>
    <w:rsid w:val="00991607"/>
    <w:rsid w:val="009925D5"/>
    <w:rsid w:val="00993F00"/>
    <w:rsid w:val="009A0779"/>
    <w:rsid w:val="009A17A4"/>
    <w:rsid w:val="009B65D7"/>
    <w:rsid w:val="009C2EDE"/>
    <w:rsid w:val="009C7E2D"/>
    <w:rsid w:val="009D4442"/>
    <w:rsid w:val="009E32D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81526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C1BAC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C1872"/>
    <w:rsid w:val="00CC7451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47A6A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93ACF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DF5FA7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1A"/>
    <w:rsid w:val="00E71EF0"/>
    <w:rsid w:val="00E73F89"/>
    <w:rsid w:val="00E86FC9"/>
    <w:rsid w:val="00E965F7"/>
    <w:rsid w:val="00E9717D"/>
    <w:rsid w:val="00EA3376"/>
    <w:rsid w:val="00EA42F2"/>
    <w:rsid w:val="00EA6E47"/>
    <w:rsid w:val="00EB26AE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0AF4"/>
    <w:rsid w:val="00F03730"/>
    <w:rsid w:val="00F10C7F"/>
    <w:rsid w:val="00F11F75"/>
    <w:rsid w:val="00F12B60"/>
    <w:rsid w:val="00F20234"/>
    <w:rsid w:val="00F25353"/>
    <w:rsid w:val="00F3436F"/>
    <w:rsid w:val="00F408CF"/>
    <w:rsid w:val="00F4647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F9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6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150E-0E4D-44D8-81C1-FA9235BB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2019-02-27T18:22:00Z</dcterms:created>
  <dcterms:modified xsi:type="dcterms:W3CDTF">2019-02-28T17:59:00Z</dcterms:modified>
</cp:coreProperties>
</file>