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EB6813" w:rsidP="00D60188">
      <w:pPr>
        <w:rPr>
          <w:sz w:val="24"/>
          <w:szCs w:val="24"/>
        </w:rPr>
      </w:pPr>
      <w:r>
        <w:rPr>
          <w:sz w:val="24"/>
          <w:szCs w:val="24"/>
        </w:rPr>
        <w:t>Wallace McGaughey</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3B7C28" w:rsidP="00D60188">
      <w:pPr>
        <w:rPr>
          <w:sz w:val="24"/>
          <w:szCs w:val="24"/>
        </w:rPr>
      </w:pPr>
      <w:r>
        <w:rPr>
          <w:sz w:val="24"/>
          <w:szCs w:val="24"/>
        </w:rPr>
        <w:tab/>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EB6813">
        <w:rPr>
          <w:sz w:val="24"/>
          <w:szCs w:val="24"/>
        </w:rPr>
        <w:t>C-2018-3005956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EB6813" w:rsidP="00D60188">
      <w:pPr>
        <w:rPr>
          <w:sz w:val="24"/>
          <w:szCs w:val="24"/>
        </w:rPr>
      </w:pPr>
      <w:r>
        <w:rPr>
          <w:sz w:val="24"/>
          <w:szCs w:val="24"/>
        </w:rPr>
        <w:t>Peoples Natural Gas Company</w:t>
      </w:r>
      <w:r w:rsidR="00643207">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p>
    <w:p w:rsidR="00866A65" w:rsidRDefault="00866A65" w:rsidP="00853C68">
      <w:pPr>
        <w:rPr>
          <w:sz w:val="24"/>
          <w:szCs w:val="24"/>
        </w:rPr>
      </w:pPr>
    </w:p>
    <w:p w:rsidR="00B83D1F" w:rsidRDefault="00B83D1F" w:rsidP="00853C68">
      <w:pPr>
        <w:rPr>
          <w:sz w:val="24"/>
          <w:szCs w:val="24"/>
        </w:rPr>
      </w:pPr>
    </w:p>
    <w:p w:rsidR="00D60188" w:rsidRDefault="00393E4B" w:rsidP="00D60188">
      <w:pPr>
        <w:jc w:val="center"/>
        <w:rPr>
          <w:b/>
          <w:sz w:val="24"/>
          <w:szCs w:val="24"/>
          <w:u w:val="single"/>
        </w:rPr>
      </w:pPr>
      <w:r>
        <w:rPr>
          <w:b/>
          <w:sz w:val="24"/>
          <w:szCs w:val="24"/>
          <w:u w:val="single"/>
        </w:rPr>
        <w:t xml:space="preserve">BRIEFING </w:t>
      </w:r>
      <w:r w:rsidR="00D60188" w:rsidRPr="00F83DCF">
        <w:rPr>
          <w:b/>
          <w:sz w:val="24"/>
          <w:szCs w:val="24"/>
          <w:u w:val="single"/>
        </w:rPr>
        <w:t>ORDER</w:t>
      </w:r>
    </w:p>
    <w:p w:rsidR="00866A65" w:rsidRDefault="00866A65" w:rsidP="00D60188">
      <w:pPr>
        <w:jc w:val="center"/>
        <w:rPr>
          <w:b/>
          <w:sz w:val="24"/>
          <w:szCs w:val="24"/>
          <w:u w:val="single"/>
        </w:rPr>
      </w:pPr>
    </w:p>
    <w:p w:rsidR="00866A65" w:rsidRDefault="00866A65" w:rsidP="00D60188">
      <w:pPr>
        <w:jc w:val="center"/>
        <w:rPr>
          <w:b/>
          <w:sz w:val="24"/>
          <w:szCs w:val="24"/>
          <w:u w:val="single"/>
        </w:rPr>
      </w:pPr>
    </w:p>
    <w:p w:rsidR="008449A5" w:rsidRDefault="00D60188" w:rsidP="008449A5">
      <w:pPr>
        <w:pStyle w:val="Style"/>
        <w:widowControl/>
        <w:spacing w:line="360" w:lineRule="auto"/>
        <w:rPr>
          <w:rFonts w:eastAsiaTheme="minorHAnsi"/>
        </w:rPr>
      </w:pPr>
      <w:r>
        <w:tab/>
      </w:r>
      <w:r>
        <w:tab/>
      </w:r>
      <w:r w:rsidR="008449A5">
        <w:rPr>
          <w:rFonts w:eastAsiaTheme="minorHAnsi"/>
        </w:rPr>
        <w:t xml:space="preserve">On November 5, 2018, Wallace McGaughey, Jr. filed with the Pennsylvania Public Utility Commission a formal Complaint against Peoples Natural Gas Company (Peoples), at Docket Number C-2018-3005956.  </w:t>
      </w:r>
      <w:bookmarkStart w:id="0" w:name="_Hlk533062070"/>
      <w:r w:rsidR="008449A5">
        <w:rPr>
          <w:rFonts w:eastAsiaTheme="minorHAnsi"/>
        </w:rPr>
        <w:t xml:space="preserve">In the Complaint, Mr. McGaughey stated “I fully expect Peoples Gas to reimburse me for those expenses and trouble experienced in attempting to ensure gas service to my home in the coming winter months.  Total expense was $1,900.00 not counting any legal fees necessary to complete this process.” </w:t>
      </w:r>
      <w:bookmarkEnd w:id="0"/>
      <w:r w:rsidR="008449A5">
        <w:rPr>
          <w:rFonts w:eastAsiaTheme="minorHAnsi"/>
        </w:rPr>
        <w:t xml:space="preserve"> The Complaint was served by the Commission on November 13, 2018.</w:t>
      </w:r>
    </w:p>
    <w:p w:rsidR="008449A5" w:rsidRDefault="008449A5" w:rsidP="008449A5">
      <w:pPr>
        <w:pStyle w:val="Style"/>
        <w:widowControl/>
        <w:spacing w:line="360" w:lineRule="auto"/>
        <w:rPr>
          <w:rFonts w:eastAsiaTheme="minorHAnsi"/>
        </w:rPr>
      </w:pPr>
    </w:p>
    <w:p w:rsidR="008449A5" w:rsidRDefault="008449A5" w:rsidP="008449A5">
      <w:pPr>
        <w:pStyle w:val="Style"/>
        <w:widowControl/>
        <w:spacing w:line="360" w:lineRule="auto"/>
        <w:ind w:firstLine="1440"/>
        <w:rPr>
          <w:rFonts w:eastAsiaTheme="minorHAnsi"/>
        </w:rPr>
      </w:pPr>
      <w:r>
        <w:rPr>
          <w:rFonts w:eastAsiaTheme="minorHAnsi"/>
        </w:rPr>
        <w:t xml:space="preserve">On December 6, 2018, Peoples filed an Answer in response to the Complaint.  </w:t>
      </w:r>
      <w:proofErr w:type="gramStart"/>
      <w:r>
        <w:rPr>
          <w:rFonts w:eastAsiaTheme="minorHAnsi"/>
        </w:rPr>
        <w:t>Also</w:t>
      </w:r>
      <w:proofErr w:type="gramEnd"/>
      <w:r>
        <w:rPr>
          <w:rFonts w:eastAsiaTheme="minorHAnsi"/>
        </w:rPr>
        <w:t xml:space="preserve"> on December 6, 2018, Peoples filed Preliminary Objections to the Complaint, stating that the Complaint was improperly seeking money damages that the Commission could not legally award.  As a result, Peoples requested that a portion of the Complaint be stricken.  Mr. McGaughey did not file a response to the Preliminary Objections.</w:t>
      </w:r>
    </w:p>
    <w:p w:rsidR="008449A5" w:rsidRDefault="008449A5" w:rsidP="008449A5">
      <w:pPr>
        <w:pStyle w:val="Style"/>
        <w:widowControl/>
        <w:spacing w:line="360" w:lineRule="auto"/>
        <w:ind w:firstLine="1440"/>
        <w:rPr>
          <w:rFonts w:eastAsiaTheme="minorHAnsi"/>
        </w:rPr>
      </w:pPr>
    </w:p>
    <w:p w:rsidR="008449A5" w:rsidRDefault="008449A5" w:rsidP="008449A5">
      <w:pPr>
        <w:widowControl w:val="0"/>
        <w:autoSpaceDE w:val="0"/>
        <w:autoSpaceDN w:val="0"/>
        <w:adjustRightInd w:val="0"/>
        <w:spacing w:line="360" w:lineRule="auto"/>
        <w:ind w:firstLine="1440"/>
        <w:rPr>
          <w:rFonts w:eastAsiaTheme="minorHAnsi"/>
          <w:sz w:val="24"/>
          <w:szCs w:val="24"/>
        </w:rPr>
      </w:pPr>
      <w:r>
        <w:rPr>
          <w:color w:val="000000"/>
          <w:sz w:val="24"/>
          <w:szCs w:val="24"/>
        </w:rPr>
        <w:t xml:space="preserve">The Preliminary Objections were assigned to me for a ruling.  </w:t>
      </w:r>
      <w:r w:rsidR="001F0345">
        <w:rPr>
          <w:color w:val="000000"/>
          <w:sz w:val="24"/>
          <w:szCs w:val="24"/>
        </w:rPr>
        <w:t xml:space="preserve">By Order dated January 16, 2019, </w:t>
      </w:r>
      <w:r>
        <w:rPr>
          <w:rFonts w:eastAsiaTheme="minorHAnsi"/>
          <w:sz w:val="24"/>
          <w:szCs w:val="24"/>
        </w:rPr>
        <w:t>the Preliminary Objections w</w:t>
      </w:r>
      <w:r w:rsidR="001F0345">
        <w:rPr>
          <w:rFonts w:eastAsiaTheme="minorHAnsi"/>
          <w:sz w:val="24"/>
          <w:szCs w:val="24"/>
        </w:rPr>
        <w:t xml:space="preserve">ere </w:t>
      </w:r>
      <w:r>
        <w:rPr>
          <w:rFonts w:eastAsiaTheme="minorHAnsi"/>
          <w:sz w:val="24"/>
          <w:szCs w:val="24"/>
        </w:rPr>
        <w:t xml:space="preserve">granted, and the portion of the Complaint seeking money damages </w:t>
      </w:r>
      <w:r w:rsidR="001F0345">
        <w:rPr>
          <w:rFonts w:eastAsiaTheme="minorHAnsi"/>
          <w:sz w:val="24"/>
          <w:szCs w:val="24"/>
        </w:rPr>
        <w:t xml:space="preserve">was </w:t>
      </w:r>
      <w:r>
        <w:rPr>
          <w:rFonts w:eastAsiaTheme="minorHAnsi"/>
          <w:sz w:val="24"/>
          <w:szCs w:val="24"/>
        </w:rPr>
        <w:t>stricken.  The remaining portions of Mr. McGaughey’s Complaint w</w:t>
      </w:r>
      <w:r w:rsidR="001F0345">
        <w:rPr>
          <w:rFonts w:eastAsiaTheme="minorHAnsi"/>
          <w:sz w:val="24"/>
          <w:szCs w:val="24"/>
        </w:rPr>
        <w:t>ere scheduled to be h</w:t>
      </w:r>
      <w:r>
        <w:rPr>
          <w:rFonts w:eastAsiaTheme="minorHAnsi"/>
          <w:sz w:val="24"/>
          <w:szCs w:val="24"/>
        </w:rPr>
        <w:t xml:space="preserve">eard during an Initial Hearing </w:t>
      </w:r>
      <w:r w:rsidR="001F0345">
        <w:rPr>
          <w:rFonts w:eastAsiaTheme="minorHAnsi"/>
          <w:sz w:val="24"/>
          <w:szCs w:val="24"/>
        </w:rPr>
        <w:t xml:space="preserve">on </w:t>
      </w:r>
      <w:r>
        <w:rPr>
          <w:rFonts w:eastAsiaTheme="minorHAnsi"/>
          <w:sz w:val="24"/>
          <w:szCs w:val="24"/>
        </w:rPr>
        <w:t>February 6, 2019.</w:t>
      </w:r>
    </w:p>
    <w:p w:rsidR="001F0345" w:rsidRDefault="001F0345" w:rsidP="008449A5">
      <w:pPr>
        <w:widowControl w:val="0"/>
        <w:autoSpaceDE w:val="0"/>
        <w:autoSpaceDN w:val="0"/>
        <w:adjustRightInd w:val="0"/>
        <w:spacing w:line="360" w:lineRule="auto"/>
        <w:ind w:firstLine="1440"/>
        <w:rPr>
          <w:rFonts w:eastAsiaTheme="minorHAnsi"/>
          <w:sz w:val="24"/>
          <w:szCs w:val="24"/>
        </w:rPr>
      </w:pPr>
    </w:p>
    <w:p w:rsidR="001F0345" w:rsidRPr="00136646" w:rsidRDefault="001F0345" w:rsidP="008449A5">
      <w:pPr>
        <w:widowControl w:val="0"/>
        <w:autoSpaceDE w:val="0"/>
        <w:autoSpaceDN w:val="0"/>
        <w:adjustRightInd w:val="0"/>
        <w:spacing w:line="360" w:lineRule="auto"/>
        <w:ind w:firstLine="1440"/>
        <w:rPr>
          <w:rFonts w:eastAsiaTheme="minorHAnsi"/>
          <w:sz w:val="24"/>
          <w:szCs w:val="24"/>
        </w:rPr>
      </w:pPr>
      <w:r>
        <w:rPr>
          <w:rFonts w:eastAsiaTheme="minorHAnsi"/>
          <w:sz w:val="24"/>
          <w:szCs w:val="24"/>
        </w:rPr>
        <w:t xml:space="preserve">The Hearing convened on February 6, 2019 as scheduled.  Both parties appeared </w:t>
      </w:r>
      <w:r>
        <w:rPr>
          <w:rFonts w:eastAsiaTheme="minorHAnsi"/>
          <w:sz w:val="24"/>
          <w:szCs w:val="24"/>
        </w:rPr>
        <w:lastRenderedPageBreak/>
        <w:t xml:space="preserve">and provided testimony and documentary exhibits for the record.  At the conclusion of the hearing, Peoples requested that the parties be allowed to file legal briefs prior to closing the record.  Mr. McGaughey did not oppose the request, and I advised the parties that I would allow approximately 60 days for the filing of legal briefs.  The purpose of this Order is to set </w:t>
      </w:r>
      <w:r w:rsidRPr="00136646">
        <w:rPr>
          <w:rFonts w:eastAsiaTheme="minorHAnsi"/>
          <w:sz w:val="24"/>
          <w:szCs w:val="24"/>
        </w:rPr>
        <w:t>forth the briefing schedule and requirements for the briefs.</w:t>
      </w:r>
    </w:p>
    <w:p w:rsidR="00136646" w:rsidRPr="00136646" w:rsidRDefault="00136646" w:rsidP="008449A5">
      <w:pPr>
        <w:widowControl w:val="0"/>
        <w:autoSpaceDE w:val="0"/>
        <w:autoSpaceDN w:val="0"/>
        <w:adjustRightInd w:val="0"/>
        <w:spacing w:line="360" w:lineRule="auto"/>
        <w:ind w:firstLine="1440"/>
        <w:rPr>
          <w:rFonts w:eastAsiaTheme="minorHAnsi"/>
          <w:sz w:val="24"/>
          <w:szCs w:val="24"/>
        </w:rPr>
      </w:pPr>
    </w:p>
    <w:p w:rsidR="00826376" w:rsidRDefault="00826376" w:rsidP="00826376">
      <w:pPr>
        <w:spacing w:line="360" w:lineRule="auto"/>
        <w:jc w:val="center"/>
        <w:rPr>
          <w:sz w:val="24"/>
          <w:szCs w:val="24"/>
          <w:u w:val="single"/>
        </w:rPr>
      </w:pPr>
      <w:r w:rsidRPr="00136646">
        <w:rPr>
          <w:sz w:val="24"/>
          <w:szCs w:val="24"/>
          <w:u w:val="single"/>
        </w:rPr>
        <w:t>ORDER</w:t>
      </w:r>
    </w:p>
    <w:p w:rsidR="00247CF1" w:rsidRDefault="00247CF1" w:rsidP="00826376">
      <w:pPr>
        <w:spacing w:line="360" w:lineRule="auto"/>
        <w:jc w:val="center"/>
        <w:rPr>
          <w:sz w:val="24"/>
          <w:szCs w:val="24"/>
          <w:u w:val="single"/>
        </w:rPr>
      </w:pPr>
    </w:p>
    <w:p w:rsidR="00247CF1" w:rsidRDefault="00247CF1" w:rsidP="00826376">
      <w:pPr>
        <w:spacing w:line="360" w:lineRule="auto"/>
        <w:jc w:val="center"/>
        <w:rPr>
          <w:sz w:val="24"/>
          <w:szCs w:val="24"/>
          <w:u w:val="single"/>
        </w:rPr>
      </w:pPr>
    </w:p>
    <w:p w:rsidR="00826376" w:rsidRPr="00136646" w:rsidRDefault="00826376" w:rsidP="00826376">
      <w:pPr>
        <w:widowControl w:val="0"/>
        <w:ind w:left="1080" w:firstLine="360"/>
        <w:jc w:val="both"/>
        <w:rPr>
          <w:sz w:val="24"/>
          <w:szCs w:val="24"/>
        </w:rPr>
      </w:pPr>
      <w:r w:rsidRPr="00136646">
        <w:rPr>
          <w:sz w:val="24"/>
          <w:szCs w:val="24"/>
        </w:rPr>
        <w:t>THEREFORE,</w:t>
      </w:r>
    </w:p>
    <w:p w:rsidR="00826376" w:rsidRPr="00136646" w:rsidRDefault="00826376" w:rsidP="00826376">
      <w:pPr>
        <w:widowControl w:val="0"/>
        <w:spacing w:line="360" w:lineRule="auto"/>
        <w:ind w:firstLine="1440"/>
        <w:rPr>
          <w:sz w:val="24"/>
          <w:szCs w:val="24"/>
        </w:rPr>
      </w:pPr>
    </w:p>
    <w:p w:rsidR="00826376" w:rsidRPr="00136646" w:rsidRDefault="00826376" w:rsidP="00826376">
      <w:pPr>
        <w:widowControl w:val="0"/>
        <w:spacing w:line="360" w:lineRule="auto"/>
        <w:ind w:firstLine="1440"/>
        <w:rPr>
          <w:sz w:val="24"/>
          <w:szCs w:val="24"/>
        </w:rPr>
      </w:pPr>
      <w:r w:rsidRPr="00136646">
        <w:rPr>
          <w:sz w:val="24"/>
          <w:szCs w:val="24"/>
        </w:rPr>
        <w:t>IT IS ORDERED:</w:t>
      </w:r>
    </w:p>
    <w:p w:rsidR="00826376" w:rsidRPr="00136646" w:rsidRDefault="00826376" w:rsidP="00826376">
      <w:pPr>
        <w:spacing w:line="360" w:lineRule="auto"/>
        <w:rPr>
          <w:sz w:val="24"/>
          <w:szCs w:val="24"/>
        </w:rPr>
      </w:pPr>
    </w:p>
    <w:p w:rsidR="00826376" w:rsidRPr="00136646" w:rsidRDefault="00826376" w:rsidP="00826376">
      <w:pPr>
        <w:numPr>
          <w:ilvl w:val="0"/>
          <w:numId w:val="3"/>
        </w:numPr>
        <w:autoSpaceDE w:val="0"/>
        <w:autoSpaceDN w:val="0"/>
        <w:spacing w:line="360" w:lineRule="auto"/>
        <w:ind w:left="0" w:firstLine="1440"/>
        <w:rPr>
          <w:sz w:val="24"/>
          <w:szCs w:val="24"/>
        </w:rPr>
      </w:pPr>
      <w:r w:rsidRPr="00136646">
        <w:rPr>
          <w:sz w:val="24"/>
          <w:szCs w:val="24"/>
        </w:rPr>
        <w:t xml:space="preserve">That the parties shall file and serve </w:t>
      </w:r>
      <w:r w:rsidR="00136646">
        <w:rPr>
          <w:sz w:val="24"/>
          <w:szCs w:val="24"/>
        </w:rPr>
        <w:t xml:space="preserve">their </w:t>
      </w:r>
      <w:r w:rsidRPr="00136646">
        <w:rPr>
          <w:sz w:val="24"/>
          <w:szCs w:val="24"/>
        </w:rPr>
        <w:t xml:space="preserve">Briefs on or before </w:t>
      </w:r>
      <w:r w:rsidR="00136646">
        <w:rPr>
          <w:sz w:val="24"/>
          <w:szCs w:val="24"/>
        </w:rPr>
        <w:t xml:space="preserve">April 2, 2019 </w:t>
      </w:r>
      <w:r w:rsidRPr="00136646">
        <w:rPr>
          <w:sz w:val="24"/>
          <w:szCs w:val="24"/>
        </w:rPr>
        <w:t xml:space="preserve">in conformance with the Commission’s regulations at 52 </w:t>
      </w:r>
      <w:proofErr w:type="gramStart"/>
      <w:r w:rsidRPr="00136646">
        <w:rPr>
          <w:sz w:val="24"/>
          <w:szCs w:val="24"/>
        </w:rPr>
        <w:t>Pa.Code</w:t>
      </w:r>
      <w:proofErr w:type="gramEnd"/>
      <w:r w:rsidRPr="00136646">
        <w:rPr>
          <w:sz w:val="24"/>
          <w:szCs w:val="24"/>
        </w:rPr>
        <w:t xml:space="preserve"> §§ 5.501, </w:t>
      </w:r>
      <w:r w:rsidRPr="00136646">
        <w:rPr>
          <w:i/>
          <w:sz w:val="24"/>
          <w:szCs w:val="24"/>
        </w:rPr>
        <w:t>et seq</w:t>
      </w:r>
      <w:r w:rsidRPr="00136646">
        <w:rPr>
          <w:sz w:val="24"/>
          <w:szCs w:val="24"/>
        </w:rPr>
        <w:t>. unless otherwise modified by the Presiding Officer.</w:t>
      </w:r>
      <w:r w:rsidR="00136646">
        <w:rPr>
          <w:sz w:val="24"/>
          <w:szCs w:val="24"/>
        </w:rPr>
        <w:t xml:space="preserve">  </w:t>
      </w:r>
      <w:r w:rsidR="00247CF1">
        <w:rPr>
          <w:sz w:val="24"/>
          <w:szCs w:val="24"/>
        </w:rPr>
        <w:t>In this case, f</w:t>
      </w:r>
      <w:r w:rsidR="00136646">
        <w:rPr>
          <w:sz w:val="24"/>
          <w:szCs w:val="24"/>
        </w:rPr>
        <w:t>iling and service will be accepted as having occurred on April 2, 2019</w:t>
      </w:r>
      <w:r w:rsidR="00247CF1">
        <w:rPr>
          <w:sz w:val="24"/>
          <w:szCs w:val="24"/>
        </w:rPr>
        <w:t xml:space="preserve"> </w:t>
      </w:r>
      <w:proofErr w:type="gramStart"/>
      <w:r w:rsidR="00247CF1">
        <w:rPr>
          <w:sz w:val="24"/>
          <w:szCs w:val="24"/>
        </w:rPr>
        <w:t>as long as</w:t>
      </w:r>
      <w:proofErr w:type="gramEnd"/>
      <w:r w:rsidR="00247CF1">
        <w:rPr>
          <w:sz w:val="24"/>
          <w:szCs w:val="24"/>
        </w:rPr>
        <w:t xml:space="preserve"> t</w:t>
      </w:r>
      <w:r w:rsidR="00136646">
        <w:rPr>
          <w:sz w:val="24"/>
          <w:szCs w:val="24"/>
        </w:rPr>
        <w:t>he Briefs are postmarked on that date.</w:t>
      </w:r>
    </w:p>
    <w:p w:rsidR="00826376" w:rsidRPr="00136646" w:rsidRDefault="00826376" w:rsidP="00826376">
      <w:pPr>
        <w:spacing w:line="360" w:lineRule="auto"/>
        <w:ind w:left="2160"/>
        <w:rPr>
          <w:sz w:val="24"/>
          <w:szCs w:val="24"/>
        </w:rPr>
      </w:pPr>
    </w:p>
    <w:p w:rsidR="00826376" w:rsidRPr="00136646" w:rsidRDefault="00826376" w:rsidP="00826376">
      <w:pPr>
        <w:spacing w:line="360" w:lineRule="auto"/>
        <w:rPr>
          <w:sz w:val="24"/>
          <w:szCs w:val="24"/>
        </w:rPr>
      </w:pPr>
      <w:r w:rsidRPr="00136646">
        <w:rPr>
          <w:sz w:val="24"/>
          <w:szCs w:val="24"/>
        </w:rPr>
        <w:tab/>
      </w:r>
      <w:r w:rsidRPr="00136646">
        <w:rPr>
          <w:sz w:val="24"/>
          <w:szCs w:val="24"/>
        </w:rPr>
        <w:tab/>
        <w:t>2.</w:t>
      </w:r>
      <w:r w:rsidRPr="00136646">
        <w:rPr>
          <w:sz w:val="24"/>
          <w:szCs w:val="24"/>
        </w:rPr>
        <w:tab/>
        <w:t xml:space="preserve">That the </w:t>
      </w:r>
      <w:r w:rsidR="00393E4B">
        <w:rPr>
          <w:sz w:val="24"/>
          <w:szCs w:val="24"/>
        </w:rPr>
        <w:t>B</w:t>
      </w:r>
      <w:r w:rsidRPr="00136646">
        <w:rPr>
          <w:sz w:val="24"/>
          <w:szCs w:val="24"/>
        </w:rPr>
        <w:t>riefs must contain:  (a) </w:t>
      </w:r>
      <w:bookmarkStart w:id="1" w:name="5.501."/>
      <w:r w:rsidRPr="00136646">
        <w:rPr>
          <w:sz w:val="24"/>
          <w:szCs w:val="24"/>
        </w:rPr>
        <w:t xml:space="preserve">a concise statement or counter-statement of the case; (b) an argument, with sufficient citations to record evidence, preceded by a summary; (c) a conclusion with requested relief; (d) proposed Findings of Fact, together with page references to statements of testimony, the hearing transcript and exhibits; (e) proposed Conclusions of Law, together with legal citations and (f) proposed Ordering Paragraphs. </w:t>
      </w:r>
      <w:bookmarkEnd w:id="1"/>
    </w:p>
    <w:p w:rsidR="00826376" w:rsidRPr="00136646" w:rsidRDefault="00826376" w:rsidP="00826376">
      <w:pPr>
        <w:spacing w:line="360" w:lineRule="auto"/>
        <w:rPr>
          <w:sz w:val="24"/>
          <w:szCs w:val="24"/>
        </w:rPr>
      </w:pPr>
    </w:p>
    <w:p w:rsidR="00247CF1" w:rsidRDefault="00826376" w:rsidP="00247CF1">
      <w:pPr>
        <w:spacing w:line="360" w:lineRule="auto"/>
        <w:rPr>
          <w:sz w:val="24"/>
          <w:szCs w:val="24"/>
        </w:rPr>
      </w:pPr>
      <w:r w:rsidRPr="00136646">
        <w:rPr>
          <w:sz w:val="24"/>
          <w:szCs w:val="24"/>
        </w:rPr>
        <w:tab/>
      </w:r>
      <w:r w:rsidRPr="00136646">
        <w:rPr>
          <w:sz w:val="24"/>
          <w:szCs w:val="24"/>
        </w:rPr>
        <w:tab/>
        <w:t>3.</w:t>
      </w:r>
      <w:r w:rsidRPr="00136646">
        <w:rPr>
          <w:sz w:val="24"/>
          <w:szCs w:val="24"/>
        </w:rPr>
        <w:tab/>
        <w:t xml:space="preserve">That the parties shall file the original copies of the Brief with the Commission no later than </w:t>
      </w:r>
      <w:r w:rsidR="00866A65">
        <w:rPr>
          <w:sz w:val="24"/>
          <w:szCs w:val="24"/>
        </w:rPr>
        <w:t>April 2, 2019</w:t>
      </w:r>
      <w:r w:rsidR="00D84D0B">
        <w:rPr>
          <w:sz w:val="24"/>
          <w:szCs w:val="24"/>
        </w:rPr>
        <w:t xml:space="preserve"> (the postmark date)</w:t>
      </w:r>
      <w:r w:rsidR="00866A65">
        <w:rPr>
          <w:sz w:val="24"/>
          <w:szCs w:val="24"/>
        </w:rPr>
        <w:t xml:space="preserve">, </w:t>
      </w:r>
      <w:r w:rsidRPr="00136646">
        <w:rPr>
          <w:sz w:val="24"/>
          <w:szCs w:val="24"/>
        </w:rPr>
        <w:t>addressed as follows:</w:t>
      </w:r>
    </w:p>
    <w:p w:rsidR="00247CF1" w:rsidRDefault="00247CF1" w:rsidP="00247CF1">
      <w:pPr>
        <w:rPr>
          <w:sz w:val="24"/>
          <w:szCs w:val="24"/>
        </w:rPr>
      </w:pPr>
    </w:p>
    <w:p w:rsidR="00826376" w:rsidRPr="00136646" w:rsidRDefault="00826376" w:rsidP="00826376">
      <w:pPr>
        <w:rPr>
          <w:sz w:val="24"/>
          <w:szCs w:val="24"/>
        </w:rPr>
      </w:pPr>
      <w:r w:rsidRPr="00136646">
        <w:rPr>
          <w:sz w:val="24"/>
          <w:szCs w:val="24"/>
        </w:rPr>
        <w:tab/>
      </w:r>
      <w:r w:rsidRPr="00136646">
        <w:rPr>
          <w:sz w:val="24"/>
          <w:szCs w:val="24"/>
        </w:rPr>
        <w:tab/>
      </w:r>
      <w:r w:rsidRPr="00136646">
        <w:rPr>
          <w:sz w:val="24"/>
          <w:szCs w:val="24"/>
        </w:rPr>
        <w:tab/>
        <w:t>Rosemary Chiavetta, Secretary</w:t>
      </w:r>
    </w:p>
    <w:p w:rsidR="00826376" w:rsidRPr="00136646" w:rsidRDefault="00826376" w:rsidP="00826376">
      <w:pPr>
        <w:rPr>
          <w:sz w:val="24"/>
          <w:szCs w:val="24"/>
        </w:rPr>
      </w:pPr>
      <w:r w:rsidRPr="00136646">
        <w:rPr>
          <w:sz w:val="24"/>
          <w:szCs w:val="24"/>
        </w:rPr>
        <w:tab/>
      </w:r>
      <w:r w:rsidRPr="00136646">
        <w:rPr>
          <w:sz w:val="24"/>
          <w:szCs w:val="24"/>
        </w:rPr>
        <w:tab/>
      </w:r>
      <w:r w:rsidRPr="00136646">
        <w:rPr>
          <w:sz w:val="24"/>
          <w:szCs w:val="24"/>
        </w:rPr>
        <w:tab/>
        <w:t>Pennsylvania Public Utility Commission</w:t>
      </w:r>
    </w:p>
    <w:p w:rsidR="00136646" w:rsidRDefault="00826376" w:rsidP="00826376">
      <w:pPr>
        <w:rPr>
          <w:sz w:val="24"/>
          <w:szCs w:val="24"/>
        </w:rPr>
      </w:pPr>
      <w:r w:rsidRPr="00136646">
        <w:rPr>
          <w:sz w:val="24"/>
          <w:szCs w:val="24"/>
        </w:rPr>
        <w:tab/>
      </w:r>
      <w:r w:rsidRPr="00136646">
        <w:rPr>
          <w:sz w:val="24"/>
          <w:szCs w:val="24"/>
        </w:rPr>
        <w:tab/>
      </w:r>
      <w:r w:rsidRPr="00136646">
        <w:rPr>
          <w:sz w:val="24"/>
          <w:szCs w:val="24"/>
        </w:rPr>
        <w:tab/>
      </w:r>
      <w:r w:rsidR="00136646">
        <w:rPr>
          <w:sz w:val="24"/>
          <w:szCs w:val="24"/>
        </w:rPr>
        <w:t>400 North Street, 2</w:t>
      </w:r>
      <w:r w:rsidR="00136646" w:rsidRPr="00136646">
        <w:rPr>
          <w:sz w:val="24"/>
          <w:szCs w:val="24"/>
          <w:vertAlign w:val="superscript"/>
        </w:rPr>
        <w:t>nd</w:t>
      </w:r>
      <w:r w:rsidR="00136646">
        <w:rPr>
          <w:sz w:val="24"/>
          <w:szCs w:val="24"/>
        </w:rPr>
        <w:t xml:space="preserve"> Floor</w:t>
      </w:r>
    </w:p>
    <w:p w:rsidR="00826376" w:rsidRDefault="00826376" w:rsidP="00826376">
      <w:pPr>
        <w:rPr>
          <w:sz w:val="24"/>
          <w:szCs w:val="24"/>
        </w:rPr>
      </w:pPr>
      <w:r w:rsidRPr="00136646">
        <w:rPr>
          <w:sz w:val="24"/>
          <w:szCs w:val="24"/>
        </w:rPr>
        <w:tab/>
      </w:r>
      <w:r w:rsidRPr="00136646">
        <w:rPr>
          <w:sz w:val="24"/>
          <w:szCs w:val="24"/>
        </w:rPr>
        <w:tab/>
      </w:r>
      <w:r w:rsidRPr="00136646">
        <w:rPr>
          <w:sz w:val="24"/>
          <w:szCs w:val="24"/>
        </w:rPr>
        <w:tab/>
        <w:t>Harrisburg, Pa.  171</w:t>
      </w:r>
      <w:r w:rsidR="00136646">
        <w:rPr>
          <w:sz w:val="24"/>
          <w:szCs w:val="24"/>
        </w:rPr>
        <w:t>20</w:t>
      </w:r>
    </w:p>
    <w:p w:rsidR="00247CF1" w:rsidRDefault="00247CF1" w:rsidP="00826376">
      <w:pPr>
        <w:rPr>
          <w:sz w:val="24"/>
          <w:szCs w:val="24"/>
        </w:rPr>
      </w:pPr>
    </w:p>
    <w:p w:rsidR="00826376" w:rsidRDefault="00826376" w:rsidP="00826376">
      <w:pPr>
        <w:spacing w:line="360" w:lineRule="auto"/>
        <w:rPr>
          <w:sz w:val="24"/>
          <w:szCs w:val="24"/>
        </w:rPr>
      </w:pPr>
      <w:r w:rsidRPr="00136646">
        <w:rPr>
          <w:sz w:val="24"/>
          <w:szCs w:val="24"/>
        </w:rPr>
        <w:tab/>
      </w:r>
      <w:r w:rsidRPr="00136646">
        <w:rPr>
          <w:sz w:val="24"/>
          <w:szCs w:val="24"/>
        </w:rPr>
        <w:tab/>
        <w:t>4.</w:t>
      </w:r>
      <w:r w:rsidRPr="00136646">
        <w:rPr>
          <w:sz w:val="24"/>
          <w:szCs w:val="24"/>
        </w:rPr>
        <w:tab/>
        <w:t xml:space="preserve">That, consistent with 52 Pa. Code §1.54, the parties shall serve one copy of the Brief on each other and the Presiding Officer </w:t>
      </w:r>
      <w:r w:rsidR="00136646">
        <w:rPr>
          <w:sz w:val="24"/>
          <w:szCs w:val="24"/>
        </w:rPr>
        <w:t xml:space="preserve">postmarked </w:t>
      </w:r>
      <w:r w:rsidRPr="00136646">
        <w:rPr>
          <w:sz w:val="24"/>
          <w:szCs w:val="24"/>
        </w:rPr>
        <w:t xml:space="preserve">no later than </w:t>
      </w:r>
      <w:r w:rsidR="00136646">
        <w:rPr>
          <w:sz w:val="24"/>
          <w:szCs w:val="24"/>
        </w:rPr>
        <w:t xml:space="preserve">April 2, 2019.  </w:t>
      </w:r>
      <w:r w:rsidR="00866A65">
        <w:rPr>
          <w:sz w:val="24"/>
          <w:szCs w:val="24"/>
        </w:rPr>
        <w:t>My address is:</w:t>
      </w:r>
    </w:p>
    <w:p w:rsidR="00247CF1" w:rsidRDefault="00247CF1" w:rsidP="00826376">
      <w:pPr>
        <w:spacing w:line="360" w:lineRule="auto"/>
        <w:rPr>
          <w:sz w:val="24"/>
          <w:szCs w:val="24"/>
        </w:rPr>
      </w:pPr>
    </w:p>
    <w:p w:rsidR="00826376" w:rsidRPr="00136646" w:rsidRDefault="00826376" w:rsidP="00826376">
      <w:pPr>
        <w:ind w:left="1440" w:firstLine="720"/>
        <w:rPr>
          <w:spacing w:val="-3"/>
          <w:sz w:val="24"/>
          <w:szCs w:val="24"/>
        </w:rPr>
      </w:pPr>
      <w:r w:rsidRPr="00136646">
        <w:rPr>
          <w:spacing w:val="-3"/>
          <w:sz w:val="24"/>
          <w:szCs w:val="24"/>
        </w:rPr>
        <w:t>Andrew M. Calvelli</w:t>
      </w:r>
    </w:p>
    <w:p w:rsidR="00826376" w:rsidRPr="00136646" w:rsidRDefault="00826376" w:rsidP="00826376">
      <w:pPr>
        <w:ind w:left="1440" w:firstLine="720"/>
        <w:rPr>
          <w:spacing w:val="-3"/>
          <w:sz w:val="24"/>
          <w:szCs w:val="24"/>
        </w:rPr>
      </w:pPr>
      <w:r w:rsidRPr="00136646">
        <w:rPr>
          <w:spacing w:val="-3"/>
          <w:sz w:val="24"/>
          <w:szCs w:val="24"/>
        </w:rPr>
        <w:t>Administrative Law Judge</w:t>
      </w:r>
    </w:p>
    <w:p w:rsidR="00826376" w:rsidRPr="00136646" w:rsidRDefault="00826376" w:rsidP="00826376">
      <w:pPr>
        <w:ind w:left="1440" w:firstLine="720"/>
        <w:rPr>
          <w:spacing w:val="-3"/>
          <w:sz w:val="24"/>
          <w:szCs w:val="24"/>
        </w:rPr>
      </w:pPr>
      <w:r w:rsidRPr="00136646">
        <w:rPr>
          <w:spacing w:val="-3"/>
          <w:sz w:val="24"/>
          <w:szCs w:val="24"/>
        </w:rPr>
        <w:t>Pennsylvania Public Utility Commission</w:t>
      </w:r>
    </w:p>
    <w:p w:rsidR="00826376" w:rsidRPr="00136646" w:rsidRDefault="00136646" w:rsidP="00826376">
      <w:pPr>
        <w:ind w:left="1440" w:firstLine="720"/>
        <w:rPr>
          <w:spacing w:val="-3"/>
          <w:sz w:val="24"/>
          <w:szCs w:val="24"/>
        </w:rPr>
      </w:pPr>
      <w:r>
        <w:rPr>
          <w:spacing w:val="-3"/>
          <w:sz w:val="24"/>
          <w:szCs w:val="24"/>
        </w:rPr>
        <w:t>400 North Street, 2</w:t>
      </w:r>
      <w:r w:rsidRPr="00136646">
        <w:rPr>
          <w:spacing w:val="-3"/>
          <w:sz w:val="24"/>
          <w:szCs w:val="24"/>
          <w:vertAlign w:val="superscript"/>
        </w:rPr>
        <w:t>nd</w:t>
      </w:r>
      <w:r>
        <w:rPr>
          <w:spacing w:val="-3"/>
          <w:sz w:val="24"/>
          <w:szCs w:val="24"/>
        </w:rPr>
        <w:t xml:space="preserve"> Floor</w:t>
      </w:r>
    </w:p>
    <w:p w:rsidR="00826376" w:rsidRPr="00136646" w:rsidRDefault="00826376" w:rsidP="00826376">
      <w:pPr>
        <w:ind w:left="1440" w:firstLine="720"/>
        <w:rPr>
          <w:spacing w:val="-3"/>
          <w:sz w:val="24"/>
          <w:szCs w:val="24"/>
        </w:rPr>
      </w:pPr>
      <w:r w:rsidRPr="00136646">
        <w:rPr>
          <w:spacing w:val="-3"/>
          <w:sz w:val="24"/>
          <w:szCs w:val="24"/>
        </w:rPr>
        <w:t>Harrisburg, PA 171</w:t>
      </w:r>
      <w:r w:rsidR="00136646">
        <w:rPr>
          <w:spacing w:val="-3"/>
          <w:sz w:val="24"/>
          <w:szCs w:val="24"/>
        </w:rPr>
        <w:t>20</w:t>
      </w:r>
    </w:p>
    <w:p w:rsidR="00866A65" w:rsidRDefault="00136646" w:rsidP="00866A65">
      <w:pPr>
        <w:ind w:left="1440" w:firstLine="720"/>
        <w:rPr>
          <w:sz w:val="24"/>
          <w:szCs w:val="24"/>
        </w:rPr>
      </w:pPr>
      <w:r>
        <w:rPr>
          <w:spacing w:val="-3"/>
          <w:sz w:val="24"/>
          <w:szCs w:val="24"/>
        </w:rPr>
        <w:t>E</w:t>
      </w:r>
      <w:r w:rsidR="00826376" w:rsidRPr="00136646">
        <w:rPr>
          <w:spacing w:val="-3"/>
          <w:sz w:val="24"/>
          <w:szCs w:val="24"/>
        </w:rPr>
        <w:t xml:space="preserve">mail:  </w:t>
      </w:r>
      <w:r w:rsidR="00826376" w:rsidRPr="00136646">
        <w:rPr>
          <w:sz w:val="24"/>
          <w:szCs w:val="24"/>
        </w:rPr>
        <w:t>acalvelli@pa.gov</w:t>
      </w:r>
    </w:p>
    <w:p w:rsidR="00866A65" w:rsidRDefault="00866A65" w:rsidP="00866A65">
      <w:pPr>
        <w:ind w:left="1440" w:firstLine="720"/>
        <w:rPr>
          <w:sz w:val="24"/>
          <w:szCs w:val="24"/>
        </w:rPr>
      </w:pPr>
    </w:p>
    <w:p w:rsidR="00866A65" w:rsidRDefault="00866A65" w:rsidP="00866A65">
      <w:pPr>
        <w:ind w:left="1440" w:firstLine="720"/>
        <w:rPr>
          <w:sz w:val="24"/>
          <w:szCs w:val="24"/>
        </w:rPr>
      </w:pPr>
    </w:p>
    <w:p w:rsidR="00866A65" w:rsidRDefault="00866A65" w:rsidP="00866A65">
      <w:pPr>
        <w:spacing w:line="360" w:lineRule="auto"/>
        <w:rPr>
          <w:sz w:val="24"/>
          <w:szCs w:val="24"/>
        </w:rPr>
      </w:pPr>
      <w:r>
        <w:rPr>
          <w:sz w:val="24"/>
          <w:szCs w:val="24"/>
        </w:rPr>
        <w:t>Each Brief must contain a Certificate of Service, indicating that it was served on the other party and on my office.</w:t>
      </w:r>
    </w:p>
    <w:p w:rsidR="00866A65" w:rsidRDefault="00866A65" w:rsidP="00866A65">
      <w:pPr>
        <w:spacing w:line="360" w:lineRule="auto"/>
        <w:rPr>
          <w:sz w:val="24"/>
          <w:szCs w:val="24"/>
        </w:rPr>
      </w:pPr>
    </w:p>
    <w:p w:rsidR="00136646" w:rsidRPr="00136646" w:rsidRDefault="00826376" w:rsidP="00826376">
      <w:pPr>
        <w:spacing w:line="360" w:lineRule="auto"/>
        <w:rPr>
          <w:sz w:val="24"/>
          <w:szCs w:val="24"/>
        </w:rPr>
      </w:pPr>
      <w:r w:rsidRPr="00136646">
        <w:rPr>
          <w:sz w:val="24"/>
          <w:szCs w:val="24"/>
        </w:rPr>
        <w:tab/>
      </w:r>
      <w:r w:rsidRPr="00136646">
        <w:rPr>
          <w:sz w:val="24"/>
          <w:szCs w:val="24"/>
        </w:rPr>
        <w:tab/>
        <w:t>5.</w:t>
      </w:r>
      <w:r w:rsidRPr="00136646">
        <w:rPr>
          <w:sz w:val="24"/>
          <w:szCs w:val="24"/>
        </w:rPr>
        <w:tab/>
        <w:t xml:space="preserve">That any </w:t>
      </w:r>
      <w:r w:rsidR="00393E4B">
        <w:rPr>
          <w:sz w:val="24"/>
          <w:szCs w:val="24"/>
        </w:rPr>
        <w:t>B</w:t>
      </w:r>
      <w:r w:rsidRPr="00136646">
        <w:rPr>
          <w:sz w:val="24"/>
          <w:szCs w:val="24"/>
        </w:rPr>
        <w:t>rief not filed and served on or before the date set forth above will not be accepted except by special permission.</w:t>
      </w:r>
    </w:p>
    <w:p w:rsidR="00826376" w:rsidRPr="00136646" w:rsidRDefault="00826376" w:rsidP="00826376">
      <w:pPr>
        <w:spacing w:line="360" w:lineRule="auto"/>
        <w:ind w:firstLine="1440"/>
        <w:rPr>
          <w:sz w:val="24"/>
          <w:szCs w:val="24"/>
        </w:rPr>
      </w:pPr>
    </w:p>
    <w:p w:rsidR="00826376" w:rsidRPr="00136646" w:rsidRDefault="00826376" w:rsidP="00826376">
      <w:pPr>
        <w:spacing w:line="360" w:lineRule="auto"/>
        <w:ind w:firstLine="1440"/>
        <w:rPr>
          <w:sz w:val="24"/>
          <w:szCs w:val="24"/>
        </w:rPr>
      </w:pPr>
      <w:r w:rsidRPr="00136646">
        <w:rPr>
          <w:sz w:val="24"/>
          <w:szCs w:val="24"/>
        </w:rPr>
        <w:t>6.</w:t>
      </w:r>
      <w:r w:rsidRPr="00136646">
        <w:rPr>
          <w:sz w:val="24"/>
          <w:szCs w:val="24"/>
        </w:rPr>
        <w:tab/>
        <w:t xml:space="preserve">That the parties are advised not to include any extra-record evidence in their </w:t>
      </w:r>
      <w:r w:rsidR="00393E4B">
        <w:rPr>
          <w:sz w:val="24"/>
          <w:szCs w:val="24"/>
        </w:rPr>
        <w:t>B</w:t>
      </w:r>
      <w:r w:rsidRPr="00136646">
        <w:rPr>
          <w:sz w:val="24"/>
          <w:szCs w:val="24"/>
        </w:rPr>
        <w:t>riefs.</w:t>
      </w:r>
    </w:p>
    <w:p w:rsidR="00826376" w:rsidRPr="00136646" w:rsidRDefault="00826376" w:rsidP="00826376">
      <w:pPr>
        <w:spacing w:line="360" w:lineRule="auto"/>
        <w:ind w:firstLine="1440"/>
        <w:rPr>
          <w:sz w:val="24"/>
          <w:szCs w:val="24"/>
        </w:rPr>
      </w:pPr>
    </w:p>
    <w:p w:rsidR="00826376" w:rsidRPr="00136646" w:rsidRDefault="00826376" w:rsidP="00826376">
      <w:pPr>
        <w:spacing w:line="360" w:lineRule="auto"/>
        <w:ind w:firstLine="1440"/>
        <w:rPr>
          <w:sz w:val="24"/>
          <w:szCs w:val="24"/>
        </w:rPr>
      </w:pPr>
      <w:r w:rsidRPr="00136646">
        <w:rPr>
          <w:sz w:val="24"/>
          <w:szCs w:val="24"/>
        </w:rPr>
        <w:t>7.</w:t>
      </w:r>
      <w:r w:rsidRPr="00136646">
        <w:rPr>
          <w:sz w:val="24"/>
          <w:szCs w:val="24"/>
        </w:rPr>
        <w:tab/>
        <w:t xml:space="preserve">That </w:t>
      </w:r>
      <w:r w:rsidR="00393E4B">
        <w:rPr>
          <w:sz w:val="24"/>
          <w:szCs w:val="24"/>
        </w:rPr>
        <w:t xml:space="preserve">a party </w:t>
      </w:r>
      <w:r w:rsidRPr="00136646">
        <w:rPr>
          <w:sz w:val="24"/>
          <w:szCs w:val="24"/>
        </w:rPr>
        <w:t xml:space="preserve">shall not introduce argument in </w:t>
      </w:r>
      <w:r w:rsidR="00136646">
        <w:rPr>
          <w:sz w:val="24"/>
          <w:szCs w:val="24"/>
        </w:rPr>
        <w:t xml:space="preserve">the </w:t>
      </w:r>
      <w:r w:rsidR="00393E4B">
        <w:rPr>
          <w:sz w:val="24"/>
          <w:szCs w:val="24"/>
        </w:rPr>
        <w:t>B</w:t>
      </w:r>
      <w:r w:rsidR="00136646">
        <w:rPr>
          <w:sz w:val="24"/>
          <w:szCs w:val="24"/>
        </w:rPr>
        <w:t xml:space="preserve">rief that </w:t>
      </w:r>
      <w:r w:rsidRPr="00136646">
        <w:rPr>
          <w:sz w:val="24"/>
          <w:szCs w:val="24"/>
        </w:rPr>
        <w:t>substantially varies from th</w:t>
      </w:r>
      <w:r w:rsidR="00393E4B">
        <w:rPr>
          <w:sz w:val="24"/>
          <w:szCs w:val="24"/>
        </w:rPr>
        <w:t xml:space="preserve">at </w:t>
      </w:r>
      <w:r w:rsidRPr="00136646">
        <w:rPr>
          <w:sz w:val="24"/>
          <w:szCs w:val="24"/>
        </w:rPr>
        <w:t>part</w:t>
      </w:r>
      <w:r w:rsidR="00393E4B">
        <w:rPr>
          <w:sz w:val="24"/>
          <w:szCs w:val="24"/>
        </w:rPr>
        <w:t xml:space="preserve">y’s </w:t>
      </w:r>
      <w:r w:rsidRPr="00136646">
        <w:rPr>
          <w:sz w:val="24"/>
          <w:szCs w:val="24"/>
        </w:rPr>
        <w:t>case-in-chief.</w:t>
      </w:r>
    </w:p>
    <w:p w:rsidR="00826376" w:rsidRPr="00136646" w:rsidRDefault="00826376" w:rsidP="00826376">
      <w:pPr>
        <w:spacing w:line="360" w:lineRule="auto"/>
        <w:ind w:firstLine="1440"/>
        <w:rPr>
          <w:sz w:val="24"/>
          <w:szCs w:val="24"/>
        </w:rPr>
      </w:pPr>
    </w:p>
    <w:p w:rsidR="00247CF1" w:rsidRDefault="00826376" w:rsidP="00866A65">
      <w:pPr>
        <w:spacing w:line="360" w:lineRule="auto"/>
        <w:ind w:firstLine="1440"/>
        <w:rPr>
          <w:spacing w:val="-3"/>
          <w:sz w:val="24"/>
          <w:szCs w:val="24"/>
        </w:rPr>
      </w:pPr>
      <w:r w:rsidRPr="00136646">
        <w:rPr>
          <w:sz w:val="24"/>
          <w:szCs w:val="24"/>
        </w:rPr>
        <w:t>8.</w:t>
      </w:r>
      <w:r w:rsidRPr="00136646">
        <w:rPr>
          <w:sz w:val="24"/>
          <w:szCs w:val="24"/>
        </w:rPr>
        <w:tab/>
      </w:r>
      <w:r w:rsidRPr="00136646">
        <w:rPr>
          <w:spacing w:val="-3"/>
          <w:sz w:val="24"/>
          <w:szCs w:val="24"/>
        </w:rPr>
        <w:t xml:space="preserve">That if a </w:t>
      </w:r>
      <w:r w:rsidR="00393E4B">
        <w:rPr>
          <w:spacing w:val="-3"/>
          <w:sz w:val="24"/>
          <w:szCs w:val="24"/>
        </w:rPr>
        <w:t>B</w:t>
      </w:r>
      <w:r w:rsidRPr="00136646">
        <w:rPr>
          <w:spacing w:val="-3"/>
          <w:sz w:val="24"/>
          <w:szCs w:val="24"/>
        </w:rPr>
        <w:t xml:space="preserve">rief contains a citation to an unreported decision which is not available on LEXIS or the Commission’s website, a copy of that unreported decision must be appended to the </w:t>
      </w:r>
      <w:r w:rsidR="00393E4B">
        <w:rPr>
          <w:spacing w:val="-3"/>
          <w:sz w:val="24"/>
          <w:szCs w:val="24"/>
        </w:rPr>
        <w:t>B</w:t>
      </w:r>
      <w:r w:rsidRPr="00136646">
        <w:rPr>
          <w:spacing w:val="-3"/>
          <w:sz w:val="24"/>
          <w:szCs w:val="24"/>
        </w:rPr>
        <w:t>rief.</w:t>
      </w:r>
    </w:p>
    <w:p w:rsidR="00866A65" w:rsidRDefault="00866A65" w:rsidP="00866A65">
      <w:pPr>
        <w:spacing w:line="360" w:lineRule="auto"/>
        <w:ind w:firstLine="1440"/>
        <w:rPr>
          <w:spacing w:val="-3"/>
          <w:sz w:val="24"/>
          <w:szCs w:val="24"/>
        </w:rPr>
      </w:pPr>
    </w:p>
    <w:p w:rsidR="00866A65" w:rsidRDefault="00866A65" w:rsidP="00866A65">
      <w:pPr>
        <w:spacing w:line="360" w:lineRule="auto"/>
        <w:ind w:firstLine="1440"/>
        <w:rPr>
          <w:spacing w:val="-3"/>
          <w:sz w:val="24"/>
          <w:szCs w:val="24"/>
        </w:rPr>
      </w:pPr>
    </w:p>
    <w:p w:rsidR="00826376" w:rsidRPr="00247CF1" w:rsidRDefault="00826376" w:rsidP="00826376">
      <w:pPr>
        <w:rPr>
          <w:sz w:val="24"/>
          <w:szCs w:val="24"/>
          <w:u w:val="single"/>
        </w:rPr>
      </w:pPr>
      <w:r w:rsidRPr="00136646">
        <w:rPr>
          <w:sz w:val="24"/>
          <w:szCs w:val="24"/>
        </w:rPr>
        <w:t xml:space="preserve">Date: </w:t>
      </w:r>
      <w:r w:rsidR="00247CF1">
        <w:rPr>
          <w:sz w:val="24"/>
          <w:szCs w:val="24"/>
        </w:rPr>
        <w:tab/>
      </w:r>
      <w:r w:rsidR="00247CF1">
        <w:rPr>
          <w:sz w:val="24"/>
          <w:szCs w:val="24"/>
          <w:u w:val="single"/>
        </w:rPr>
        <w:t xml:space="preserve">March </w:t>
      </w:r>
      <w:r w:rsidR="00866A65">
        <w:rPr>
          <w:sz w:val="24"/>
          <w:szCs w:val="24"/>
          <w:u w:val="single"/>
        </w:rPr>
        <w:t>6</w:t>
      </w:r>
      <w:r w:rsidR="00247CF1">
        <w:rPr>
          <w:sz w:val="24"/>
          <w:szCs w:val="24"/>
          <w:u w:val="single"/>
        </w:rPr>
        <w:t>, 2019</w:t>
      </w:r>
      <w:r w:rsidRPr="00136646">
        <w:rPr>
          <w:sz w:val="24"/>
          <w:szCs w:val="24"/>
        </w:rPr>
        <w:tab/>
      </w:r>
      <w:r w:rsidR="00247CF1">
        <w:rPr>
          <w:sz w:val="24"/>
          <w:szCs w:val="24"/>
        </w:rPr>
        <w:tab/>
      </w:r>
      <w:r w:rsidRPr="00136646">
        <w:rPr>
          <w:sz w:val="24"/>
          <w:szCs w:val="24"/>
        </w:rPr>
        <w:tab/>
      </w:r>
      <w:r w:rsidR="00393E4B">
        <w:rPr>
          <w:sz w:val="24"/>
          <w:szCs w:val="24"/>
        </w:rPr>
        <w:tab/>
      </w:r>
      <w:r w:rsidR="00247CF1">
        <w:rPr>
          <w:sz w:val="24"/>
          <w:szCs w:val="24"/>
        </w:rPr>
        <w:tab/>
      </w:r>
      <w:r w:rsidR="00393E4B">
        <w:rPr>
          <w:sz w:val="24"/>
          <w:szCs w:val="24"/>
        </w:rPr>
        <w:tab/>
      </w:r>
      <w:r w:rsidRPr="00136646">
        <w:rPr>
          <w:sz w:val="24"/>
          <w:szCs w:val="24"/>
          <w:u w:val="single"/>
        </w:rPr>
        <w:tab/>
      </w:r>
      <w:r w:rsidR="00247CF1">
        <w:rPr>
          <w:sz w:val="24"/>
          <w:szCs w:val="24"/>
          <w:u w:val="single"/>
        </w:rPr>
        <w:t>/s/</w:t>
      </w:r>
      <w:r w:rsidRPr="00136646">
        <w:rPr>
          <w:sz w:val="24"/>
          <w:szCs w:val="24"/>
          <w:u w:val="single"/>
        </w:rPr>
        <w:tab/>
      </w:r>
      <w:r w:rsidRPr="00136646">
        <w:rPr>
          <w:sz w:val="24"/>
          <w:szCs w:val="24"/>
          <w:u w:val="single"/>
        </w:rPr>
        <w:tab/>
      </w:r>
      <w:r w:rsidRPr="00136646">
        <w:rPr>
          <w:sz w:val="24"/>
          <w:szCs w:val="24"/>
        </w:rPr>
        <w:tab/>
      </w:r>
      <w:r w:rsidRPr="00136646">
        <w:rPr>
          <w:sz w:val="24"/>
          <w:szCs w:val="24"/>
        </w:rPr>
        <w:tab/>
      </w:r>
      <w:r w:rsidRPr="00136646">
        <w:rPr>
          <w:sz w:val="24"/>
          <w:szCs w:val="24"/>
        </w:rPr>
        <w:tab/>
      </w:r>
      <w:r w:rsidRPr="00136646">
        <w:rPr>
          <w:sz w:val="24"/>
          <w:szCs w:val="24"/>
        </w:rPr>
        <w:tab/>
      </w:r>
      <w:r w:rsidRPr="00136646">
        <w:rPr>
          <w:sz w:val="24"/>
          <w:szCs w:val="24"/>
        </w:rPr>
        <w:tab/>
      </w:r>
      <w:r w:rsidRPr="00136646">
        <w:rPr>
          <w:sz w:val="24"/>
          <w:szCs w:val="24"/>
        </w:rPr>
        <w:tab/>
      </w:r>
      <w:r w:rsidRPr="00136646">
        <w:rPr>
          <w:sz w:val="24"/>
          <w:szCs w:val="24"/>
        </w:rPr>
        <w:tab/>
      </w:r>
      <w:r w:rsidRPr="00136646">
        <w:rPr>
          <w:sz w:val="24"/>
          <w:szCs w:val="24"/>
        </w:rPr>
        <w:tab/>
      </w:r>
      <w:r w:rsidR="00247CF1">
        <w:rPr>
          <w:sz w:val="24"/>
          <w:szCs w:val="24"/>
        </w:rPr>
        <w:tab/>
      </w:r>
      <w:r w:rsidRPr="00136646">
        <w:rPr>
          <w:sz w:val="24"/>
          <w:szCs w:val="24"/>
        </w:rPr>
        <w:tab/>
        <w:t>Andrew M. Calvelli</w:t>
      </w:r>
    </w:p>
    <w:p w:rsidR="00B83D1F" w:rsidRDefault="00826376" w:rsidP="00247CF1">
      <w:pPr>
        <w:rPr>
          <w:sz w:val="24"/>
          <w:szCs w:val="24"/>
        </w:rPr>
        <w:sectPr w:rsidR="00B83D1F" w:rsidSect="006546BA">
          <w:footerReference w:type="default" r:id="rId8"/>
          <w:pgSz w:w="12240" w:h="15840"/>
          <w:pgMar w:top="1440" w:right="1440" w:bottom="1440" w:left="1440" w:header="720" w:footer="720" w:gutter="0"/>
          <w:cols w:space="720"/>
          <w:titlePg/>
          <w:docGrid w:linePitch="360"/>
        </w:sectPr>
      </w:pPr>
      <w:r w:rsidRPr="00136646">
        <w:rPr>
          <w:sz w:val="24"/>
          <w:szCs w:val="24"/>
        </w:rPr>
        <w:tab/>
      </w:r>
      <w:r w:rsidRPr="00136646">
        <w:rPr>
          <w:sz w:val="24"/>
          <w:szCs w:val="24"/>
        </w:rPr>
        <w:tab/>
      </w:r>
      <w:r w:rsidRPr="00136646">
        <w:rPr>
          <w:sz w:val="24"/>
          <w:szCs w:val="24"/>
        </w:rPr>
        <w:tab/>
      </w:r>
      <w:r w:rsidRPr="00136646">
        <w:rPr>
          <w:sz w:val="24"/>
          <w:szCs w:val="24"/>
        </w:rPr>
        <w:tab/>
      </w:r>
      <w:r w:rsidRPr="00136646">
        <w:rPr>
          <w:sz w:val="24"/>
          <w:szCs w:val="24"/>
        </w:rPr>
        <w:tab/>
      </w:r>
      <w:r w:rsidRPr="00136646">
        <w:rPr>
          <w:sz w:val="24"/>
          <w:szCs w:val="24"/>
        </w:rPr>
        <w:tab/>
      </w:r>
      <w:r w:rsidR="00393E4B">
        <w:rPr>
          <w:sz w:val="24"/>
          <w:szCs w:val="24"/>
        </w:rPr>
        <w:tab/>
      </w:r>
      <w:r w:rsidR="00393E4B">
        <w:rPr>
          <w:sz w:val="24"/>
          <w:szCs w:val="24"/>
        </w:rPr>
        <w:tab/>
      </w:r>
      <w:r w:rsidRPr="00136646">
        <w:rPr>
          <w:sz w:val="24"/>
          <w:szCs w:val="24"/>
        </w:rPr>
        <w:t>Administrative Law Judge</w:t>
      </w:r>
      <w:r w:rsidR="00B83D1F">
        <w:rPr>
          <w:sz w:val="24"/>
          <w:szCs w:val="24"/>
        </w:rPr>
        <w:t xml:space="preserve"> </w:t>
      </w:r>
    </w:p>
    <w:p w:rsidR="00B83D1F" w:rsidRDefault="00B83D1F" w:rsidP="00B83D1F">
      <w:r>
        <w:rPr>
          <w:rFonts w:ascii="Microsoft Sans Serif" w:eastAsia="Microsoft Sans Serif" w:hAnsi="Microsoft Sans Serif" w:cs="Microsoft Sans Serif"/>
          <w:b/>
          <w:sz w:val="24"/>
          <w:u w:val="single"/>
        </w:rPr>
        <w:t>C-2018-3005956 - WALLACE MCGAUGHEY v. PEOPLES NATURAL GAS COMPANY LLC</w:t>
      </w:r>
      <w:r>
        <w:rPr>
          <w:rFonts w:ascii="Microsoft Sans Serif" w:eastAsia="Microsoft Sans Serif" w:hAnsi="Microsoft Sans Serif" w:cs="Microsoft Sans Serif"/>
          <w:b/>
          <w:sz w:val="24"/>
          <w:u w:val="single"/>
        </w:rPr>
        <w:cr/>
      </w:r>
      <w:r w:rsidRPr="000869C6">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WALLACE MCGAUGHEY</w:t>
      </w:r>
      <w:r>
        <w:rPr>
          <w:rFonts w:ascii="Microsoft Sans Serif" w:eastAsia="Microsoft Sans Serif" w:hAnsi="Microsoft Sans Serif" w:cs="Microsoft Sans Serif"/>
          <w:sz w:val="24"/>
        </w:rPr>
        <w:cr/>
        <w:t>29001 GAYLORD RD</w:t>
      </w:r>
      <w:r>
        <w:rPr>
          <w:rFonts w:ascii="Microsoft Sans Serif" w:eastAsia="Microsoft Sans Serif" w:hAnsi="Microsoft Sans Serif" w:cs="Microsoft Sans Serif"/>
          <w:sz w:val="24"/>
        </w:rPr>
        <w:cr/>
        <w:t>WALKER LA  70785</w:t>
      </w:r>
      <w:r>
        <w:rPr>
          <w:rFonts w:ascii="Microsoft Sans Serif" w:eastAsia="Microsoft Sans Serif" w:hAnsi="Microsoft Sans Serif" w:cs="Microsoft Sans Serif"/>
          <w:sz w:val="24"/>
        </w:rPr>
        <w:cr/>
      </w:r>
      <w:r w:rsidRPr="000869C6">
        <w:rPr>
          <w:rFonts w:ascii="Microsoft Sans Serif" w:eastAsia="Microsoft Sans Serif" w:hAnsi="Microsoft Sans Serif" w:cs="Microsoft Sans Serif"/>
          <w:b/>
          <w:sz w:val="24"/>
        </w:rPr>
        <w:t>405.820.1304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JENNIFER PETRISEK ESQUIRE</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0869C6">
        <w:rPr>
          <w:rFonts w:ascii="Microsoft Sans Serif" w:eastAsia="Microsoft Sans Serif" w:hAnsi="Microsoft Sans Serif" w:cs="Microsoft Sans Serif"/>
          <w:b/>
          <w:sz w:val="24"/>
        </w:rPr>
        <w:t>412.208.6834</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0869C6">
        <w:rPr>
          <w:rFonts w:ascii="Microsoft Sans Serif" w:eastAsia="Microsoft Sans Serif" w:hAnsi="Microsoft Sans Serif" w:cs="Microsoft Sans Serif"/>
          <w:b/>
          <w:i/>
          <w:sz w:val="24"/>
          <w:u w:val="single"/>
        </w:rPr>
        <w:t>ACCEPTS E-SERVICE</w:t>
      </w:r>
    </w:p>
    <w:p w:rsidR="00B83D1F" w:rsidRDefault="00B83D1F" w:rsidP="00B83D1F"/>
    <w:p w:rsidR="00C04960" w:rsidRPr="00136646" w:rsidRDefault="00C04960" w:rsidP="00247CF1">
      <w:pPr>
        <w:rPr>
          <w:sz w:val="24"/>
          <w:szCs w:val="24"/>
        </w:rPr>
      </w:pPr>
      <w:bookmarkStart w:id="2" w:name="_GoBack"/>
      <w:bookmarkEnd w:id="2"/>
    </w:p>
    <w:sectPr w:rsidR="00C04960" w:rsidRPr="001366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54F" w:rsidRDefault="0095654F" w:rsidP="00AD704E">
      <w:r>
        <w:separator/>
      </w:r>
    </w:p>
  </w:endnote>
  <w:endnote w:type="continuationSeparator" w:id="0">
    <w:p w:rsidR="0095654F" w:rsidRDefault="0095654F"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34562D">
          <w:rPr>
            <w:noProof/>
            <w:sz w:val="20"/>
            <w:szCs w:val="20"/>
          </w:rPr>
          <w:t>2</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D1F" w:rsidRDefault="00B83D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54F" w:rsidRDefault="0095654F" w:rsidP="00AD704E">
      <w:r>
        <w:separator/>
      </w:r>
    </w:p>
  </w:footnote>
  <w:footnote w:type="continuationSeparator" w:id="0">
    <w:p w:rsidR="0095654F" w:rsidRDefault="0095654F"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5C0D1828"/>
    <w:multiLevelType w:val="hybridMultilevel"/>
    <w:tmpl w:val="3E521EEC"/>
    <w:lvl w:ilvl="0" w:tplc="A2A409A4">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01B3"/>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4D1C"/>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664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3E70"/>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543D"/>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345"/>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47CF1"/>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3E4B"/>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7C28"/>
    <w:rsid w:val="003C2C28"/>
    <w:rsid w:val="003C34F1"/>
    <w:rsid w:val="003C47E8"/>
    <w:rsid w:val="003C5102"/>
    <w:rsid w:val="003C5586"/>
    <w:rsid w:val="003C610C"/>
    <w:rsid w:val="003C6962"/>
    <w:rsid w:val="003C6F65"/>
    <w:rsid w:val="003D0607"/>
    <w:rsid w:val="003D1F46"/>
    <w:rsid w:val="003D41CF"/>
    <w:rsid w:val="003D5045"/>
    <w:rsid w:val="003D715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4A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4CB6"/>
    <w:rsid w:val="005255C0"/>
    <w:rsid w:val="005258BD"/>
    <w:rsid w:val="00526890"/>
    <w:rsid w:val="0052764F"/>
    <w:rsid w:val="00527AFE"/>
    <w:rsid w:val="005328F4"/>
    <w:rsid w:val="00535220"/>
    <w:rsid w:val="00536ABE"/>
    <w:rsid w:val="005401CC"/>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207"/>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3C40"/>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26376"/>
    <w:rsid w:val="008307DB"/>
    <w:rsid w:val="00830A48"/>
    <w:rsid w:val="00833331"/>
    <w:rsid w:val="00833C36"/>
    <w:rsid w:val="00834B96"/>
    <w:rsid w:val="00836409"/>
    <w:rsid w:val="00836415"/>
    <w:rsid w:val="00836B47"/>
    <w:rsid w:val="00840A53"/>
    <w:rsid w:val="008427B3"/>
    <w:rsid w:val="008428A1"/>
    <w:rsid w:val="008449A5"/>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6A65"/>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0913"/>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98D"/>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54F"/>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5B02"/>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3D1F"/>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60F"/>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6C74"/>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4D0B"/>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6813"/>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0F5"/>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D19D684"/>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customStyle="1" w:styleId="Style">
    <w:name w:val="Style"/>
    <w:rsid w:val="008449A5"/>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8178">
      <w:bodyDiv w:val="1"/>
      <w:marLeft w:val="0"/>
      <w:marRight w:val="0"/>
      <w:marTop w:val="0"/>
      <w:marBottom w:val="0"/>
      <w:divBdr>
        <w:top w:val="none" w:sz="0" w:space="0" w:color="auto"/>
        <w:left w:val="none" w:sz="0" w:space="0" w:color="auto"/>
        <w:bottom w:val="none" w:sz="0" w:space="0" w:color="auto"/>
        <w:right w:val="none" w:sz="0" w:space="0" w:color="auto"/>
      </w:divBdr>
    </w:div>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798441">
      <w:bodyDiv w:val="1"/>
      <w:marLeft w:val="0"/>
      <w:marRight w:val="0"/>
      <w:marTop w:val="0"/>
      <w:marBottom w:val="0"/>
      <w:divBdr>
        <w:top w:val="none" w:sz="0" w:space="0" w:color="auto"/>
        <w:left w:val="none" w:sz="0" w:space="0" w:color="auto"/>
        <w:bottom w:val="none" w:sz="0" w:space="0" w:color="auto"/>
        <w:right w:val="none" w:sz="0" w:space="0" w:color="auto"/>
      </w:divBdr>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229460084">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36F149-B53F-421A-8B97-6979CBDC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2019-03-05T20:22:00Z</cp:lastPrinted>
  <dcterms:created xsi:type="dcterms:W3CDTF">2019-03-06T16:12:00Z</dcterms:created>
  <dcterms:modified xsi:type="dcterms:W3CDTF">2019-03-06T16:12:00Z</dcterms:modified>
</cp:coreProperties>
</file>