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2423" w14:textId="77777777" w:rsidR="004E72C7" w:rsidRDefault="004E72C7" w:rsidP="004E72C7">
      <w:pPr>
        <w:tabs>
          <w:tab w:val="center" w:pos="5148"/>
        </w:tabs>
        <w:suppressAutoHyphens/>
        <w:jc w:val="center"/>
        <w:rPr>
          <w:rFonts w:ascii="Arial" w:hAnsi="Arial"/>
        </w:rPr>
      </w:pPr>
      <w:r>
        <w:rPr>
          <w:rFonts w:ascii="Arial" w:hAnsi="Arial"/>
        </w:rPr>
        <w:t>BEFORE THE</w:t>
      </w:r>
    </w:p>
    <w:p w14:paraId="706F039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E8BBF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361EB8D" w14:textId="77777777" w:rsidTr="009C07F4">
        <w:trPr>
          <w:trHeight w:val="107"/>
        </w:trPr>
        <w:tc>
          <w:tcPr>
            <w:tcW w:w="5868" w:type="dxa"/>
          </w:tcPr>
          <w:p w14:paraId="14811C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8258B68" w14:textId="77777777" w:rsidR="004E72C7" w:rsidRDefault="004E72C7" w:rsidP="009C07F4">
            <w:pPr>
              <w:tabs>
                <w:tab w:val="center" w:pos="5148"/>
              </w:tabs>
              <w:suppressAutoHyphens/>
              <w:rPr>
                <w:rFonts w:ascii="Arial" w:hAnsi="Arial"/>
              </w:rPr>
            </w:pPr>
            <w:r>
              <w:rPr>
                <w:rFonts w:ascii="Arial" w:hAnsi="Arial"/>
              </w:rPr>
              <w:t>:</w:t>
            </w:r>
          </w:p>
        </w:tc>
      </w:tr>
      <w:tr w:rsidR="004E72C7" w14:paraId="53574464" w14:textId="77777777" w:rsidTr="009C07F4">
        <w:trPr>
          <w:trHeight w:val="107"/>
        </w:trPr>
        <w:tc>
          <w:tcPr>
            <w:tcW w:w="5868" w:type="dxa"/>
          </w:tcPr>
          <w:p w14:paraId="2E9640B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53E5532" w14:textId="77777777" w:rsidR="004E72C7" w:rsidRDefault="004E72C7" w:rsidP="009C07F4">
            <w:pPr>
              <w:tabs>
                <w:tab w:val="center" w:pos="5148"/>
              </w:tabs>
              <w:suppressAutoHyphens/>
              <w:rPr>
                <w:rFonts w:ascii="Arial" w:hAnsi="Arial"/>
              </w:rPr>
            </w:pPr>
            <w:r>
              <w:rPr>
                <w:rFonts w:ascii="Arial" w:hAnsi="Arial"/>
              </w:rPr>
              <w:t>:</w:t>
            </w:r>
          </w:p>
        </w:tc>
      </w:tr>
      <w:tr w:rsidR="004E72C7" w14:paraId="188CBF71" w14:textId="77777777" w:rsidTr="009C07F4">
        <w:trPr>
          <w:trHeight w:val="107"/>
        </w:trPr>
        <w:tc>
          <w:tcPr>
            <w:tcW w:w="5868" w:type="dxa"/>
          </w:tcPr>
          <w:p w14:paraId="55E79960" w14:textId="77777777" w:rsidR="004E72C7" w:rsidRDefault="004E72C7" w:rsidP="009C07F4">
            <w:pPr>
              <w:tabs>
                <w:tab w:val="center" w:pos="5148"/>
              </w:tabs>
              <w:suppressAutoHyphens/>
              <w:rPr>
                <w:rFonts w:ascii="Arial" w:hAnsi="Arial"/>
              </w:rPr>
            </w:pPr>
          </w:p>
        </w:tc>
        <w:tc>
          <w:tcPr>
            <w:tcW w:w="3258" w:type="dxa"/>
          </w:tcPr>
          <w:p w14:paraId="30F3EB0B" w14:textId="77777777" w:rsidR="004E72C7" w:rsidRDefault="004E72C7" w:rsidP="009C07F4">
            <w:pPr>
              <w:tabs>
                <w:tab w:val="center" w:pos="5148"/>
              </w:tabs>
              <w:suppressAutoHyphens/>
              <w:rPr>
                <w:rFonts w:ascii="Arial" w:hAnsi="Arial"/>
              </w:rPr>
            </w:pPr>
            <w:r>
              <w:rPr>
                <w:rFonts w:ascii="Arial" w:hAnsi="Arial"/>
              </w:rPr>
              <w:t>:</w:t>
            </w:r>
          </w:p>
        </w:tc>
      </w:tr>
      <w:tr w:rsidR="004E72C7" w14:paraId="2B7F80D3" w14:textId="77777777" w:rsidTr="009C07F4">
        <w:trPr>
          <w:trHeight w:val="107"/>
        </w:trPr>
        <w:tc>
          <w:tcPr>
            <w:tcW w:w="5868" w:type="dxa"/>
            <w:vAlign w:val="center"/>
          </w:tcPr>
          <w:p w14:paraId="6A991F99" w14:textId="6C045E6A" w:rsidR="004E72C7" w:rsidRDefault="00D6573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F5E30B6" w14:textId="1F6B55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26AF">
              <w:rPr>
                <w:rFonts w:ascii="Arial" w:hAnsi="Arial"/>
              </w:rPr>
              <w:t>C-2019-</w:t>
            </w:r>
            <w:r w:rsidR="00865AAA">
              <w:rPr>
                <w:rFonts w:ascii="Arial" w:hAnsi="Arial"/>
              </w:rPr>
              <w:t>3008109</w:t>
            </w:r>
          </w:p>
        </w:tc>
      </w:tr>
      <w:tr w:rsidR="004E72C7" w14:paraId="60DA2A6D" w14:textId="77777777" w:rsidTr="009C07F4">
        <w:trPr>
          <w:trHeight w:val="107"/>
        </w:trPr>
        <w:tc>
          <w:tcPr>
            <w:tcW w:w="5868" w:type="dxa"/>
            <w:vAlign w:val="center"/>
          </w:tcPr>
          <w:p w14:paraId="557DD5CC" w14:textId="77777777" w:rsidR="004E72C7" w:rsidRDefault="004E72C7" w:rsidP="009C07F4">
            <w:pPr>
              <w:tabs>
                <w:tab w:val="center" w:pos="5148"/>
              </w:tabs>
              <w:suppressAutoHyphens/>
              <w:jc w:val="center"/>
              <w:rPr>
                <w:rFonts w:ascii="Arial" w:hAnsi="Arial"/>
              </w:rPr>
            </w:pPr>
          </w:p>
        </w:tc>
        <w:tc>
          <w:tcPr>
            <w:tcW w:w="3258" w:type="dxa"/>
          </w:tcPr>
          <w:p w14:paraId="577FE752" w14:textId="77777777" w:rsidR="004E72C7" w:rsidRDefault="004E72C7" w:rsidP="009C07F4">
            <w:pPr>
              <w:tabs>
                <w:tab w:val="center" w:pos="5148"/>
              </w:tabs>
              <w:suppressAutoHyphens/>
              <w:rPr>
                <w:rFonts w:ascii="Arial" w:hAnsi="Arial"/>
              </w:rPr>
            </w:pPr>
            <w:r>
              <w:rPr>
                <w:rFonts w:ascii="Arial" w:hAnsi="Arial"/>
              </w:rPr>
              <w:t>:</w:t>
            </w:r>
          </w:p>
        </w:tc>
      </w:tr>
      <w:tr w:rsidR="004E72C7" w14:paraId="541B7DDD" w14:textId="77777777" w:rsidTr="009C07F4">
        <w:trPr>
          <w:trHeight w:val="107"/>
        </w:trPr>
        <w:tc>
          <w:tcPr>
            <w:tcW w:w="5868" w:type="dxa"/>
          </w:tcPr>
          <w:p w14:paraId="2C9A782F" w14:textId="77777777" w:rsidR="004E72C7" w:rsidRDefault="001326AF" w:rsidP="009C07F4">
            <w:pPr>
              <w:tabs>
                <w:tab w:val="center" w:pos="5148"/>
              </w:tabs>
              <w:suppressAutoHyphens/>
              <w:rPr>
                <w:rFonts w:ascii="Arial" w:hAnsi="Arial"/>
              </w:rPr>
            </w:pPr>
            <w:bookmarkStart w:id="1" w:name="CompName1"/>
            <w:bookmarkEnd w:id="1"/>
            <w:r>
              <w:rPr>
                <w:rFonts w:ascii="Arial" w:hAnsi="Arial"/>
              </w:rPr>
              <w:t>LEE TRANSPORTATION LLC</w:t>
            </w:r>
          </w:p>
          <w:p w14:paraId="3D015BB8" w14:textId="77777777" w:rsidR="004E72C7" w:rsidRDefault="001326A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20168</w:t>
            </w:r>
          </w:p>
          <w:p w14:paraId="782887F8" w14:textId="7EA6E9FC" w:rsidR="004E72C7" w:rsidRDefault="001326AF" w:rsidP="009C07F4">
            <w:pPr>
              <w:tabs>
                <w:tab w:val="center" w:pos="5148"/>
              </w:tabs>
              <w:suppressAutoHyphens/>
              <w:rPr>
                <w:rFonts w:ascii="Arial" w:hAnsi="Arial"/>
              </w:rPr>
            </w:pPr>
            <w:bookmarkStart w:id="4" w:name="CompLine3"/>
            <w:bookmarkEnd w:id="4"/>
            <w:r>
              <w:rPr>
                <w:rFonts w:ascii="Arial" w:hAnsi="Arial"/>
              </w:rPr>
              <w:t>PHILADELPHIA PA  19145</w:t>
            </w:r>
          </w:p>
          <w:p w14:paraId="45F5250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9AB27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BE7F04" w14:textId="77777777" w:rsidR="004E72C7" w:rsidRDefault="004E72C7" w:rsidP="009C07F4">
            <w:pPr>
              <w:tabs>
                <w:tab w:val="center" w:pos="5148"/>
              </w:tabs>
              <w:suppressAutoHyphens/>
              <w:rPr>
                <w:rFonts w:ascii="Arial" w:hAnsi="Arial"/>
              </w:rPr>
            </w:pPr>
            <w:r>
              <w:rPr>
                <w:rFonts w:ascii="Arial" w:hAnsi="Arial"/>
              </w:rPr>
              <w:t>:</w:t>
            </w:r>
          </w:p>
        </w:tc>
      </w:tr>
    </w:tbl>
    <w:p w14:paraId="3DB87714" w14:textId="77777777" w:rsidR="004E72C7" w:rsidRDefault="004E72C7" w:rsidP="004E72C7">
      <w:pPr>
        <w:tabs>
          <w:tab w:val="center" w:pos="5490"/>
        </w:tabs>
        <w:suppressAutoHyphens/>
        <w:rPr>
          <w:rFonts w:ascii="Arial" w:hAnsi="Arial"/>
        </w:rPr>
      </w:pPr>
    </w:p>
    <w:p w14:paraId="38C4A0F7" w14:textId="77777777" w:rsidR="004E72C7" w:rsidRDefault="004E72C7" w:rsidP="004E72C7">
      <w:pPr>
        <w:suppressAutoHyphens/>
        <w:jc w:val="center"/>
        <w:rPr>
          <w:rFonts w:ascii="Arial" w:hAnsi="Arial"/>
        </w:rPr>
      </w:pPr>
      <w:r>
        <w:rPr>
          <w:rFonts w:ascii="Arial" w:hAnsi="Arial"/>
          <w:u w:val="single"/>
        </w:rPr>
        <w:t>COMPLAINT</w:t>
      </w:r>
    </w:p>
    <w:p w14:paraId="6A5FECA2" w14:textId="77777777" w:rsidR="004E72C7" w:rsidRDefault="004E72C7" w:rsidP="004E72C7">
      <w:pPr>
        <w:tabs>
          <w:tab w:val="left" w:pos="-720"/>
        </w:tabs>
        <w:suppressAutoHyphens/>
        <w:rPr>
          <w:rFonts w:ascii="Arial" w:hAnsi="Arial"/>
        </w:rPr>
      </w:pPr>
    </w:p>
    <w:p w14:paraId="7D05F8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2BF337" w14:textId="77777777" w:rsidR="00F6461B" w:rsidRDefault="00F6461B" w:rsidP="00117B9E">
      <w:pPr>
        <w:tabs>
          <w:tab w:val="left" w:pos="-720"/>
          <w:tab w:val="left" w:pos="9630"/>
        </w:tabs>
        <w:suppressAutoHyphens/>
        <w:ind w:right="936"/>
        <w:rPr>
          <w:rFonts w:ascii="Arial" w:hAnsi="Arial"/>
        </w:rPr>
      </w:pPr>
    </w:p>
    <w:p w14:paraId="561E71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326AF">
        <w:rPr>
          <w:rFonts w:ascii="Arial" w:hAnsi="Arial"/>
        </w:rPr>
        <w:t>LEE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26AF">
        <w:rPr>
          <w:rFonts w:ascii="Arial" w:hAnsi="Arial"/>
        </w:rPr>
        <w:t>February 13, 2019</w:t>
      </w:r>
      <w:r w:rsidRPr="008D1E5E">
        <w:rPr>
          <w:rFonts w:ascii="Arial" w:hAnsi="Arial"/>
        </w:rPr>
        <w:t xml:space="preserve"> for failure to maintain evidence of insurance on file with this Commission.</w:t>
      </w:r>
    </w:p>
    <w:p w14:paraId="68FCCF5E" w14:textId="77777777" w:rsidR="006D0AF4" w:rsidRDefault="006D0AF4" w:rsidP="00804394">
      <w:pPr>
        <w:tabs>
          <w:tab w:val="left" w:pos="-720"/>
        </w:tabs>
        <w:suppressAutoHyphens/>
        <w:ind w:firstLine="1440"/>
        <w:rPr>
          <w:rFonts w:ascii="Arial" w:hAnsi="Arial"/>
        </w:rPr>
      </w:pPr>
    </w:p>
    <w:p w14:paraId="45AC46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26AF">
        <w:rPr>
          <w:rFonts w:ascii="Arial" w:hAnsi="Arial"/>
        </w:rPr>
        <w:t>PO BOX 20168, PHILADELPHIA, PA  19145</w:t>
      </w:r>
      <w:r w:rsidR="00F6461B">
        <w:rPr>
          <w:rFonts w:ascii="Arial" w:hAnsi="Arial"/>
        </w:rPr>
        <w:t>.</w:t>
      </w:r>
    </w:p>
    <w:p w14:paraId="7D0E18CC" w14:textId="77777777" w:rsidR="00F6461B" w:rsidRDefault="00F6461B">
      <w:pPr>
        <w:tabs>
          <w:tab w:val="left" w:pos="-720"/>
        </w:tabs>
        <w:suppressAutoHyphens/>
        <w:ind w:left="1440"/>
        <w:rPr>
          <w:rFonts w:ascii="Arial" w:hAnsi="Arial"/>
        </w:rPr>
      </w:pPr>
    </w:p>
    <w:p w14:paraId="20DA3722" w14:textId="7F901CF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26AF">
        <w:rPr>
          <w:rFonts w:ascii="Arial" w:hAnsi="Arial"/>
        </w:rPr>
        <w:t>September 11,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26AF">
        <w:rPr>
          <w:rFonts w:ascii="Arial" w:hAnsi="Arial"/>
        </w:rPr>
        <w:t>A-</w:t>
      </w:r>
      <w:r w:rsidR="00D6573A" w:rsidRPr="00D6573A">
        <w:rPr>
          <w:rFonts w:ascii="Arial" w:hAnsi="Arial"/>
        </w:rPr>
        <w:t>6415893</w:t>
      </w:r>
      <w:r w:rsidR="00F6461B">
        <w:rPr>
          <w:rFonts w:ascii="Arial" w:hAnsi="Arial"/>
        </w:rPr>
        <w:t>.</w:t>
      </w:r>
    </w:p>
    <w:p w14:paraId="6E81D1EA" w14:textId="77777777" w:rsidR="00F6461B" w:rsidRDefault="00F6461B" w:rsidP="00117B9E">
      <w:pPr>
        <w:tabs>
          <w:tab w:val="left" w:pos="-720"/>
          <w:tab w:val="left" w:pos="9630"/>
        </w:tabs>
        <w:suppressAutoHyphens/>
        <w:ind w:right="936"/>
        <w:rPr>
          <w:rFonts w:ascii="Arial" w:hAnsi="Arial"/>
        </w:rPr>
      </w:pPr>
    </w:p>
    <w:p w14:paraId="055EF18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26A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665654C" w14:textId="77777777" w:rsidR="00F6461B" w:rsidRDefault="00F6461B" w:rsidP="00117B9E">
      <w:pPr>
        <w:tabs>
          <w:tab w:val="left" w:pos="-720"/>
        </w:tabs>
        <w:suppressAutoHyphens/>
        <w:rPr>
          <w:rFonts w:ascii="Arial" w:hAnsi="Arial"/>
        </w:rPr>
      </w:pPr>
    </w:p>
    <w:p w14:paraId="1AEBDB7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50442B" w14:textId="77777777" w:rsidR="00F6461B" w:rsidRDefault="00F6461B" w:rsidP="00117B9E">
      <w:pPr>
        <w:tabs>
          <w:tab w:val="left" w:pos="-720"/>
          <w:tab w:val="left" w:pos="9630"/>
        </w:tabs>
        <w:suppressAutoHyphens/>
        <w:ind w:right="936"/>
        <w:rPr>
          <w:rFonts w:ascii="Arial" w:hAnsi="Arial"/>
        </w:rPr>
      </w:pPr>
    </w:p>
    <w:p w14:paraId="535405D4" w14:textId="77E307D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26AF">
        <w:rPr>
          <w:rFonts w:ascii="Arial" w:hAnsi="Arial"/>
        </w:rPr>
        <w:t>A-</w:t>
      </w:r>
      <w:r w:rsidR="00D6573A" w:rsidRPr="00D6573A">
        <w:rPr>
          <w:rFonts w:ascii="Arial" w:hAnsi="Arial"/>
        </w:rPr>
        <w:t>6415893</w:t>
      </w:r>
      <w:r w:rsidR="00D6573A">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70788C" w14:textId="77777777" w:rsidR="00F6461B" w:rsidRDefault="00F6461B" w:rsidP="00117B9E">
      <w:pPr>
        <w:tabs>
          <w:tab w:val="left" w:pos="-720"/>
        </w:tabs>
        <w:suppressAutoHyphens/>
        <w:rPr>
          <w:rFonts w:ascii="Arial" w:hAnsi="Arial"/>
        </w:rPr>
      </w:pPr>
    </w:p>
    <w:p w14:paraId="4ACD673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C8A7E6" w14:textId="4BAAF9D9" w:rsidR="000A4804" w:rsidRDefault="00775AB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CEB72B" wp14:editId="0E55C3F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DDF68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484A7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5D05B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1B0A1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03A618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BC278C" w14:textId="77777777" w:rsidR="00F6461B" w:rsidRDefault="00F6461B" w:rsidP="00150564">
      <w:pPr>
        <w:tabs>
          <w:tab w:val="left" w:pos="-720"/>
        </w:tabs>
        <w:suppressAutoHyphens/>
        <w:rPr>
          <w:rFonts w:ascii="Arial" w:hAnsi="Arial"/>
        </w:rPr>
      </w:pPr>
    </w:p>
    <w:p w14:paraId="7F4605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5B0B7B" w14:textId="77777777" w:rsidR="00DB467F" w:rsidRDefault="00DB467F" w:rsidP="00DB467F">
      <w:pPr>
        <w:ind w:right="90"/>
        <w:rPr>
          <w:rFonts w:ascii="Arial" w:hAnsi="Arial" w:cs="Arial"/>
        </w:rPr>
      </w:pPr>
    </w:p>
    <w:p w14:paraId="0BD449A0" w14:textId="77777777" w:rsidR="00BD2DC2" w:rsidRDefault="00BD2DC2" w:rsidP="00DB467F">
      <w:pPr>
        <w:ind w:right="90"/>
        <w:rPr>
          <w:rFonts w:ascii="Arial" w:hAnsi="Arial" w:cs="Arial"/>
        </w:rPr>
      </w:pPr>
    </w:p>
    <w:p w14:paraId="6A192DBA" w14:textId="77777777" w:rsidR="00BD2DC2" w:rsidRDefault="00BD2DC2" w:rsidP="00DB467F">
      <w:pPr>
        <w:ind w:right="90"/>
        <w:rPr>
          <w:rFonts w:ascii="Arial" w:hAnsi="Arial" w:cs="Arial"/>
        </w:rPr>
      </w:pPr>
    </w:p>
    <w:p w14:paraId="62FC3806" w14:textId="77777777" w:rsidR="00BB5F42" w:rsidRDefault="00BB5F42" w:rsidP="00DB467F">
      <w:pPr>
        <w:ind w:right="90"/>
        <w:rPr>
          <w:rFonts w:ascii="Arial" w:hAnsi="Arial" w:cs="Arial"/>
        </w:rPr>
      </w:pPr>
    </w:p>
    <w:p w14:paraId="00FE16E6" w14:textId="77777777" w:rsidR="00BD2DC2" w:rsidRDefault="00BD2DC2" w:rsidP="00DB467F">
      <w:pPr>
        <w:ind w:right="90"/>
        <w:rPr>
          <w:rFonts w:ascii="Arial" w:hAnsi="Arial" w:cs="Arial"/>
        </w:rPr>
      </w:pPr>
    </w:p>
    <w:p w14:paraId="2EC12B6E" w14:textId="1B658660" w:rsidR="00DB467F" w:rsidRDefault="00333CB4" w:rsidP="00862743">
      <w:pPr>
        <w:tabs>
          <w:tab w:val="left" w:pos="4950"/>
        </w:tabs>
        <w:ind w:right="90"/>
        <w:rPr>
          <w:rFonts w:ascii="Arial" w:hAnsi="Arial" w:cs="Arial"/>
        </w:rPr>
      </w:pPr>
      <w:r>
        <w:rPr>
          <w:rFonts w:ascii="Arial" w:hAnsi="Arial" w:cs="Arial"/>
        </w:rPr>
        <w:t xml:space="preserve">Date:  </w:t>
      </w:r>
      <w:r w:rsidR="00775ABA">
        <w:rPr>
          <w:rFonts w:ascii="Arial" w:hAnsi="Arial" w:cs="Arial"/>
        </w:rPr>
        <w:t>3/5/2019</w:t>
      </w:r>
      <w:bookmarkStart w:id="14" w:name="_GoBack"/>
      <w:bookmarkEnd w:id="14"/>
      <w:r>
        <w:rPr>
          <w:rFonts w:ascii="Arial" w:hAnsi="Arial" w:cs="Arial"/>
        </w:rPr>
        <w:tab/>
      </w:r>
      <w:r w:rsidR="00775ABA">
        <w:rPr>
          <w:noProof/>
        </w:rPr>
        <w:drawing>
          <wp:inline distT="0" distB="0" distL="0" distR="0" wp14:anchorId="3446F3FC" wp14:editId="210AE5F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ABE5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8DF4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4DC8B6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DDE030" w14:textId="77777777" w:rsidR="00F6461B" w:rsidRDefault="00F6461B" w:rsidP="00DB467F">
      <w:pPr>
        <w:tabs>
          <w:tab w:val="left" w:pos="-720"/>
        </w:tabs>
        <w:suppressAutoHyphens/>
        <w:ind w:right="90"/>
        <w:rPr>
          <w:rFonts w:ascii="Arial" w:hAnsi="Arial"/>
        </w:rPr>
      </w:pPr>
    </w:p>
    <w:p w14:paraId="1C3A9DFD" w14:textId="77777777" w:rsidR="00865AAA" w:rsidRDefault="00865AAA" w:rsidP="00150564">
      <w:pPr>
        <w:tabs>
          <w:tab w:val="center" w:pos="4680"/>
        </w:tabs>
        <w:suppressAutoHyphens/>
        <w:rPr>
          <w:rFonts w:ascii="Arial" w:hAnsi="Arial"/>
        </w:rPr>
        <w:sectPr w:rsidR="00865AAA" w:rsidSect="00A12775">
          <w:footerReference w:type="default" r:id="rId8"/>
          <w:endnotePr>
            <w:numFmt w:val="decimal"/>
          </w:endnotePr>
          <w:type w:val="continuous"/>
          <w:pgSz w:w="12240" w:h="15840"/>
          <w:pgMar w:top="810" w:right="1260" w:bottom="990" w:left="1350" w:header="0" w:footer="0" w:gutter="0"/>
          <w:pgNumType w:start="1"/>
          <w:cols w:space="720"/>
          <w:noEndnote/>
          <w:titlePg/>
          <w:docGrid w:linePitch="360"/>
        </w:sectPr>
      </w:pPr>
    </w:p>
    <w:p w14:paraId="7278B134" w14:textId="77777777" w:rsidR="00865AAA" w:rsidRDefault="00865AAA" w:rsidP="00865AAA">
      <w:pPr>
        <w:tabs>
          <w:tab w:val="center" w:pos="4680"/>
        </w:tabs>
        <w:suppressAutoHyphens/>
        <w:jc w:val="center"/>
        <w:rPr>
          <w:rFonts w:ascii="Times New Roman" w:hAnsi="Times New Roman"/>
          <w:u w:val="single"/>
        </w:rPr>
      </w:pPr>
      <w:r>
        <w:rPr>
          <w:rFonts w:ascii="Times New Roman" w:hAnsi="Times New Roman"/>
          <w:u w:val="single"/>
        </w:rPr>
        <w:lastRenderedPageBreak/>
        <w:t>NOTICE</w:t>
      </w:r>
      <w:r>
        <w:rPr>
          <w:rFonts w:ascii="Times New Roman" w:hAnsi="Times New Roman"/>
          <w:u w:val="single"/>
        </w:rPr>
        <w:fldChar w:fldCharType="begin"/>
      </w:r>
      <w:r>
        <w:rPr>
          <w:rFonts w:ascii="Times New Roman" w:hAnsi="Times New Roman"/>
          <w:u w:val="single"/>
        </w:rPr>
        <w:instrText xml:space="preserve">PRIVATE </w:instrText>
      </w:r>
      <w:r>
        <w:rPr>
          <w:rFonts w:ascii="Times New Roman" w:hAnsi="Times New Roman"/>
          <w:u w:val="single"/>
        </w:rPr>
        <w:fldChar w:fldCharType="end"/>
      </w:r>
    </w:p>
    <w:p w14:paraId="1B331ACB" w14:textId="77777777" w:rsidR="00865AAA" w:rsidRDefault="00865AAA" w:rsidP="00865AAA">
      <w:pPr>
        <w:tabs>
          <w:tab w:val="left" w:pos="-720"/>
        </w:tabs>
        <w:suppressAutoHyphens/>
        <w:rPr>
          <w:rFonts w:ascii="Times New Roman" w:hAnsi="Times New Roman"/>
        </w:rPr>
      </w:pPr>
    </w:p>
    <w:p w14:paraId="12979DD0" w14:textId="77777777" w:rsidR="00865AAA" w:rsidRDefault="00865AAA" w:rsidP="00865AAA">
      <w:pPr>
        <w:numPr>
          <w:ilvl w:val="0"/>
          <w:numId w:val="6"/>
        </w:numPr>
        <w:tabs>
          <w:tab w:val="left" w:pos="360"/>
        </w:tabs>
        <w:ind w:left="360" w:hanging="360"/>
        <w:rPr>
          <w:rFonts w:ascii="Times New Roman" w:hAnsi="Times New Roman"/>
        </w:rPr>
      </w:pPr>
      <w:r>
        <w:rPr>
          <w:rFonts w:ascii="Times New Roman" w:hAnsi="Times New Roman"/>
          <w:b/>
          <w:u w:val="single"/>
        </w:rPr>
        <w:t>You must file an Answer within 20 days of the date of service of this Complaint</w:t>
      </w:r>
      <w:r>
        <w:rPr>
          <w:rFonts w:ascii="Times New Roman" w:hAnsi="Times New Roman"/>
        </w:rPr>
        <w:t xml:space="preserve">.   The date of service is the mailing date as indicated at the top of the Secretarial Letter.  </w:t>
      </w:r>
      <w:r>
        <w:rPr>
          <w:rFonts w:ascii="Times New Roman" w:hAnsi="Times New Roman"/>
          <w:i/>
        </w:rPr>
        <w:t xml:space="preserve">See </w:t>
      </w:r>
      <w:r>
        <w:rPr>
          <w:rFonts w:ascii="Times New Roman" w:hAnsi="Times New Roman"/>
        </w:rPr>
        <w:t xml:space="preserve">52 Pa. Code §1.56(a).  The Answer must raise all factual and legal arguments that you wish to claim in your defense, include the docket number of this Complaint, and be verified.  You may file your Answer by mailing an original to: </w:t>
      </w:r>
    </w:p>
    <w:p w14:paraId="5D8DF3A7" w14:textId="77777777" w:rsidR="00865AAA" w:rsidRDefault="00865AAA" w:rsidP="00865AAA">
      <w:pPr>
        <w:ind w:left="360"/>
        <w:rPr>
          <w:rFonts w:ascii="Times New Roman" w:hAnsi="Times New Roman"/>
        </w:rPr>
      </w:pPr>
      <w:r>
        <w:rPr>
          <w:rFonts w:ascii="Times New Roman" w:hAnsi="Times New Roman"/>
        </w:rPr>
        <w:tab/>
      </w:r>
    </w:p>
    <w:p w14:paraId="29C92543" w14:textId="77777777" w:rsidR="00865AAA" w:rsidRDefault="00865AAA" w:rsidP="00865AAA">
      <w:pPr>
        <w:tabs>
          <w:tab w:val="left" w:pos="3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Rosemary Chiavetta, Secretary</w:t>
      </w:r>
      <w:r>
        <w:rPr>
          <w:rFonts w:ascii="Times New Roman" w:hAnsi="Times New Roman"/>
        </w:rPr>
        <w:tab/>
      </w:r>
    </w:p>
    <w:p w14:paraId="24A73BC8" w14:textId="77777777" w:rsidR="00865AAA" w:rsidRDefault="00865AAA" w:rsidP="00865AAA">
      <w:pPr>
        <w:ind w:left="360" w:right="9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Pennsylvania Public Utility Commission</w:t>
      </w:r>
    </w:p>
    <w:p w14:paraId="3EAD233A"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P.O. Box 3265</w:t>
      </w:r>
    </w:p>
    <w:p w14:paraId="132D2B0F"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Harrisburg, PA  17105-3265</w:t>
      </w:r>
    </w:p>
    <w:p w14:paraId="46D9A0C3" w14:textId="77777777" w:rsidR="00865AAA" w:rsidRDefault="00865AAA" w:rsidP="00865AAA">
      <w:pPr>
        <w:tabs>
          <w:tab w:val="left" w:pos="3336"/>
        </w:tabs>
        <w:ind w:left="360" w:hanging="360"/>
        <w:rPr>
          <w:rFonts w:ascii="Times New Roman" w:hAnsi="Times New Roman"/>
        </w:rPr>
      </w:pPr>
    </w:p>
    <w:p w14:paraId="25F9292A" w14:textId="77777777" w:rsidR="00865AAA" w:rsidRDefault="00865AAA" w:rsidP="00865AAA">
      <w:pPr>
        <w:ind w:left="360"/>
        <w:rPr>
          <w:rFonts w:ascii="Times New Roman" w:hAnsi="Times New Roman"/>
        </w:rPr>
      </w:pPr>
      <w:r>
        <w:rPr>
          <w:rFonts w:ascii="Times New Roman" w:hAnsi="Times New Roman"/>
        </w:rPr>
        <w:t xml:space="preserve">Or, you may </w:t>
      </w:r>
      <w:proofErr w:type="spellStart"/>
      <w:r>
        <w:rPr>
          <w:rFonts w:ascii="Times New Roman" w:hAnsi="Times New Roman"/>
        </w:rPr>
        <w:t>eFile</w:t>
      </w:r>
      <w:proofErr w:type="spellEnd"/>
      <w:r>
        <w:rPr>
          <w:rFonts w:ascii="Times New Roman" w:hAnsi="Times New Roman"/>
        </w:rPr>
        <w:t xml:space="preserve"> your Answer using the Commission’s website at </w:t>
      </w:r>
      <w:hyperlink r:id="rId9" w:history="1">
        <w:r>
          <w:rPr>
            <w:rStyle w:val="Hyperlink"/>
            <w:rFonts w:ascii="Times New Roman" w:hAnsi="Times New Roman"/>
          </w:rPr>
          <w:t>www.puc.pa.gov</w:t>
        </w:r>
      </w:hyperlink>
      <w:r>
        <w:rPr>
          <w:rFonts w:ascii="Times New Roman" w:hAnsi="Times New Roman"/>
        </w:rPr>
        <w:t xml:space="preserve">.  The link to </w:t>
      </w:r>
      <w:proofErr w:type="spellStart"/>
      <w:r>
        <w:rPr>
          <w:rFonts w:ascii="Times New Roman" w:hAnsi="Times New Roman"/>
        </w:rPr>
        <w:t>eFiling</w:t>
      </w:r>
      <w:proofErr w:type="spellEnd"/>
      <w:r>
        <w:rPr>
          <w:rFonts w:ascii="Times New Roman" w:hAnsi="Times New Roman"/>
        </w:rPr>
        <w:t xml:space="preserve"> is located under the Filing &amp; Resources tab on the homepage.  If your Answer is 250 pages or less, you are not required to file a paper copy.  If your Answer exceeds 250 pages, you must file a paper copy with the Secretary’s Bureau.</w:t>
      </w:r>
    </w:p>
    <w:p w14:paraId="62ACFF4E" w14:textId="77777777" w:rsidR="00865AAA" w:rsidRDefault="00865AAA" w:rsidP="00865AAA">
      <w:pPr>
        <w:tabs>
          <w:tab w:val="left" w:pos="3336"/>
        </w:tabs>
        <w:ind w:left="360" w:hanging="360"/>
        <w:rPr>
          <w:rFonts w:ascii="Times New Roman" w:hAnsi="Times New Roman"/>
        </w:rPr>
      </w:pPr>
    </w:p>
    <w:p w14:paraId="21CB4561" w14:textId="77777777" w:rsidR="00865AAA" w:rsidRDefault="00865AAA" w:rsidP="00865AAA">
      <w:pPr>
        <w:tabs>
          <w:tab w:val="left" w:pos="3336"/>
        </w:tabs>
        <w:ind w:left="360"/>
        <w:rPr>
          <w:rFonts w:ascii="Times New Roman" w:hAnsi="Times New Roman"/>
        </w:rPr>
      </w:pPr>
      <w:r>
        <w:rPr>
          <w:rFonts w:ascii="Times New Roman" w:hAnsi="Times New Roman"/>
        </w:rPr>
        <w:t xml:space="preserve">Additionally, a copy should either be mailed to: </w:t>
      </w:r>
      <w:r>
        <w:rPr>
          <w:rFonts w:ascii="Times New Roman" w:hAnsi="Times New Roman"/>
        </w:rPr>
        <w:tab/>
      </w:r>
    </w:p>
    <w:p w14:paraId="0E315F40" w14:textId="77777777" w:rsidR="00865AAA" w:rsidRDefault="00865AAA" w:rsidP="00865AAA">
      <w:pPr>
        <w:tabs>
          <w:tab w:val="left" w:pos="3336"/>
        </w:tabs>
        <w:ind w:left="360"/>
        <w:rPr>
          <w:rFonts w:ascii="Times New Roman" w:hAnsi="Times New Roman"/>
        </w:rPr>
      </w:pPr>
      <w:r>
        <w:rPr>
          <w:rFonts w:ascii="Times New Roman" w:hAnsi="Times New Roman"/>
        </w:rPr>
        <w:tab/>
      </w:r>
    </w:p>
    <w:p w14:paraId="171FD8E5" w14:textId="446C1895" w:rsidR="00865AAA" w:rsidRDefault="00865AAA" w:rsidP="00865AAA">
      <w:pPr>
        <w:tabs>
          <w:tab w:val="left" w:pos="3336"/>
        </w:tabs>
        <w:ind w:left="360"/>
        <w:rPr>
          <w:rFonts w:ascii="Times New Roman" w:hAnsi="Times New Roman"/>
        </w:rPr>
      </w:pPr>
      <w:r>
        <w:rPr>
          <w:rFonts w:ascii="Times New Roman" w:hAnsi="Times New Roman"/>
        </w:rPr>
        <w:tab/>
      </w:r>
      <w:r>
        <w:rPr>
          <w:rFonts w:ascii="Times New Roman" w:hAnsi="Times New Roman"/>
        </w:rPr>
        <w:tab/>
        <w:t>Michael L. Swindler, Deputy Chief Prosecutor</w:t>
      </w:r>
    </w:p>
    <w:p w14:paraId="3BD076F9" w14:textId="77777777" w:rsidR="00865AAA" w:rsidRDefault="00865AAA" w:rsidP="00865AAA">
      <w:pPr>
        <w:tabs>
          <w:tab w:val="left" w:pos="3336"/>
        </w:tabs>
        <w:ind w:left="360"/>
        <w:rPr>
          <w:rFonts w:ascii="Times New Roman" w:hAnsi="Times New Roman"/>
        </w:rPr>
      </w:pPr>
      <w:r>
        <w:rPr>
          <w:rFonts w:ascii="Times New Roman" w:hAnsi="Times New Roman"/>
        </w:rPr>
        <w:tab/>
      </w:r>
      <w:r>
        <w:rPr>
          <w:rFonts w:ascii="Times New Roman" w:hAnsi="Times New Roman"/>
        </w:rPr>
        <w:tab/>
        <w:t>Pennsylvania Public Utility Commission</w:t>
      </w:r>
    </w:p>
    <w:p w14:paraId="4771079F"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Bureau of Investigation and Enforcement</w:t>
      </w:r>
    </w:p>
    <w:p w14:paraId="563E3E72"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3265</w:t>
      </w:r>
    </w:p>
    <w:p w14:paraId="2CEE7388"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Harrisburg, PA 17105-3265</w:t>
      </w:r>
    </w:p>
    <w:p w14:paraId="52D2F342" w14:textId="77777777" w:rsidR="00865AAA" w:rsidRDefault="00865AAA" w:rsidP="00865AAA">
      <w:pPr>
        <w:ind w:left="360" w:hanging="360"/>
        <w:rPr>
          <w:rFonts w:ascii="Times New Roman" w:hAnsi="Times New Roman"/>
        </w:rPr>
      </w:pPr>
    </w:p>
    <w:p w14:paraId="01CB166E" w14:textId="77777777" w:rsidR="00865AAA" w:rsidRDefault="00865AAA" w:rsidP="00865AAA">
      <w:pPr>
        <w:ind w:left="360"/>
        <w:rPr>
          <w:rFonts w:ascii="Times New Roman" w:hAnsi="Times New Roman"/>
        </w:rPr>
      </w:pPr>
      <w:r>
        <w:rPr>
          <w:rFonts w:ascii="Times New Roman" w:hAnsi="Times New Roman"/>
        </w:rPr>
        <w:t xml:space="preserve">Or, emailed to Mr. Swindler at: </w:t>
      </w:r>
      <w:r>
        <w:rPr>
          <w:rFonts w:ascii="Times New Roman" w:hAnsi="Times New Roman"/>
        </w:rPr>
        <w:tab/>
      </w:r>
      <w:hyperlink r:id="rId10" w:history="1">
        <w:r>
          <w:rPr>
            <w:rStyle w:val="Hyperlink"/>
            <w:rFonts w:ascii="Times New Roman" w:hAnsi="Times New Roman"/>
          </w:rPr>
          <w:t>RA-PCCmplntResp@pa.gov</w:t>
        </w:r>
      </w:hyperlink>
      <w:r>
        <w:rPr>
          <w:rFonts w:ascii="Times New Roman" w:hAnsi="Times New Roman"/>
        </w:rPr>
        <w:t xml:space="preserve"> </w:t>
      </w:r>
    </w:p>
    <w:p w14:paraId="67281934" w14:textId="77777777" w:rsidR="00865AAA" w:rsidRDefault="00865AAA" w:rsidP="00865AAA">
      <w:pPr>
        <w:ind w:left="360" w:hanging="360"/>
        <w:rPr>
          <w:rFonts w:ascii="Times New Roman" w:hAnsi="Times New Roman"/>
        </w:rPr>
      </w:pPr>
    </w:p>
    <w:p w14:paraId="085BD649" w14:textId="77777777" w:rsidR="00865AAA" w:rsidRDefault="00865AAA" w:rsidP="00865AAA">
      <w:pPr>
        <w:numPr>
          <w:ilvl w:val="0"/>
          <w:numId w:val="6"/>
        </w:numPr>
        <w:ind w:left="360" w:hanging="360"/>
        <w:rPr>
          <w:rFonts w:ascii="Times New Roman" w:hAnsi="Times New Roman"/>
        </w:rPr>
      </w:pPr>
      <w:r>
        <w:rPr>
          <w:rFonts w:ascii="Times New Roman" w:hAnsi="Times New Roman"/>
        </w:rPr>
        <w:t>If you fail to answer this Complaint within 20 days, the Bureau of Investigation and Enforcement will request that the Commission issue an Order imposing the penalty.</w:t>
      </w:r>
    </w:p>
    <w:p w14:paraId="46385256" w14:textId="77777777" w:rsidR="00865AAA" w:rsidRDefault="00865AAA" w:rsidP="00865AAA">
      <w:pPr>
        <w:rPr>
          <w:rFonts w:ascii="Times New Roman" w:hAnsi="Times New Roman"/>
        </w:rPr>
      </w:pPr>
    </w:p>
    <w:p w14:paraId="79BB8056" w14:textId="77777777" w:rsidR="00865AAA" w:rsidRDefault="00865AAA" w:rsidP="00865AAA">
      <w:pPr>
        <w:numPr>
          <w:ilvl w:val="0"/>
          <w:numId w:val="6"/>
        </w:numPr>
        <w:ind w:left="360" w:hanging="360"/>
        <w:rPr>
          <w:rFonts w:ascii="Times New Roman" w:hAnsi="Times New Roman"/>
        </w:rPr>
      </w:pPr>
      <w:r>
        <w:rPr>
          <w:rFonts w:ascii="Times New Roman" w:hAnsi="Times New Roman"/>
        </w:rPr>
        <w:t xml:space="preserve">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ACCORD CERTIFICATES OF INSURANCE and FAXED FORM Es and Hs ARE </w:t>
      </w:r>
      <w:r>
        <w:rPr>
          <w:rFonts w:ascii="Times New Roman" w:hAnsi="Times New Roman"/>
          <w:b/>
          <w:u w:val="single"/>
        </w:rPr>
        <w:t>UNACCEPTABLE</w:t>
      </w:r>
      <w:r>
        <w:rPr>
          <w:rFonts w:ascii="Times New Roman" w:hAnsi="Times New Roman"/>
        </w:rPr>
        <w:t xml:space="preserve"> AS EVIDENCE OF INSURANCE.</w:t>
      </w:r>
    </w:p>
    <w:p w14:paraId="29374DF1" w14:textId="77777777" w:rsidR="00865AAA" w:rsidRDefault="00865AAA" w:rsidP="00865AAA">
      <w:pPr>
        <w:pStyle w:val="BodyText2"/>
        <w:ind w:right="0"/>
      </w:pPr>
    </w:p>
    <w:p w14:paraId="49B5E334" w14:textId="77777777" w:rsidR="00865AAA" w:rsidRDefault="00865AAA" w:rsidP="00865AAA">
      <w:pPr>
        <w:pStyle w:val="BodyText2"/>
        <w:ind w:left="360" w:right="0"/>
      </w:pPr>
      <w:r>
        <w:t>The proof of insurance must be filed with the:</w:t>
      </w:r>
    </w:p>
    <w:p w14:paraId="61DA14C2" w14:textId="77777777" w:rsidR="00865AAA" w:rsidRDefault="00865AAA" w:rsidP="00865AAA">
      <w:pPr>
        <w:pStyle w:val="BodyText2"/>
        <w:ind w:left="360" w:right="0"/>
      </w:pPr>
    </w:p>
    <w:p w14:paraId="065B52A3" w14:textId="77777777" w:rsidR="00865AAA" w:rsidRDefault="00865AAA" w:rsidP="00865AAA">
      <w:pPr>
        <w:pStyle w:val="BodyText2"/>
        <w:ind w:left="360" w:right="0"/>
      </w:pPr>
      <w:r>
        <w:tab/>
      </w:r>
      <w:r>
        <w:tab/>
      </w:r>
      <w:r>
        <w:tab/>
      </w:r>
      <w:r>
        <w:tab/>
      </w:r>
      <w:r>
        <w:tab/>
        <w:t>Compliance Office, Bureau of Technical Utility Services</w:t>
      </w:r>
    </w:p>
    <w:p w14:paraId="787DE9DD" w14:textId="77777777" w:rsidR="00865AAA" w:rsidRDefault="00865AAA" w:rsidP="00865AAA">
      <w:pPr>
        <w:pStyle w:val="BodyText2"/>
        <w:ind w:left="360" w:right="0"/>
      </w:pPr>
      <w:r>
        <w:tab/>
      </w:r>
      <w:r>
        <w:tab/>
      </w:r>
      <w:r>
        <w:tab/>
      </w:r>
      <w:r>
        <w:tab/>
      </w:r>
      <w:r>
        <w:tab/>
        <w:t>Pennsylvania Public Utility Commission</w:t>
      </w:r>
    </w:p>
    <w:p w14:paraId="1181BB66" w14:textId="77777777" w:rsidR="00865AAA" w:rsidRDefault="00865AAA" w:rsidP="00865AAA">
      <w:pPr>
        <w:pStyle w:val="BodyText2"/>
        <w:ind w:left="360" w:right="0"/>
      </w:pPr>
      <w:r>
        <w:tab/>
      </w:r>
      <w:r>
        <w:tab/>
      </w:r>
      <w:r>
        <w:tab/>
      </w:r>
      <w:r>
        <w:tab/>
      </w:r>
      <w:r>
        <w:tab/>
        <w:t>P.O. Box 3265</w:t>
      </w:r>
    </w:p>
    <w:p w14:paraId="38FEF220" w14:textId="77777777" w:rsidR="00865AAA" w:rsidRDefault="00865AAA" w:rsidP="00865AAA">
      <w:pPr>
        <w:pStyle w:val="BodyText2"/>
        <w:ind w:left="360" w:right="0"/>
      </w:pPr>
      <w:r>
        <w:tab/>
      </w:r>
      <w:r>
        <w:tab/>
      </w:r>
      <w:r>
        <w:tab/>
      </w:r>
      <w:r>
        <w:tab/>
      </w:r>
      <w:r>
        <w:tab/>
        <w:t>Harrisburg, PA  17105</w:t>
      </w:r>
      <w:r>
        <w:noBreakHyphen/>
        <w:t>3265</w:t>
      </w:r>
    </w:p>
    <w:p w14:paraId="279B86B3" w14:textId="77777777" w:rsidR="00865AAA" w:rsidRDefault="00865AAA" w:rsidP="00865AAA">
      <w:pPr>
        <w:pStyle w:val="BodyText2"/>
        <w:ind w:left="360" w:right="0"/>
      </w:pPr>
    </w:p>
    <w:p w14:paraId="148B4909" w14:textId="77777777" w:rsidR="00865AAA" w:rsidRDefault="00865AAA" w:rsidP="00865AAA">
      <w:pPr>
        <w:pStyle w:val="BodyText2"/>
        <w:ind w:left="360" w:right="0"/>
      </w:pPr>
      <w:r>
        <w:t xml:space="preserve">Payment of the fine must be made to the </w:t>
      </w:r>
      <w:r>
        <w:rPr>
          <w:b/>
        </w:rPr>
        <w:t>Commonwealth of Pennsylvania</w:t>
      </w:r>
      <w:r>
        <w:t xml:space="preserve"> and should be forwarded to:</w:t>
      </w:r>
    </w:p>
    <w:p w14:paraId="3E7DA71A" w14:textId="77777777" w:rsidR="00865AAA" w:rsidRDefault="00865AAA" w:rsidP="00865AAA">
      <w:pPr>
        <w:pStyle w:val="BodyText2"/>
        <w:ind w:left="360" w:right="0"/>
      </w:pPr>
    </w:p>
    <w:p w14:paraId="75805933" w14:textId="77777777" w:rsidR="00865AAA" w:rsidRDefault="00865AAA" w:rsidP="00865AAA">
      <w:pPr>
        <w:pStyle w:val="BodyText2"/>
        <w:ind w:left="360" w:right="0"/>
      </w:pPr>
      <w:r>
        <w:tab/>
      </w:r>
      <w:r>
        <w:tab/>
      </w:r>
      <w:r>
        <w:tab/>
      </w:r>
      <w:r>
        <w:tab/>
      </w:r>
      <w:r>
        <w:tab/>
        <w:t>Rosemary Chiavetta, Secretary</w:t>
      </w:r>
    </w:p>
    <w:p w14:paraId="57EAE1AD" w14:textId="77777777" w:rsidR="00865AAA" w:rsidRDefault="00865AAA" w:rsidP="00865AAA">
      <w:pPr>
        <w:pStyle w:val="BodyText2"/>
        <w:ind w:left="360" w:right="0"/>
      </w:pPr>
      <w:r>
        <w:tab/>
      </w:r>
      <w:r>
        <w:tab/>
      </w:r>
      <w:r>
        <w:tab/>
      </w:r>
      <w:r>
        <w:tab/>
      </w:r>
      <w:r>
        <w:tab/>
        <w:t>Pennsylvania Public Utility Commission</w:t>
      </w:r>
    </w:p>
    <w:p w14:paraId="68E09644" w14:textId="77777777" w:rsidR="00865AAA" w:rsidRDefault="00865AAA" w:rsidP="00865AAA">
      <w:pPr>
        <w:pStyle w:val="BodyText2"/>
        <w:ind w:left="360" w:right="0"/>
      </w:pPr>
      <w:r>
        <w:tab/>
      </w:r>
      <w:r>
        <w:tab/>
      </w:r>
      <w:r>
        <w:tab/>
      </w:r>
      <w:r>
        <w:tab/>
      </w:r>
      <w:r>
        <w:tab/>
        <w:t>P.O. Box 3265</w:t>
      </w:r>
    </w:p>
    <w:p w14:paraId="0AF1A88A" w14:textId="77777777" w:rsidR="00865AAA" w:rsidRDefault="00865AAA" w:rsidP="00865AAA">
      <w:pPr>
        <w:pStyle w:val="BodyText2"/>
        <w:ind w:left="360" w:right="0"/>
      </w:pPr>
      <w:r>
        <w:tab/>
      </w:r>
      <w:r>
        <w:tab/>
      </w:r>
      <w:r>
        <w:tab/>
      </w:r>
      <w:r>
        <w:tab/>
      </w:r>
      <w:r>
        <w:tab/>
        <w:t>Harrisburg, PA  17105</w:t>
      </w:r>
      <w:r>
        <w:noBreakHyphen/>
        <w:t>3265</w:t>
      </w:r>
    </w:p>
    <w:p w14:paraId="73DB76F1" w14:textId="77777777" w:rsidR="00865AAA" w:rsidRDefault="00865AAA" w:rsidP="00865AAA">
      <w:pPr>
        <w:pStyle w:val="BodyText2"/>
        <w:ind w:left="360" w:right="0"/>
      </w:pPr>
    </w:p>
    <w:p w14:paraId="456F0053" w14:textId="77777777" w:rsidR="00865AAA" w:rsidRDefault="00865AAA" w:rsidP="00865AAA">
      <w:pPr>
        <w:ind w:left="360"/>
        <w:rPr>
          <w:rFonts w:ascii="Times New Roman" w:hAnsi="Times New Roman"/>
        </w:rPr>
      </w:pPr>
      <w:r>
        <w:rPr>
          <w:rFonts w:ascii="Times New Roman" w:hAnsi="Times New Roman"/>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Pr>
          <w:rFonts w:ascii="Times New Roman" w:hAnsi="Times New Roman"/>
        </w:rPr>
        <w:tab/>
      </w:r>
    </w:p>
    <w:p w14:paraId="4E6C44E5" w14:textId="77777777" w:rsidR="00865AAA" w:rsidRDefault="00865AAA" w:rsidP="00865AAA">
      <w:pPr>
        <w:ind w:left="360" w:hanging="360"/>
        <w:rPr>
          <w:rFonts w:ascii="Times New Roman" w:hAnsi="Times New Roman"/>
        </w:rPr>
      </w:pPr>
      <w:r>
        <w:rPr>
          <w:rFonts w:ascii="Times New Roman" w:hAnsi="Times New Roman"/>
        </w:rPr>
        <w:tab/>
      </w:r>
      <w:r>
        <w:rPr>
          <w:rFonts w:ascii="Times New Roman" w:hAnsi="Times New Roman"/>
        </w:rPr>
        <w:tab/>
      </w:r>
    </w:p>
    <w:p w14:paraId="2A9BEFBE" w14:textId="77777777" w:rsidR="00865AAA" w:rsidRDefault="00865AAA" w:rsidP="00865AAA">
      <w:pPr>
        <w:numPr>
          <w:ilvl w:val="0"/>
          <w:numId w:val="6"/>
        </w:numPr>
        <w:ind w:left="360" w:hanging="360"/>
        <w:rPr>
          <w:rFonts w:ascii="Times New Roman" w:hAnsi="Times New Roman"/>
        </w:rPr>
      </w:pPr>
      <w:r>
        <w:rPr>
          <w:rFonts w:ascii="Times New Roman" w:hAnsi="Times New Roman"/>
        </w:rPr>
        <w:lastRenderedPageBreak/>
        <w:t>If you file an Answer which either admits or fails to deny the allegations of the Complaint, the Bureau of Investigation and Enforcement will request the Commission to issue an Order imposing the penalty set forth in this Complaint.</w:t>
      </w:r>
    </w:p>
    <w:p w14:paraId="3B490ABD" w14:textId="77777777" w:rsidR="00865AAA" w:rsidRDefault="00865AAA" w:rsidP="00865AAA">
      <w:pPr>
        <w:pStyle w:val="ListParagraph"/>
        <w:ind w:left="360" w:hanging="360"/>
        <w:rPr>
          <w:sz w:val="20"/>
          <w:szCs w:val="20"/>
        </w:rPr>
      </w:pPr>
    </w:p>
    <w:p w14:paraId="7C2DCFC5" w14:textId="77777777" w:rsidR="00865AAA" w:rsidRDefault="00865AAA" w:rsidP="00865AAA">
      <w:pPr>
        <w:numPr>
          <w:ilvl w:val="0"/>
          <w:numId w:val="6"/>
        </w:numPr>
        <w:ind w:left="360" w:hanging="360"/>
        <w:rPr>
          <w:rFonts w:ascii="Times New Roman" w:hAnsi="Times New Roman"/>
        </w:rPr>
      </w:pPr>
      <w:r>
        <w:rPr>
          <w:rFonts w:ascii="Times New Roman" w:hAnsi="Times New Roman"/>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88B3FA" w14:textId="77777777" w:rsidR="00865AAA" w:rsidRDefault="00865AAA" w:rsidP="00865AAA">
      <w:pPr>
        <w:pStyle w:val="ListParagraph"/>
        <w:ind w:left="360" w:hanging="360"/>
        <w:rPr>
          <w:sz w:val="20"/>
          <w:szCs w:val="20"/>
        </w:rPr>
      </w:pPr>
    </w:p>
    <w:p w14:paraId="0B6D3798" w14:textId="77777777" w:rsidR="00865AAA" w:rsidRDefault="00865AAA" w:rsidP="00865AAA">
      <w:pPr>
        <w:numPr>
          <w:ilvl w:val="0"/>
          <w:numId w:val="6"/>
        </w:numPr>
        <w:ind w:left="360" w:hanging="360"/>
        <w:rPr>
          <w:rFonts w:ascii="Times New Roman" w:hAnsi="Times New Roman"/>
        </w:rPr>
      </w:pPr>
      <w:r>
        <w:rPr>
          <w:rFonts w:ascii="Times New Roman" w:hAnsi="Times New Roman"/>
        </w:rPr>
        <w:t>If you are a corporation, you must be represented by legal counsel. 52 Pa. Code §1.21.</w:t>
      </w:r>
    </w:p>
    <w:p w14:paraId="77FA776A" w14:textId="77777777" w:rsidR="00865AAA" w:rsidRDefault="00865AAA" w:rsidP="00865AAA">
      <w:pPr>
        <w:pStyle w:val="ListParagraph"/>
        <w:ind w:left="360" w:hanging="360"/>
        <w:rPr>
          <w:sz w:val="20"/>
          <w:szCs w:val="20"/>
        </w:rPr>
      </w:pPr>
    </w:p>
    <w:p w14:paraId="5EC41C5C" w14:textId="77777777" w:rsidR="00865AAA" w:rsidRDefault="00865AAA" w:rsidP="00865AAA">
      <w:pPr>
        <w:tabs>
          <w:tab w:val="left" w:pos="-720"/>
        </w:tabs>
        <w:suppressAutoHyphens/>
        <w:rPr>
          <w:rFonts w:ascii="Times New Roman" w:hAnsi="Times New Roman"/>
        </w:rPr>
      </w:pPr>
    </w:p>
    <w:p w14:paraId="2480E332" w14:textId="77777777" w:rsidR="00865AAA" w:rsidRDefault="00865AAA" w:rsidP="00865AAA">
      <w:r>
        <w:rPr>
          <w:rFonts w:ascii="Times New Roman" w:hAnsi="Times New Roman"/>
        </w:rPr>
        <w:t xml:space="preserve">Alternative formats of this material are available for persons with disabilities by contacting the Commission’s ADA Coordinator at 717-787-8714.  </w:t>
      </w:r>
      <w:r>
        <w:rPr>
          <w:rFonts w:ascii="Times New Roman" w:hAnsi="Times New Roman"/>
          <w:b/>
          <w:bCs/>
          <w:i/>
          <w:iCs/>
        </w:rPr>
        <w:t>Do not call this number if you have questions as to why you received this complaint.  For those questions you may call 717-78</w:t>
      </w:r>
    </w:p>
    <w:p w14:paraId="05277603" w14:textId="7180BA51" w:rsidR="00A70D29" w:rsidRDefault="00A5595E" w:rsidP="00A5595E">
      <w:pPr>
        <w:tabs>
          <w:tab w:val="left" w:pos="-720"/>
        </w:tabs>
        <w:suppressAutoHyphens/>
        <w:rPr>
          <w:rFonts w:ascii="Arial" w:hAnsi="Arial"/>
        </w:rPr>
      </w:pPr>
      <w:r>
        <w:rPr>
          <w:rFonts w:ascii="Arial" w:hAnsi="Arial" w:cs="Arial"/>
          <w:b/>
          <w:bCs/>
          <w:i/>
          <w:iCs/>
          <w:sz w:val="18"/>
          <w:szCs w:val="18"/>
        </w:rPr>
        <w:t>7-783-3847.</w:t>
      </w:r>
    </w:p>
    <w:sectPr w:rsidR="00A70D29" w:rsidSect="00865AAA">
      <w:endnotePr>
        <w:numFmt w:val="decimal"/>
      </w:endnotePr>
      <w:pgSz w:w="12240" w:h="15840"/>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D6972" w14:textId="77777777" w:rsidR="0090549B" w:rsidRDefault="0090549B">
      <w:pPr>
        <w:spacing w:line="20" w:lineRule="exact"/>
        <w:rPr>
          <w:sz w:val="24"/>
        </w:rPr>
      </w:pPr>
    </w:p>
  </w:endnote>
  <w:endnote w:type="continuationSeparator" w:id="0">
    <w:p w14:paraId="6ADD38F5" w14:textId="77777777" w:rsidR="0090549B" w:rsidRDefault="0090549B">
      <w:r>
        <w:rPr>
          <w:sz w:val="24"/>
        </w:rPr>
        <w:t xml:space="preserve"> </w:t>
      </w:r>
    </w:p>
  </w:endnote>
  <w:endnote w:type="continuationNotice" w:id="1">
    <w:p w14:paraId="5CB3B451" w14:textId="77777777" w:rsidR="0090549B" w:rsidRDefault="009054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6ADB" w14:textId="77777777" w:rsidR="009C07F4" w:rsidRDefault="009C07F4">
    <w:pPr>
      <w:spacing w:before="140" w:line="100" w:lineRule="exact"/>
      <w:rPr>
        <w:sz w:val="10"/>
      </w:rPr>
    </w:pPr>
  </w:p>
  <w:p w14:paraId="7BD946D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9BB7A" w14:textId="77777777" w:rsidR="0090549B" w:rsidRDefault="0090549B">
      <w:r>
        <w:rPr>
          <w:sz w:val="24"/>
        </w:rPr>
        <w:separator/>
      </w:r>
    </w:p>
  </w:footnote>
  <w:footnote w:type="continuationSeparator" w:id="0">
    <w:p w14:paraId="6703B6E4" w14:textId="77777777" w:rsidR="0090549B" w:rsidRDefault="00905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26AF"/>
    <w:rsid w:val="001415A0"/>
    <w:rsid w:val="00150564"/>
    <w:rsid w:val="00154B2C"/>
    <w:rsid w:val="00160D32"/>
    <w:rsid w:val="0017568B"/>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5ABA"/>
    <w:rsid w:val="00785B86"/>
    <w:rsid w:val="007B51BC"/>
    <w:rsid w:val="007C7AAD"/>
    <w:rsid w:val="007C7D32"/>
    <w:rsid w:val="007E1E44"/>
    <w:rsid w:val="00804394"/>
    <w:rsid w:val="00814848"/>
    <w:rsid w:val="00816AAB"/>
    <w:rsid w:val="008455FC"/>
    <w:rsid w:val="00862743"/>
    <w:rsid w:val="008659C1"/>
    <w:rsid w:val="00865AAA"/>
    <w:rsid w:val="00870D40"/>
    <w:rsid w:val="008749A1"/>
    <w:rsid w:val="0088157B"/>
    <w:rsid w:val="00885BE2"/>
    <w:rsid w:val="008A5373"/>
    <w:rsid w:val="0090151E"/>
    <w:rsid w:val="0090549B"/>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573A"/>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D14636"/>
  <w15:docId w15:val="{CE6A073A-9084-443B-B79C-365AE7FC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0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PCCmplntResp@pa.gov" TargetMode="External"/><Relationship Id="rId4" Type="http://schemas.openxmlformats.org/officeDocument/2006/relationships/webSettings" Target="web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2019-02-23T11:35:00Z</dcterms:created>
  <dcterms:modified xsi:type="dcterms:W3CDTF">2019-03-06T15:35:00Z</dcterms:modified>
</cp:coreProperties>
</file>