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322D2" w14:textId="77777777" w:rsidR="00141506" w:rsidRPr="0040739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739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07395">
        <w:rPr>
          <w:rFonts w:ascii="Times New Roman" w:hAnsi="Times New Roman"/>
          <w:b/>
          <w:spacing w:val="-3"/>
          <w:szCs w:val="24"/>
        </w:rPr>
        <w:fldChar w:fldCharType="begin"/>
      </w:r>
      <w:r w:rsidRPr="0040739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07395">
        <w:rPr>
          <w:rFonts w:ascii="Times New Roman" w:hAnsi="Times New Roman"/>
          <w:b/>
          <w:spacing w:val="-3"/>
          <w:szCs w:val="24"/>
        </w:rPr>
        <w:fldChar w:fldCharType="end"/>
      </w:r>
    </w:p>
    <w:p w14:paraId="6D0BB14C" w14:textId="77777777" w:rsidR="00141506" w:rsidRPr="0040739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739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49D96BC" w14:textId="6E1A1E03" w:rsidR="00407395" w:rsidRPr="00407395" w:rsidRDefault="00141506" w:rsidP="004073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739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AFE3C37" w14:textId="0659162D" w:rsidR="00407395" w:rsidRDefault="00407395" w:rsidP="004073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2B46A22" w14:textId="7E584D26" w:rsidR="00407395" w:rsidRDefault="00407395" w:rsidP="004073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C94B0DB" w14:textId="0F517364" w:rsidR="00407395" w:rsidRDefault="00407395" w:rsidP="0040739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4DAFC59" w14:textId="77777777" w:rsidR="00407395" w:rsidRPr="00407395" w:rsidRDefault="00407395" w:rsidP="00407395">
      <w:pPr>
        <w:rPr>
          <w:rFonts w:ascii="Times New Roman" w:hAnsi="Times New Roman"/>
          <w:szCs w:val="24"/>
        </w:rPr>
      </w:pPr>
      <w:r w:rsidRPr="00407395">
        <w:rPr>
          <w:rFonts w:ascii="Times New Roman" w:hAnsi="Times New Roman"/>
          <w:szCs w:val="24"/>
        </w:rPr>
        <w:t>Henry Yang</w:t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  <w:t>:</w:t>
      </w:r>
    </w:p>
    <w:p w14:paraId="600FA850" w14:textId="77777777" w:rsidR="00407395" w:rsidRPr="00407395" w:rsidRDefault="00407395" w:rsidP="00407395">
      <w:pPr>
        <w:rPr>
          <w:rFonts w:ascii="Times New Roman" w:hAnsi="Times New Roman"/>
          <w:szCs w:val="24"/>
        </w:rPr>
      </w:pP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  <w:t>:</w:t>
      </w:r>
    </w:p>
    <w:p w14:paraId="53B8F7ED" w14:textId="16924678" w:rsidR="00407395" w:rsidRPr="00407395" w:rsidRDefault="00407395" w:rsidP="00407395">
      <w:pPr>
        <w:rPr>
          <w:rFonts w:ascii="Times New Roman" w:hAnsi="Times New Roman"/>
          <w:szCs w:val="24"/>
        </w:rPr>
      </w:pPr>
      <w:r w:rsidRPr="00407395">
        <w:rPr>
          <w:rFonts w:ascii="Times New Roman" w:hAnsi="Times New Roman"/>
          <w:szCs w:val="24"/>
        </w:rPr>
        <w:tab/>
        <w:t>v.</w:t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  <w:t>:</w:t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407395">
        <w:rPr>
          <w:rFonts w:ascii="Times New Roman" w:hAnsi="Times New Roman"/>
          <w:szCs w:val="24"/>
        </w:rPr>
        <w:t>F-2017-2635567</w:t>
      </w:r>
      <w:bookmarkEnd w:id="0"/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  <w:t>:</w:t>
      </w:r>
    </w:p>
    <w:p w14:paraId="7A0C2A64" w14:textId="77777777" w:rsidR="00407395" w:rsidRPr="00407395" w:rsidRDefault="00407395" w:rsidP="00407395">
      <w:pPr>
        <w:rPr>
          <w:rFonts w:ascii="Times New Roman" w:hAnsi="Times New Roman"/>
          <w:szCs w:val="24"/>
        </w:rPr>
      </w:pPr>
      <w:r w:rsidRPr="00407395">
        <w:rPr>
          <w:rFonts w:ascii="Times New Roman" w:hAnsi="Times New Roman"/>
          <w:szCs w:val="24"/>
        </w:rPr>
        <w:t>Philadelphia Gas Works</w:t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</w:r>
      <w:r w:rsidRPr="00407395">
        <w:rPr>
          <w:rFonts w:ascii="Times New Roman" w:hAnsi="Times New Roman"/>
          <w:szCs w:val="24"/>
        </w:rPr>
        <w:tab/>
        <w:t>:</w:t>
      </w:r>
    </w:p>
    <w:p w14:paraId="42C46EC9" w14:textId="7A2D1766" w:rsidR="00407395" w:rsidRDefault="00407395" w:rsidP="004073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EE7A981" w14:textId="085E80AD" w:rsidR="00407395" w:rsidRDefault="00407395" w:rsidP="004073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7B12EA" w14:textId="77777777" w:rsidR="00407395" w:rsidRPr="000C1A59" w:rsidRDefault="00407395" w:rsidP="0040739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29282AC" w14:textId="38EAC602" w:rsidR="00141506" w:rsidRPr="000C1A59" w:rsidRDefault="00141506" w:rsidP="0040739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9ABC7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11F44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D56C7D" w14:textId="20444F0E" w:rsidR="007C0D22" w:rsidRPr="00FB6879" w:rsidRDefault="00141506" w:rsidP="0040739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407395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07395">
        <w:rPr>
          <w:rFonts w:ascii="Times New Roman" w:hAnsi="Times New Roman"/>
          <w:spacing w:val="-3"/>
          <w:szCs w:val="24"/>
        </w:rPr>
        <w:t>January 10,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3AFB47A" w14:textId="77777777" w:rsidR="007C0D22" w:rsidRPr="00FB6879" w:rsidRDefault="007C0D22" w:rsidP="0040739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6AB8795" w14:textId="77777777" w:rsidR="00141506" w:rsidRPr="00FB6879" w:rsidRDefault="00141506" w:rsidP="0040739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D7D421C" w14:textId="77777777" w:rsidR="00141506" w:rsidRPr="00FB6879" w:rsidRDefault="00141506" w:rsidP="0040739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95E03FE" w14:textId="77777777" w:rsidR="00141506" w:rsidRPr="00FB6879" w:rsidRDefault="00141506" w:rsidP="0040739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6CBD640" w14:textId="77777777" w:rsidR="00141506" w:rsidRPr="00FB6879" w:rsidRDefault="00141506" w:rsidP="0040739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DEAC680" w14:textId="77777777" w:rsidR="00407395" w:rsidRPr="00407395" w:rsidRDefault="00407395" w:rsidP="0040739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07395">
        <w:rPr>
          <w:rFonts w:ascii="Times New Roman" w:hAnsi="Times New Roman"/>
        </w:rPr>
        <w:t>1.</w:t>
      </w:r>
      <w:r w:rsidRPr="00407395">
        <w:rPr>
          <w:rFonts w:ascii="Times New Roman" w:hAnsi="Times New Roman"/>
        </w:rPr>
        <w:tab/>
        <w:t>That the formal Complaint filed by Henry Yang against Philadelphia Gas Works at Docket No. F-2017-2635567 is dismissed.</w:t>
      </w:r>
    </w:p>
    <w:p w14:paraId="42CDF7FD" w14:textId="77777777" w:rsidR="00407395" w:rsidRPr="00407395" w:rsidRDefault="00407395" w:rsidP="0040739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04E7512F" w14:textId="72AF766E" w:rsidR="00817AAD" w:rsidRPr="00817AAD" w:rsidRDefault="00407395" w:rsidP="0040739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07395">
        <w:rPr>
          <w:rFonts w:ascii="Times New Roman" w:hAnsi="Times New Roman"/>
        </w:rPr>
        <w:t>2.</w:t>
      </w:r>
      <w:r w:rsidRPr="00407395">
        <w:rPr>
          <w:rFonts w:ascii="Times New Roman" w:hAnsi="Times New Roman"/>
        </w:rPr>
        <w:tab/>
        <w:t>That the Secretary’s Bureau mark this docket closed.</w:t>
      </w:r>
    </w:p>
    <w:p w14:paraId="717174EC" w14:textId="650E0BBF" w:rsidR="0031293C" w:rsidRDefault="0031293C" w:rsidP="00407395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14:paraId="289F7F17" w14:textId="66E59033" w:rsidR="00141506" w:rsidRPr="00FB6879" w:rsidRDefault="00D301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540C73" wp14:editId="7F42384E">
            <wp:simplePos x="0" y="0"/>
            <wp:positionH relativeFrom="column">
              <wp:posOffset>3209925</wp:posOffset>
            </wp:positionH>
            <wp:positionV relativeFrom="paragraph">
              <wp:posOffset>11430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9DB6ADA" w14:textId="78C93C1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9EEA56" w14:textId="028E2E3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90C7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414BD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50669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833E9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A9574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AF2E7F" w14:textId="0815903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3015B">
        <w:rPr>
          <w:rFonts w:ascii="Times New Roman" w:hAnsi="Times New Roman"/>
          <w:spacing w:val="-3"/>
          <w:szCs w:val="24"/>
        </w:rPr>
        <w:t>March 7,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2E2F0" w14:textId="77777777" w:rsidR="00047D57" w:rsidRDefault="00047D57">
      <w:pPr>
        <w:spacing w:line="20" w:lineRule="exact"/>
      </w:pPr>
    </w:p>
  </w:endnote>
  <w:endnote w:type="continuationSeparator" w:id="0">
    <w:p w14:paraId="09F5B5A6" w14:textId="77777777" w:rsidR="00047D57" w:rsidRDefault="00047D57">
      <w:r>
        <w:t xml:space="preserve"> </w:t>
      </w:r>
    </w:p>
  </w:endnote>
  <w:endnote w:type="continuationNotice" w:id="1">
    <w:p w14:paraId="4D3844F6" w14:textId="77777777" w:rsidR="00047D57" w:rsidRDefault="00047D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EF65D" w14:textId="77777777" w:rsidR="00047D57" w:rsidRDefault="00047D57">
      <w:r>
        <w:separator/>
      </w:r>
    </w:p>
  </w:footnote>
  <w:footnote w:type="continuationSeparator" w:id="0">
    <w:p w14:paraId="2F643606" w14:textId="77777777" w:rsidR="00047D57" w:rsidRDefault="0004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47D5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7395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015B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1EDD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A57123F"/>
  <w15:docId w15:val="{5226AE39-9ADB-455B-95AD-3EAD880E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2019-03-07T12:40:00Z</cp:lastPrinted>
  <dcterms:created xsi:type="dcterms:W3CDTF">2010-09-08T19:30:00Z</dcterms:created>
  <dcterms:modified xsi:type="dcterms:W3CDTF">2019-03-07T12:40:00Z</dcterms:modified>
</cp:coreProperties>
</file>