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C4D0E03" w:rsidR="00462D1A" w:rsidRPr="004E5EA1" w:rsidRDefault="00433F6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CC34B4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33F6B">
        <w:rPr>
          <w:rFonts w:ascii="Microsoft Sans Serif" w:hAnsi="Microsoft Sans Serif" w:cs="Microsoft Sans Serif"/>
          <w:b/>
          <w:sz w:val="24"/>
          <w:szCs w:val="24"/>
        </w:rPr>
        <w:t>C-2019-3007571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B9C3937" w:rsidR="00590EBA" w:rsidRPr="004E5EA1" w:rsidRDefault="00433F6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Dawn Metzger v. Pike County Light and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5DAD43F" w:rsidR="00590EBA" w:rsidRPr="004E5EA1" w:rsidRDefault="00433F6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5B559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F6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7E1CEE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F6B">
        <w:rPr>
          <w:rFonts w:ascii="Microsoft Sans Serif" w:hAnsi="Microsoft Sans Serif" w:cs="Microsoft Sans Serif"/>
          <w:b/>
          <w:sz w:val="24"/>
          <w:szCs w:val="24"/>
        </w:rPr>
        <w:t>Thursday, April 18,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917442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33F6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6515E6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F6B">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F4EE12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F6B">
        <w:rPr>
          <w:rFonts w:ascii="Microsoft Sans Serif" w:hAnsi="Microsoft Sans Serif" w:cs="Microsoft Sans Serif"/>
          <w:sz w:val="24"/>
          <w:szCs w:val="24"/>
        </w:rPr>
        <w:t>877.779.2595</w:t>
      </w:r>
    </w:p>
    <w:p w14:paraId="717B1940" w14:textId="6F6448C2"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F6B">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6A81BE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33F6B">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3FC309B" w14:textId="7179F92A" w:rsidR="00433F6B" w:rsidRDefault="00433F6B" w:rsidP="00433F6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C-2019-3007571 - DAWN METZGER v. PIKE COUNTY LIGHT AND POWER COMPANY</w:t>
      </w:r>
      <w:r>
        <w:rPr>
          <w:rFonts w:ascii="Microsoft Sans Serif" w:eastAsia="Microsoft Sans Serif" w:hAnsi="Microsoft Sans Serif" w:cs="Microsoft Sans Serif"/>
          <w:b/>
          <w:sz w:val="24"/>
          <w:u w:val="single"/>
        </w:rPr>
        <w:br/>
      </w:r>
      <w:bookmarkStart w:id="0" w:name="_GoBack"/>
      <w:bookmarkEnd w:id="0"/>
    </w:p>
    <w:p w14:paraId="2CE19CBA"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DAWN METZGER</w:t>
      </w:r>
    </w:p>
    <w:p w14:paraId="66464D21"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178 CHRISTIAN HILL RD</w:t>
      </w:r>
    </w:p>
    <w:p w14:paraId="3209E8B8"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MILFORD PA  18337</w:t>
      </w:r>
    </w:p>
    <w:p w14:paraId="4131ACBE"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570.409.8512</w:t>
      </w:r>
    </w:p>
    <w:p w14:paraId="29BCBCF5" w14:textId="77777777" w:rsidR="00433F6B" w:rsidRDefault="00433F6B" w:rsidP="00433F6B">
      <w:pPr>
        <w:rPr>
          <w:rFonts w:ascii="Microsoft Sans Serif" w:eastAsia="Microsoft Sans Serif" w:hAnsi="Microsoft Sans Serif" w:cs="Microsoft Sans Serif"/>
          <w:sz w:val="24"/>
        </w:rPr>
      </w:pPr>
    </w:p>
    <w:p w14:paraId="48A9C4DE"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br/>
        <w:t xml:space="preserve">WHITNEY E SNYDER ESQUIRE </w:t>
      </w:r>
    </w:p>
    <w:p w14:paraId="33F24587"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AND SNISCAK LLP</w:t>
      </w:r>
    </w:p>
    <w:p w14:paraId="70620D74"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 TENTH STREET</w:t>
      </w:r>
    </w:p>
    <w:p w14:paraId="7CAB0AEE"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8CF4CF6" w14:textId="77777777" w:rsidR="00433F6B" w:rsidRDefault="00433F6B" w:rsidP="00433F6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717.236.1300</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53C866FD" w14:textId="77777777" w:rsidR="00433F6B" w:rsidRDefault="00433F6B" w:rsidP="00433F6B">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E15F8" w14:textId="77777777" w:rsidR="000854F4" w:rsidRDefault="000854F4">
      <w:r>
        <w:separator/>
      </w:r>
    </w:p>
  </w:endnote>
  <w:endnote w:type="continuationSeparator" w:id="0">
    <w:p w14:paraId="1AC15598" w14:textId="77777777" w:rsidR="000854F4" w:rsidRDefault="0008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E16C4" w14:textId="77777777" w:rsidR="000854F4" w:rsidRDefault="000854F4">
      <w:r>
        <w:separator/>
      </w:r>
    </w:p>
  </w:footnote>
  <w:footnote w:type="continuationSeparator" w:id="0">
    <w:p w14:paraId="7529803A" w14:textId="77777777" w:rsidR="000854F4" w:rsidRDefault="0008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854F4"/>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33F6B"/>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7252256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B72E-BBCA-4C06-9854-47CF10D0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2019-03-12T17:40:00Z</dcterms:created>
  <dcterms:modified xsi:type="dcterms:W3CDTF">2019-03-12T17:40:00Z</dcterms:modified>
</cp:coreProperties>
</file>