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ADB8" w14:textId="77777777" w:rsidR="000A67C7" w:rsidRPr="00823000" w:rsidRDefault="000A67C7" w:rsidP="00752496">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54F1653" w14:textId="77777777" w:rsidR="000A67C7" w:rsidRPr="00823000" w:rsidRDefault="000A67C7" w:rsidP="00752496">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76186DFA" w14:textId="77777777" w:rsidR="000A67C7" w:rsidRPr="00823000" w:rsidRDefault="000A67C7" w:rsidP="00752496">
      <w:pPr>
        <w:spacing w:after="0"/>
        <w:jc w:val="center"/>
        <w:rPr>
          <w:rFonts w:ascii="Times New Roman" w:hAnsi="Times New Roman"/>
          <w:b/>
          <w:sz w:val="24"/>
          <w:szCs w:val="24"/>
        </w:rPr>
      </w:pPr>
    </w:p>
    <w:p w14:paraId="22400B87" w14:textId="77777777" w:rsidR="000A67C7" w:rsidRPr="00823000" w:rsidRDefault="000A67C7" w:rsidP="00752496">
      <w:pPr>
        <w:spacing w:after="0"/>
        <w:jc w:val="center"/>
        <w:rPr>
          <w:rFonts w:ascii="Times New Roman" w:hAnsi="Times New Roman"/>
          <w:b/>
          <w:sz w:val="24"/>
          <w:szCs w:val="24"/>
          <w:u w:val="single"/>
        </w:rPr>
      </w:pPr>
    </w:p>
    <w:p w14:paraId="0E070FB0" w14:textId="77777777" w:rsidR="000A67C7" w:rsidRPr="00823000" w:rsidRDefault="000A67C7" w:rsidP="00752496">
      <w:pPr>
        <w:spacing w:after="0" w:line="240" w:lineRule="auto"/>
        <w:jc w:val="center"/>
        <w:rPr>
          <w:rFonts w:ascii="Times New Roman" w:hAnsi="Times New Roman"/>
          <w:b/>
          <w:sz w:val="24"/>
          <w:szCs w:val="24"/>
          <w:u w:val="single"/>
        </w:rPr>
      </w:pPr>
    </w:p>
    <w:p w14:paraId="3FF19E04" w14:textId="77777777" w:rsidR="000A67C7" w:rsidRDefault="005F4EC5" w:rsidP="00752496">
      <w:pPr>
        <w:spacing w:after="0"/>
        <w:jc w:val="both"/>
        <w:rPr>
          <w:rFonts w:ascii="Times New Roman" w:hAnsi="Times New Roman"/>
          <w:sz w:val="24"/>
          <w:szCs w:val="24"/>
        </w:rPr>
      </w:pPr>
      <w:r>
        <w:rPr>
          <w:rFonts w:ascii="Times New Roman" w:hAnsi="Times New Roman"/>
          <w:sz w:val="24"/>
          <w:szCs w:val="24"/>
        </w:rPr>
        <w:t xml:space="preserve">Eldon </w:t>
      </w:r>
      <w:proofErr w:type="spellStart"/>
      <w:r>
        <w:rPr>
          <w:rFonts w:ascii="Times New Roman" w:hAnsi="Times New Roman"/>
          <w:sz w:val="24"/>
          <w:szCs w:val="24"/>
        </w:rPr>
        <w:t>Kibler</w:t>
      </w:r>
      <w:proofErr w:type="spellEnd"/>
      <w:r w:rsidR="000A67C7">
        <w:rPr>
          <w:rFonts w:ascii="Times New Roman" w:hAnsi="Times New Roman"/>
          <w:sz w:val="24"/>
          <w:szCs w:val="24"/>
        </w:rPr>
        <w:tab/>
      </w:r>
      <w:r w:rsidR="000A67C7">
        <w:rPr>
          <w:rFonts w:ascii="Times New Roman" w:hAnsi="Times New Roman"/>
          <w:sz w:val="24"/>
          <w:szCs w:val="24"/>
        </w:rPr>
        <w:tab/>
      </w:r>
      <w:r>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r w:rsidR="000A67C7">
        <w:rPr>
          <w:rFonts w:ascii="Times New Roman" w:hAnsi="Times New Roman"/>
          <w:sz w:val="24"/>
          <w:szCs w:val="24"/>
        </w:rPr>
        <w:tab/>
      </w:r>
    </w:p>
    <w:p w14:paraId="3347D971"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66DA3A8"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w:t>
      </w:r>
      <w:r w:rsidR="005F4EC5">
        <w:rPr>
          <w:rFonts w:ascii="Times New Roman" w:hAnsi="Times New Roman"/>
          <w:sz w:val="24"/>
          <w:szCs w:val="24"/>
        </w:rPr>
        <w:t>3158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72C5B8B" w14:textId="77777777" w:rsidR="000A67C7" w:rsidRDefault="005F4EC5" w:rsidP="00752496">
      <w:pPr>
        <w:spacing w:after="0"/>
        <w:jc w:val="both"/>
        <w:rPr>
          <w:rFonts w:ascii="Times New Roman" w:hAnsi="Times New Roman"/>
          <w:sz w:val="24"/>
          <w:szCs w:val="24"/>
        </w:rPr>
      </w:pPr>
      <w:r>
        <w:rPr>
          <w:rFonts w:ascii="Times New Roman" w:hAnsi="Times New Roman"/>
          <w:sz w:val="24"/>
          <w:szCs w:val="24"/>
        </w:rPr>
        <w:t>Metropolitan Edison</w:t>
      </w:r>
      <w:r w:rsidR="000A67C7">
        <w:rPr>
          <w:rFonts w:ascii="Times New Roman" w:hAnsi="Times New Roman"/>
          <w:sz w:val="24"/>
          <w:szCs w:val="24"/>
        </w:rPr>
        <w:t xml:space="preserve"> Company</w:t>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p>
    <w:p w14:paraId="1BC0B279"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8B90AA" w14:textId="77777777" w:rsidR="000A67C7" w:rsidRDefault="000A67C7" w:rsidP="00752496">
      <w:pPr>
        <w:pStyle w:val="Style"/>
        <w:jc w:val="center"/>
        <w:rPr>
          <w:b/>
          <w:bCs/>
          <w:color w:val="000000"/>
        </w:rPr>
      </w:pPr>
    </w:p>
    <w:p w14:paraId="6739B940" w14:textId="77777777" w:rsidR="00353159" w:rsidRDefault="00353159" w:rsidP="00752496">
      <w:pPr>
        <w:pStyle w:val="Style"/>
        <w:jc w:val="center"/>
        <w:rPr>
          <w:b/>
          <w:bCs/>
          <w:color w:val="000000"/>
        </w:rPr>
      </w:pPr>
    </w:p>
    <w:p w14:paraId="2C84B0E1" w14:textId="77777777" w:rsidR="000A67C7" w:rsidRPr="002A5BBA" w:rsidRDefault="000A67C7" w:rsidP="00752496">
      <w:pPr>
        <w:pStyle w:val="Style"/>
        <w:jc w:val="center"/>
        <w:rPr>
          <w:b/>
          <w:bCs/>
          <w:color w:val="000000"/>
        </w:rPr>
      </w:pPr>
      <w:r w:rsidRPr="002A5BBA">
        <w:rPr>
          <w:b/>
          <w:bCs/>
          <w:color w:val="000000"/>
        </w:rPr>
        <w:t>INTERIM ORDER</w:t>
      </w:r>
    </w:p>
    <w:p w14:paraId="79827F67" w14:textId="39D897A4" w:rsidR="000A67C7" w:rsidRPr="002A5BBA" w:rsidRDefault="000A67C7" w:rsidP="00752496">
      <w:pPr>
        <w:pStyle w:val="Style"/>
        <w:jc w:val="center"/>
        <w:rPr>
          <w:b/>
          <w:bCs/>
          <w:color w:val="000000"/>
          <w:u w:val="single"/>
        </w:rPr>
      </w:pPr>
      <w:r w:rsidRPr="00E9374D">
        <w:rPr>
          <w:b/>
          <w:bCs/>
          <w:color w:val="000000"/>
        </w:rPr>
        <w:t xml:space="preserve">SCHEDULING PREHEARING CONFERENCE </w:t>
      </w:r>
      <w:r w:rsidR="00E9374D" w:rsidRPr="00E9374D">
        <w:rPr>
          <w:b/>
          <w:bCs/>
          <w:color w:val="000000"/>
        </w:rPr>
        <w:t>AND EXTENDING DEADLINE FOR</w:t>
      </w:r>
      <w:r w:rsidR="00E9374D">
        <w:rPr>
          <w:b/>
          <w:bCs/>
          <w:color w:val="000000"/>
          <w:u w:val="single"/>
        </w:rPr>
        <w:t xml:space="preserve"> COMPLAINANT TO FILE RESPONSE TO MOTION TO DISMISS</w:t>
      </w:r>
    </w:p>
    <w:p w14:paraId="1E5E8031" w14:textId="77777777" w:rsidR="000A67C7" w:rsidRPr="002A5BBA" w:rsidRDefault="000A67C7" w:rsidP="00752496">
      <w:pPr>
        <w:pStyle w:val="Style"/>
        <w:jc w:val="center"/>
        <w:rPr>
          <w:b/>
          <w:bCs/>
          <w:color w:val="000000"/>
          <w:u w:val="single"/>
        </w:rPr>
      </w:pPr>
    </w:p>
    <w:p w14:paraId="2A688F53" w14:textId="453E4B1D" w:rsidR="000A67C7" w:rsidRDefault="000A67C7" w:rsidP="00752496">
      <w:pPr>
        <w:spacing w:after="0" w:line="240" w:lineRule="auto"/>
        <w:rPr>
          <w:rFonts w:ascii="Times New Roman" w:hAnsi="Times New Roman"/>
          <w:sz w:val="24"/>
          <w:szCs w:val="24"/>
        </w:rPr>
      </w:pPr>
    </w:p>
    <w:p w14:paraId="01D47DE4" w14:textId="0EB71B18" w:rsidR="00E9374D" w:rsidRDefault="00E9374D" w:rsidP="0075249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March 6,</w:t>
      </w:r>
      <w:r w:rsidR="00DD1D7D">
        <w:rPr>
          <w:rFonts w:ascii="Times New Roman" w:hAnsi="Times New Roman"/>
          <w:sz w:val="24"/>
          <w:szCs w:val="24"/>
        </w:rPr>
        <w:t xml:space="preserve"> </w:t>
      </w:r>
      <w:r>
        <w:rPr>
          <w:rFonts w:ascii="Times New Roman" w:hAnsi="Times New Roman"/>
          <w:sz w:val="24"/>
          <w:szCs w:val="24"/>
        </w:rPr>
        <w:t>2019, the undersigned presiding officer received correspondence from Complainant dated March 4,</w:t>
      </w:r>
      <w:r w:rsidR="00DD1D7D">
        <w:rPr>
          <w:rFonts w:ascii="Times New Roman" w:hAnsi="Times New Roman"/>
          <w:sz w:val="24"/>
          <w:szCs w:val="24"/>
        </w:rPr>
        <w:t xml:space="preserve"> </w:t>
      </w:r>
      <w:r>
        <w:rPr>
          <w:rFonts w:ascii="Times New Roman" w:hAnsi="Times New Roman"/>
          <w:sz w:val="24"/>
          <w:szCs w:val="24"/>
        </w:rPr>
        <w:t>2019, essentially requesting for additional time to respond to the Motion to Compel filed by Respondent and raising various questions regarding the procedural schedule.</w:t>
      </w:r>
    </w:p>
    <w:p w14:paraId="59FE0F9D" w14:textId="77777777" w:rsidR="00E9374D" w:rsidRDefault="00E9374D" w:rsidP="00C91A2D">
      <w:pPr>
        <w:spacing w:after="0" w:line="360" w:lineRule="auto"/>
        <w:rPr>
          <w:rFonts w:ascii="Times New Roman" w:hAnsi="Times New Roman"/>
          <w:sz w:val="24"/>
          <w:szCs w:val="24"/>
        </w:rPr>
      </w:pPr>
    </w:p>
    <w:p w14:paraId="084F2D7C" w14:textId="257A4C47" w:rsidR="000A67C7" w:rsidRDefault="000A67C7" w:rsidP="0075249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Under the circumstances a prehearing conference w</w:t>
      </w:r>
      <w:r w:rsidR="00806703">
        <w:rPr>
          <w:rFonts w:ascii="Times New Roman" w:hAnsi="Times New Roman"/>
          <w:sz w:val="24"/>
          <w:szCs w:val="24"/>
        </w:rPr>
        <w:t>ould</w:t>
      </w:r>
      <w:bookmarkStart w:id="0" w:name="_GoBack"/>
      <w:bookmarkEnd w:id="0"/>
      <w:r>
        <w:rPr>
          <w:rFonts w:ascii="Times New Roman" w:hAnsi="Times New Roman"/>
          <w:sz w:val="24"/>
          <w:szCs w:val="24"/>
        </w:rPr>
        <w:t xml:space="preserve"> be </w:t>
      </w:r>
      <w:r w:rsidR="00E9374D">
        <w:rPr>
          <w:rFonts w:ascii="Times New Roman" w:hAnsi="Times New Roman"/>
          <w:sz w:val="24"/>
          <w:szCs w:val="24"/>
        </w:rPr>
        <w:t xml:space="preserve">beneficial in this proceeding and will be </w:t>
      </w:r>
      <w:r>
        <w:rPr>
          <w:rFonts w:ascii="Times New Roman" w:hAnsi="Times New Roman"/>
          <w:sz w:val="24"/>
          <w:szCs w:val="24"/>
        </w:rPr>
        <w:t>scheduled.</w:t>
      </w:r>
    </w:p>
    <w:p w14:paraId="6090A8B7" w14:textId="77777777" w:rsidR="000A67C7" w:rsidRPr="002A5BBA" w:rsidRDefault="000A67C7" w:rsidP="00752496">
      <w:pPr>
        <w:spacing w:after="0" w:line="360" w:lineRule="auto"/>
        <w:rPr>
          <w:rFonts w:ascii="Times New Roman" w:hAnsi="Times New Roman"/>
          <w:sz w:val="24"/>
          <w:szCs w:val="24"/>
        </w:rPr>
      </w:pPr>
    </w:p>
    <w:p w14:paraId="28A556F0" w14:textId="2669EC02" w:rsidR="000A67C7" w:rsidRPr="002A5BBA" w:rsidRDefault="000A67C7" w:rsidP="00752496">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902A44">
        <w:rPr>
          <w:rFonts w:ascii="Times New Roman" w:hAnsi="Times New Roman"/>
          <w:color w:val="000000"/>
          <w:sz w:val="24"/>
          <w:szCs w:val="24"/>
        </w:rPr>
        <w:t xml:space="preserve">Tuesday, </w:t>
      </w:r>
      <w:r w:rsidR="00E9374D">
        <w:rPr>
          <w:rFonts w:ascii="Times New Roman" w:hAnsi="Times New Roman"/>
          <w:color w:val="000000"/>
          <w:sz w:val="24"/>
          <w:szCs w:val="24"/>
        </w:rPr>
        <w:t>March 26</w:t>
      </w:r>
      <w:r w:rsidR="00902A44">
        <w:rPr>
          <w:rFonts w:ascii="Times New Roman" w:hAnsi="Times New Roman"/>
          <w:color w:val="000000"/>
          <w:sz w:val="24"/>
          <w:szCs w:val="24"/>
        </w:rPr>
        <w:t xml:space="preserve">, </w:t>
      </w:r>
      <w:r>
        <w:rPr>
          <w:rFonts w:ascii="Times New Roman" w:hAnsi="Times New Roman"/>
          <w:color w:val="000000"/>
          <w:sz w:val="24"/>
          <w:szCs w:val="24"/>
        </w:rPr>
        <w:t>2019</w:t>
      </w:r>
      <w:r w:rsidRPr="002A5BBA">
        <w:rPr>
          <w:rFonts w:ascii="Times New Roman" w:hAnsi="Times New Roman"/>
          <w:color w:val="000000"/>
          <w:sz w:val="24"/>
          <w:szCs w:val="24"/>
        </w:rPr>
        <w:t xml:space="preserve">, at </w:t>
      </w:r>
      <w:r w:rsidR="00902A44">
        <w:rPr>
          <w:rFonts w:ascii="Times New Roman" w:hAnsi="Times New Roman"/>
          <w:color w:val="000000"/>
          <w:sz w:val="24"/>
          <w:szCs w:val="24"/>
        </w:rPr>
        <w:t xml:space="preserve">11:00 </w:t>
      </w:r>
      <w:r>
        <w:rPr>
          <w:rFonts w:ascii="Times New Roman" w:hAnsi="Times New Roman"/>
          <w:color w:val="000000"/>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6A050296"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D4126AE"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2775DA86" w14:textId="77777777" w:rsidR="000A67C7" w:rsidRPr="002A5BBA" w:rsidRDefault="000A67C7" w:rsidP="0075249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F4CFD13" w14:textId="77777777" w:rsidR="000A67C7" w:rsidRPr="002A5BBA" w:rsidRDefault="000A67C7" w:rsidP="00752496">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w:t>
      </w:r>
      <w:r w:rsidRPr="002A5BBA">
        <w:rPr>
          <w:rFonts w:ascii="Times New Roman" w:hAnsi="Times New Roman"/>
          <w:sz w:val="24"/>
          <w:szCs w:val="24"/>
        </w:rPr>
        <w:lastRenderedPageBreak/>
        <w:t xml:space="preserve">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795BD28" w14:textId="77777777" w:rsidR="000A67C7" w:rsidRPr="002A5BBA" w:rsidRDefault="000A67C7" w:rsidP="00752496">
      <w:pPr>
        <w:tabs>
          <w:tab w:val="left" w:pos="2070"/>
        </w:tabs>
        <w:spacing w:after="0" w:line="360" w:lineRule="auto"/>
        <w:ind w:left="1440" w:right="1440"/>
        <w:rPr>
          <w:rFonts w:ascii="Times New Roman" w:hAnsi="Times New Roman"/>
          <w:sz w:val="24"/>
          <w:szCs w:val="24"/>
        </w:rPr>
      </w:pPr>
    </w:p>
    <w:p w14:paraId="4686A017" w14:textId="77777777" w:rsidR="000A67C7" w:rsidRPr="002A5BBA" w:rsidRDefault="000A67C7" w:rsidP="00752496">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35B8763C" w14:textId="77777777" w:rsidR="000A67C7" w:rsidRDefault="000A67C7" w:rsidP="00752496">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009CBA83" w14:textId="77777777" w:rsidR="000A67C7" w:rsidRPr="002A5BBA" w:rsidRDefault="000A67C7" w:rsidP="00752496">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7ABD77C" w14:textId="77777777" w:rsidR="000A67C7" w:rsidRPr="002A5BBA" w:rsidRDefault="000A67C7" w:rsidP="00752496">
      <w:pPr>
        <w:tabs>
          <w:tab w:val="left" w:pos="2430"/>
          <w:tab w:val="left" w:pos="2520"/>
        </w:tabs>
        <w:spacing w:after="0" w:line="360" w:lineRule="auto"/>
        <w:ind w:left="2880" w:right="1440" w:hanging="1080"/>
        <w:rPr>
          <w:rFonts w:ascii="Times New Roman" w:hAnsi="Times New Roman"/>
          <w:sz w:val="24"/>
          <w:szCs w:val="24"/>
        </w:rPr>
      </w:pPr>
    </w:p>
    <w:p w14:paraId="367663C0" w14:textId="77777777" w:rsidR="000A67C7" w:rsidRPr="002A5BBA" w:rsidRDefault="000A67C7" w:rsidP="00752496">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76DD8876" w14:textId="77777777" w:rsidR="000A67C7" w:rsidRPr="002A5BBA" w:rsidRDefault="000A67C7" w:rsidP="00752496">
      <w:pPr>
        <w:pStyle w:val="ListParagraph"/>
        <w:tabs>
          <w:tab w:val="left" w:pos="2880"/>
        </w:tabs>
        <w:spacing w:line="240" w:lineRule="auto"/>
        <w:ind w:left="3240" w:right="1440"/>
        <w:rPr>
          <w:szCs w:val="24"/>
        </w:rPr>
      </w:pPr>
    </w:p>
    <w:p w14:paraId="2BC918F2" w14:textId="77777777" w:rsidR="000A67C7" w:rsidRPr="002A5BBA" w:rsidRDefault="000A67C7" w:rsidP="00752496">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CCEBBFA" w14:textId="77777777" w:rsidR="000A67C7" w:rsidRPr="002A5BBA" w:rsidRDefault="000A67C7" w:rsidP="00752496">
      <w:pPr>
        <w:tabs>
          <w:tab w:val="left" w:pos="2880"/>
        </w:tabs>
        <w:spacing w:after="0" w:line="360" w:lineRule="auto"/>
        <w:ind w:left="2880" w:right="1440" w:hanging="720"/>
        <w:rPr>
          <w:rFonts w:ascii="Times New Roman" w:hAnsi="Times New Roman"/>
          <w:sz w:val="24"/>
          <w:szCs w:val="24"/>
        </w:rPr>
      </w:pPr>
    </w:p>
    <w:p w14:paraId="020E4B47"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796A9405"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8BD6AA0"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5B02868"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20B0509" w14:textId="77777777"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2F1E6625" w14:textId="77777777"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C415E00"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32C0078F"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p>
    <w:p w14:paraId="0BEEBF76" w14:textId="77777777" w:rsidR="000A67C7" w:rsidRPr="002A5BBA" w:rsidRDefault="000A67C7" w:rsidP="00752496">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6133C26B" w14:textId="77777777" w:rsidR="000A67C7" w:rsidRPr="002A5BBA" w:rsidRDefault="000A67C7" w:rsidP="00752496">
      <w:pPr>
        <w:tabs>
          <w:tab w:val="left" w:pos="2160"/>
        </w:tabs>
        <w:spacing w:after="0" w:line="240" w:lineRule="auto"/>
        <w:ind w:firstLine="1440"/>
        <w:rPr>
          <w:rFonts w:ascii="Times New Roman" w:hAnsi="Times New Roman"/>
          <w:sz w:val="24"/>
          <w:szCs w:val="24"/>
        </w:rPr>
      </w:pPr>
    </w:p>
    <w:p w14:paraId="19B677B0" w14:textId="77777777" w:rsidR="000A67C7" w:rsidRPr="002A5BBA" w:rsidRDefault="000A67C7" w:rsidP="00752496">
      <w:pPr>
        <w:spacing w:after="0" w:line="240" w:lineRule="auto"/>
        <w:ind w:left="3600"/>
        <w:rPr>
          <w:rFonts w:ascii="Times New Roman" w:hAnsi="Times New Roman"/>
          <w:sz w:val="24"/>
          <w:szCs w:val="24"/>
        </w:rPr>
      </w:pPr>
    </w:p>
    <w:p w14:paraId="081A553C" w14:textId="477E24DC" w:rsidR="000A67C7" w:rsidRPr="002A5BBA" w:rsidRDefault="000A67C7" w:rsidP="00752496">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F74896">
        <w:rPr>
          <w:color w:val="000000"/>
          <w:szCs w:val="24"/>
        </w:rPr>
        <w:t xml:space="preserve">Tuesday, </w:t>
      </w:r>
      <w:r w:rsidR="00217F11">
        <w:rPr>
          <w:color w:val="000000"/>
          <w:szCs w:val="24"/>
        </w:rPr>
        <w:t>March 26</w:t>
      </w:r>
      <w:r>
        <w:rPr>
          <w:color w:val="000000"/>
          <w:szCs w:val="24"/>
        </w:rPr>
        <w:t>, 2019</w:t>
      </w:r>
      <w:r w:rsidRPr="002A5BBA">
        <w:rPr>
          <w:color w:val="000000"/>
          <w:szCs w:val="24"/>
        </w:rPr>
        <w:t xml:space="preserve">, at </w:t>
      </w:r>
      <w:r w:rsidR="00005C26">
        <w:rPr>
          <w:color w:val="000000"/>
          <w:szCs w:val="24"/>
        </w:rPr>
        <w:t>11</w:t>
      </w:r>
      <w:r w:rsidR="00F74896">
        <w:rPr>
          <w:color w:val="000000"/>
          <w:szCs w:val="24"/>
        </w:rPr>
        <w:t>:00 a</w:t>
      </w:r>
      <w:r w:rsidRPr="002A5BBA">
        <w:rPr>
          <w:szCs w:val="24"/>
        </w:rPr>
        <w:t>.m. and shall be fully prepared for the conference, consistent with the terms set forth above.</w:t>
      </w:r>
    </w:p>
    <w:p w14:paraId="75449E68" w14:textId="77777777" w:rsidR="000A67C7" w:rsidRPr="002A5BBA" w:rsidRDefault="000A67C7" w:rsidP="00752496">
      <w:pPr>
        <w:pStyle w:val="ListParagraph"/>
        <w:ind w:left="0"/>
        <w:rPr>
          <w:szCs w:val="24"/>
        </w:rPr>
      </w:pPr>
    </w:p>
    <w:p w14:paraId="647E0426" w14:textId="77777777" w:rsidR="000A67C7" w:rsidRPr="002A5BBA" w:rsidRDefault="000A67C7" w:rsidP="0075249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172161F" w14:textId="77777777" w:rsidR="000A67C7" w:rsidRPr="002A5BBA"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0C787D1" w14:textId="77777777" w:rsidR="000A67C7" w:rsidRPr="002A5BBA" w:rsidRDefault="000A67C7" w:rsidP="00752496">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21B22DA0" w14:textId="77777777" w:rsidR="000A67C7" w:rsidRPr="002A5BBA"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4B8D1EA7" w14:textId="77777777" w:rsidR="000A67C7" w:rsidRPr="002A5BBA" w:rsidRDefault="000A67C7" w:rsidP="00752496">
      <w:pPr>
        <w:spacing w:after="0" w:line="360" w:lineRule="auto"/>
        <w:rPr>
          <w:rFonts w:ascii="Times New Roman" w:hAnsi="Times New Roman"/>
          <w:sz w:val="24"/>
          <w:szCs w:val="24"/>
        </w:rPr>
      </w:pPr>
    </w:p>
    <w:p w14:paraId="7FDDCA1A" w14:textId="77777777" w:rsidR="000A67C7" w:rsidRPr="002A5BBA" w:rsidRDefault="000A67C7" w:rsidP="00752496">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7A9F34B0" w14:textId="77777777" w:rsidR="000A67C7" w:rsidRPr="002A5BBA" w:rsidRDefault="000A67C7" w:rsidP="00752496">
      <w:pPr>
        <w:spacing w:after="0" w:line="240" w:lineRule="auto"/>
        <w:rPr>
          <w:rFonts w:ascii="Times New Roman" w:hAnsi="Times New Roman"/>
          <w:sz w:val="24"/>
          <w:szCs w:val="24"/>
        </w:rPr>
      </w:pPr>
    </w:p>
    <w:p w14:paraId="48B53DD8" w14:textId="77777777" w:rsidR="000A67C7" w:rsidRPr="002A5BBA" w:rsidRDefault="000A67C7" w:rsidP="00752496">
      <w:pPr>
        <w:spacing w:after="0"/>
        <w:jc w:val="both"/>
        <w:rPr>
          <w:rFonts w:ascii="Times New Roman" w:hAnsi="Times New Roman"/>
          <w:sz w:val="24"/>
          <w:szCs w:val="24"/>
        </w:rPr>
      </w:pPr>
    </w:p>
    <w:p w14:paraId="6C1275B0" w14:textId="77777777" w:rsidR="000A67C7" w:rsidRPr="002A5BBA" w:rsidRDefault="000A67C7" w:rsidP="00752496">
      <w:pPr>
        <w:spacing w:after="0" w:line="240" w:lineRule="auto"/>
        <w:jc w:val="both"/>
        <w:rPr>
          <w:rFonts w:ascii="Times New Roman" w:hAnsi="Times New Roman"/>
          <w:sz w:val="24"/>
          <w:szCs w:val="24"/>
        </w:rPr>
      </w:pPr>
    </w:p>
    <w:p w14:paraId="1B39C232" w14:textId="77777777" w:rsidR="000A67C7" w:rsidRPr="002A5BBA" w:rsidRDefault="000A67C7" w:rsidP="00752496">
      <w:pPr>
        <w:spacing w:after="0" w:line="240" w:lineRule="auto"/>
        <w:jc w:val="both"/>
        <w:rPr>
          <w:rFonts w:ascii="Times New Roman" w:hAnsi="Times New Roman"/>
          <w:sz w:val="24"/>
          <w:szCs w:val="24"/>
        </w:rPr>
      </w:pPr>
    </w:p>
    <w:p w14:paraId="11DBC951" w14:textId="53B08B15" w:rsidR="000A67C7" w:rsidRPr="002A5BBA" w:rsidRDefault="000A67C7" w:rsidP="00752496">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217F11" w:rsidRPr="00217F11">
        <w:rPr>
          <w:rFonts w:ascii="Times New Roman" w:hAnsi="Times New Roman"/>
          <w:sz w:val="24"/>
          <w:szCs w:val="24"/>
          <w:u w:val="single"/>
        </w:rPr>
        <w:t>March 12, 2019</w:t>
      </w:r>
      <w:r w:rsidR="00217F11">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37C6D10A" w14:textId="77777777" w:rsidR="000A67C7" w:rsidRDefault="000A67C7" w:rsidP="00C91A2D">
      <w:pPr>
        <w:spacing w:after="0" w:line="240" w:lineRule="auto"/>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614E3157" w14:textId="77777777" w:rsidR="000A67C7" w:rsidRDefault="000A67C7" w:rsidP="00752496">
      <w:pPr>
        <w:spacing w:after="0"/>
      </w:pPr>
    </w:p>
    <w:p w14:paraId="0FC7C61A" w14:textId="77777777" w:rsidR="000A67C7" w:rsidRDefault="000A67C7" w:rsidP="00752496">
      <w:pPr>
        <w:spacing w:after="0"/>
      </w:pPr>
    </w:p>
    <w:p w14:paraId="7E0791B5" w14:textId="77777777" w:rsidR="00005C26" w:rsidRDefault="00005C26" w:rsidP="00752496">
      <w:pPr>
        <w:spacing w:after="0"/>
      </w:pPr>
      <w:r>
        <w:br w:type="page"/>
      </w:r>
    </w:p>
    <w:p w14:paraId="036DCACA" w14:textId="77777777" w:rsidR="00005C26" w:rsidRDefault="00005C26" w:rsidP="00752496">
      <w:pPr>
        <w:spacing w:after="0" w:line="240" w:lineRule="auto"/>
        <w:rPr>
          <w:rFonts w:ascii="Microsoft Sans Serif" w:eastAsia="Microsoft Sans Serif" w:hAnsi="Microsoft Sans Serif" w:cs="Microsoft Sans Serif"/>
          <w:b/>
          <w:sz w:val="24"/>
          <w:u w:val="single"/>
        </w:rPr>
        <w:sectPr w:rsidR="00005C26" w:rsidSect="00A1683B">
          <w:footerReference w:type="default" r:id="rId7"/>
          <w:pgSz w:w="12240" w:h="15840"/>
          <w:pgMar w:top="1440" w:right="1440" w:bottom="1440" w:left="1440" w:header="720" w:footer="720" w:gutter="0"/>
          <w:cols w:space="720"/>
          <w:titlePg/>
          <w:docGrid w:linePitch="360"/>
        </w:sectPr>
      </w:pPr>
    </w:p>
    <w:p w14:paraId="75538858" w14:textId="77777777" w:rsidR="00BE567C" w:rsidRDefault="00BE567C" w:rsidP="0075249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C-2018-3003158 - ELDON KIBLER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AVENUE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610.926.4340</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20A29361" w14:textId="77777777" w:rsidR="00BE567C" w:rsidRDefault="00BE567C" w:rsidP="0075249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7FCAA03" w14:textId="77777777" w:rsidR="00BE567C" w:rsidRDefault="00BE567C" w:rsidP="00752496">
      <w:pPr>
        <w:spacing w:after="0"/>
        <w:rPr>
          <w:rFonts w:ascii="Microsoft Sans Serif" w:eastAsia="Microsoft Sans Serif" w:hAnsi="Microsoft Sans Serif" w:cs="Microsoft Sans Serif"/>
          <w:b/>
          <w:sz w:val="24"/>
        </w:rPr>
      </w:pPr>
      <w:r w:rsidRPr="0076160A">
        <w:rPr>
          <w:rFonts w:ascii="Microsoft Sans Serif" w:eastAsia="Microsoft Sans Serif" w:hAnsi="Microsoft Sans Serif" w:cs="Microsoft Sans Serif"/>
          <w:caps/>
          <w:sz w:val="24"/>
        </w:rPr>
        <w:t>2800 Pottsville Pike</w:t>
      </w:r>
      <w:r w:rsidRPr="007616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610.921.6203</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5312EA4A" w14:textId="77777777" w:rsidR="00BE567C" w:rsidRDefault="00BE567C" w:rsidP="00752496">
      <w:pPr>
        <w:spacing w:after="0"/>
      </w:pPr>
      <w:r w:rsidRPr="0076160A">
        <w:rPr>
          <w:rFonts w:ascii="Microsoft Sans Serif" w:eastAsia="Microsoft Sans Serif" w:hAnsi="Microsoft Sans Serif" w:cs="Microsoft Sans Serif"/>
          <w:b/>
          <w:i/>
          <w:sz w:val="24"/>
          <w:u w:val="single"/>
        </w:rPr>
        <w:t>ACCEPTS E-SERVICE</w:t>
      </w:r>
    </w:p>
    <w:p w14:paraId="17B2F160" w14:textId="77777777" w:rsidR="00BE567C" w:rsidRDefault="00BE567C" w:rsidP="00752496">
      <w:pPr>
        <w:spacing w:after="0"/>
      </w:pPr>
    </w:p>
    <w:p w14:paraId="1EEC966D" w14:textId="77777777" w:rsidR="00DC28A6" w:rsidRDefault="00806703" w:rsidP="00752496">
      <w:pPr>
        <w:spacing w:after="0"/>
      </w:pPr>
    </w:p>
    <w:sectPr w:rsidR="00DC28A6" w:rsidSect="00A168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7557" w14:textId="77777777" w:rsidR="00A1683B" w:rsidRDefault="00A1683B" w:rsidP="00A1683B">
      <w:pPr>
        <w:spacing w:after="0" w:line="240" w:lineRule="auto"/>
      </w:pPr>
      <w:r>
        <w:separator/>
      </w:r>
    </w:p>
  </w:endnote>
  <w:endnote w:type="continuationSeparator" w:id="0">
    <w:p w14:paraId="13E41C42" w14:textId="77777777" w:rsidR="00A1683B" w:rsidRDefault="00A1683B" w:rsidP="00A1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52907"/>
      <w:docPartObj>
        <w:docPartGallery w:val="Page Numbers (Bottom of Page)"/>
        <w:docPartUnique/>
      </w:docPartObj>
    </w:sdtPr>
    <w:sdtEndPr>
      <w:rPr>
        <w:rFonts w:ascii="Times New Roman" w:hAnsi="Times New Roman"/>
        <w:noProof/>
        <w:sz w:val="24"/>
        <w:szCs w:val="24"/>
      </w:rPr>
    </w:sdtEndPr>
    <w:sdtContent>
      <w:p w14:paraId="37B9A85B" w14:textId="77777777" w:rsidR="00A1683B" w:rsidRPr="00A1683B" w:rsidRDefault="00A1683B">
        <w:pPr>
          <w:pStyle w:val="Footer"/>
          <w:jc w:val="center"/>
          <w:rPr>
            <w:rFonts w:ascii="Times New Roman" w:hAnsi="Times New Roman"/>
            <w:sz w:val="24"/>
            <w:szCs w:val="24"/>
          </w:rPr>
        </w:pPr>
        <w:r w:rsidRPr="00A1683B">
          <w:rPr>
            <w:rFonts w:ascii="Times New Roman" w:hAnsi="Times New Roman"/>
            <w:sz w:val="24"/>
            <w:szCs w:val="24"/>
          </w:rPr>
          <w:fldChar w:fldCharType="begin"/>
        </w:r>
        <w:r w:rsidRPr="00A1683B">
          <w:rPr>
            <w:rFonts w:ascii="Times New Roman" w:hAnsi="Times New Roman"/>
            <w:sz w:val="24"/>
            <w:szCs w:val="24"/>
          </w:rPr>
          <w:instrText xml:space="preserve"> PAGE   \* MERGEFORMAT </w:instrText>
        </w:r>
        <w:r w:rsidRPr="00A1683B">
          <w:rPr>
            <w:rFonts w:ascii="Times New Roman" w:hAnsi="Times New Roman"/>
            <w:sz w:val="24"/>
            <w:szCs w:val="24"/>
          </w:rPr>
          <w:fldChar w:fldCharType="separate"/>
        </w:r>
        <w:r w:rsidRPr="00A1683B">
          <w:rPr>
            <w:rFonts w:ascii="Times New Roman" w:hAnsi="Times New Roman"/>
            <w:noProof/>
            <w:sz w:val="24"/>
            <w:szCs w:val="24"/>
          </w:rPr>
          <w:t>2</w:t>
        </w:r>
        <w:r w:rsidRPr="00A1683B">
          <w:rPr>
            <w:rFonts w:ascii="Times New Roman" w:hAnsi="Times New Roman"/>
            <w:noProof/>
            <w:sz w:val="24"/>
            <w:szCs w:val="24"/>
          </w:rPr>
          <w:fldChar w:fldCharType="end"/>
        </w:r>
      </w:p>
    </w:sdtContent>
  </w:sdt>
  <w:p w14:paraId="687C82DF" w14:textId="77777777" w:rsidR="00A1683B" w:rsidRDefault="00A1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78312" w14:textId="77777777" w:rsidR="00A1683B" w:rsidRDefault="00A1683B" w:rsidP="00A1683B">
      <w:pPr>
        <w:spacing w:after="0" w:line="240" w:lineRule="auto"/>
      </w:pPr>
      <w:r>
        <w:separator/>
      </w:r>
    </w:p>
  </w:footnote>
  <w:footnote w:type="continuationSeparator" w:id="0">
    <w:p w14:paraId="6C9B65D3" w14:textId="77777777" w:rsidR="00A1683B" w:rsidRDefault="00A1683B" w:rsidP="00A1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C7"/>
    <w:rsid w:val="00005C26"/>
    <w:rsid w:val="000A67C7"/>
    <w:rsid w:val="00217F11"/>
    <w:rsid w:val="00353159"/>
    <w:rsid w:val="00532842"/>
    <w:rsid w:val="005F4EC5"/>
    <w:rsid w:val="00752496"/>
    <w:rsid w:val="007B5C79"/>
    <w:rsid w:val="00806703"/>
    <w:rsid w:val="00902A44"/>
    <w:rsid w:val="009B01C3"/>
    <w:rsid w:val="00A1683B"/>
    <w:rsid w:val="00B5110D"/>
    <w:rsid w:val="00BC4FBE"/>
    <w:rsid w:val="00BE567C"/>
    <w:rsid w:val="00C8110E"/>
    <w:rsid w:val="00C91A2D"/>
    <w:rsid w:val="00DD1D7D"/>
    <w:rsid w:val="00DF01F0"/>
    <w:rsid w:val="00E73861"/>
    <w:rsid w:val="00E9374D"/>
    <w:rsid w:val="00F51450"/>
    <w:rsid w:val="00F7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A181"/>
  <w15:chartTrackingRefBased/>
  <w15:docId w15:val="{A17F3947-3B0C-44AA-97D0-F2B6076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7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C7"/>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0A67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83B"/>
    <w:rPr>
      <w:rFonts w:ascii="Calibri" w:eastAsia="Calibri" w:hAnsi="Calibri" w:cs="Times New Roman"/>
    </w:rPr>
  </w:style>
  <w:style w:type="paragraph" w:styleId="Footer">
    <w:name w:val="footer"/>
    <w:basedOn w:val="Normal"/>
    <w:link w:val="FooterChar"/>
    <w:uiPriority w:val="99"/>
    <w:unhideWhenUsed/>
    <w:rsid w:val="00A16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8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dcterms:created xsi:type="dcterms:W3CDTF">2019-03-12T17:49:00Z</dcterms:created>
  <dcterms:modified xsi:type="dcterms:W3CDTF">2019-03-12T18:11:00Z</dcterms:modified>
</cp:coreProperties>
</file>