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3B51F" w14:textId="40DBD1A0" w:rsidR="00F4694E" w:rsidRPr="000A1752" w:rsidRDefault="00F4694E" w:rsidP="00384B13">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PENNSYLVANIA</w:t>
      </w:r>
    </w:p>
    <w:p w14:paraId="4E382414" w14:textId="77777777" w:rsidR="00F4694E" w:rsidRPr="000A1752" w:rsidRDefault="00F4694E" w:rsidP="00384B13">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PUBLIC UTILITY COMMISSION</w:t>
      </w:r>
    </w:p>
    <w:p w14:paraId="5ACCE77C" w14:textId="77777777" w:rsidR="00F4694E" w:rsidRPr="000A1752" w:rsidRDefault="00F4694E" w:rsidP="00384B13">
      <w:pPr>
        <w:keepNext/>
        <w:spacing w:after="0" w:line="240" w:lineRule="auto"/>
        <w:contextualSpacing/>
        <w:jc w:val="center"/>
        <w:outlineLvl w:val="6"/>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Harrisburg, PA  17105-3265</w:t>
      </w:r>
    </w:p>
    <w:p w14:paraId="01D9602F"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tbl>
      <w:tblPr>
        <w:tblW w:w="9360" w:type="dxa"/>
        <w:tblLook w:val="01E0" w:firstRow="1" w:lastRow="1" w:firstColumn="1" w:lastColumn="1" w:noHBand="0" w:noVBand="0"/>
      </w:tblPr>
      <w:tblGrid>
        <w:gridCol w:w="5130"/>
        <w:gridCol w:w="4230"/>
      </w:tblGrid>
      <w:tr w:rsidR="00AB7E7E" w:rsidRPr="000A1752" w14:paraId="7CC8BD0E" w14:textId="77777777" w:rsidTr="00AB7E7E">
        <w:tc>
          <w:tcPr>
            <w:tcW w:w="5130" w:type="dxa"/>
            <w:vAlign w:val="center"/>
          </w:tcPr>
          <w:p w14:paraId="0B4BA047" w14:textId="77777777" w:rsidR="00AB7E7E" w:rsidRPr="000A1752" w:rsidRDefault="00AB7E7E" w:rsidP="00F4694E">
            <w:pPr>
              <w:spacing w:after="0" w:line="360" w:lineRule="auto"/>
              <w:contextualSpacing/>
              <w:jc w:val="right"/>
              <w:rPr>
                <w:rFonts w:ascii="Times New Roman" w:eastAsia="Times New Roman" w:hAnsi="Times New Roman" w:cs="Times New Roman"/>
                <w:sz w:val="26"/>
                <w:szCs w:val="26"/>
              </w:rPr>
            </w:pPr>
          </w:p>
        </w:tc>
        <w:tc>
          <w:tcPr>
            <w:tcW w:w="4230" w:type="dxa"/>
            <w:vAlign w:val="center"/>
          </w:tcPr>
          <w:p w14:paraId="6F5075EB" w14:textId="17962D2F" w:rsidR="00AB7E7E" w:rsidRPr="000A1752" w:rsidRDefault="00AB7E7E" w:rsidP="00F4694E">
            <w:pPr>
              <w:spacing w:after="0" w:line="360" w:lineRule="auto"/>
              <w:contextualSpacing/>
              <w:jc w:val="right"/>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March 14</w:t>
            </w:r>
            <w:r w:rsidRPr="000A1752">
              <w:rPr>
                <w:rFonts w:ascii="Times New Roman" w:eastAsia="Times New Roman" w:hAnsi="Times New Roman" w:cs="Times New Roman"/>
                <w:sz w:val="26"/>
                <w:szCs w:val="26"/>
              </w:rPr>
              <w:t>, 2019</w:t>
            </w:r>
          </w:p>
        </w:tc>
      </w:tr>
      <w:tr w:rsidR="00AB7E7E" w:rsidRPr="000A1752" w14:paraId="4F8B7A92" w14:textId="77777777" w:rsidTr="00AB7E7E">
        <w:trPr>
          <w:trHeight w:val="1907"/>
        </w:trPr>
        <w:tc>
          <w:tcPr>
            <w:tcW w:w="5130" w:type="dxa"/>
          </w:tcPr>
          <w:p w14:paraId="3C09CD61"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bookmarkStart w:id="0" w:name="_Hlk535488349"/>
          </w:p>
          <w:p w14:paraId="5F18CF7D" w14:textId="77777777" w:rsidR="00AB7E7E" w:rsidRPr="000A1752" w:rsidRDefault="00AB7E7E" w:rsidP="00A0239D">
            <w:pPr>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Commissioners Present:</w:t>
            </w:r>
          </w:p>
          <w:p w14:paraId="55DCD2AA" w14:textId="6ACC7C73" w:rsidR="00AB7E7E" w:rsidRDefault="00AB7E7E" w:rsidP="00A0239D">
            <w:pPr>
              <w:spacing w:after="0" w:line="24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Gladys M. Brown, Chairman</w:t>
            </w:r>
          </w:p>
          <w:p w14:paraId="138A9EF3" w14:textId="202C0B23" w:rsidR="00AB7E7E" w:rsidRPr="000A1752" w:rsidRDefault="00AB7E7E" w:rsidP="00DE3194">
            <w:pPr>
              <w:spacing w:after="0" w:line="24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David W. Sweet</w:t>
            </w:r>
            <w:r>
              <w:rPr>
                <w:rFonts w:ascii="Times New Roman" w:eastAsia="Times New Roman" w:hAnsi="Times New Roman" w:cs="Times New Roman"/>
                <w:sz w:val="26"/>
                <w:szCs w:val="26"/>
              </w:rPr>
              <w:t>, Vice Chairman</w:t>
            </w:r>
          </w:p>
          <w:p w14:paraId="571EB109" w14:textId="54B3FDB4" w:rsidR="00AB7E7E" w:rsidRDefault="00AB7E7E" w:rsidP="00DE3194">
            <w:pPr>
              <w:spacing w:after="0" w:line="24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Norman J. Kennard</w:t>
            </w:r>
          </w:p>
          <w:p w14:paraId="1818C0E1" w14:textId="08AC2D17" w:rsidR="00AB7E7E" w:rsidRPr="000A1752" w:rsidRDefault="00AB7E7E" w:rsidP="00DE3194">
            <w:pPr>
              <w:spacing w:after="0" w:line="24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Andrew G. Place</w:t>
            </w:r>
          </w:p>
          <w:p w14:paraId="4F7A7B3D" w14:textId="77777777" w:rsidR="00AB7E7E" w:rsidRPr="000A1752" w:rsidRDefault="00AB7E7E" w:rsidP="00A0239D">
            <w:pPr>
              <w:spacing w:after="0" w:line="240" w:lineRule="auto"/>
              <w:ind w:left="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John F. Coleman, Jr.</w:t>
            </w:r>
          </w:p>
          <w:p w14:paraId="28D6AC40" w14:textId="77777777" w:rsidR="00AB7E7E" w:rsidRPr="000A1752" w:rsidRDefault="00AB7E7E" w:rsidP="00F4694E">
            <w:pPr>
              <w:spacing w:after="0" w:line="240" w:lineRule="auto"/>
              <w:ind w:left="720"/>
              <w:contextualSpacing/>
              <w:rPr>
                <w:rFonts w:ascii="Times New Roman" w:eastAsia="Times New Roman" w:hAnsi="Times New Roman" w:cs="Times New Roman"/>
                <w:sz w:val="26"/>
                <w:szCs w:val="26"/>
              </w:rPr>
            </w:pPr>
          </w:p>
          <w:p w14:paraId="4E9AEBF7"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230" w:type="dxa"/>
          </w:tcPr>
          <w:p w14:paraId="285B3EF8"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r>
      <w:bookmarkEnd w:id="0"/>
      <w:tr w:rsidR="00AB7E7E" w:rsidRPr="000A1752" w14:paraId="278A6BB4" w14:textId="77777777" w:rsidTr="00AB7E7E">
        <w:tc>
          <w:tcPr>
            <w:tcW w:w="5130" w:type="dxa"/>
          </w:tcPr>
          <w:p w14:paraId="34EA2202" w14:textId="77777777"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230" w:type="dxa"/>
          </w:tcPr>
          <w:p w14:paraId="152780F1" w14:textId="77777777" w:rsidR="00AB7E7E" w:rsidRPr="000A1752" w:rsidRDefault="00AB7E7E" w:rsidP="00F4694E">
            <w:pPr>
              <w:spacing w:after="0" w:line="240" w:lineRule="auto"/>
              <w:contextualSpacing/>
              <w:jc w:val="right"/>
              <w:rPr>
                <w:rFonts w:ascii="Times New Roman" w:eastAsia="Times New Roman" w:hAnsi="Times New Roman" w:cs="Times New Roman"/>
                <w:sz w:val="26"/>
                <w:szCs w:val="26"/>
              </w:rPr>
            </w:pPr>
          </w:p>
        </w:tc>
      </w:tr>
      <w:tr w:rsidR="00AB7E7E" w:rsidRPr="000A1752" w14:paraId="5E12D0EC" w14:textId="77777777" w:rsidTr="00AB7E7E">
        <w:tc>
          <w:tcPr>
            <w:tcW w:w="5130" w:type="dxa"/>
          </w:tcPr>
          <w:p w14:paraId="51F9FEBC" w14:textId="77777777" w:rsidR="00AB7E7E" w:rsidRDefault="00AB7E7E" w:rsidP="00F4694E">
            <w:p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Columbia Gas of Pennsylvania, Inc. Universal Service and Energy Conservation Plan for 2019</w:t>
            </w:r>
            <w:r w:rsidRPr="000A1752">
              <w:rPr>
                <w:rFonts w:ascii="Times New Roman" w:eastAsia="Times New Roman" w:hAnsi="Times New Roman" w:cs="Times New Roman"/>
                <w:sz w:val="26"/>
                <w:szCs w:val="26"/>
              </w:rPr>
              <w:noBreakHyphen/>
              <w:t>2021</w:t>
            </w:r>
          </w:p>
          <w:p w14:paraId="04529D2E" w14:textId="789A4946" w:rsidR="00AB7E7E" w:rsidRPr="000A1752" w:rsidRDefault="00AB7E7E" w:rsidP="00F4694E">
            <w:pPr>
              <w:spacing w:after="0" w:line="240" w:lineRule="auto"/>
              <w:contextualSpacing/>
              <w:rPr>
                <w:rFonts w:ascii="Times New Roman" w:eastAsia="Times New Roman" w:hAnsi="Times New Roman" w:cs="Times New Roman"/>
                <w:sz w:val="26"/>
                <w:szCs w:val="26"/>
              </w:rPr>
            </w:pPr>
          </w:p>
        </w:tc>
        <w:tc>
          <w:tcPr>
            <w:tcW w:w="4230" w:type="dxa"/>
          </w:tcPr>
          <w:p w14:paraId="70649772" w14:textId="77777777" w:rsidR="00AB7E7E" w:rsidRPr="000A1752" w:rsidRDefault="00AB7E7E" w:rsidP="00F4694E">
            <w:pPr>
              <w:spacing w:after="0" w:line="240" w:lineRule="auto"/>
              <w:contextualSpacing/>
              <w:jc w:val="right"/>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Docket No. M-2018-2645401</w:t>
            </w:r>
          </w:p>
        </w:tc>
      </w:tr>
      <w:tr w:rsidR="00AB7E7E" w:rsidRPr="000A1752" w14:paraId="3755FB66" w14:textId="77777777" w:rsidTr="00AB7E7E">
        <w:tc>
          <w:tcPr>
            <w:tcW w:w="5130" w:type="dxa"/>
          </w:tcPr>
          <w:p w14:paraId="7810EEDF" w14:textId="1A06C453" w:rsidR="00AB7E7E" w:rsidRPr="000A1752" w:rsidRDefault="00AB7E7E" w:rsidP="00F4694E">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Petition of Columbia Gas of Pennsylvania, Inc. to Modify its Proposed 2019-2021 Universal Service and Energy Conservation Plan at Docket No. M</w:t>
            </w:r>
            <w:r>
              <w:rPr>
                <w:rFonts w:ascii="Times New Roman" w:eastAsia="Times New Roman" w:hAnsi="Times New Roman" w:cs="Times New Roman"/>
                <w:sz w:val="26"/>
                <w:szCs w:val="26"/>
              </w:rPr>
              <w:noBreakHyphen/>
              <w:t xml:space="preserve">2018-2645401 </w:t>
            </w:r>
          </w:p>
        </w:tc>
        <w:tc>
          <w:tcPr>
            <w:tcW w:w="4230" w:type="dxa"/>
          </w:tcPr>
          <w:p w14:paraId="3CA8EB41" w14:textId="36AB2C37" w:rsidR="00AB7E7E" w:rsidRPr="000A1752" w:rsidRDefault="00AB7E7E" w:rsidP="007B7C83">
            <w:pPr>
              <w:spacing w:after="0" w:line="24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Docket No. P-2019-3007876</w:t>
            </w:r>
          </w:p>
        </w:tc>
      </w:tr>
    </w:tbl>
    <w:p w14:paraId="12E5C5C7" w14:textId="766CAB3E" w:rsidR="00F4694E" w:rsidRPr="000A1752" w:rsidRDefault="00F4694E" w:rsidP="00DE3194">
      <w:pPr>
        <w:tabs>
          <w:tab w:val="left" w:pos="6210"/>
        </w:tabs>
        <w:spacing w:after="0" w:line="360" w:lineRule="auto"/>
        <w:contextualSpacing/>
        <w:rPr>
          <w:rFonts w:ascii="Times New Roman" w:eastAsia="Times New Roman" w:hAnsi="Times New Roman" w:cs="Times New Roman"/>
          <w:sz w:val="26"/>
          <w:szCs w:val="26"/>
        </w:rPr>
      </w:pPr>
    </w:p>
    <w:p w14:paraId="13E1272E" w14:textId="77777777" w:rsidR="00F4694E" w:rsidRPr="000A1752" w:rsidRDefault="00F4694E" w:rsidP="00F4694E">
      <w:pPr>
        <w:spacing w:after="0" w:line="36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TENTATIVE ORDER</w:t>
      </w:r>
    </w:p>
    <w:p w14:paraId="3FA8D8EB" w14:textId="77777777" w:rsidR="00F4694E" w:rsidRPr="000A1752" w:rsidRDefault="00F4694E" w:rsidP="00F4694E">
      <w:pPr>
        <w:spacing w:after="0" w:line="360" w:lineRule="auto"/>
        <w:contextualSpacing/>
        <w:rPr>
          <w:rFonts w:ascii="Times New Roman" w:eastAsia="Times New Roman" w:hAnsi="Times New Roman" w:cs="Times New Roman"/>
          <w:b/>
          <w:sz w:val="26"/>
          <w:szCs w:val="26"/>
        </w:rPr>
      </w:pPr>
    </w:p>
    <w:p w14:paraId="4B96749B" w14:textId="77777777" w:rsidR="00F4694E" w:rsidRPr="000A1752" w:rsidRDefault="00F4694E" w:rsidP="00F4694E">
      <w:pPr>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BY THE COMMISSION</w:t>
      </w:r>
    </w:p>
    <w:p w14:paraId="660431DA"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49F96657" w14:textId="724DB7B2" w:rsidR="00242323" w:rsidRPr="00242323" w:rsidRDefault="00F4694E" w:rsidP="007A47B0">
      <w:pPr>
        <w:spacing w:after="0" w:line="36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On </w:t>
      </w:r>
      <w:r w:rsidR="005D0EC9" w:rsidRPr="000A1752">
        <w:rPr>
          <w:rFonts w:ascii="Times New Roman" w:eastAsia="Times New Roman" w:hAnsi="Times New Roman" w:cs="Times New Roman"/>
          <w:sz w:val="26"/>
          <w:szCs w:val="26"/>
        </w:rPr>
        <w:t>February 1</w:t>
      </w:r>
      <w:r w:rsidRPr="000A1752">
        <w:rPr>
          <w:rFonts w:ascii="Times New Roman" w:eastAsia="Times New Roman" w:hAnsi="Times New Roman" w:cs="Times New Roman"/>
          <w:sz w:val="26"/>
          <w:szCs w:val="26"/>
        </w:rPr>
        <w:t>,</w:t>
      </w:r>
      <w:r w:rsidR="005D0EC9" w:rsidRPr="000A1752">
        <w:rPr>
          <w:rFonts w:ascii="Times New Roman" w:eastAsia="Times New Roman" w:hAnsi="Times New Roman" w:cs="Times New Roman"/>
          <w:sz w:val="26"/>
          <w:szCs w:val="26"/>
        </w:rPr>
        <w:t xml:space="preserve"> 2018,</w:t>
      </w:r>
      <w:r w:rsidRPr="000A1752">
        <w:rPr>
          <w:rFonts w:ascii="Times New Roman" w:eastAsia="Times New Roman" w:hAnsi="Times New Roman" w:cs="Times New Roman"/>
          <w:sz w:val="26"/>
          <w:szCs w:val="26"/>
        </w:rPr>
        <w:t xml:space="preserve"> Columbia Gas of Pennsylvania</w:t>
      </w:r>
      <w:r w:rsidR="00DE402C" w:rsidRPr="000A175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Inc. (Columbia or </w:t>
      </w:r>
      <w:r w:rsidR="00803776">
        <w:rPr>
          <w:rFonts w:ascii="Times New Roman" w:eastAsia="Times New Roman" w:hAnsi="Times New Roman" w:cs="Times New Roman"/>
          <w:sz w:val="26"/>
          <w:szCs w:val="26"/>
        </w:rPr>
        <w:t>U</w:t>
      </w:r>
      <w:r w:rsidR="00036C3A" w:rsidRPr="000A1752">
        <w:rPr>
          <w:rFonts w:ascii="Times New Roman" w:eastAsia="Times New Roman" w:hAnsi="Times New Roman" w:cs="Times New Roman"/>
          <w:sz w:val="26"/>
          <w:szCs w:val="26"/>
        </w:rPr>
        <w:t>tility</w:t>
      </w:r>
      <w:r w:rsidRPr="000A1752">
        <w:rPr>
          <w:rFonts w:ascii="Times New Roman" w:eastAsia="Times New Roman" w:hAnsi="Times New Roman" w:cs="Times New Roman"/>
          <w:sz w:val="26"/>
          <w:szCs w:val="26"/>
        </w:rPr>
        <w:t>), a jurisdictional natural gas distribution company (NGDC), filed its proposed Universal Service and Energy Conservation Plan for 201</w:t>
      </w:r>
      <w:r w:rsidR="005D0EC9" w:rsidRPr="000A1752">
        <w:rPr>
          <w:rFonts w:ascii="Times New Roman" w:eastAsia="Times New Roman" w:hAnsi="Times New Roman" w:cs="Times New Roman"/>
          <w:sz w:val="26"/>
          <w:szCs w:val="26"/>
        </w:rPr>
        <w:t>9</w:t>
      </w:r>
      <w:r w:rsidRPr="000A1752">
        <w:rPr>
          <w:rFonts w:ascii="Times New Roman" w:eastAsia="Times New Roman" w:hAnsi="Times New Roman" w:cs="Times New Roman"/>
          <w:sz w:val="26"/>
          <w:szCs w:val="26"/>
        </w:rPr>
        <w:t>-20</w:t>
      </w:r>
      <w:r w:rsidR="005D0EC9" w:rsidRPr="000A1752">
        <w:rPr>
          <w:rFonts w:ascii="Times New Roman" w:eastAsia="Times New Roman" w:hAnsi="Times New Roman" w:cs="Times New Roman"/>
          <w:sz w:val="26"/>
          <w:szCs w:val="26"/>
        </w:rPr>
        <w:t>21</w:t>
      </w:r>
      <w:r w:rsidRPr="000A1752">
        <w:rPr>
          <w:rFonts w:ascii="Times New Roman" w:eastAsia="Times New Roman" w:hAnsi="Times New Roman" w:cs="Times New Roman"/>
          <w:sz w:val="26"/>
          <w:szCs w:val="26"/>
        </w:rPr>
        <w:t xml:space="preserve"> (</w:t>
      </w:r>
      <w:r w:rsidR="005D0EC9" w:rsidRPr="000A1752">
        <w:rPr>
          <w:rFonts w:ascii="Times New Roman" w:hAnsi="Times New Roman" w:cs="Times New Roman"/>
          <w:sz w:val="26"/>
          <w:szCs w:val="26"/>
        </w:rPr>
        <w:t>Proposed 2019-2021 Plan or USECP</w:t>
      </w:r>
      <w:r w:rsidRPr="000A1752">
        <w:rPr>
          <w:rFonts w:ascii="Times New Roman" w:eastAsia="Times New Roman" w:hAnsi="Times New Roman" w:cs="Times New Roman"/>
          <w:sz w:val="26"/>
          <w:szCs w:val="26"/>
        </w:rPr>
        <w:t xml:space="preserve">) in compliance with 52 Pa. Code § 62.4, relating to natural gas universal service and energy conservation reporting requirements.  On </w:t>
      </w:r>
      <w:r w:rsidR="00C058DE" w:rsidRPr="000A1752">
        <w:rPr>
          <w:rFonts w:ascii="Times New Roman" w:eastAsia="Times New Roman" w:hAnsi="Times New Roman" w:cs="Times New Roman"/>
          <w:sz w:val="26"/>
          <w:szCs w:val="26"/>
        </w:rPr>
        <w:t>March 23</w:t>
      </w:r>
      <w:r w:rsidRPr="000A1752">
        <w:rPr>
          <w:rFonts w:ascii="Times New Roman" w:eastAsia="Times New Roman" w:hAnsi="Times New Roman" w:cs="Times New Roman"/>
          <w:sz w:val="26"/>
          <w:szCs w:val="26"/>
        </w:rPr>
        <w:t>, 201</w:t>
      </w:r>
      <w:r w:rsidR="00C058DE" w:rsidRPr="000A1752">
        <w:rPr>
          <w:rFonts w:ascii="Times New Roman" w:eastAsia="Times New Roman" w:hAnsi="Times New Roman" w:cs="Times New Roman"/>
          <w:sz w:val="26"/>
          <w:szCs w:val="26"/>
        </w:rPr>
        <w:t>8</w:t>
      </w:r>
      <w:r w:rsidRPr="000A1752">
        <w:rPr>
          <w:rFonts w:ascii="Times New Roman" w:eastAsia="Times New Roman" w:hAnsi="Times New Roman" w:cs="Times New Roman"/>
          <w:sz w:val="26"/>
          <w:szCs w:val="26"/>
        </w:rPr>
        <w:t>, Columbia filed a</w:t>
      </w:r>
      <w:r w:rsidR="006C3A79" w:rsidRPr="000A1752">
        <w:rPr>
          <w:rFonts w:ascii="Times New Roman" w:eastAsia="Times New Roman" w:hAnsi="Times New Roman" w:cs="Times New Roman"/>
          <w:sz w:val="26"/>
          <w:szCs w:val="26"/>
        </w:rPr>
        <w:t xml:space="preserve"> supplement </w:t>
      </w:r>
      <w:r w:rsidR="001E2085">
        <w:rPr>
          <w:rFonts w:ascii="Times New Roman" w:eastAsia="Times New Roman" w:hAnsi="Times New Roman" w:cs="Times New Roman"/>
          <w:sz w:val="26"/>
          <w:szCs w:val="26"/>
        </w:rPr>
        <w:t xml:space="preserve">to update </w:t>
      </w:r>
      <w:r w:rsidR="009934F2">
        <w:rPr>
          <w:rFonts w:ascii="Times New Roman" w:eastAsia="Times New Roman" w:hAnsi="Times New Roman" w:cs="Times New Roman"/>
          <w:sz w:val="26"/>
          <w:szCs w:val="26"/>
        </w:rPr>
        <w:t>the</w:t>
      </w:r>
      <w:r w:rsidR="009B0D11">
        <w:rPr>
          <w:rFonts w:ascii="Times New Roman" w:eastAsia="Times New Roman" w:hAnsi="Times New Roman" w:cs="Times New Roman"/>
          <w:sz w:val="26"/>
          <w:szCs w:val="26"/>
        </w:rPr>
        <w:t xml:space="preserve"> Hardship Fund </w:t>
      </w:r>
      <w:r w:rsidR="001E2085">
        <w:rPr>
          <w:rFonts w:ascii="Times New Roman" w:eastAsia="Times New Roman" w:hAnsi="Times New Roman" w:cs="Times New Roman"/>
          <w:sz w:val="26"/>
          <w:szCs w:val="26"/>
        </w:rPr>
        <w:t>provisions in</w:t>
      </w:r>
      <w:r w:rsidR="006C3A79" w:rsidRPr="000A1752">
        <w:rPr>
          <w:rFonts w:ascii="Times New Roman" w:eastAsia="Times New Roman" w:hAnsi="Times New Roman" w:cs="Times New Roman"/>
          <w:sz w:val="26"/>
          <w:szCs w:val="26"/>
        </w:rPr>
        <w:t xml:space="preserve"> </w:t>
      </w:r>
      <w:r w:rsidR="009934F2">
        <w:rPr>
          <w:rFonts w:ascii="Times New Roman" w:eastAsia="Times New Roman" w:hAnsi="Times New Roman" w:cs="Times New Roman"/>
          <w:sz w:val="26"/>
          <w:szCs w:val="26"/>
        </w:rPr>
        <w:t>its</w:t>
      </w:r>
      <w:r w:rsidRPr="000A1752">
        <w:rPr>
          <w:rFonts w:ascii="Times New Roman" w:eastAsia="Times New Roman" w:hAnsi="Times New Roman" w:cs="Times New Roman"/>
          <w:sz w:val="26"/>
          <w:szCs w:val="26"/>
        </w:rPr>
        <w:t xml:space="preserve"> Proposed 201</w:t>
      </w:r>
      <w:r w:rsidR="006C3A79" w:rsidRPr="000A1752">
        <w:rPr>
          <w:rFonts w:ascii="Times New Roman" w:eastAsia="Times New Roman" w:hAnsi="Times New Roman" w:cs="Times New Roman"/>
          <w:sz w:val="26"/>
          <w:szCs w:val="26"/>
        </w:rPr>
        <w:t>9</w:t>
      </w:r>
      <w:r w:rsidRPr="000A1752">
        <w:rPr>
          <w:rFonts w:ascii="Times New Roman" w:eastAsia="Times New Roman" w:hAnsi="Times New Roman" w:cs="Times New Roman"/>
          <w:sz w:val="26"/>
          <w:szCs w:val="26"/>
        </w:rPr>
        <w:t>-20</w:t>
      </w:r>
      <w:r w:rsidR="006C3A79" w:rsidRPr="000A1752">
        <w:rPr>
          <w:rFonts w:ascii="Times New Roman" w:eastAsia="Times New Roman" w:hAnsi="Times New Roman" w:cs="Times New Roman"/>
          <w:sz w:val="26"/>
          <w:szCs w:val="26"/>
        </w:rPr>
        <w:t>21</w:t>
      </w:r>
      <w:r w:rsidRPr="000A1752">
        <w:rPr>
          <w:rFonts w:ascii="Times New Roman" w:eastAsia="Times New Roman" w:hAnsi="Times New Roman" w:cs="Times New Roman"/>
          <w:sz w:val="26"/>
          <w:szCs w:val="26"/>
        </w:rPr>
        <w:t xml:space="preserve"> Plan</w:t>
      </w:r>
      <w:r w:rsidR="00A52DBD">
        <w:rPr>
          <w:rFonts w:ascii="Times New Roman" w:eastAsia="Times New Roman" w:hAnsi="Times New Roman" w:cs="Times New Roman"/>
          <w:sz w:val="26"/>
          <w:szCs w:val="26"/>
        </w:rPr>
        <w:t xml:space="preserve"> (</w:t>
      </w:r>
      <w:r w:rsidR="00154DC7">
        <w:rPr>
          <w:rFonts w:ascii="Times New Roman" w:eastAsia="Times New Roman" w:hAnsi="Times New Roman" w:cs="Times New Roman"/>
          <w:sz w:val="26"/>
          <w:szCs w:val="26"/>
        </w:rPr>
        <w:t xml:space="preserve">March </w:t>
      </w:r>
      <w:r w:rsidR="003A2CAA">
        <w:rPr>
          <w:rFonts w:ascii="Times New Roman" w:eastAsia="Times New Roman" w:hAnsi="Times New Roman" w:cs="Times New Roman"/>
          <w:sz w:val="26"/>
          <w:szCs w:val="26"/>
        </w:rPr>
        <w:t xml:space="preserve">2018 </w:t>
      </w:r>
      <w:r w:rsidR="00A52DBD">
        <w:rPr>
          <w:rFonts w:ascii="Times New Roman" w:eastAsia="Times New Roman" w:hAnsi="Times New Roman" w:cs="Times New Roman"/>
          <w:sz w:val="26"/>
          <w:szCs w:val="26"/>
        </w:rPr>
        <w:t>Supplement)</w:t>
      </w:r>
      <w:r w:rsidRPr="000A1752">
        <w:rPr>
          <w:rFonts w:ascii="Times New Roman" w:eastAsia="Times New Roman" w:hAnsi="Times New Roman" w:cs="Times New Roman"/>
          <w:sz w:val="26"/>
          <w:szCs w:val="26"/>
        </w:rPr>
        <w:t xml:space="preserve">.  </w:t>
      </w:r>
      <w:r w:rsidR="00D739EC" w:rsidRPr="004226E9">
        <w:rPr>
          <w:rFonts w:ascii="Times New Roman" w:eastAsia="Times New Roman" w:hAnsi="Times New Roman" w:cs="Times New Roman"/>
          <w:sz w:val="26"/>
          <w:szCs w:val="26"/>
        </w:rPr>
        <w:t>On February</w:t>
      </w:r>
      <w:r w:rsidR="00D739EC">
        <w:rPr>
          <w:rFonts w:ascii="Times New Roman" w:eastAsia="Times New Roman" w:hAnsi="Times New Roman" w:cs="Times New Roman"/>
          <w:sz w:val="26"/>
          <w:szCs w:val="26"/>
        </w:rPr>
        <w:t> </w:t>
      </w:r>
      <w:r w:rsidR="00D739EC" w:rsidRPr="004226E9">
        <w:rPr>
          <w:rFonts w:ascii="Times New Roman" w:eastAsia="Times New Roman" w:hAnsi="Times New Roman" w:cs="Times New Roman"/>
          <w:sz w:val="26"/>
          <w:szCs w:val="26"/>
        </w:rPr>
        <w:t xml:space="preserve">13, 2019, Columbia filed </w:t>
      </w:r>
      <w:r w:rsidR="00D739EC">
        <w:rPr>
          <w:rFonts w:ascii="Times New Roman" w:eastAsia="Times New Roman" w:hAnsi="Times New Roman" w:cs="Times New Roman"/>
          <w:sz w:val="26"/>
          <w:szCs w:val="26"/>
        </w:rPr>
        <w:t xml:space="preserve">a Petition (2019 Petition), </w:t>
      </w:r>
      <w:r w:rsidR="00A463F2">
        <w:rPr>
          <w:rFonts w:ascii="Times New Roman" w:eastAsia="Times New Roman" w:hAnsi="Times New Roman" w:cs="Times New Roman"/>
          <w:sz w:val="26"/>
          <w:szCs w:val="26"/>
        </w:rPr>
        <w:t>docketed at Docket No. P-2019-</w:t>
      </w:r>
      <w:r w:rsidR="001D5C75">
        <w:rPr>
          <w:rFonts w:ascii="Times New Roman" w:eastAsia="Times New Roman" w:hAnsi="Times New Roman" w:cs="Times New Roman"/>
          <w:sz w:val="26"/>
          <w:szCs w:val="26"/>
        </w:rPr>
        <w:t xml:space="preserve">3007876, pursuant to </w:t>
      </w:r>
      <w:r w:rsidR="009D7FB2">
        <w:rPr>
          <w:rFonts w:ascii="Times New Roman" w:eastAsia="Times New Roman" w:hAnsi="Times New Roman" w:cs="Times New Roman"/>
          <w:sz w:val="26"/>
          <w:szCs w:val="26"/>
        </w:rPr>
        <w:t>a prior b</w:t>
      </w:r>
      <w:r w:rsidR="00D739EC">
        <w:rPr>
          <w:rFonts w:ascii="Times New Roman" w:eastAsia="Times New Roman" w:hAnsi="Times New Roman" w:cs="Times New Roman"/>
          <w:sz w:val="26"/>
          <w:szCs w:val="26"/>
        </w:rPr>
        <w:t xml:space="preserve">ase </w:t>
      </w:r>
      <w:r w:rsidR="009D7FB2">
        <w:rPr>
          <w:rFonts w:ascii="Times New Roman" w:eastAsia="Times New Roman" w:hAnsi="Times New Roman" w:cs="Times New Roman"/>
          <w:sz w:val="26"/>
          <w:szCs w:val="26"/>
        </w:rPr>
        <w:t>ra</w:t>
      </w:r>
      <w:r w:rsidR="00D739EC">
        <w:rPr>
          <w:rFonts w:ascii="Times New Roman" w:eastAsia="Times New Roman" w:hAnsi="Times New Roman" w:cs="Times New Roman"/>
          <w:sz w:val="26"/>
          <w:szCs w:val="26"/>
        </w:rPr>
        <w:t xml:space="preserve">te </w:t>
      </w:r>
      <w:r w:rsidR="009D7FB2">
        <w:rPr>
          <w:rFonts w:ascii="Times New Roman" w:eastAsia="Times New Roman" w:hAnsi="Times New Roman" w:cs="Times New Roman"/>
          <w:sz w:val="26"/>
          <w:szCs w:val="26"/>
        </w:rPr>
        <w:t>c</w:t>
      </w:r>
      <w:r w:rsidR="00D739EC">
        <w:rPr>
          <w:rFonts w:ascii="Times New Roman" w:eastAsia="Times New Roman" w:hAnsi="Times New Roman" w:cs="Times New Roman"/>
          <w:sz w:val="26"/>
          <w:szCs w:val="26"/>
        </w:rPr>
        <w:t xml:space="preserve">ase </w:t>
      </w:r>
      <w:r w:rsidR="009D7FB2">
        <w:rPr>
          <w:rFonts w:ascii="Times New Roman" w:eastAsia="Times New Roman" w:hAnsi="Times New Roman" w:cs="Times New Roman"/>
          <w:sz w:val="26"/>
          <w:szCs w:val="26"/>
        </w:rPr>
        <w:lastRenderedPageBreak/>
        <w:t>o</w:t>
      </w:r>
      <w:r w:rsidR="00D739EC">
        <w:rPr>
          <w:rFonts w:ascii="Times New Roman" w:eastAsia="Times New Roman" w:hAnsi="Times New Roman" w:cs="Times New Roman"/>
          <w:sz w:val="26"/>
          <w:szCs w:val="26"/>
        </w:rPr>
        <w:t xml:space="preserve">rder, to further amend </w:t>
      </w:r>
      <w:r w:rsidR="00EF1BBA">
        <w:rPr>
          <w:rFonts w:ascii="Times New Roman" w:eastAsia="Times New Roman" w:hAnsi="Times New Roman" w:cs="Times New Roman"/>
          <w:sz w:val="26"/>
          <w:szCs w:val="26"/>
        </w:rPr>
        <w:t xml:space="preserve">Hardship Fund provisions in </w:t>
      </w:r>
      <w:r w:rsidR="00D739EC">
        <w:rPr>
          <w:rFonts w:ascii="Times New Roman" w:eastAsia="Times New Roman" w:hAnsi="Times New Roman" w:cs="Times New Roman"/>
          <w:sz w:val="26"/>
          <w:szCs w:val="26"/>
        </w:rPr>
        <w:t>its Proposed 2019-2021</w:t>
      </w:r>
      <w:r w:rsidR="00D739EC" w:rsidRPr="004226E9">
        <w:rPr>
          <w:rFonts w:ascii="Times New Roman" w:eastAsia="Times New Roman" w:hAnsi="Times New Roman" w:cs="Times New Roman"/>
          <w:sz w:val="26"/>
          <w:szCs w:val="26"/>
        </w:rPr>
        <w:t xml:space="preserve"> USECP.</w:t>
      </w:r>
      <w:r w:rsidR="009D7FB2">
        <w:rPr>
          <w:rFonts w:ascii="Times New Roman" w:eastAsia="Times New Roman" w:hAnsi="Times New Roman" w:cs="Times New Roman"/>
          <w:sz w:val="26"/>
          <w:szCs w:val="26"/>
        </w:rPr>
        <w:t xml:space="preserve">  </w:t>
      </w:r>
      <w:r w:rsidR="00036C3A" w:rsidRPr="000A1752">
        <w:rPr>
          <w:rFonts w:ascii="Times New Roman" w:eastAsia="Times New Roman" w:hAnsi="Times New Roman" w:cs="Times New Roman"/>
          <w:sz w:val="26"/>
          <w:szCs w:val="26"/>
        </w:rPr>
        <w:t xml:space="preserve">By this Tentative Order, we indicate issues that require further attention on the record before approving </w:t>
      </w:r>
      <w:r w:rsidR="00191417">
        <w:rPr>
          <w:rFonts w:ascii="Times New Roman" w:eastAsia="Times New Roman" w:hAnsi="Times New Roman" w:cs="Times New Roman"/>
          <w:sz w:val="26"/>
          <w:szCs w:val="26"/>
        </w:rPr>
        <w:t>Columbia’s</w:t>
      </w:r>
      <w:r w:rsidR="00036C3A" w:rsidRPr="000A1752">
        <w:rPr>
          <w:rFonts w:ascii="Times New Roman" w:eastAsia="Times New Roman" w:hAnsi="Times New Roman" w:cs="Times New Roman"/>
          <w:sz w:val="26"/>
          <w:szCs w:val="26"/>
        </w:rPr>
        <w:t xml:space="preserve"> USECP for 2019-2021.  We invite stakeholders to comment on any provision of the Proposed 2019-2021 Plan regardless of whether </w:t>
      </w:r>
      <w:r w:rsidR="008C3D78">
        <w:rPr>
          <w:rFonts w:ascii="Times New Roman" w:eastAsia="Times New Roman" w:hAnsi="Times New Roman" w:cs="Times New Roman"/>
          <w:sz w:val="26"/>
          <w:szCs w:val="26"/>
        </w:rPr>
        <w:t xml:space="preserve">or not </w:t>
      </w:r>
      <w:r w:rsidR="00036C3A" w:rsidRPr="000A1752">
        <w:rPr>
          <w:rFonts w:ascii="Times New Roman" w:eastAsia="Times New Roman" w:hAnsi="Times New Roman" w:cs="Times New Roman"/>
          <w:sz w:val="26"/>
          <w:szCs w:val="26"/>
        </w:rPr>
        <w:t>the provision has been addressed in this Tentative Order.</w:t>
      </w:r>
    </w:p>
    <w:p w14:paraId="76ED6610" w14:textId="77777777" w:rsidR="007A47B0" w:rsidRPr="000A1752" w:rsidRDefault="007A47B0" w:rsidP="007A47B0">
      <w:pPr>
        <w:spacing w:after="0" w:line="360" w:lineRule="auto"/>
        <w:ind w:firstLine="720"/>
        <w:rPr>
          <w:rFonts w:ascii="Times New Roman" w:eastAsia="Times New Roman" w:hAnsi="Times New Roman" w:cs="Times New Roman"/>
          <w:sz w:val="26"/>
          <w:szCs w:val="26"/>
        </w:rPr>
      </w:pPr>
    </w:p>
    <w:p w14:paraId="1A67B350" w14:textId="77777777" w:rsidR="00F4694E" w:rsidRPr="006A3CED" w:rsidRDefault="00F4694E" w:rsidP="00F4694E">
      <w:pPr>
        <w:keepNext/>
        <w:numPr>
          <w:ilvl w:val="0"/>
          <w:numId w:val="8"/>
        </w:num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rPr>
      </w:pPr>
      <w:r w:rsidRPr="006A3CED">
        <w:rPr>
          <w:rFonts w:ascii="Times New Roman" w:eastAsia="Times New Roman" w:hAnsi="Times New Roman" w:cs="Times New Roman"/>
          <w:b/>
          <w:sz w:val="26"/>
          <w:szCs w:val="26"/>
        </w:rPr>
        <w:t>BACKGROUND</w:t>
      </w:r>
    </w:p>
    <w:p w14:paraId="1756C4BA" w14:textId="77777777" w:rsidR="00F4694E" w:rsidRPr="00951733" w:rsidRDefault="00F4694E" w:rsidP="00F4694E">
      <w:pPr>
        <w:keepNext/>
        <w:tabs>
          <w:tab w:val="left" w:pos="720"/>
        </w:tabs>
        <w:autoSpaceDE w:val="0"/>
        <w:autoSpaceDN w:val="0"/>
        <w:adjustRightInd w:val="0"/>
        <w:spacing w:after="0" w:line="360" w:lineRule="auto"/>
        <w:contextualSpacing/>
        <w:jc w:val="center"/>
        <w:rPr>
          <w:rFonts w:ascii="Times New Roman" w:eastAsia="Times New Roman" w:hAnsi="Times New Roman" w:cs="Times New Roman"/>
          <w:sz w:val="26"/>
          <w:szCs w:val="26"/>
        </w:rPr>
      </w:pPr>
    </w:p>
    <w:p w14:paraId="76C5E40A" w14:textId="799C15BC" w:rsidR="00F4694E" w:rsidRPr="000A1752" w:rsidRDefault="00F4694E" w:rsidP="00F4694E">
      <w:pPr>
        <w:tabs>
          <w:tab w:val="left" w:pos="720"/>
        </w:tabs>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 xml:space="preserve">The Natural Gas Choice and </w:t>
      </w:r>
      <w:r w:rsidR="002503D1" w:rsidRPr="000A1752">
        <w:rPr>
          <w:rFonts w:ascii="Times New Roman" w:eastAsia="Times New Roman" w:hAnsi="Times New Roman" w:cs="Times New Roman"/>
          <w:sz w:val="26"/>
          <w:szCs w:val="26"/>
        </w:rPr>
        <w:t>Competition Act</w:t>
      </w:r>
      <w:r w:rsidRPr="000A1752">
        <w:rPr>
          <w:rFonts w:ascii="Times New Roman" w:eastAsia="Times New Roman" w:hAnsi="Times New Roman" w:cs="Times New Roman"/>
          <w:sz w:val="26"/>
          <w:szCs w:val="26"/>
        </w:rPr>
        <w:t xml:space="preserve"> (</w:t>
      </w:r>
      <w:r w:rsidR="002503D1" w:rsidRPr="000A1752">
        <w:rPr>
          <w:rFonts w:ascii="Times New Roman" w:eastAsia="Times New Roman" w:hAnsi="Times New Roman" w:cs="Times New Roman"/>
          <w:sz w:val="26"/>
          <w:szCs w:val="26"/>
        </w:rPr>
        <w:t>Gas Competition Act</w:t>
      </w:r>
      <w:r w:rsidRPr="000A1752">
        <w:rPr>
          <w:rFonts w:ascii="Times New Roman" w:eastAsia="Times New Roman" w:hAnsi="Times New Roman" w:cs="Times New Roman"/>
          <w:sz w:val="26"/>
          <w:szCs w:val="26"/>
        </w:rPr>
        <w:t>), effective July 1, 1999, opened the natural gas supply market to competition and established standards and procedures for restructuring Pennsylvania’s natural gas utility industry.  It includes universal service provisions to ensure that natural gas service remains universally available to customers in the Commonwealth.  66 Pa.</w:t>
      </w:r>
      <w:r w:rsidR="002031A9">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C.S. §§ 2201, </w:t>
      </w:r>
      <w:r w:rsidRPr="000A1752">
        <w:rPr>
          <w:rFonts w:ascii="Times New Roman" w:eastAsia="Times New Roman" w:hAnsi="Times New Roman" w:cs="Times New Roman"/>
          <w:i/>
          <w:sz w:val="26"/>
          <w:szCs w:val="26"/>
        </w:rPr>
        <w:t>et seq.</w:t>
      </w:r>
    </w:p>
    <w:p w14:paraId="20CA56FC" w14:textId="77777777" w:rsidR="00F4694E" w:rsidRPr="000A1752" w:rsidRDefault="00F4694E" w:rsidP="00F4694E">
      <w:pPr>
        <w:tabs>
          <w:tab w:val="left" w:pos="720"/>
        </w:tabs>
        <w:spacing w:line="360" w:lineRule="auto"/>
        <w:contextualSpacing/>
        <w:rPr>
          <w:rFonts w:ascii="Times New Roman" w:eastAsia="Times New Roman" w:hAnsi="Times New Roman" w:cs="Times New Roman"/>
          <w:sz w:val="26"/>
          <w:szCs w:val="26"/>
        </w:rPr>
      </w:pPr>
    </w:p>
    <w:p w14:paraId="0D77C510" w14:textId="4AFB07A9" w:rsidR="00F4694E" w:rsidRPr="000A1752" w:rsidRDefault="00F4694E" w:rsidP="00F4694E">
      <w:pPr>
        <w:tabs>
          <w:tab w:val="left" w:pos="720"/>
        </w:tabs>
        <w:spacing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 xml:space="preserve">“Universal service and energy conservation” </w:t>
      </w:r>
      <w:proofErr w:type="gramStart"/>
      <w:r w:rsidRPr="000A1752">
        <w:rPr>
          <w:rFonts w:ascii="Times New Roman" w:eastAsia="Times New Roman" w:hAnsi="Times New Roman" w:cs="Times New Roman"/>
          <w:sz w:val="26"/>
          <w:szCs w:val="26"/>
        </w:rPr>
        <w:t>is</w:t>
      </w:r>
      <w:proofErr w:type="gramEnd"/>
      <w:r w:rsidRPr="000A1752">
        <w:rPr>
          <w:rFonts w:ascii="Times New Roman" w:eastAsia="Times New Roman" w:hAnsi="Times New Roman" w:cs="Times New Roman"/>
          <w:sz w:val="26"/>
          <w:szCs w:val="26"/>
        </w:rPr>
        <w:t xml:space="preserve"> defined as “policies, practices, and services that help low-income customers maintain their natural gas service” and includes customer assistance programs (CAPs) and usage reduction (</w:t>
      </w:r>
      <w:r w:rsidRPr="000A1752">
        <w:rPr>
          <w:rFonts w:ascii="Times New Roman" w:eastAsia="Times New Roman" w:hAnsi="Times New Roman" w:cs="Times New Roman"/>
          <w:i/>
          <w:sz w:val="26"/>
          <w:szCs w:val="26"/>
        </w:rPr>
        <w:t>i.e.</w:t>
      </w:r>
      <w:r w:rsidRPr="000A1752">
        <w:rPr>
          <w:rFonts w:ascii="Times New Roman" w:eastAsia="Times New Roman" w:hAnsi="Times New Roman" w:cs="Times New Roman"/>
          <w:sz w:val="26"/>
          <w:szCs w:val="26"/>
        </w:rPr>
        <w:t>, energy conservation) programs.  66 Pa.</w:t>
      </w:r>
      <w:r w:rsidR="002031A9">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C.S. §§ 2202 and 2203.  The Commonwealth must, at a minimum, continue the low</w:t>
      </w:r>
      <w:r w:rsidR="00BE72DF">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income policies, practices, and services that were in existence as of July 1, 1999.  66 Pa.</w:t>
      </w:r>
      <w:r w:rsidR="002031A9">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C.S. § 2203(7).  Universal service programs are subject to Commission oversight, and the utilities must run their programs in a cost-effective manner.  66 Pa.</w:t>
      </w:r>
      <w:r w:rsidR="002031A9">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C.S. § 2203(8).  The Commission must ensure that universal service is appropriately funded and available in each natural gas distribution territory.  66 Pa.</w:t>
      </w:r>
      <w:r w:rsidR="002031A9">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C.S. § 2203(8).  </w:t>
      </w:r>
    </w:p>
    <w:p w14:paraId="46CF9D2D" w14:textId="77777777" w:rsidR="00F4694E" w:rsidRPr="000A1752" w:rsidRDefault="00F4694E" w:rsidP="00F4694E">
      <w:pPr>
        <w:tabs>
          <w:tab w:val="left" w:pos="720"/>
        </w:tabs>
        <w:spacing w:after="0" w:line="360" w:lineRule="auto"/>
        <w:contextualSpacing/>
        <w:rPr>
          <w:rFonts w:ascii="Times New Roman" w:eastAsia="Times New Roman" w:hAnsi="Times New Roman" w:cs="Times New Roman"/>
          <w:sz w:val="26"/>
          <w:szCs w:val="26"/>
        </w:rPr>
      </w:pPr>
    </w:p>
    <w:p w14:paraId="25CDA130" w14:textId="03BB3629" w:rsidR="00F4694E" w:rsidRPr="000A1752" w:rsidRDefault="00F4694E" w:rsidP="00F4694E">
      <w:pPr>
        <w:tabs>
          <w:tab w:val="left" w:pos="720"/>
        </w:tabs>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 xml:space="preserve">To help meet these requirements, the Commission promulgated the </w:t>
      </w:r>
      <w:r w:rsidRPr="000A1752">
        <w:rPr>
          <w:rFonts w:ascii="Times New Roman" w:eastAsia="Times New Roman" w:hAnsi="Times New Roman" w:cs="Times New Roman"/>
          <w:i/>
          <w:sz w:val="26"/>
          <w:szCs w:val="26"/>
        </w:rPr>
        <w:t>Universal Service and Energy Conservation Reporting Requirements</w:t>
      </w:r>
      <w:r w:rsidRPr="000A1752">
        <w:rPr>
          <w:rFonts w:ascii="Times New Roman" w:eastAsia="Times New Roman" w:hAnsi="Times New Roman" w:cs="Times New Roman"/>
          <w:sz w:val="26"/>
          <w:szCs w:val="26"/>
        </w:rPr>
        <w:t xml:space="preserve"> regulations (Reporting Requirements).  52 Pa. Code §§ 62.1-62.8.  A NGDC serving more than 100,000 residential accounts must submit an updated USECP every three years to the Commission </w:t>
      </w:r>
      <w:r w:rsidRPr="000A1752">
        <w:rPr>
          <w:rFonts w:ascii="Times New Roman" w:eastAsia="Times New Roman" w:hAnsi="Times New Roman" w:cs="Times New Roman"/>
          <w:sz w:val="26"/>
          <w:szCs w:val="26"/>
        </w:rPr>
        <w:lastRenderedPageBreak/>
        <w:t xml:space="preserve">for approval.  52 Pa. Code § 62.4.  Further, the Commission adopted its CAP Policy Statement at 52 Pa. Code §§ 69.261-69.267.  Although the </w:t>
      </w:r>
      <w:r w:rsidR="002503D1" w:rsidRPr="000A1752">
        <w:rPr>
          <w:rFonts w:ascii="Times New Roman" w:eastAsia="Times New Roman" w:hAnsi="Times New Roman" w:cs="Times New Roman"/>
          <w:sz w:val="26"/>
          <w:szCs w:val="26"/>
        </w:rPr>
        <w:t>Gas Competition Act</w:t>
      </w:r>
      <w:r w:rsidRPr="000A1752">
        <w:rPr>
          <w:rFonts w:ascii="Times New Roman" w:eastAsia="Times New Roman" w:hAnsi="Times New Roman" w:cs="Times New Roman"/>
          <w:sz w:val="26"/>
          <w:szCs w:val="26"/>
        </w:rPr>
        <w:t xml:space="preserve"> does not define “affordability,” the Commission’s Policy Statement provides guidance on affordable payments.  52 Pa. Code §§ 69.261-69.267.  The Commission balances the interests of customers who benefit from the programs with the interests of the customers who pay for the programs.  </w:t>
      </w:r>
      <w:r w:rsidRPr="000A1752">
        <w:rPr>
          <w:rFonts w:ascii="Times New Roman" w:eastAsia="Times New Roman" w:hAnsi="Times New Roman" w:cs="Times New Roman"/>
          <w:i/>
          <w:sz w:val="26"/>
          <w:szCs w:val="26"/>
        </w:rPr>
        <w:t>See</w:t>
      </w:r>
      <w:r w:rsidRPr="000A1752">
        <w:rPr>
          <w:rFonts w:ascii="Times New Roman" w:eastAsia="Times New Roman" w:hAnsi="Times New Roman" w:cs="Times New Roman"/>
          <w:sz w:val="26"/>
          <w:szCs w:val="26"/>
        </w:rPr>
        <w:t xml:space="preserve"> </w:t>
      </w:r>
      <w:r w:rsidRPr="000A1752">
        <w:rPr>
          <w:rFonts w:ascii="Times New Roman" w:eastAsia="Times New Roman" w:hAnsi="Times New Roman" w:cs="Times New Roman"/>
          <w:i/>
          <w:sz w:val="26"/>
          <w:szCs w:val="26"/>
        </w:rPr>
        <w:t>Final Investigatory Order on CAPs: Funding Levels and Cost Recovery Mechanisms</w:t>
      </w:r>
      <w:r w:rsidRPr="000A1752">
        <w:rPr>
          <w:rFonts w:ascii="Times New Roman" w:eastAsia="Times New Roman" w:hAnsi="Times New Roman" w:cs="Times New Roman"/>
          <w:sz w:val="26"/>
          <w:szCs w:val="26"/>
        </w:rPr>
        <w:t>, Docket No. M-00051923 (Dec</w:t>
      </w:r>
      <w:r w:rsidR="00DD419A" w:rsidRPr="000A1752">
        <w:rPr>
          <w:rFonts w:ascii="Times New Roman" w:eastAsia="Times New Roman" w:hAnsi="Times New Roman" w:cs="Times New Roman"/>
          <w:sz w:val="26"/>
          <w:szCs w:val="26"/>
        </w:rPr>
        <w:t>ember</w:t>
      </w:r>
      <w:r w:rsidRPr="000A1752">
        <w:rPr>
          <w:rFonts w:ascii="Times New Roman" w:eastAsia="Times New Roman" w:hAnsi="Times New Roman" w:cs="Times New Roman"/>
          <w:sz w:val="26"/>
          <w:szCs w:val="26"/>
        </w:rPr>
        <w:t> 18, 2006), (</w:t>
      </w:r>
      <w:r w:rsidRPr="000A1752">
        <w:rPr>
          <w:rFonts w:ascii="Times New Roman" w:eastAsia="Times New Roman" w:hAnsi="Times New Roman" w:cs="Times New Roman"/>
          <w:i/>
          <w:sz w:val="26"/>
          <w:szCs w:val="26"/>
        </w:rPr>
        <w:t>Final CAP Investigatory Order</w:t>
      </w:r>
      <w:r w:rsidRPr="000A1752">
        <w:rPr>
          <w:rFonts w:ascii="Times New Roman" w:eastAsia="Times New Roman" w:hAnsi="Times New Roman" w:cs="Times New Roman"/>
          <w:sz w:val="26"/>
          <w:szCs w:val="26"/>
        </w:rPr>
        <w:t>), at 6-7.</w:t>
      </w:r>
    </w:p>
    <w:p w14:paraId="605817D8" w14:textId="73FAC51B" w:rsidR="00911CD7" w:rsidRPr="000A1752" w:rsidRDefault="00911CD7" w:rsidP="00F4694E">
      <w:pPr>
        <w:tabs>
          <w:tab w:val="left" w:pos="720"/>
        </w:tabs>
        <w:spacing w:after="0" w:line="360" w:lineRule="auto"/>
        <w:contextualSpacing/>
        <w:rPr>
          <w:rFonts w:ascii="Times New Roman" w:eastAsia="Times New Roman" w:hAnsi="Times New Roman" w:cs="Times New Roman"/>
          <w:sz w:val="26"/>
          <w:szCs w:val="26"/>
        </w:rPr>
      </w:pPr>
    </w:p>
    <w:p w14:paraId="39849EFC" w14:textId="35400928" w:rsidR="00911CD7" w:rsidRPr="000A1752" w:rsidRDefault="00911CD7" w:rsidP="00F4694E">
      <w:pPr>
        <w:tabs>
          <w:tab w:val="left" w:pos="720"/>
        </w:tabs>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 xml:space="preserve">As of December 31, 2017, the approximate number of residential customers served </w:t>
      </w:r>
      <w:r w:rsidR="00362007">
        <w:rPr>
          <w:rFonts w:ascii="Times New Roman" w:eastAsia="Times New Roman" w:hAnsi="Times New Roman" w:cs="Times New Roman"/>
          <w:sz w:val="26"/>
          <w:szCs w:val="26"/>
        </w:rPr>
        <w:t xml:space="preserve">by Columbia </w:t>
      </w:r>
      <w:r w:rsidRPr="000A1752">
        <w:rPr>
          <w:rFonts w:ascii="Times New Roman" w:eastAsia="Times New Roman" w:hAnsi="Times New Roman" w:cs="Times New Roman"/>
          <w:sz w:val="26"/>
          <w:szCs w:val="26"/>
        </w:rPr>
        <w:t xml:space="preserve">and the number of customers enrolled into </w:t>
      </w:r>
      <w:r w:rsidR="00362007">
        <w:rPr>
          <w:rFonts w:ascii="Times New Roman" w:eastAsia="Times New Roman" w:hAnsi="Times New Roman" w:cs="Times New Roman"/>
          <w:sz w:val="26"/>
          <w:szCs w:val="26"/>
        </w:rPr>
        <w:t xml:space="preserve">its </w:t>
      </w:r>
      <w:r w:rsidRPr="000A1752">
        <w:rPr>
          <w:rFonts w:ascii="Times New Roman" w:eastAsia="Times New Roman" w:hAnsi="Times New Roman" w:cs="Times New Roman"/>
          <w:sz w:val="26"/>
          <w:szCs w:val="26"/>
        </w:rPr>
        <w:t>CAP</w:t>
      </w:r>
      <w:r w:rsidR="00BD05FB">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were as follows:</w:t>
      </w:r>
    </w:p>
    <w:p w14:paraId="3CFF55C0" w14:textId="4470AC50" w:rsidR="00911CD7" w:rsidRPr="000A1752" w:rsidRDefault="00911CD7" w:rsidP="00F4694E">
      <w:pPr>
        <w:tabs>
          <w:tab w:val="left" w:pos="720"/>
        </w:tabs>
        <w:spacing w:after="0" w:line="360" w:lineRule="auto"/>
        <w:contextualSpacing/>
        <w:rPr>
          <w:rFonts w:ascii="Times New Roman" w:eastAsia="Times New Roman" w:hAnsi="Times New Roman" w:cs="Times New Roman"/>
          <w:sz w:val="26"/>
          <w:szCs w:val="26"/>
        </w:rPr>
      </w:pPr>
    </w:p>
    <w:p w14:paraId="7D6B7259" w14:textId="77777777" w:rsidR="00911CD7" w:rsidRPr="000A1752" w:rsidRDefault="00911CD7" w:rsidP="00911CD7">
      <w:pPr>
        <w:keepNext/>
        <w:tabs>
          <w:tab w:val="left" w:pos="720"/>
        </w:tabs>
        <w:autoSpaceDE w:val="0"/>
        <w:autoSpaceDN w:val="0"/>
        <w:adjustRightInd w:val="0"/>
        <w:spacing w:after="0" w:line="240" w:lineRule="auto"/>
        <w:jc w:val="center"/>
        <w:rPr>
          <w:rFonts w:ascii="Times New Roman" w:eastAsia="Times New Roman" w:hAnsi="Times New Roman" w:cs="Times New Roman"/>
          <w:b/>
          <w:sz w:val="26"/>
          <w:szCs w:val="26"/>
        </w:rPr>
      </w:pPr>
      <w:bookmarkStart w:id="1" w:name="_Hlk530478782"/>
      <w:r w:rsidRPr="000A1752">
        <w:rPr>
          <w:rFonts w:ascii="Times New Roman" w:eastAsia="Times New Roman" w:hAnsi="Times New Roman" w:cs="Times New Roman"/>
          <w:b/>
          <w:sz w:val="26"/>
          <w:szCs w:val="26"/>
        </w:rPr>
        <w:t>Table 1</w:t>
      </w:r>
    </w:p>
    <w:p w14:paraId="1E0EAAE2" w14:textId="251334B8" w:rsidR="00911CD7" w:rsidRPr="000A1752" w:rsidRDefault="00BD05FB" w:rsidP="00911CD7">
      <w:pPr>
        <w:keepNext/>
        <w:tabs>
          <w:tab w:val="left" w:pos="720"/>
        </w:tabs>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Columbia </w:t>
      </w:r>
      <w:r w:rsidR="00911CD7" w:rsidRPr="000A1752">
        <w:rPr>
          <w:rFonts w:ascii="Times New Roman" w:eastAsia="Times New Roman" w:hAnsi="Times New Roman" w:cs="Times New Roman"/>
          <w:b/>
          <w:sz w:val="26"/>
          <w:szCs w:val="26"/>
        </w:rPr>
        <w:t>Residential Class Size and CAP Enrollment as of December 31, 2017</w:t>
      </w:r>
      <w:r w:rsidR="00C26E05" w:rsidRPr="000A1752">
        <w:rPr>
          <w:rFonts w:ascii="Times New Roman" w:eastAsia="Times New Roman" w:hAnsi="Times New Roman" w:cs="Times New Roman"/>
          <w:b/>
          <w:sz w:val="26"/>
          <w:szCs w:val="26"/>
          <w:vertAlign w:val="superscript"/>
        </w:rPr>
        <w:footnoteReference w:id="2"/>
      </w:r>
    </w:p>
    <w:tbl>
      <w:tblPr>
        <w:tblStyle w:val="TableGrid"/>
        <w:tblW w:w="0" w:type="auto"/>
        <w:jc w:val="center"/>
        <w:tblLook w:val="04A0" w:firstRow="1" w:lastRow="0" w:firstColumn="1" w:lastColumn="0" w:noHBand="0" w:noVBand="1"/>
      </w:tblPr>
      <w:tblGrid>
        <w:gridCol w:w="2880"/>
        <w:gridCol w:w="2363"/>
      </w:tblGrid>
      <w:tr w:rsidR="00BD05FB" w:rsidRPr="000A1752" w14:paraId="527C1C4F" w14:textId="77777777" w:rsidTr="00FF6C8B">
        <w:trPr>
          <w:jc w:val="center"/>
        </w:trPr>
        <w:tc>
          <w:tcPr>
            <w:tcW w:w="2880" w:type="dxa"/>
          </w:tcPr>
          <w:p w14:paraId="294E12C8" w14:textId="77777777" w:rsidR="00BD05FB" w:rsidRPr="000A1752" w:rsidRDefault="00BD05FB" w:rsidP="00911CD7">
            <w:pPr>
              <w:keepNext/>
              <w:tabs>
                <w:tab w:val="left" w:pos="720"/>
              </w:tabs>
              <w:autoSpaceDE w:val="0"/>
              <w:autoSpaceDN w:val="0"/>
              <w:adjustRightInd w:val="0"/>
              <w:jc w:val="center"/>
              <w:rPr>
                <w:rFonts w:ascii="Times New Roman" w:eastAsia="Times New Roman" w:hAnsi="Times New Roman"/>
                <w:b/>
                <w:sz w:val="26"/>
                <w:szCs w:val="26"/>
              </w:rPr>
            </w:pPr>
            <w:r w:rsidRPr="000A1752">
              <w:rPr>
                <w:rFonts w:ascii="Times New Roman" w:eastAsia="Times New Roman" w:hAnsi="Times New Roman"/>
                <w:b/>
                <w:sz w:val="26"/>
                <w:szCs w:val="26"/>
              </w:rPr>
              <w:t>Residential Customers</w:t>
            </w:r>
          </w:p>
        </w:tc>
        <w:tc>
          <w:tcPr>
            <w:tcW w:w="2363" w:type="dxa"/>
            <w:vAlign w:val="center"/>
          </w:tcPr>
          <w:p w14:paraId="33334F75" w14:textId="7E56D7C0" w:rsidR="00BD05FB" w:rsidRPr="000A1752" w:rsidRDefault="00BD05FB" w:rsidP="00911CD7">
            <w:pPr>
              <w:keepNext/>
              <w:tabs>
                <w:tab w:val="left" w:pos="720"/>
              </w:tabs>
              <w:autoSpaceDE w:val="0"/>
              <w:autoSpaceDN w:val="0"/>
              <w:adjustRightInd w:val="0"/>
              <w:jc w:val="center"/>
              <w:rPr>
                <w:rFonts w:ascii="Times New Roman" w:eastAsia="Times New Roman" w:hAnsi="Times New Roman"/>
                <w:b/>
                <w:sz w:val="26"/>
                <w:szCs w:val="26"/>
              </w:rPr>
            </w:pPr>
            <w:r w:rsidRPr="000A1752">
              <w:rPr>
                <w:rFonts w:ascii="Times New Roman" w:eastAsia="Times New Roman" w:hAnsi="Times New Roman"/>
                <w:b/>
                <w:sz w:val="26"/>
                <w:szCs w:val="26"/>
              </w:rPr>
              <w:t>CAP Enrollment</w:t>
            </w:r>
          </w:p>
        </w:tc>
      </w:tr>
      <w:tr w:rsidR="00BD05FB" w:rsidRPr="000A1752" w14:paraId="63AC2099" w14:textId="77777777" w:rsidTr="00FF6C8B">
        <w:trPr>
          <w:jc w:val="center"/>
        </w:trPr>
        <w:tc>
          <w:tcPr>
            <w:tcW w:w="2880" w:type="dxa"/>
          </w:tcPr>
          <w:p w14:paraId="693FBECC" w14:textId="6E65A0CD" w:rsidR="00BD05FB" w:rsidRPr="000A1752" w:rsidRDefault="00BD05FB" w:rsidP="00911CD7">
            <w:pPr>
              <w:keepNext/>
              <w:tabs>
                <w:tab w:val="left" w:pos="720"/>
              </w:tabs>
              <w:autoSpaceDE w:val="0"/>
              <w:autoSpaceDN w:val="0"/>
              <w:adjustRightInd w:val="0"/>
              <w:jc w:val="center"/>
              <w:rPr>
                <w:rFonts w:ascii="Times New Roman" w:eastAsia="Times New Roman" w:hAnsi="Times New Roman"/>
                <w:sz w:val="26"/>
                <w:szCs w:val="26"/>
              </w:rPr>
            </w:pPr>
            <w:r w:rsidRPr="000A1752">
              <w:rPr>
                <w:rFonts w:ascii="Times New Roman" w:eastAsia="Times New Roman" w:hAnsi="Times New Roman"/>
                <w:sz w:val="26"/>
                <w:szCs w:val="26"/>
              </w:rPr>
              <w:t>393,410</w:t>
            </w:r>
          </w:p>
        </w:tc>
        <w:tc>
          <w:tcPr>
            <w:tcW w:w="2363" w:type="dxa"/>
            <w:vAlign w:val="center"/>
          </w:tcPr>
          <w:p w14:paraId="4D878953" w14:textId="4C56F76D" w:rsidR="00BD05FB" w:rsidRPr="000A1752" w:rsidRDefault="00BD05FB" w:rsidP="00911CD7">
            <w:pPr>
              <w:keepNext/>
              <w:tabs>
                <w:tab w:val="left" w:pos="720"/>
              </w:tabs>
              <w:autoSpaceDE w:val="0"/>
              <w:autoSpaceDN w:val="0"/>
              <w:adjustRightInd w:val="0"/>
              <w:jc w:val="center"/>
              <w:rPr>
                <w:rFonts w:ascii="Times New Roman" w:eastAsia="Times New Roman" w:hAnsi="Times New Roman"/>
                <w:sz w:val="26"/>
                <w:szCs w:val="26"/>
                <w:highlight w:val="yellow"/>
              </w:rPr>
            </w:pPr>
            <w:r w:rsidRPr="000A1752">
              <w:rPr>
                <w:rFonts w:ascii="Times New Roman" w:eastAsia="Times New Roman" w:hAnsi="Times New Roman"/>
                <w:sz w:val="26"/>
                <w:szCs w:val="26"/>
              </w:rPr>
              <w:t>22,255</w:t>
            </w:r>
          </w:p>
        </w:tc>
      </w:tr>
      <w:bookmarkEnd w:id="1"/>
    </w:tbl>
    <w:p w14:paraId="53AEE189" w14:textId="77777777" w:rsidR="00F4694E" w:rsidRPr="000A1752" w:rsidRDefault="00F4694E" w:rsidP="00F4694E">
      <w:pPr>
        <w:tabs>
          <w:tab w:val="left" w:pos="720"/>
        </w:tabs>
        <w:spacing w:after="0" w:line="360" w:lineRule="auto"/>
        <w:contextualSpacing/>
        <w:rPr>
          <w:rFonts w:ascii="Times New Roman" w:eastAsia="Times New Roman" w:hAnsi="Times New Roman" w:cs="Times New Roman"/>
          <w:sz w:val="26"/>
          <w:szCs w:val="26"/>
        </w:rPr>
      </w:pPr>
    </w:p>
    <w:p w14:paraId="770F36E2" w14:textId="44BB167F" w:rsidR="00F4694E" w:rsidRPr="00B75579" w:rsidRDefault="00F4694E" w:rsidP="00B75579">
      <w:pPr>
        <w:pStyle w:val="ListParagraph"/>
        <w:keepNext/>
        <w:numPr>
          <w:ilvl w:val="0"/>
          <w:numId w:val="8"/>
        </w:numPr>
        <w:tabs>
          <w:tab w:val="left" w:pos="720"/>
        </w:tabs>
        <w:spacing w:after="0" w:line="360" w:lineRule="auto"/>
        <w:rPr>
          <w:rFonts w:ascii="Times New Roman" w:eastAsia="Times New Roman" w:hAnsi="Times New Roman" w:cs="Times New Roman"/>
          <w:b/>
          <w:sz w:val="26"/>
          <w:szCs w:val="26"/>
        </w:rPr>
      </w:pPr>
      <w:r w:rsidRPr="00B75579">
        <w:rPr>
          <w:rFonts w:ascii="Times New Roman" w:eastAsia="Times New Roman" w:hAnsi="Times New Roman" w:cs="Times New Roman"/>
          <w:b/>
          <w:sz w:val="26"/>
          <w:szCs w:val="26"/>
        </w:rPr>
        <w:t>HISTORY</w:t>
      </w:r>
    </w:p>
    <w:p w14:paraId="1DB96E72" w14:textId="77777777" w:rsidR="00F4694E" w:rsidRPr="000A1752" w:rsidRDefault="00F4694E" w:rsidP="00F4694E">
      <w:pPr>
        <w:keepNext/>
        <w:tabs>
          <w:tab w:val="left" w:pos="720"/>
        </w:tabs>
        <w:spacing w:after="0" w:line="360" w:lineRule="auto"/>
        <w:contextualSpacing/>
        <w:rPr>
          <w:rFonts w:ascii="Times New Roman" w:eastAsia="Times New Roman" w:hAnsi="Times New Roman" w:cs="Times New Roman"/>
          <w:sz w:val="26"/>
          <w:szCs w:val="26"/>
        </w:rPr>
      </w:pPr>
    </w:p>
    <w:p w14:paraId="5AE57D99" w14:textId="35000058" w:rsidR="004226E9" w:rsidRPr="004226E9" w:rsidRDefault="0046288F" w:rsidP="004226E9">
      <w:pPr>
        <w:keepNext/>
        <w:numPr>
          <w:ilvl w:val="0"/>
          <w:numId w:val="37"/>
        </w:numPr>
        <w:tabs>
          <w:tab w:val="left" w:pos="720"/>
        </w:tabs>
        <w:spacing w:after="0" w:line="360" w:lineRule="auto"/>
        <w:contextualSpacing/>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2015-2018 </w:t>
      </w:r>
      <w:r w:rsidR="004226E9" w:rsidRPr="004226E9">
        <w:rPr>
          <w:rFonts w:ascii="Times New Roman" w:eastAsia="Times New Roman" w:hAnsi="Times New Roman" w:cs="Times New Roman"/>
          <w:b/>
          <w:sz w:val="26"/>
          <w:szCs w:val="26"/>
          <w:u w:val="single"/>
        </w:rPr>
        <w:t>USECP, Docket No. M-2014-2424462</w:t>
      </w:r>
    </w:p>
    <w:p w14:paraId="31104481" w14:textId="77777777" w:rsidR="004226E9" w:rsidRPr="004226E9" w:rsidRDefault="004226E9" w:rsidP="004226E9">
      <w:pPr>
        <w:keepNext/>
        <w:tabs>
          <w:tab w:val="left" w:pos="720"/>
        </w:tabs>
        <w:spacing w:after="0" w:line="360" w:lineRule="auto"/>
        <w:contextualSpacing/>
        <w:rPr>
          <w:rFonts w:ascii="Times New Roman" w:eastAsia="Times New Roman" w:hAnsi="Times New Roman" w:cs="Times New Roman"/>
          <w:sz w:val="26"/>
          <w:szCs w:val="26"/>
        </w:rPr>
      </w:pPr>
    </w:p>
    <w:p w14:paraId="5820CE3F" w14:textId="79D0952E" w:rsidR="004226E9" w:rsidRDefault="004226E9" w:rsidP="004226E9">
      <w:pPr>
        <w:tabs>
          <w:tab w:val="left" w:pos="720"/>
        </w:tabs>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Columbia’s 2015-2018 USECP was approved, subject to modification and clarification, by the Commission at Docket No. M</w:t>
      </w:r>
      <w:r w:rsidRPr="004226E9">
        <w:rPr>
          <w:rFonts w:ascii="Times New Roman" w:eastAsia="Times New Roman" w:hAnsi="Times New Roman" w:cs="Times New Roman"/>
          <w:sz w:val="26"/>
          <w:szCs w:val="26"/>
        </w:rPr>
        <w:noBreakHyphen/>
        <w:t xml:space="preserve">2014-2424462 by Order entered July 8, 2015. </w:t>
      </w:r>
      <w:r w:rsidRPr="004226E9" w:rsidDel="009848F9">
        <w:rPr>
          <w:rFonts w:ascii="Times New Roman" w:eastAsia="Times New Roman" w:hAnsi="Times New Roman" w:cs="Times New Roman"/>
          <w:sz w:val="26"/>
          <w:szCs w:val="26"/>
        </w:rPr>
        <w:t xml:space="preserve"> </w:t>
      </w:r>
      <w:r w:rsidR="00633768">
        <w:rPr>
          <w:rFonts w:ascii="Times New Roman" w:eastAsia="Times New Roman" w:hAnsi="Times New Roman" w:cs="Times New Roman"/>
          <w:sz w:val="26"/>
          <w:szCs w:val="26"/>
        </w:rPr>
        <w:t xml:space="preserve">The Order </w:t>
      </w:r>
      <w:r w:rsidRPr="004226E9">
        <w:rPr>
          <w:rFonts w:ascii="Times New Roman" w:eastAsia="Times New Roman" w:hAnsi="Times New Roman" w:cs="Times New Roman"/>
          <w:sz w:val="26"/>
          <w:szCs w:val="26"/>
        </w:rPr>
        <w:t xml:space="preserve">directed </w:t>
      </w:r>
      <w:r w:rsidR="00633768">
        <w:rPr>
          <w:rFonts w:ascii="Times New Roman" w:eastAsia="Times New Roman" w:hAnsi="Times New Roman" w:cs="Times New Roman"/>
          <w:sz w:val="26"/>
          <w:szCs w:val="26"/>
        </w:rPr>
        <w:t xml:space="preserve">Columbia </w:t>
      </w:r>
      <w:r w:rsidRPr="004226E9">
        <w:rPr>
          <w:rFonts w:ascii="Times New Roman" w:eastAsia="Times New Roman" w:hAnsi="Times New Roman" w:cs="Times New Roman"/>
          <w:sz w:val="26"/>
          <w:szCs w:val="26"/>
        </w:rPr>
        <w:t>to file a progress report within 60 days to advise the Commission and the parties of Columbia’s progress in implementing the directed modifications and clarifications to its 2015-2018 USECP.  On August 7, 2015, Columbia filed its revised 2015-2018 USECP and Supplement No. 235 to Tariff Gas - Pa. P.U.C. No. 9 in compliance with the July 8, 2015</w:t>
      </w:r>
      <w:r w:rsidRPr="004226E9" w:rsidDel="00191003">
        <w:rPr>
          <w:rFonts w:ascii="Times New Roman" w:eastAsia="Times New Roman" w:hAnsi="Times New Roman" w:cs="Times New Roman"/>
          <w:sz w:val="26"/>
          <w:szCs w:val="26"/>
        </w:rPr>
        <w:t xml:space="preserve"> Order</w:t>
      </w:r>
      <w:r w:rsidRPr="004226E9">
        <w:rPr>
          <w:rFonts w:ascii="Times New Roman" w:eastAsia="Times New Roman" w:hAnsi="Times New Roman" w:cs="Times New Roman"/>
          <w:sz w:val="26"/>
          <w:szCs w:val="26"/>
        </w:rPr>
        <w:t xml:space="preserve">.  Supplement No. 235 </w:t>
      </w:r>
      <w:r w:rsidRPr="004226E9">
        <w:rPr>
          <w:rFonts w:ascii="Times New Roman" w:eastAsia="Times New Roman" w:hAnsi="Times New Roman" w:cs="Times New Roman"/>
          <w:sz w:val="26"/>
          <w:szCs w:val="26"/>
        </w:rPr>
        <w:lastRenderedPageBreak/>
        <w:t xml:space="preserve">implemented tariff changes consistent with the 2015-2018 USECP.  On December 1, 2015, Columbia filed replacement pages to the supplement to revise the effective date to July 8, 2015, consistent with the date of Commission approval.  </w:t>
      </w:r>
    </w:p>
    <w:p w14:paraId="7D95285D" w14:textId="77777777" w:rsidR="004226E9" w:rsidRPr="004226E9" w:rsidRDefault="004226E9" w:rsidP="004226E9">
      <w:pPr>
        <w:tabs>
          <w:tab w:val="left" w:pos="720"/>
        </w:tabs>
        <w:spacing w:after="0" w:line="360" w:lineRule="auto"/>
        <w:contextualSpacing/>
        <w:rPr>
          <w:rFonts w:ascii="Times New Roman" w:eastAsia="Times New Roman" w:hAnsi="Times New Roman" w:cs="Times New Roman"/>
          <w:sz w:val="26"/>
          <w:szCs w:val="26"/>
        </w:rPr>
      </w:pPr>
    </w:p>
    <w:p w14:paraId="5E3A840D" w14:textId="59C3F9C5" w:rsidR="004226E9" w:rsidRPr="004226E9" w:rsidRDefault="004226E9" w:rsidP="00B971F9">
      <w:pPr>
        <w:keepNext/>
        <w:numPr>
          <w:ilvl w:val="0"/>
          <w:numId w:val="37"/>
        </w:numPr>
        <w:spacing w:after="0" w:line="240" w:lineRule="auto"/>
        <w:contextualSpacing/>
        <w:rPr>
          <w:rFonts w:ascii="Times New Roman" w:eastAsia="Times New Roman" w:hAnsi="Times New Roman" w:cs="Times New Roman"/>
          <w:b/>
          <w:sz w:val="26"/>
          <w:szCs w:val="26"/>
          <w:u w:val="single"/>
        </w:rPr>
      </w:pPr>
      <w:r w:rsidRPr="004226E9">
        <w:rPr>
          <w:rFonts w:ascii="Times New Roman" w:eastAsia="Times New Roman" w:hAnsi="Times New Roman" w:cs="Times New Roman"/>
          <w:b/>
          <w:sz w:val="26"/>
          <w:szCs w:val="26"/>
          <w:u w:val="single"/>
        </w:rPr>
        <w:t>2016 Base Rate Case</w:t>
      </w:r>
      <w:r w:rsidR="00387085">
        <w:rPr>
          <w:rFonts w:ascii="Times New Roman" w:eastAsia="Times New Roman" w:hAnsi="Times New Roman" w:cs="Times New Roman"/>
          <w:b/>
          <w:sz w:val="26"/>
          <w:szCs w:val="26"/>
          <w:u w:val="single"/>
        </w:rPr>
        <w:t>,</w:t>
      </w:r>
      <w:r w:rsidR="0046288F">
        <w:rPr>
          <w:rFonts w:ascii="Times New Roman" w:eastAsia="Times New Roman" w:hAnsi="Times New Roman" w:cs="Times New Roman"/>
          <w:b/>
          <w:sz w:val="26"/>
          <w:szCs w:val="26"/>
          <w:u w:val="single"/>
        </w:rPr>
        <w:t xml:space="preserve"> Docket No</w:t>
      </w:r>
      <w:r w:rsidR="00272A07">
        <w:rPr>
          <w:rFonts w:ascii="Times New Roman" w:eastAsia="Times New Roman" w:hAnsi="Times New Roman" w:cs="Times New Roman"/>
          <w:b/>
          <w:sz w:val="26"/>
          <w:szCs w:val="26"/>
          <w:u w:val="single"/>
        </w:rPr>
        <w:t>s</w:t>
      </w:r>
      <w:r w:rsidR="0046288F">
        <w:rPr>
          <w:rFonts w:ascii="Times New Roman" w:eastAsia="Times New Roman" w:hAnsi="Times New Roman" w:cs="Times New Roman"/>
          <w:b/>
          <w:sz w:val="26"/>
          <w:szCs w:val="26"/>
          <w:u w:val="single"/>
        </w:rPr>
        <w:t xml:space="preserve">. </w:t>
      </w:r>
      <w:r w:rsidRPr="004226E9">
        <w:rPr>
          <w:rFonts w:ascii="Times New Roman" w:eastAsia="Times New Roman" w:hAnsi="Times New Roman" w:cs="Times New Roman"/>
          <w:b/>
          <w:sz w:val="26"/>
          <w:szCs w:val="26"/>
          <w:u w:val="single"/>
        </w:rPr>
        <w:t>R-2016-2529660</w:t>
      </w:r>
      <w:r w:rsidR="00E83109" w:rsidRPr="00820CD1">
        <w:rPr>
          <w:rFonts w:ascii="Times New Roman" w:eastAsia="Times New Roman" w:hAnsi="Times New Roman" w:cs="Times New Roman"/>
          <w:b/>
          <w:sz w:val="26"/>
          <w:szCs w:val="26"/>
          <w:u w:val="single"/>
        </w:rPr>
        <w:t xml:space="preserve">, </w:t>
      </w:r>
      <w:r w:rsidR="00E83109" w:rsidRPr="00820CD1">
        <w:rPr>
          <w:rFonts w:ascii="Times New Roman" w:eastAsia="Times New Roman" w:hAnsi="Times New Roman" w:cs="Times New Roman"/>
          <w:b/>
          <w:i/>
          <w:sz w:val="26"/>
          <w:szCs w:val="26"/>
          <w:u w:val="single"/>
        </w:rPr>
        <w:t>et al.</w:t>
      </w:r>
    </w:p>
    <w:p w14:paraId="05E8C1C4" w14:textId="77777777" w:rsidR="004226E9" w:rsidRPr="004226E9" w:rsidRDefault="004226E9" w:rsidP="00B971F9">
      <w:pPr>
        <w:keepNext/>
        <w:spacing w:after="0" w:line="360" w:lineRule="auto"/>
        <w:rPr>
          <w:rFonts w:ascii="Times New Roman" w:eastAsia="Calibri" w:hAnsi="Times New Roman" w:cs="Times New Roman"/>
          <w:color w:val="000000"/>
          <w:sz w:val="26"/>
          <w:szCs w:val="26"/>
        </w:rPr>
      </w:pPr>
    </w:p>
    <w:p w14:paraId="4D5E23EA" w14:textId="33DCA081" w:rsid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 xml:space="preserve">On March 18, 2016, Columbia filed for a general rate increase at </w:t>
      </w:r>
      <w:r w:rsidR="007C65E0" w:rsidRPr="00041DA0">
        <w:rPr>
          <w:rFonts w:ascii="Times New Roman" w:eastAsia="Times New Roman" w:hAnsi="Times New Roman" w:cs="Times New Roman"/>
          <w:i/>
          <w:sz w:val="26"/>
          <w:szCs w:val="26"/>
        </w:rPr>
        <w:t>Pa. PUC, et al., v. Columbia</w:t>
      </w:r>
      <w:r w:rsidR="00041DA0">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Docket No</w:t>
      </w:r>
      <w:r w:rsidR="00272A07">
        <w:rPr>
          <w:rFonts w:ascii="Times New Roman" w:eastAsia="Times New Roman" w:hAnsi="Times New Roman" w:cs="Times New Roman"/>
          <w:sz w:val="26"/>
          <w:szCs w:val="26"/>
        </w:rPr>
        <w:t>s</w:t>
      </w:r>
      <w:r w:rsidRPr="004226E9">
        <w:rPr>
          <w:rFonts w:ascii="Times New Roman" w:eastAsia="Times New Roman" w:hAnsi="Times New Roman" w:cs="Times New Roman"/>
          <w:sz w:val="26"/>
          <w:szCs w:val="26"/>
        </w:rPr>
        <w:t>. R</w:t>
      </w:r>
      <w:r w:rsidRPr="004226E9">
        <w:rPr>
          <w:rFonts w:ascii="Times New Roman" w:eastAsia="Times New Roman" w:hAnsi="Times New Roman" w:cs="Times New Roman"/>
          <w:sz w:val="26"/>
          <w:szCs w:val="26"/>
        </w:rPr>
        <w:noBreakHyphen/>
        <w:t>2016</w:t>
      </w:r>
      <w:r w:rsidRPr="004226E9">
        <w:rPr>
          <w:rFonts w:ascii="Times New Roman" w:eastAsia="Times New Roman" w:hAnsi="Times New Roman" w:cs="Times New Roman"/>
          <w:sz w:val="26"/>
          <w:szCs w:val="26"/>
        </w:rPr>
        <w:noBreakHyphen/>
        <w:t>2529660</w:t>
      </w:r>
      <w:r w:rsidR="00272A07">
        <w:rPr>
          <w:rFonts w:ascii="Times New Roman" w:eastAsia="Times New Roman" w:hAnsi="Times New Roman" w:cs="Times New Roman"/>
          <w:sz w:val="26"/>
          <w:szCs w:val="26"/>
        </w:rPr>
        <w:t xml:space="preserve">, </w:t>
      </w:r>
      <w:r w:rsidR="00272A07" w:rsidRPr="00041DA0">
        <w:rPr>
          <w:rFonts w:ascii="Times New Roman" w:eastAsia="Times New Roman" w:hAnsi="Times New Roman" w:cs="Times New Roman"/>
          <w:i/>
          <w:sz w:val="26"/>
          <w:szCs w:val="26"/>
        </w:rPr>
        <w:t>et al.</w:t>
      </w:r>
      <w:r w:rsidRPr="004226E9">
        <w:rPr>
          <w:rFonts w:ascii="Times New Roman" w:eastAsia="Times New Roman" w:hAnsi="Times New Roman" w:cs="Times New Roman"/>
          <w:sz w:val="26"/>
          <w:szCs w:val="26"/>
        </w:rPr>
        <w:t xml:space="preserve"> (2016 Base Rate Case).  On September 2, 2016, a 2016 Joint Petition</w:t>
      </w:r>
      <w:r w:rsidRPr="004226E9">
        <w:rPr>
          <w:rFonts w:ascii="Times New Roman" w:eastAsia="Times New Roman" w:hAnsi="Times New Roman" w:cs="Times New Roman"/>
          <w:sz w:val="26"/>
          <w:szCs w:val="26"/>
          <w:vertAlign w:val="superscript"/>
        </w:rPr>
        <w:footnoteReference w:id="3"/>
      </w:r>
      <w:r w:rsidRPr="004226E9">
        <w:rPr>
          <w:rFonts w:ascii="Times New Roman" w:eastAsia="Times New Roman" w:hAnsi="Times New Roman" w:cs="Times New Roman"/>
          <w:sz w:val="26"/>
          <w:szCs w:val="26"/>
        </w:rPr>
        <w:t xml:space="preserve"> for settlement was filed, providing, </w:t>
      </w:r>
      <w:r w:rsidRPr="004226E9">
        <w:rPr>
          <w:rFonts w:ascii="Times New Roman" w:eastAsia="Times New Roman" w:hAnsi="Times New Roman" w:cs="Times New Roman"/>
          <w:i/>
          <w:sz w:val="26"/>
          <w:szCs w:val="26"/>
        </w:rPr>
        <w:t>inter alia</w:t>
      </w:r>
      <w:r w:rsidRPr="004226E9">
        <w:rPr>
          <w:rFonts w:ascii="Times New Roman" w:eastAsia="Times New Roman" w:hAnsi="Times New Roman" w:cs="Times New Roman"/>
          <w:sz w:val="26"/>
          <w:szCs w:val="26"/>
        </w:rPr>
        <w:t>,</w:t>
      </w:r>
      <w:r w:rsidRPr="004226E9" w:rsidDel="0056264B">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for the use of the residential portion of federal pipeline penalty credits and refunds received through February 28, 2018, as a funding source for Columbia’s Hardship Fund and that Columbia would remove the Hardship Fund recovery from its Rider USP.</w:t>
      </w:r>
      <w:r w:rsidRPr="004226E9">
        <w:rPr>
          <w:rFonts w:ascii="Times New Roman" w:eastAsia="Times New Roman" w:hAnsi="Times New Roman" w:cs="Times New Roman"/>
          <w:sz w:val="26"/>
          <w:szCs w:val="26"/>
          <w:vertAlign w:val="superscript"/>
        </w:rPr>
        <w:footnoteReference w:id="4"/>
      </w:r>
      <w:r w:rsidRPr="004226E9">
        <w:rPr>
          <w:rFonts w:ascii="Times New Roman" w:eastAsia="Times New Roman" w:hAnsi="Times New Roman" w:cs="Times New Roman"/>
          <w:sz w:val="26"/>
          <w:szCs w:val="26"/>
        </w:rPr>
        <w:t xml:space="preserve">  The Administrative Law Judge’s (ALJ) October 7, 2016 Recommended Decision</w:t>
      </w:r>
      <w:r w:rsidR="006609DA">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 xml:space="preserve">recommended approval of the universal service provisions in the 2016 Joint Petition.  The Commission adopted the </w:t>
      </w:r>
      <w:r w:rsidR="006609DA">
        <w:rPr>
          <w:rFonts w:ascii="Times New Roman" w:eastAsia="Times New Roman" w:hAnsi="Times New Roman" w:cs="Times New Roman"/>
          <w:sz w:val="26"/>
          <w:szCs w:val="26"/>
        </w:rPr>
        <w:t>R</w:t>
      </w:r>
      <w:r w:rsidR="003D35BC">
        <w:rPr>
          <w:rFonts w:ascii="Times New Roman" w:eastAsia="Times New Roman" w:hAnsi="Times New Roman" w:cs="Times New Roman"/>
          <w:sz w:val="26"/>
          <w:szCs w:val="26"/>
        </w:rPr>
        <w:t>ecommended Decision</w:t>
      </w:r>
      <w:r w:rsidRPr="004226E9">
        <w:rPr>
          <w:rFonts w:ascii="Times New Roman" w:eastAsia="Times New Roman" w:hAnsi="Times New Roman" w:cs="Times New Roman"/>
          <w:sz w:val="26"/>
          <w:szCs w:val="26"/>
        </w:rPr>
        <w:t xml:space="preserve"> by </w:t>
      </w:r>
      <w:r w:rsidR="00084AE9">
        <w:rPr>
          <w:rFonts w:ascii="Times New Roman" w:eastAsia="Times New Roman" w:hAnsi="Times New Roman" w:cs="Times New Roman"/>
          <w:sz w:val="26"/>
          <w:szCs w:val="26"/>
        </w:rPr>
        <w:t>o</w:t>
      </w:r>
      <w:r w:rsidRPr="004226E9">
        <w:rPr>
          <w:rFonts w:ascii="Times New Roman" w:eastAsia="Times New Roman" w:hAnsi="Times New Roman" w:cs="Times New Roman"/>
          <w:sz w:val="26"/>
          <w:szCs w:val="26"/>
        </w:rPr>
        <w:t xml:space="preserve">rder entered on October 27, 2016.  </w:t>
      </w:r>
      <w:r w:rsidR="00DC7C6F">
        <w:rPr>
          <w:rFonts w:ascii="Times New Roman" w:eastAsia="Times New Roman" w:hAnsi="Times New Roman" w:cs="Times New Roman"/>
          <w:sz w:val="26"/>
          <w:szCs w:val="26"/>
        </w:rPr>
        <w:t xml:space="preserve">Changes to </w:t>
      </w:r>
      <w:r w:rsidRPr="004226E9">
        <w:rPr>
          <w:rFonts w:ascii="Times New Roman" w:eastAsia="Times New Roman" w:hAnsi="Times New Roman" w:cs="Times New Roman"/>
          <w:sz w:val="26"/>
          <w:szCs w:val="26"/>
        </w:rPr>
        <w:t>Columbia</w:t>
      </w:r>
      <w:r w:rsidR="00DC7C6F">
        <w:rPr>
          <w:rFonts w:ascii="Times New Roman" w:eastAsia="Times New Roman" w:hAnsi="Times New Roman" w:cs="Times New Roman"/>
          <w:sz w:val="26"/>
          <w:szCs w:val="26"/>
        </w:rPr>
        <w:t>’s</w:t>
      </w:r>
      <w:r w:rsidRPr="004226E9">
        <w:rPr>
          <w:rFonts w:ascii="Times New Roman" w:eastAsia="Times New Roman" w:hAnsi="Times New Roman" w:cs="Times New Roman"/>
          <w:sz w:val="26"/>
          <w:szCs w:val="26"/>
        </w:rPr>
        <w:t xml:space="preserve"> tariff reflecting the 2016 Joint Petition bec</w:t>
      </w:r>
      <w:r w:rsidR="006C6BCB">
        <w:rPr>
          <w:rFonts w:ascii="Times New Roman" w:eastAsia="Times New Roman" w:hAnsi="Times New Roman" w:cs="Times New Roman"/>
          <w:sz w:val="26"/>
          <w:szCs w:val="26"/>
        </w:rPr>
        <w:t>a</w:t>
      </w:r>
      <w:r w:rsidRPr="004226E9">
        <w:rPr>
          <w:rFonts w:ascii="Times New Roman" w:eastAsia="Times New Roman" w:hAnsi="Times New Roman" w:cs="Times New Roman"/>
          <w:sz w:val="26"/>
          <w:szCs w:val="26"/>
        </w:rPr>
        <w:t xml:space="preserve">me effective </w:t>
      </w:r>
      <w:r w:rsidR="006C6BCB">
        <w:rPr>
          <w:rFonts w:ascii="Times New Roman" w:eastAsia="Times New Roman" w:hAnsi="Times New Roman" w:cs="Times New Roman"/>
          <w:sz w:val="26"/>
          <w:szCs w:val="26"/>
        </w:rPr>
        <w:t xml:space="preserve">via Secretarial Letter issued on </w:t>
      </w:r>
      <w:r w:rsidRPr="004226E9">
        <w:rPr>
          <w:rFonts w:ascii="Times New Roman" w:eastAsia="Times New Roman" w:hAnsi="Times New Roman" w:cs="Times New Roman"/>
          <w:sz w:val="26"/>
          <w:szCs w:val="26"/>
        </w:rPr>
        <w:t>December 19, 2016.</w:t>
      </w:r>
    </w:p>
    <w:p w14:paraId="4A6234FB" w14:textId="725D5C80" w:rsidR="00DB5E8B" w:rsidRDefault="00DB5E8B"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02B28C9F" w14:textId="45426DD9" w:rsidR="00DB5E8B" w:rsidRDefault="00DB5E8B"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Pr="00DB5E8B">
        <w:rPr>
          <w:rFonts w:ascii="Times New Roman" w:eastAsia="Times New Roman" w:hAnsi="Times New Roman" w:cs="Times New Roman"/>
          <w:sz w:val="26"/>
          <w:szCs w:val="26"/>
        </w:rPr>
        <w:t>As articulated in the 2016 Joint Petition, Columbia</w:t>
      </w:r>
      <w:r w:rsidR="003A7A38">
        <w:rPr>
          <w:rFonts w:ascii="Times New Roman" w:eastAsia="Times New Roman" w:hAnsi="Times New Roman" w:cs="Times New Roman"/>
          <w:sz w:val="26"/>
          <w:szCs w:val="26"/>
        </w:rPr>
        <w:t xml:space="preserve">, </w:t>
      </w:r>
      <w:r w:rsidR="003A7A38">
        <w:rPr>
          <w:rFonts w:ascii="Times New Roman" w:eastAsia="Times New Roman" w:hAnsi="Times New Roman" w:cs="Times New Roman"/>
          <w:i/>
          <w:sz w:val="26"/>
          <w:szCs w:val="26"/>
        </w:rPr>
        <w:t>inter alia</w:t>
      </w:r>
      <w:r w:rsidR="003A7A38">
        <w:rPr>
          <w:rFonts w:ascii="Times New Roman" w:eastAsia="Times New Roman" w:hAnsi="Times New Roman" w:cs="Times New Roman"/>
          <w:sz w:val="26"/>
          <w:szCs w:val="26"/>
        </w:rPr>
        <w:t>,</w:t>
      </w:r>
      <w:r w:rsidRPr="00DB5E8B">
        <w:rPr>
          <w:rFonts w:ascii="Times New Roman" w:eastAsia="Times New Roman" w:hAnsi="Times New Roman" w:cs="Times New Roman"/>
          <w:sz w:val="26"/>
          <w:szCs w:val="26"/>
        </w:rPr>
        <w:t xml:space="preserve"> agreed </w:t>
      </w:r>
      <w:r w:rsidR="003A7A38">
        <w:rPr>
          <w:rFonts w:ascii="Times New Roman" w:eastAsia="Times New Roman" w:hAnsi="Times New Roman" w:cs="Times New Roman"/>
          <w:sz w:val="26"/>
          <w:szCs w:val="26"/>
        </w:rPr>
        <w:t>that it would</w:t>
      </w:r>
      <w:r w:rsidRPr="00DB5E8B">
        <w:rPr>
          <w:rFonts w:ascii="Times New Roman" w:eastAsia="Times New Roman" w:hAnsi="Times New Roman" w:cs="Times New Roman"/>
          <w:sz w:val="26"/>
          <w:szCs w:val="26"/>
        </w:rPr>
        <w:t>:</w:t>
      </w:r>
    </w:p>
    <w:p w14:paraId="1FBB57A5" w14:textId="4D6FE638" w:rsidR="00DF006A" w:rsidRDefault="00DF006A"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58DFC9D2" w14:textId="45461A53" w:rsidR="001A33ED" w:rsidRDefault="00EB2D2E" w:rsidP="00D63CB3">
      <w:pPr>
        <w:pStyle w:val="ListParagraph"/>
        <w:widowControl w:val="0"/>
        <w:numPr>
          <w:ilvl w:val="0"/>
          <w:numId w:val="46"/>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w:t>
      </w:r>
      <w:r w:rsidRPr="00EB2D2E">
        <w:rPr>
          <w:rFonts w:ascii="Times New Roman" w:eastAsia="Times New Roman" w:hAnsi="Times New Roman" w:cs="Times New Roman"/>
          <w:sz w:val="26"/>
          <w:szCs w:val="26"/>
        </w:rPr>
        <w:t>se the residential portion of pipeline penalty credits and refunds received through February 28, 2018, as a funding source for the Hardship Fund</w:t>
      </w:r>
      <w:r w:rsidR="003C1ED9">
        <w:rPr>
          <w:rFonts w:ascii="Times New Roman" w:eastAsia="Times New Roman" w:hAnsi="Times New Roman" w:cs="Times New Roman"/>
          <w:sz w:val="26"/>
          <w:szCs w:val="26"/>
        </w:rPr>
        <w:t xml:space="preserve"> and p</w:t>
      </w:r>
      <w:r w:rsidR="00BC4630">
        <w:rPr>
          <w:rFonts w:ascii="Times New Roman" w:eastAsia="Times New Roman" w:hAnsi="Times New Roman" w:cs="Times New Roman"/>
          <w:sz w:val="26"/>
          <w:szCs w:val="26"/>
        </w:rPr>
        <w:t xml:space="preserve">ursue additional funding from voluntary sources to fund the </w:t>
      </w:r>
      <w:r w:rsidR="00C026C5">
        <w:rPr>
          <w:rFonts w:ascii="Times New Roman" w:eastAsia="Times New Roman" w:hAnsi="Times New Roman" w:cs="Times New Roman"/>
          <w:sz w:val="26"/>
          <w:szCs w:val="26"/>
        </w:rPr>
        <w:t>H</w:t>
      </w:r>
      <w:r w:rsidR="00BC4630">
        <w:rPr>
          <w:rFonts w:ascii="Times New Roman" w:eastAsia="Times New Roman" w:hAnsi="Times New Roman" w:cs="Times New Roman"/>
          <w:sz w:val="26"/>
          <w:szCs w:val="26"/>
        </w:rPr>
        <w:t xml:space="preserve">ardship </w:t>
      </w:r>
      <w:r w:rsidR="00C026C5">
        <w:rPr>
          <w:rFonts w:ascii="Times New Roman" w:eastAsia="Times New Roman" w:hAnsi="Times New Roman" w:cs="Times New Roman"/>
          <w:sz w:val="26"/>
          <w:szCs w:val="26"/>
        </w:rPr>
        <w:t>F</w:t>
      </w:r>
      <w:r w:rsidR="00BC4630">
        <w:rPr>
          <w:rFonts w:ascii="Times New Roman" w:eastAsia="Times New Roman" w:hAnsi="Times New Roman" w:cs="Times New Roman"/>
          <w:sz w:val="26"/>
          <w:szCs w:val="26"/>
        </w:rPr>
        <w:t>und.  OP</w:t>
      </w:r>
      <w:r w:rsidR="0021308D">
        <w:rPr>
          <w:rFonts w:ascii="Times New Roman" w:eastAsia="Times New Roman" w:hAnsi="Times New Roman" w:cs="Times New Roman"/>
          <w:sz w:val="26"/>
          <w:szCs w:val="26"/>
        </w:rPr>
        <w:t xml:space="preserve"> No. </w:t>
      </w:r>
      <w:r w:rsidR="004B5716">
        <w:rPr>
          <w:rFonts w:ascii="Times New Roman" w:eastAsia="Times New Roman" w:hAnsi="Times New Roman" w:cs="Times New Roman"/>
          <w:sz w:val="26"/>
          <w:szCs w:val="26"/>
        </w:rPr>
        <w:t>41.</w:t>
      </w:r>
    </w:p>
    <w:p w14:paraId="6D9C119D" w14:textId="0D2CDF8C" w:rsidR="004B5716" w:rsidRDefault="00764D0D" w:rsidP="00D63CB3">
      <w:pPr>
        <w:pStyle w:val="ListParagraph"/>
        <w:widowControl w:val="0"/>
        <w:numPr>
          <w:ilvl w:val="0"/>
          <w:numId w:val="46"/>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Continue to fund LIURP at the level of $4.75 </w:t>
      </w:r>
      <w:r w:rsidR="006275E1">
        <w:rPr>
          <w:rFonts w:ascii="Times New Roman" w:eastAsia="Times New Roman" w:hAnsi="Times New Roman" w:cs="Times New Roman"/>
          <w:sz w:val="26"/>
          <w:szCs w:val="26"/>
        </w:rPr>
        <w:t>million per year</w:t>
      </w:r>
      <w:r w:rsidR="003C1ED9">
        <w:rPr>
          <w:rFonts w:ascii="Times New Roman" w:eastAsia="Times New Roman" w:hAnsi="Times New Roman" w:cs="Times New Roman"/>
          <w:sz w:val="26"/>
          <w:szCs w:val="26"/>
        </w:rPr>
        <w:t xml:space="preserve"> and c</w:t>
      </w:r>
      <w:r w:rsidR="0068279E">
        <w:rPr>
          <w:rFonts w:ascii="Times New Roman" w:eastAsia="Times New Roman" w:hAnsi="Times New Roman" w:cs="Times New Roman"/>
          <w:sz w:val="26"/>
          <w:szCs w:val="26"/>
        </w:rPr>
        <w:t>arry any unspent funds</w:t>
      </w:r>
      <w:r w:rsidR="00462DE2">
        <w:rPr>
          <w:rFonts w:ascii="Times New Roman" w:eastAsia="Times New Roman" w:hAnsi="Times New Roman" w:cs="Times New Roman"/>
          <w:sz w:val="26"/>
          <w:szCs w:val="26"/>
        </w:rPr>
        <w:t xml:space="preserve"> over and add to the following year’s funding.  </w:t>
      </w:r>
      <w:r w:rsidR="004B5716">
        <w:rPr>
          <w:rFonts w:ascii="Times New Roman" w:eastAsia="Times New Roman" w:hAnsi="Times New Roman" w:cs="Times New Roman"/>
          <w:sz w:val="26"/>
          <w:szCs w:val="26"/>
        </w:rPr>
        <w:t>OP No. 42.</w:t>
      </w:r>
    </w:p>
    <w:p w14:paraId="10653CFA" w14:textId="76CB7604" w:rsidR="004B5716" w:rsidRDefault="00E558BE" w:rsidP="00D63CB3">
      <w:pPr>
        <w:pStyle w:val="ListParagraph"/>
        <w:widowControl w:val="0"/>
        <w:numPr>
          <w:ilvl w:val="0"/>
          <w:numId w:val="46"/>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Partner with various </w:t>
      </w:r>
      <w:r w:rsidR="00EB2D8D">
        <w:rPr>
          <w:rFonts w:ascii="Times New Roman" w:eastAsia="Times New Roman" w:hAnsi="Times New Roman" w:cs="Times New Roman"/>
          <w:sz w:val="26"/>
          <w:szCs w:val="26"/>
        </w:rPr>
        <w:t>Community-Based Organizations (</w:t>
      </w:r>
      <w:r>
        <w:rPr>
          <w:rFonts w:ascii="Times New Roman" w:eastAsia="Times New Roman" w:hAnsi="Times New Roman" w:cs="Times New Roman"/>
          <w:sz w:val="26"/>
          <w:szCs w:val="26"/>
        </w:rPr>
        <w:t>CBOs</w:t>
      </w:r>
      <w:r w:rsidR="00EB2D8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in the development, implementation, and administration of </w:t>
      </w:r>
      <w:r w:rsidR="00822B77">
        <w:rPr>
          <w:rFonts w:ascii="Times New Roman" w:eastAsia="Times New Roman" w:hAnsi="Times New Roman" w:cs="Times New Roman"/>
          <w:sz w:val="26"/>
          <w:szCs w:val="26"/>
        </w:rPr>
        <w:t xml:space="preserve">the LIURP program.  </w:t>
      </w:r>
      <w:r w:rsidR="004B5716">
        <w:rPr>
          <w:rFonts w:ascii="Times New Roman" w:eastAsia="Times New Roman" w:hAnsi="Times New Roman" w:cs="Times New Roman"/>
          <w:sz w:val="26"/>
          <w:szCs w:val="26"/>
        </w:rPr>
        <w:t>OP No. 43.</w:t>
      </w:r>
    </w:p>
    <w:p w14:paraId="43A716C0" w14:textId="096F72C5" w:rsidR="004B5716" w:rsidRDefault="00803959" w:rsidP="00D63CB3">
      <w:pPr>
        <w:pStyle w:val="ListParagraph"/>
        <w:widowControl w:val="0"/>
        <w:numPr>
          <w:ilvl w:val="0"/>
          <w:numId w:val="46"/>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Extend </w:t>
      </w:r>
      <w:r w:rsidR="006C6160">
        <w:rPr>
          <w:rFonts w:ascii="Times New Roman" w:eastAsia="Times New Roman" w:hAnsi="Times New Roman" w:cs="Times New Roman"/>
          <w:sz w:val="26"/>
          <w:szCs w:val="26"/>
        </w:rPr>
        <w:t>its “</w:t>
      </w:r>
      <w:r w:rsidR="00814D00">
        <w:rPr>
          <w:rFonts w:ascii="Times New Roman" w:eastAsia="Times New Roman" w:hAnsi="Times New Roman" w:cs="Times New Roman"/>
          <w:sz w:val="26"/>
          <w:szCs w:val="26"/>
        </w:rPr>
        <w:t>Third Party Notification Program</w:t>
      </w:r>
      <w:r w:rsidR="006C6160">
        <w:rPr>
          <w:rFonts w:ascii="Times New Roman" w:eastAsia="Times New Roman" w:hAnsi="Times New Roman" w:cs="Times New Roman"/>
          <w:sz w:val="26"/>
          <w:szCs w:val="26"/>
        </w:rPr>
        <w:t>”</w:t>
      </w:r>
      <w:r w:rsidR="00814D00">
        <w:rPr>
          <w:rFonts w:ascii="Times New Roman" w:eastAsia="Times New Roman" w:hAnsi="Times New Roman" w:cs="Times New Roman"/>
          <w:sz w:val="26"/>
          <w:szCs w:val="26"/>
        </w:rPr>
        <w:t xml:space="preserve"> to include all CAP reminder notices</w:t>
      </w:r>
      <w:r w:rsidR="00CE2423">
        <w:rPr>
          <w:rFonts w:ascii="Times New Roman" w:eastAsia="Times New Roman" w:hAnsi="Times New Roman" w:cs="Times New Roman"/>
          <w:sz w:val="26"/>
          <w:szCs w:val="26"/>
        </w:rPr>
        <w:t xml:space="preserve"> and ma</w:t>
      </w:r>
      <w:r w:rsidR="00814D00">
        <w:rPr>
          <w:rFonts w:ascii="Times New Roman" w:eastAsia="Times New Roman" w:hAnsi="Times New Roman" w:cs="Times New Roman"/>
          <w:sz w:val="26"/>
          <w:szCs w:val="26"/>
        </w:rPr>
        <w:t>ke</w:t>
      </w:r>
      <w:r w:rsidR="00080710">
        <w:rPr>
          <w:rFonts w:ascii="Times New Roman" w:eastAsia="Times New Roman" w:hAnsi="Times New Roman" w:cs="Times New Roman"/>
          <w:sz w:val="26"/>
          <w:szCs w:val="26"/>
        </w:rPr>
        <w:t xml:space="preserve"> all </w:t>
      </w:r>
      <w:r w:rsidR="00CE2423">
        <w:rPr>
          <w:rFonts w:ascii="Times New Roman" w:eastAsia="Times New Roman" w:hAnsi="Times New Roman" w:cs="Times New Roman"/>
          <w:sz w:val="26"/>
          <w:szCs w:val="26"/>
        </w:rPr>
        <w:t>t</w:t>
      </w:r>
      <w:r w:rsidR="005F179E">
        <w:rPr>
          <w:rFonts w:ascii="Times New Roman" w:eastAsia="Times New Roman" w:hAnsi="Times New Roman" w:cs="Times New Roman"/>
          <w:sz w:val="26"/>
          <w:szCs w:val="26"/>
        </w:rPr>
        <w:t>hird</w:t>
      </w:r>
      <w:r w:rsidR="00CE2423">
        <w:rPr>
          <w:rFonts w:ascii="Times New Roman" w:eastAsia="Times New Roman" w:hAnsi="Times New Roman" w:cs="Times New Roman"/>
          <w:sz w:val="26"/>
          <w:szCs w:val="26"/>
        </w:rPr>
        <w:t>-p</w:t>
      </w:r>
      <w:r w:rsidR="005F179E">
        <w:rPr>
          <w:rFonts w:ascii="Times New Roman" w:eastAsia="Times New Roman" w:hAnsi="Times New Roman" w:cs="Times New Roman"/>
          <w:sz w:val="26"/>
          <w:szCs w:val="26"/>
        </w:rPr>
        <w:t xml:space="preserve">arty </w:t>
      </w:r>
      <w:r w:rsidR="00CE2423">
        <w:rPr>
          <w:rFonts w:ascii="Times New Roman" w:eastAsia="Times New Roman" w:hAnsi="Times New Roman" w:cs="Times New Roman"/>
          <w:sz w:val="26"/>
          <w:szCs w:val="26"/>
        </w:rPr>
        <w:t>n</w:t>
      </w:r>
      <w:r w:rsidR="005F179E">
        <w:rPr>
          <w:rFonts w:ascii="Times New Roman" w:eastAsia="Times New Roman" w:hAnsi="Times New Roman" w:cs="Times New Roman"/>
          <w:sz w:val="26"/>
          <w:szCs w:val="26"/>
        </w:rPr>
        <w:t xml:space="preserve">otification </w:t>
      </w:r>
      <w:r w:rsidR="00080710">
        <w:rPr>
          <w:rFonts w:ascii="Times New Roman" w:eastAsia="Times New Roman" w:hAnsi="Times New Roman" w:cs="Times New Roman"/>
          <w:sz w:val="26"/>
          <w:szCs w:val="26"/>
        </w:rPr>
        <w:t xml:space="preserve">forms available at local CBOs.  </w:t>
      </w:r>
      <w:r w:rsidR="004B5716">
        <w:rPr>
          <w:rFonts w:ascii="Times New Roman" w:eastAsia="Times New Roman" w:hAnsi="Times New Roman" w:cs="Times New Roman"/>
          <w:sz w:val="26"/>
          <w:szCs w:val="26"/>
        </w:rPr>
        <w:t>OP No. 44.</w:t>
      </w:r>
    </w:p>
    <w:p w14:paraId="75E8A8A4" w14:textId="0D6FA168" w:rsidR="004B5716" w:rsidRDefault="009D4E8D" w:rsidP="00D63CB3">
      <w:pPr>
        <w:pStyle w:val="ListParagraph"/>
        <w:widowControl w:val="0"/>
        <w:numPr>
          <w:ilvl w:val="0"/>
          <w:numId w:val="46"/>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Provide brochures</w:t>
      </w:r>
      <w:r w:rsidR="0066382F">
        <w:rPr>
          <w:rFonts w:ascii="Times New Roman" w:eastAsia="Times New Roman" w:hAnsi="Times New Roman" w:cs="Times New Roman"/>
          <w:sz w:val="26"/>
          <w:szCs w:val="26"/>
        </w:rPr>
        <w:t xml:space="preserve"> on all universal service programs to CBOs</w:t>
      </w:r>
      <w:r w:rsidR="00FD0EAF">
        <w:rPr>
          <w:rFonts w:ascii="Times New Roman" w:eastAsia="Times New Roman" w:hAnsi="Times New Roman" w:cs="Times New Roman"/>
          <w:sz w:val="26"/>
          <w:szCs w:val="26"/>
        </w:rPr>
        <w:t xml:space="preserve"> includ</w:t>
      </w:r>
      <w:r w:rsidR="0084745D">
        <w:rPr>
          <w:rFonts w:ascii="Times New Roman" w:eastAsia="Times New Roman" w:hAnsi="Times New Roman" w:cs="Times New Roman"/>
          <w:sz w:val="26"/>
          <w:szCs w:val="26"/>
        </w:rPr>
        <w:t>ing</w:t>
      </w:r>
      <w:r w:rsidR="00FD0EAF">
        <w:rPr>
          <w:rFonts w:ascii="Times New Roman" w:eastAsia="Times New Roman" w:hAnsi="Times New Roman" w:cs="Times New Roman"/>
          <w:sz w:val="26"/>
          <w:szCs w:val="26"/>
        </w:rPr>
        <w:t xml:space="preserve"> </w:t>
      </w:r>
      <w:r w:rsidR="00FD0EAF" w:rsidRPr="003A397B">
        <w:rPr>
          <w:rFonts w:ascii="Times New Roman" w:eastAsia="Times New Roman" w:hAnsi="Times New Roman" w:cs="Times New Roman"/>
          <w:color w:val="000000"/>
          <w:sz w:val="26"/>
          <w:szCs w:val="26"/>
        </w:rPr>
        <w:t>non-utility access points</w:t>
      </w:r>
      <w:r w:rsidR="0084745D">
        <w:rPr>
          <w:rFonts w:ascii="Times New Roman" w:eastAsia="Times New Roman" w:hAnsi="Times New Roman" w:cs="Times New Roman"/>
          <w:color w:val="000000"/>
          <w:sz w:val="26"/>
          <w:szCs w:val="26"/>
        </w:rPr>
        <w:t xml:space="preserve"> and e</w:t>
      </w:r>
      <w:r w:rsidR="0066382F">
        <w:rPr>
          <w:rFonts w:ascii="Times New Roman" w:eastAsia="Times New Roman" w:hAnsi="Times New Roman" w:cs="Times New Roman"/>
          <w:sz w:val="26"/>
          <w:szCs w:val="26"/>
        </w:rPr>
        <w:t>ncourage CBOs to disseminate the brochures</w:t>
      </w:r>
      <w:r w:rsidR="001E2F27">
        <w:rPr>
          <w:rFonts w:ascii="Times New Roman" w:eastAsia="Times New Roman" w:hAnsi="Times New Roman" w:cs="Times New Roman"/>
          <w:sz w:val="26"/>
          <w:szCs w:val="26"/>
        </w:rPr>
        <w:t xml:space="preserve"> to applicants for other assistance</w:t>
      </w:r>
      <w:r w:rsidR="0066382F">
        <w:rPr>
          <w:rFonts w:ascii="Times New Roman" w:eastAsia="Times New Roman" w:hAnsi="Times New Roman" w:cs="Times New Roman"/>
          <w:sz w:val="26"/>
          <w:szCs w:val="26"/>
        </w:rPr>
        <w:t xml:space="preserve">.  </w:t>
      </w:r>
      <w:r w:rsidR="004B5716">
        <w:rPr>
          <w:rFonts w:ascii="Times New Roman" w:eastAsia="Times New Roman" w:hAnsi="Times New Roman" w:cs="Times New Roman"/>
          <w:sz w:val="26"/>
          <w:szCs w:val="26"/>
        </w:rPr>
        <w:t>OP No. 45.</w:t>
      </w:r>
    </w:p>
    <w:p w14:paraId="65459058" w14:textId="5D0489FE" w:rsidR="004B5716" w:rsidRDefault="00B95D71" w:rsidP="00D63CB3">
      <w:pPr>
        <w:pStyle w:val="ListParagraph"/>
        <w:widowControl w:val="0"/>
        <w:numPr>
          <w:ilvl w:val="0"/>
          <w:numId w:val="46"/>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Reduce the base participation level for its CAP from 25,300 to 23,0</w:t>
      </w:r>
      <w:r w:rsidR="00FE1AFA">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sidR="0084745D">
        <w:rPr>
          <w:rFonts w:ascii="Times New Roman" w:eastAsia="Times New Roman" w:hAnsi="Times New Roman" w:cs="Times New Roman"/>
          <w:sz w:val="26"/>
          <w:szCs w:val="26"/>
        </w:rPr>
        <w:t xml:space="preserve"> and k</w:t>
      </w:r>
      <w:r>
        <w:rPr>
          <w:rFonts w:ascii="Times New Roman" w:eastAsia="Times New Roman" w:hAnsi="Times New Roman" w:cs="Times New Roman"/>
          <w:sz w:val="26"/>
          <w:szCs w:val="26"/>
        </w:rPr>
        <w:t xml:space="preserve">eep its universal service cost offset at 7.5%.  </w:t>
      </w:r>
      <w:r w:rsidR="004B5716">
        <w:rPr>
          <w:rFonts w:ascii="Times New Roman" w:eastAsia="Times New Roman" w:hAnsi="Times New Roman" w:cs="Times New Roman"/>
          <w:sz w:val="26"/>
          <w:szCs w:val="26"/>
        </w:rPr>
        <w:t>OP No. 46.</w:t>
      </w:r>
    </w:p>
    <w:p w14:paraId="087B2115" w14:textId="67E67E89" w:rsidR="004B5716" w:rsidRPr="00D63CB3" w:rsidRDefault="003F6DB3" w:rsidP="00D63CB3">
      <w:pPr>
        <w:pStyle w:val="ListParagraph"/>
        <w:widowControl w:val="0"/>
        <w:numPr>
          <w:ilvl w:val="0"/>
          <w:numId w:val="46"/>
        </w:num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Review customers with high CAP credits from the previous year and prioritize them for weatherization</w:t>
      </w:r>
      <w:r w:rsidR="004E6B94">
        <w:rPr>
          <w:rFonts w:ascii="Times New Roman" w:eastAsia="Times New Roman" w:hAnsi="Times New Roman" w:cs="Times New Roman"/>
          <w:sz w:val="26"/>
          <w:szCs w:val="26"/>
        </w:rPr>
        <w:t xml:space="preserve"> and, o</w:t>
      </w:r>
      <w:r w:rsidR="00266EDF">
        <w:rPr>
          <w:rFonts w:ascii="Times New Roman" w:eastAsia="Times New Roman" w:hAnsi="Times New Roman" w:cs="Times New Roman"/>
          <w:sz w:val="26"/>
          <w:szCs w:val="26"/>
        </w:rPr>
        <w:t xml:space="preserve">nce that list is exhausted, use the list as well as eligible customers requesting weatherization.  </w:t>
      </w:r>
      <w:r w:rsidR="004B5716">
        <w:rPr>
          <w:rFonts w:ascii="Times New Roman" w:eastAsia="Times New Roman" w:hAnsi="Times New Roman" w:cs="Times New Roman"/>
          <w:sz w:val="26"/>
          <w:szCs w:val="26"/>
        </w:rPr>
        <w:t>OP No. 47.</w:t>
      </w:r>
    </w:p>
    <w:p w14:paraId="2F94AC30" w14:textId="77777777" w:rsidR="004226E9" w:rsidRP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759E81A7" w14:textId="7320F3AD" w:rsidR="004226E9" w:rsidRPr="004226E9" w:rsidRDefault="004226E9" w:rsidP="004226E9">
      <w:pPr>
        <w:numPr>
          <w:ilvl w:val="0"/>
          <w:numId w:val="37"/>
        </w:numPr>
        <w:spacing w:after="0" w:line="240" w:lineRule="auto"/>
        <w:contextualSpacing/>
        <w:rPr>
          <w:rFonts w:ascii="Times New Roman" w:eastAsia="Calibri" w:hAnsi="Times New Roman" w:cs="Times New Roman"/>
          <w:b/>
          <w:sz w:val="26"/>
          <w:szCs w:val="26"/>
          <w:u w:val="single"/>
        </w:rPr>
      </w:pPr>
      <w:r w:rsidRPr="004226E9">
        <w:rPr>
          <w:rFonts w:ascii="Times New Roman" w:eastAsia="Calibri" w:hAnsi="Times New Roman" w:cs="Times New Roman"/>
          <w:b/>
          <w:sz w:val="26"/>
          <w:szCs w:val="26"/>
          <w:u w:val="single"/>
        </w:rPr>
        <w:t xml:space="preserve">Petition to Use Penalty Credits and Refunds for Hardship Fund, </w:t>
      </w:r>
      <w:r w:rsidR="00D9049E">
        <w:rPr>
          <w:rFonts w:ascii="Times New Roman" w:eastAsia="Calibri" w:hAnsi="Times New Roman" w:cs="Times New Roman"/>
          <w:b/>
          <w:sz w:val="26"/>
          <w:szCs w:val="26"/>
          <w:u w:val="single"/>
        </w:rPr>
        <w:t xml:space="preserve">Docket No. </w:t>
      </w:r>
      <w:r w:rsidRPr="004226E9">
        <w:rPr>
          <w:rFonts w:ascii="Times New Roman" w:eastAsia="Calibri" w:hAnsi="Times New Roman" w:cs="Times New Roman"/>
          <w:b/>
          <w:sz w:val="26"/>
          <w:szCs w:val="26"/>
          <w:u w:val="single"/>
        </w:rPr>
        <w:t>P</w:t>
      </w:r>
      <w:r w:rsidR="00D9049E">
        <w:rPr>
          <w:rFonts w:ascii="Times New Roman" w:eastAsia="Calibri" w:hAnsi="Times New Roman" w:cs="Times New Roman"/>
          <w:b/>
          <w:sz w:val="26"/>
          <w:szCs w:val="26"/>
          <w:u w:val="single"/>
        </w:rPr>
        <w:noBreakHyphen/>
      </w:r>
      <w:r w:rsidRPr="004226E9">
        <w:rPr>
          <w:rFonts w:ascii="Times New Roman" w:eastAsia="Calibri" w:hAnsi="Times New Roman" w:cs="Times New Roman"/>
          <w:b/>
          <w:sz w:val="26"/>
          <w:szCs w:val="26"/>
          <w:u w:val="single"/>
        </w:rPr>
        <w:t>2018</w:t>
      </w:r>
      <w:r w:rsidR="00D9049E">
        <w:rPr>
          <w:rFonts w:ascii="Times New Roman" w:eastAsia="Calibri" w:hAnsi="Times New Roman" w:cs="Times New Roman"/>
          <w:b/>
          <w:sz w:val="26"/>
          <w:szCs w:val="26"/>
          <w:u w:val="single"/>
        </w:rPr>
        <w:noBreakHyphen/>
      </w:r>
      <w:r w:rsidRPr="004226E9">
        <w:rPr>
          <w:rFonts w:ascii="Times New Roman" w:eastAsia="Calibri" w:hAnsi="Times New Roman" w:cs="Times New Roman"/>
          <w:b/>
          <w:sz w:val="26"/>
          <w:szCs w:val="26"/>
          <w:u w:val="single"/>
        </w:rPr>
        <w:t>3000160</w:t>
      </w:r>
    </w:p>
    <w:p w14:paraId="5CE0EA2A" w14:textId="77777777" w:rsidR="004226E9" w:rsidRPr="004226E9" w:rsidRDefault="004226E9" w:rsidP="00DC0F2C">
      <w:pPr>
        <w:spacing w:after="0" w:line="360" w:lineRule="auto"/>
        <w:rPr>
          <w:rFonts w:ascii="Times New Roman" w:eastAsia="Calibri" w:hAnsi="Times New Roman" w:cs="Times New Roman"/>
          <w:sz w:val="26"/>
          <w:szCs w:val="26"/>
        </w:rPr>
      </w:pPr>
    </w:p>
    <w:p w14:paraId="3B8428E5" w14:textId="2EB9DCC3" w:rsidR="004226E9" w:rsidRP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 xml:space="preserve">On February 28, 2018, Columbia filed </w:t>
      </w:r>
      <w:r w:rsidR="006F4D72">
        <w:rPr>
          <w:rFonts w:ascii="Times New Roman" w:eastAsia="Times New Roman" w:hAnsi="Times New Roman" w:cs="Times New Roman"/>
          <w:sz w:val="26"/>
          <w:szCs w:val="26"/>
        </w:rPr>
        <w:t xml:space="preserve">and served </w:t>
      </w:r>
      <w:r w:rsidRPr="004226E9">
        <w:rPr>
          <w:rFonts w:ascii="Times New Roman" w:eastAsia="Times New Roman" w:hAnsi="Times New Roman" w:cs="Times New Roman"/>
          <w:sz w:val="26"/>
          <w:szCs w:val="26"/>
        </w:rPr>
        <w:t>a Petition at Docket No. P</w:t>
      </w:r>
      <w:r w:rsidR="006F4D72">
        <w:rPr>
          <w:rFonts w:ascii="Times New Roman" w:eastAsia="Times New Roman" w:hAnsi="Times New Roman" w:cs="Times New Roman"/>
          <w:sz w:val="26"/>
          <w:szCs w:val="26"/>
        </w:rPr>
        <w:noBreakHyphen/>
      </w:r>
      <w:r w:rsidRPr="004226E9">
        <w:rPr>
          <w:rFonts w:ascii="Times New Roman" w:eastAsia="Times New Roman" w:hAnsi="Times New Roman" w:cs="Times New Roman"/>
          <w:sz w:val="26"/>
          <w:szCs w:val="26"/>
        </w:rPr>
        <w:t xml:space="preserve">2018-3000160 seeking approval to use the residential portion of its federal pipeline penalty credit and refund proceeds to support its Hardship Fund.  If the balance of the Hardship Fund were to exceed $750,000, Columbia proposed to flow through </w:t>
      </w:r>
      <w:r w:rsidR="00B116F6">
        <w:rPr>
          <w:rFonts w:ascii="Times New Roman" w:eastAsia="Times New Roman" w:hAnsi="Times New Roman" w:cs="Times New Roman"/>
          <w:sz w:val="26"/>
          <w:szCs w:val="26"/>
        </w:rPr>
        <w:t>any</w:t>
      </w:r>
      <w:r w:rsidRPr="004226E9">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lastRenderedPageBreak/>
        <w:t>remaining residential portion of the proceeds to residential customers through Columbia’s Purchased Gas Cost (PGC) rates.  Columbia proposed to flow through the non-residential portion to non-residential customers through PGC rates.</w:t>
      </w:r>
    </w:p>
    <w:p w14:paraId="5821B8A6" w14:textId="77777777" w:rsidR="004226E9" w:rsidRP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20B5A1E2" w14:textId="77777777" w:rsidR="004226E9" w:rsidRP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OCA supported the continued use of penalty credits and refunds to support Columbia’s Hardship Fund provided that Columbia would continue to seek other sources of voluntary funding to fully fund the Hardship Fund.  OCA March 2018 Answer.</w:t>
      </w:r>
    </w:p>
    <w:p w14:paraId="73100BF4" w14:textId="77777777" w:rsidR="004226E9" w:rsidRP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49A779F7" w14:textId="5C40811E" w:rsidR="004226E9" w:rsidRP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 xml:space="preserve">On June 14, 2018, the Commission approved Columbia’s petition, concluding that approval of the Petition </w:t>
      </w:r>
      <w:r w:rsidR="006F4D72">
        <w:rPr>
          <w:rFonts w:ascii="Times New Roman" w:eastAsia="Times New Roman" w:hAnsi="Times New Roman" w:cs="Times New Roman"/>
          <w:sz w:val="26"/>
          <w:szCs w:val="26"/>
        </w:rPr>
        <w:t>wa</w:t>
      </w:r>
      <w:r w:rsidRPr="004226E9">
        <w:rPr>
          <w:rFonts w:ascii="Times New Roman" w:eastAsia="Times New Roman" w:hAnsi="Times New Roman" w:cs="Times New Roman"/>
          <w:sz w:val="26"/>
          <w:szCs w:val="26"/>
        </w:rPr>
        <w:t>s in the public interest.</w:t>
      </w:r>
    </w:p>
    <w:p w14:paraId="38FEC8FB" w14:textId="77777777" w:rsidR="004226E9" w:rsidRPr="004226E9" w:rsidRDefault="004226E9" w:rsidP="004226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21710D44" w14:textId="48B0C3DB" w:rsidR="004226E9" w:rsidRPr="004226E9" w:rsidRDefault="0046288F" w:rsidP="004226E9">
      <w:pPr>
        <w:keepNext/>
        <w:numPr>
          <w:ilvl w:val="0"/>
          <w:numId w:val="37"/>
        </w:numPr>
        <w:spacing w:after="0" w:line="240" w:lineRule="auto"/>
        <w:contextualSpacing/>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t xml:space="preserve">2018 </w:t>
      </w:r>
      <w:r w:rsidR="004226E9" w:rsidRPr="004226E9">
        <w:rPr>
          <w:rFonts w:ascii="Times New Roman" w:eastAsia="Calibri" w:hAnsi="Times New Roman" w:cs="Times New Roman"/>
          <w:b/>
          <w:sz w:val="26"/>
          <w:szCs w:val="26"/>
          <w:u w:val="single"/>
        </w:rPr>
        <w:t>Base Rate Case</w:t>
      </w:r>
      <w:r w:rsidR="00A52358">
        <w:rPr>
          <w:rFonts w:ascii="Times New Roman" w:eastAsia="Calibri" w:hAnsi="Times New Roman" w:cs="Times New Roman"/>
          <w:b/>
          <w:sz w:val="26"/>
          <w:szCs w:val="26"/>
          <w:u w:val="single"/>
        </w:rPr>
        <w:t>,</w:t>
      </w:r>
      <w:r w:rsidR="004226E9" w:rsidRPr="004226E9">
        <w:rPr>
          <w:rFonts w:ascii="Times New Roman" w:eastAsia="Calibri" w:hAnsi="Times New Roman" w:cs="Times New Roman"/>
          <w:b/>
          <w:sz w:val="26"/>
          <w:szCs w:val="26"/>
          <w:u w:val="single"/>
        </w:rPr>
        <w:t xml:space="preserve"> </w:t>
      </w:r>
      <w:r w:rsidR="0062607B">
        <w:rPr>
          <w:rFonts w:ascii="Times New Roman" w:eastAsia="Calibri" w:hAnsi="Times New Roman" w:cs="Times New Roman"/>
          <w:b/>
          <w:sz w:val="26"/>
          <w:szCs w:val="26"/>
          <w:u w:val="single"/>
        </w:rPr>
        <w:t xml:space="preserve">Docket No. </w:t>
      </w:r>
      <w:r w:rsidR="004226E9" w:rsidRPr="004226E9">
        <w:rPr>
          <w:rFonts w:ascii="Times New Roman" w:eastAsia="Calibri" w:hAnsi="Times New Roman" w:cs="Times New Roman"/>
          <w:b/>
          <w:sz w:val="26"/>
          <w:szCs w:val="26"/>
          <w:u w:val="single"/>
        </w:rPr>
        <w:t>R-2018-2647577</w:t>
      </w:r>
    </w:p>
    <w:p w14:paraId="16E2F1D5" w14:textId="77777777" w:rsidR="00DC0F2C" w:rsidRDefault="00DC0F2C" w:rsidP="00DC0F2C">
      <w:pPr>
        <w:spacing w:after="0" w:line="360" w:lineRule="auto"/>
        <w:ind w:firstLine="720"/>
        <w:rPr>
          <w:rFonts w:ascii="Times New Roman" w:eastAsia="Times New Roman" w:hAnsi="Times New Roman" w:cs="Times New Roman"/>
          <w:sz w:val="26"/>
          <w:szCs w:val="26"/>
        </w:rPr>
      </w:pPr>
    </w:p>
    <w:p w14:paraId="47D74E7F" w14:textId="79A64AD9" w:rsidR="004226E9" w:rsidRPr="004226E9" w:rsidRDefault="004226E9" w:rsidP="004226E9">
      <w:pPr>
        <w:spacing w:after="0" w:line="360" w:lineRule="auto"/>
        <w:ind w:firstLine="720"/>
        <w:rPr>
          <w:rFonts w:ascii="Times New Roman" w:eastAsia="Calibri" w:hAnsi="Times New Roman" w:cs="Times New Roman"/>
          <w:sz w:val="26"/>
          <w:szCs w:val="26"/>
        </w:rPr>
      </w:pPr>
      <w:r w:rsidRPr="004226E9">
        <w:rPr>
          <w:rFonts w:ascii="Times New Roman" w:eastAsia="Times New Roman" w:hAnsi="Times New Roman" w:cs="Times New Roman"/>
          <w:sz w:val="26"/>
          <w:szCs w:val="26"/>
        </w:rPr>
        <w:t xml:space="preserve">On March 16, 2018, Columbia filed for a general rate increase at </w:t>
      </w:r>
      <w:r w:rsidR="009152B5" w:rsidRPr="00041DA0">
        <w:rPr>
          <w:rFonts w:ascii="Times New Roman" w:eastAsia="Times New Roman" w:hAnsi="Times New Roman" w:cs="Times New Roman"/>
          <w:i/>
          <w:sz w:val="26"/>
          <w:szCs w:val="26"/>
        </w:rPr>
        <w:t>Pa. PUC v. Columbia</w:t>
      </w:r>
      <w:r w:rsidR="009152B5">
        <w:rPr>
          <w:rFonts w:ascii="Times New Roman" w:eastAsia="Times New Roman" w:hAnsi="Times New Roman" w:cs="Times New Roman"/>
          <w:sz w:val="26"/>
          <w:szCs w:val="26"/>
        </w:rPr>
        <w:t xml:space="preserve">, </w:t>
      </w:r>
      <w:r w:rsidR="009152B5" w:rsidRPr="004226E9">
        <w:rPr>
          <w:rFonts w:ascii="Times New Roman" w:eastAsia="Times New Roman" w:hAnsi="Times New Roman" w:cs="Times New Roman"/>
          <w:sz w:val="26"/>
          <w:szCs w:val="26"/>
        </w:rPr>
        <w:t>Docket No. R</w:t>
      </w:r>
      <w:r w:rsidR="009152B5" w:rsidRPr="004226E9">
        <w:rPr>
          <w:rFonts w:ascii="Times New Roman" w:eastAsia="Times New Roman" w:hAnsi="Times New Roman" w:cs="Times New Roman"/>
          <w:sz w:val="26"/>
          <w:szCs w:val="26"/>
        </w:rPr>
        <w:noBreakHyphen/>
        <w:t>201</w:t>
      </w:r>
      <w:r w:rsidR="009152B5">
        <w:rPr>
          <w:rFonts w:ascii="Times New Roman" w:eastAsia="Times New Roman" w:hAnsi="Times New Roman" w:cs="Times New Roman"/>
          <w:sz w:val="26"/>
          <w:szCs w:val="26"/>
        </w:rPr>
        <w:t>8</w:t>
      </w:r>
      <w:r w:rsidR="009152B5" w:rsidRPr="004226E9">
        <w:rPr>
          <w:rFonts w:ascii="Times New Roman" w:eastAsia="Times New Roman" w:hAnsi="Times New Roman" w:cs="Times New Roman"/>
          <w:sz w:val="26"/>
          <w:szCs w:val="26"/>
        </w:rPr>
        <w:noBreakHyphen/>
      </w:r>
      <w:r w:rsidR="009152B5" w:rsidRPr="0054636F">
        <w:rPr>
          <w:rFonts w:ascii="Times New Roman" w:eastAsia="Calibri" w:hAnsi="Times New Roman" w:cs="Times New Roman"/>
          <w:sz w:val="26"/>
          <w:szCs w:val="26"/>
        </w:rPr>
        <w:t>2647577</w:t>
      </w:r>
      <w:r w:rsidR="009152B5" w:rsidRPr="00041DA0">
        <w:rPr>
          <w:rFonts w:ascii="Times New Roman" w:eastAsia="Times New Roman" w:hAnsi="Times New Roman" w:cs="Times New Roman"/>
          <w:i/>
          <w:sz w:val="26"/>
          <w:szCs w:val="26"/>
        </w:rPr>
        <w:t>.</w:t>
      </w:r>
      <w:r w:rsidR="009152B5" w:rsidRPr="004226E9">
        <w:rPr>
          <w:rFonts w:ascii="Times New Roman" w:eastAsia="Times New Roman" w:hAnsi="Times New Roman" w:cs="Times New Roman"/>
          <w:sz w:val="26"/>
          <w:szCs w:val="26"/>
        </w:rPr>
        <w:t xml:space="preserve"> </w:t>
      </w:r>
      <w:r w:rsidRPr="004226E9">
        <w:rPr>
          <w:rFonts w:ascii="Times New Roman" w:eastAsia="Times New Roman" w:hAnsi="Times New Roman" w:cs="Times New Roman"/>
          <w:sz w:val="26"/>
          <w:szCs w:val="26"/>
        </w:rPr>
        <w:t>(2018 Base Rate Case).  On August 31, 2018, a 2018 Joint Partial Petition</w:t>
      </w:r>
      <w:r w:rsidRPr="004226E9">
        <w:rPr>
          <w:rFonts w:ascii="Times New Roman" w:eastAsia="Times New Roman" w:hAnsi="Times New Roman" w:cs="Times New Roman"/>
          <w:sz w:val="26"/>
          <w:szCs w:val="26"/>
          <w:vertAlign w:val="superscript"/>
        </w:rPr>
        <w:footnoteReference w:id="5"/>
      </w:r>
      <w:r w:rsidRPr="004226E9">
        <w:rPr>
          <w:rFonts w:ascii="Times New Roman" w:eastAsia="Times New Roman" w:hAnsi="Times New Roman" w:cs="Times New Roman"/>
          <w:sz w:val="26"/>
          <w:szCs w:val="26"/>
        </w:rPr>
        <w:t xml:space="preserve"> for settlement was filed, providing, </w:t>
      </w:r>
      <w:r w:rsidRPr="004226E9">
        <w:rPr>
          <w:rFonts w:ascii="Times New Roman" w:eastAsia="Times New Roman" w:hAnsi="Times New Roman" w:cs="Times New Roman"/>
          <w:i/>
          <w:sz w:val="26"/>
          <w:szCs w:val="26"/>
        </w:rPr>
        <w:t>inter alia</w:t>
      </w:r>
      <w:r w:rsidRPr="004226E9">
        <w:rPr>
          <w:rFonts w:ascii="Times New Roman" w:eastAsia="Times New Roman" w:hAnsi="Times New Roman" w:cs="Times New Roman"/>
          <w:sz w:val="26"/>
          <w:szCs w:val="26"/>
        </w:rPr>
        <w:t xml:space="preserve">, for establishing adequate funding for Columbia’s Hardship Fund to prevent adverse impact on Columbia’s low-income population relative to universal service and energy conservation programs.  </w:t>
      </w:r>
      <w:r w:rsidRPr="004226E9">
        <w:rPr>
          <w:rFonts w:ascii="Times New Roman" w:eastAsia="Calibri" w:hAnsi="Times New Roman" w:cs="Times New Roman"/>
          <w:sz w:val="26"/>
          <w:szCs w:val="26"/>
        </w:rPr>
        <w:t>The ALJ’s September 28, 2018 R</w:t>
      </w:r>
      <w:r w:rsidR="00F10169">
        <w:rPr>
          <w:rFonts w:ascii="Times New Roman" w:eastAsia="Calibri" w:hAnsi="Times New Roman" w:cs="Times New Roman"/>
          <w:sz w:val="26"/>
          <w:szCs w:val="26"/>
        </w:rPr>
        <w:t xml:space="preserve">ecommended </w:t>
      </w:r>
      <w:r w:rsidRPr="004226E9">
        <w:rPr>
          <w:rFonts w:ascii="Times New Roman" w:eastAsia="Calibri" w:hAnsi="Times New Roman" w:cs="Times New Roman"/>
          <w:sz w:val="26"/>
          <w:szCs w:val="26"/>
        </w:rPr>
        <w:t>D</w:t>
      </w:r>
      <w:r w:rsidR="00F10169">
        <w:rPr>
          <w:rFonts w:ascii="Times New Roman" w:eastAsia="Calibri" w:hAnsi="Times New Roman" w:cs="Times New Roman"/>
          <w:sz w:val="26"/>
          <w:szCs w:val="26"/>
        </w:rPr>
        <w:t>ecision</w:t>
      </w:r>
      <w:r w:rsidRPr="004226E9">
        <w:rPr>
          <w:rFonts w:ascii="Times New Roman" w:eastAsia="Calibri" w:hAnsi="Times New Roman" w:cs="Times New Roman"/>
          <w:sz w:val="26"/>
          <w:szCs w:val="26"/>
        </w:rPr>
        <w:t xml:space="preserve"> recommended adoption, without modification, of the 2018 Joint Petition for Partial Settlement </w:t>
      </w:r>
      <w:r w:rsidRPr="004226E9">
        <w:rPr>
          <w:rFonts w:ascii="Times New Roman" w:eastAsia="Times New Roman" w:hAnsi="Times New Roman" w:cs="Times New Roman"/>
          <w:sz w:val="26"/>
          <w:szCs w:val="26"/>
        </w:rPr>
        <w:t xml:space="preserve">filed by the </w:t>
      </w:r>
      <w:r w:rsidR="000D7405">
        <w:rPr>
          <w:rFonts w:ascii="Times New Roman" w:eastAsia="Times New Roman" w:hAnsi="Times New Roman" w:cs="Times New Roman"/>
          <w:sz w:val="26"/>
          <w:szCs w:val="26"/>
        </w:rPr>
        <w:t xml:space="preserve">2018 </w:t>
      </w:r>
      <w:r w:rsidRPr="004226E9">
        <w:rPr>
          <w:rFonts w:ascii="Times New Roman" w:eastAsia="Times New Roman" w:hAnsi="Times New Roman" w:cs="Times New Roman"/>
          <w:sz w:val="26"/>
          <w:szCs w:val="26"/>
        </w:rPr>
        <w:t>Joint Petitioners</w:t>
      </w:r>
      <w:r w:rsidRPr="004226E9">
        <w:rPr>
          <w:rFonts w:ascii="Times New Roman" w:eastAsia="Times New Roman" w:hAnsi="Times New Roman" w:cs="Times New Roman"/>
          <w:sz w:val="26"/>
          <w:szCs w:val="26"/>
          <w:vertAlign w:val="superscript"/>
        </w:rPr>
        <w:footnoteReference w:id="6"/>
      </w:r>
      <w:r w:rsidRPr="004226E9">
        <w:rPr>
          <w:rFonts w:ascii="Times New Roman" w:eastAsia="Times New Roman" w:hAnsi="Times New Roman" w:cs="Times New Roman"/>
          <w:sz w:val="26"/>
          <w:szCs w:val="26"/>
        </w:rPr>
        <w:t xml:space="preserve"> on August 31, 2018.  </w:t>
      </w:r>
    </w:p>
    <w:p w14:paraId="29EB46AA" w14:textId="77777777" w:rsidR="004226E9" w:rsidRPr="004226E9" w:rsidRDefault="004226E9" w:rsidP="004226E9">
      <w:pPr>
        <w:spacing w:after="0" w:line="360" w:lineRule="auto"/>
        <w:ind w:firstLine="720"/>
        <w:rPr>
          <w:rFonts w:ascii="Times New Roman" w:eastAsia="Calibri" w:hAnsi="Times New Roman" w:cs="Times New Roman"/>
          <w:sz w:val="26"/>
          <w:szCs w:val="26"/>
        </w:rPr>
      </w:pPr>
    </w:p>
    <w:p w14:paraId="4202AA25" w14:textId="49CD17CE" w:rsidR="004226E9" w:rsidRPr="004226E9" w:rsidRDefault="00A1179C" w:rsidP="004226E9">
      <w:pPr>
        <w:spacing w:after="0" w:line="360" w:lineRule="auto"/>
        <w:ind w:firstLine="720"/>
        <w:rPr>
          <w:rFonts w:ascii="Times New Roman" w:eastAsia="Times New Roman" w:hAnsi="Times New Roman" w:cs="Times New Roman"/>
          <w:sz w:val="26"/>
          <w:szCs w:val="26"/>
        </w:rPr>
      </w:pPr>
      <w:r>
        <w:rPr>
          <w:rFonts w:ascii="Times New Roman" w:eastAsia="Calibri" w:hAnsi="Times New Roman" w:cs="Times New Roman"/>
          <w:sz w:val="26"/>
        </w:rPr>
        <w:lastRenderedPageBreak/>
        <w:t>By order entered o</w:t>
      </w:r>
      <w:r w:rsidR="004226E9" w:rsidRPr="004226E9">
        <w:rPr>
          <w:rFonts w:ascii="Times New Roman" w:eastAsia="Calibri" w:hAnsi="Times New Roman" w:cs="Times New Roman"/>
          <w:sz w:val="26"/>
        </w:rPr>
        <w:t>n December 6, 2018</w:t>
      </w:r>
      <w:r w:rsidR="000F3FDB">
        <w:rPr>
          <w:rFonts w:ascii="Times New Roman" w:eastAsia="Calibri" w:hAnsi="Times New Roman" w:cs="Times New Roman"/>
          <w:sz w:val="26"/>
        </w:rPr>
        <w:t xml:space="preserve"> (2018 Base Rate Case Order)</w:t>
      </w:r>
      <w:r w:rsidR="004226E9" w:rsidRPr="004226E9">
        <w:rPr>
          <w:rFonts w:ascii="Times New Roman" w:eastAsia="Calibri" w:hAnsi="Times New Roman" w:cs="Times New Roman"/>
          <w:sz w:val="26"/>
        </w:rPr>
        <w:t>,</w:t>
      </w:r>
      <w:r w:rsidR="00AA2AF2">
        <w:rPr>
          <w:rStyle w:val="FootnoteReference"/>
          <w:rFonts w:ascii="Times New Roman" w:eastAsia="Calibri" w:hAnsi="Times New Roman" w:cs="Times New Roman"/>
          <w:sz w:val="26"/>
        </w:rPr>
        <w:footnoteReference w:id="7"/>
      </w:r>
      <w:r w:rsidR="004226E9" w:rsidRPr="004226E9">
        <w:rPr>
          <w:rFonts w:ascii="Times New Roman" w:eastAsia="Calibri" w:hAnsi="Times New Roman" w:cs="Times New Roman"/>
          <w:sz w:val="26"/>
        </w:rPr>
        <w:t xml:space="preserve"> the Commission approved the </w:t>
      </w:r>
      <w:r>
        <w:rPr>
          <w:rFonts w:ascii="Times New Roman" w:eastAsia="Calibri" w:hAnsi="Times New Roman" w:cs="Times New Roman"/>
          <w:sz w:val="26"/>
        </w:rPr>
        <w:t xml:space="preserve">2018 </w:t>
      </w:r>
      <w:r w:rsidR="004226E9" w:rsidRPr="004226E9">
        <w:rPr>
          <w:rFonts w:ascii="Times New Roman" w:eastAsia="Calibri" w:hAnsi="Times New Roman" w:cs="Times New Roman"/>
          <w:sz w:val="26"/>
        </w:rPr>
        <w:t>Joint Petition for Settlement and determined that Columbia ha</w:t>
      </w:r>
      <w:r w:rsidR="007512BD">
        <w:rPr>
          <w:rFonts w:ascii="Times New Roman" w:eastAsia="Calibri" w:hAnsi="Times New Roman" w:cs="Times New Roman"/>
          <w:sz w:val="26"/>
        </w:rPr>
        <w:t>d</w:t>
      </w:r>
      <w:r w:rsidR="004226E9" w:rsidRPr="004226E9">
        <w:rPr>
          <w:rFonts w:ascii="Times New Roman" w:eastAsia="Calibri" w:hAnsi="Times New Roman" w:cs="Times New Roman"/>
          <w:sz w:val="26"/>
        </w:rPr>
        <w:t xml:space="preserve"> 90 days from December 6</w:t>
      </w:r>
      <w:r>
        <w:rPr>
          <w:rFonts w:ascii="Times New Roman" w:eastAsia="Calibri" w:hAnsi="Times New Roman" w:cs="Times New Roman"/>
          <w:sz w:val="26"/>
        </w:rPr>
        <w:t>, 2018</w:t>
      </w:r>
      <w:r w:rsidR="007D359E">
        <w:rPr>
          <w:rFonts w:ascii="Times New Roman" w:eastAsia="Calibri" w:hAnsi="Times New Roman" w:cs="Times New Roman"/>
          <w:sz w:val="26"/>
        </w:rPr>
        <w:t>,</w:t>
      </w:r>
      <w:r w:rsidR="004226E9" w:rsidRPr="004226E9">
        <w:rPr>
          <w:rFonts w:ascii="Times New Roman" w:eastAsia="Calibri" w:hAnsi="Times New Roman" w:cs="Times New Roman"/>
          <w:sz w:val="26"/>
        </w:rPr>
        <w:t xml:space="preserve"> </w:t>
      </w:r>
      <w:r w:rsidR="007512BD">
        <w:rPr>
          <w:rFonts w:ascii="Times New Roman" w:eastAsia="Calibri" w:hAnsi="Times New Roman" w:cs="Times New Roman"/>
          <w:sz w:val="26"/>
        </w:rPr>
        <w:t xml:space="preserve">or until March 6, 2019, </w:t>
      </w:r>
      <w:r w:rsidR="004226E9" w:rsidRPr="004226E9">
        <w:rPr>
          <w:rFonts w:ascii="Times New Roman" w:eastAsia="Calibri" w:hAnsi="Times New Roman" w:cs="Times New Roman"/>
          <w:sz w:val="26"/>
        </w:rPr>
        <w:t>to file an amended USECP consistent with the</w:t>
      </w:r>
      <w:r w:rsidR="007D359E">
        <w:rPr>
          <w:rFonts w:ascii="Times New Roman" w:eastAsia="Calibri" w:hAnsi="Times New Roman" w:cs="Times New Roman"/>
          <w:sz w:val="26"/>
        </w:rPr>
        <w:t xml:space="preserve"> 2018 </w:t>
      </w:r>
      <w:r w:rsidR="004226E9" w:rsidRPr="004226E9">
        <w:rPr>
          <w:rFonts w:ascii="Times New Roman" w:eastAsia="Calibri" w:hAnsi="Times New Roman" w:cs="Times New Roman"/>
          <w:sz w:val="26"/>
        </w:rPr>
        <w:t xml:space="preserve">Joint Settlement of its 2018 Base Rate </w:t>
      </w:r>
      <w:r w:rsidR="00BC361D">
        <w:rPr>
          <w:rFonts w:ascii="Times New Roman" w:eastAsia="Calibri" w:hAnsi="Times New Roman" w:cs="Times New Roman"/>
          <w:sz w:val="26"/>
        </w:rPr>
        <w:t xml:space="preserve">Case </w:t>
      </w:r>
      <w:r w:rsidR="004226E9" w:rsidRPr="004226E9">
        <w:rPr>
          <w:rFonts w:ascii="Times New Roman" w:eastAsia="Calibri" w:hAnsi="Times New Roman" w:cs="Times New Roman"/>
          <w:sz w:val="26"/>
        </w:rPr>
        <w:t>proceeding.</w:t>
      </w:r>
      <w:r w:rsidR="000F3FDB">
        <w:rPr>
          <w:rFonts w:ascii="Times New Roman" w:eastAsia="Calibri" w:hAnsi="Times New Roman" w:cs="Times New Roman"/>
          <w:sz w:val="26"/>
        </w:rPr>
        <w:t xml:space="preserve"> </w:t>
      </w:r>
      <w:r w:rsidR="004226E9" w:rsidRPr="004226E9">
        <w:rPr>
          <w:rFonts w:ascii="Times New Roman" w:eastAsia="Calibri" w:hAnsi="Times New Roman" w:cs="Times New Roman"/>
          <w:sz w:val="26"/>
        </w:rPr>
        <w:t xml:space="preserve"> </w:t>
      </w:r>
    </w:p>
    <w:p w14:paraId="7B4624BB" w14:textId="77777777" w:rsidR="004226E9" w:rsidRPr="004226E9" w:rsidRDefault="004226E9" w:rsidP="004226E9">
      <w:pPr>
        <w:spacing w:after="0" w:line="360" w:lineRule="auto"/>
        <w:ind w:firstLine="720"/>
        <w:rPr>
          <w:rFonts w:ascii="Times New Roman" w:eastAsia="Calibri" w:hAnsi="Times New Roman" w:cs="Times New Roman"/>
          <w:sz w:val="26"/>
        </w:rPr>
      </w:pPr>
    </w:p>
    <w:p w14:paraId="57416252" w14:textId="2989B9A5" w:rsidR="004226E9" w:rsidRPr="004226E9" w:rsidRDefault="004226E9" w:rsidP="004226E9">
      <w:pPr>
        <w:keepNext/>
        <w:numPr>
          <w:ilvl w:val="0"/>
          <w:numId w:val="37"/>
        </w:num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u w:val="single"/>
        </w:rPr>
      </w:pPr>
      <w:r w:rsidRPr="004226E9">
        <w:rPr>
          <w:rFonts w:ascii="Times New Roman" w:eastAsia="Times New Roman" w:hAnsi="Times New Roman" w:cs="Times New Roman"/>
          <w:b/>
          <w:sz w:val="26"/>
          <w:szCs w:val="26"/>
          <w:u w:val="single"/>
        </w:rPr>
        <w:t>Proposed 2019-2021 USECP, Docket No</w:t>
      </w:r>
      <w:r w:rsidR="00F903A2">
        <w:rPr>
          <w:rFonts w:ascii="Times New Roman" w:eastAsia="Times New Roman" w:hAnsi="Times New Roman" w:cs="Times New Roman"/>
          <w:b/>
          <w:sz w:val="26"/>
          <w:szCs w:val="26"/>
          <w:u w:val="single"/>
        </w:rPr>
        <w:t>s</w:t>
      </w:r>
      <w:r w:rsidRPr="004226E9">
        <w:rPr>
          <w:rFonts w:ascii="Times New Roman" w:eastAsia="Times New Roman" w:hAnsi="Times New Roman" w:cs="Times New Roman"/>
          <w:b/>
          <w:sz w:val="26"/>
          <w:szCs w:val="26"/>
          <w:u w:val="single"/>
        </w:rPr>
        <w:t>. M-2018-2645401</w:t>
      </w:r>
      <w:r w:rsidR="00F65125">
        <w:rPr>
          <w:rFonts w:ascii="Times New Roman" w:eastAsia="Times New Roman" w:hAnsi="Times New Roman" w:cs="Times New Roman"/>
          <w:b/>
          <w:sz w:val="26"/>
          <w:szCs w:val="26"/>
          <w:u w:val="single"/>
        </w:rPr>
        <w:t xml:space="preserve"> &amp; P-201</w:t>
      </w:r>
      <w:r w:rsidR="00821756">
        <w:rPr>
          <w:rFonts w:ascii="Times New Roman" w:eastAsia="Times New Roman" w:hAnsi="Times New Roman" w:cs="Times New Roman"/>
          <w:b/>
          <w:sz w:val="26"/>
          <w:szCs w:val="26"/>
          <w:u w:val="single"/>
        </w:rPr>
        <w:t>9-</w:t>
      </w:r>
      <w:r w:rsidR="00F903A2">
        <w:rPr>
          <w:rFonts w:ascii="Times New Roman" w:eastAsia="Times New Roman" w:hAnsi="Times New Roman" w:cs="Times New Roman"/>
          <w:b/>
          <w:sz w:val="26"/>
          <w:szCs w:val="26"/>
          <w:u w:val="single"/>
        </w:rPr>
        <w:t>3007876</w:t>
      </w:r>
    </w:p>
    <w:p w14:paraId="0265B77D" w14:textId="77777777" w:rsidR="004226E9" w:rsidRPr="004226E9" w:rsidRDefault="004226E9" w:rsidP="004226E9">
      <w:pPr>
        <w:keepNext/>
        <w:tabs>
          <w:tab w:val="left" w:pos="720"/>
        </w:tabs>
        <w:autoSpaceDE w:val="0"/>
        <w:autoSpaceDN w:val="0"/>
        <w:adjustRightInd w:val="0"/>
        <w:spacing w:after="0" w:line="360" w:lineRule="auto"/>
        <w:ind w:left="720" w:hanging="360"/>
        <w:contextualSpacing/>
        <w:rPr>
          <w:rFonts w:ascii="Times New Roman" w:eastAsia="Times New Roman" w:hAnsi="Times New Roman" w:cs="Times New Roman"/>
          <w:sz w:val="26"/>
          <w:szCs w:val="26"/>
        </w:rPr>
      </w:pPr>
    </w:p>
    <w:p w14:paraId="4056C316" w14:textId="0CFFA61A" w:rsidR="00A51AE1" w:rsidRPr="004226E9" w:rsidRDefault="004226E9" w:rsidP="00A51AE1">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 xml:space="preserve">In compliance with Commission regulations, Columbia filed its Proposed 2019-2021 Plan on February 1, 2018.  On March 23, 2018, Columbia filed a supplement related to the Hardship Fund provisions in its Proposed 2019-2021 USECP.  </w:t>
      </w:r>
      <w:r w:rsidR="00A51AE1" w:rsidRPr="004226E9">
        <w:rPr>
          <w:rFonts w:ascii="Times New Roman" w:eastAsia="Times New Roman" w:hAnsi="Times New Roman" w:cs="Times New Roman"/>
          <w:sz w:val="26"/>
          <w:szCs w:val="26"/>
        </w:rPr>
        <w:t>On February</w:t>
      </w:r>
      <w:r w:rsidR="00C63C7A">
        <w:rPr>
          <w:rFonts w:ascii="Times New Roman" w:eastAsia="Times New Roman" w:hAnsi="Times New Roman" w:cs="Times New Roman"/>
          <w:sz w:val="26"/>
          <w:szCs w:val="26"/>
        </w:rPr>
        <w:t> </w:t>
      </w:r>
      <w:r w:rsidR="00A51AE1" w:rsidRPr="004226E9">
        <w:rPr>
          <w:rFonts w:ascii="Times New Roman" w:eastAsia="Times New Roman" w:hAnsi="Times New Roman" w:cs="Times New Roman"/>
          <w:sz w:val="26"/>
          <w:szCs w:val="26"/>
        </w:rPr>
        <w:t xml:space="preserve">13, 2019, Columbia filed </w:t>
      </w:r>
      <w:r w:rsidR="00D835F7">
        <w:rPr>
          <w:rFonts w:ascii="Times New Roman" w:eastAsia="Times New Roman" w:hAnsi="Times New Roman" w:cs="Times New Roman"/>
          <w:sz w:val="26"/>
          <w:szCs w:val="26"/>
        </w:rPr>
        <w:t xml:space="preserve">the </w:t>
      </w:r>
      <w:r w:rsidR="00A51AE1">
        <w:rPr>
          <w:rFonts w:ascii="Times New Roman" w:eastAsia="Times New Roman" w:hAnsi="Times New Roman" w:cs="Times New Roman"/>
          <w:sz w:val="26"/>
          <w:szCs w:val="26"/>
        </w:rPr>
        <w:t xml:space="preserve">2019 Petition, </w:t>
      </w:r>
      <w:r w:rsidR="00D835F7">
        <w:rPr>
          <w:rFonts w:ascii="Times New Roman" w:eastAsia="Times New Roman" w:hAnsi="Times New Roman" w:cs="Times New Roman"/>
          <w:sz w:val="26"/>
          <w:szCs w:val="26"/>
        </w:rPr>
        <w:t xml:space="preserve">pursuant to </w:t>
      </w:r>
      <w:r w:rsidR="00A51AE1">
        <w:rPr>
          <w:rFonts w:ascii="Times New Roman" w:eastAsia="Times New Roman" w:hAnsi="Times New Roman" w:cs="Times New Roman"/>
          <w:sz w:val="26"/>
          <w:szCs w:val="26"/>
        </w:rPr>
        <w:t xml:space="preserve">the 2018 Base Rate Case Order, to </w:t>
      </w:r>
      <w:r w:rsidR="00C63C7A">
        <w:rPr>
          <w:rFonts w:ascii="Times New Roman" w:eastAsia="Times New Roman" w:hAnsi="Times New Roman" w:cs="Times New Roman"/>
          <w:sz w:val="26"/>
          <w:szCs w:val="26"/>
        </w:rPr>
        <w:t xml:space="preserve">further </w:t>
      </w:r>
      <w:r w:rsidR="00A51AE1">
        <w:rPr>
          <w:rFonts w:ascii="Times New Roman" w:eastAsia="Times New Roman" w:hAnsi="Times New Roman" w:cs="Times New Roman"/>
          <w:sz w:val="26"/>
          <w:szCs w:val="26"/>
        </w:rPr>
        <w:t>amend its Proposed 2019-2021</w:t>
      </w:r>
      <w:r w:rsidR="00A51AE1" w:rsidRPr="004226E9">
        <w:rPr>
          <w:rFonts w:ascii="Times New Roman" w:eastAsia="Times New Roman" w:hAnsi="Times New Roman" w:cs="Times New Roman"/>
          <w:sz w:val="26"/>
          <w:szCs w:val="26"/>
        </w:rPr>
        <w:t xml:space="preserve"> USECP related to the Hardship Fund provisions and increases to </w:t>
      </w:r>
      <w:r w:rsidR="00A51AE1">
        <w:rPr>
          <w:rFonts w:ascii="Times New Roman" w:eastAsia="Times New Roman" w:hAnsi="Times New Roman" w:cs="Times New Roman"/>
          <w:sz w:val="26"/>
          <w:szCs w:val="26"/>
        </w:rPr>
        <w:t xml:space="preserve">its </w:t>
      </w:r>
      <w:r w:rsidR="00A51AE1" w:rsidRPr="004226E9">
        <w:rPr>
          <w:rFonts w:ascii="Times New Roman" w:eastAsia="Times New Roman" w:hAnsi="Times New Roman" w:cs="Times New Roman"/>
          <w:sz w:val="26"/>
          <w:szCs w:val="26"/>
        </w:rPr>
        <w:t>LIURP funding for years 2020 and 2021.</w:t>
      </w:r>
      <w:r w:rsidR="00602539">
        <w:rPr>
          <w:rStyle w:val="FootnoteReference"/>
          <w:rFonts w:ascii="Times New Roman" w:eastAsia="Times New Roman" w:hAnsi="Times New Roman" w:cs="Times New Roman"/>
          <w:sz w:val="26"/>
          <w:szCs w:val="26"/>
        </w:rPr>
        <w:footnoteReference w:id="8"/>
      </w:r>
    </w:p>
    <w:p w14:paraId="5B870393" w14:textId="77777777" w:rsidR="00A51AE1" w:rsidRPr="004226E9" w:rsidRDefault="00A51AE1" w:rsidP="00A51AE1">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133CE5C5" w14:textId="7B8F893F" w:rsidR="004226E9" w:rsidRPr="004226E9" w:rsidRDefault="00ED28B3" w:rsidP="004226E9">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226E9" w:rsidRPr="004226E9">
        <w:rPr>
          <w:rFonts w:ascii="Times New Roman" w:eastAsia="Times New Roman" w:hAnsi="Times New Roman" w:cs="Times New Roman"/>
          <w:sz w:val="26"/>
          <w:szCs w:val="26"/>
        </w:rPr>
        <w:t xml:space="preserve">The Proposed </w:t>
      </w:r>
      <w:r w:rsidR="004226E9" w:rsidRPr="004226E9">
        <w:rPr>
          <w:rFonts w:ascii="Times New Roman" w:eastAsia="Calibri" w:hAnsi="Times New Roman" w:cs="Times New Roman"/>
          <w:sz w:val="26"/>
          <w:szCs w:val="26"/>
        </w:rPr>
        <w:t xml:space="preserve">2019-2021 </w:t>
      </w:r>
      <w:r w:rsidR="004226E9" w:rsidRPr="004226E9">
        <w:rPr>
          <w:rFonts w:ascii="Times New Roman" w:eastAsia="Times New Roman" w:hAnsi="Times New Roman" w:cs="Times New Roman"/>
          <w:sz w:val="26"/>
          <w:szCs w:val="26"/>
        </w:rPr>
        <w:t>Plan, as supplemented</w:t>
      </w:r>
      <w:r>
        <w:rPr>
          <w:rFonts w:ascii="Times New Roman" w:eastAsia="Times New Roman" w:hAnsi="Times New Roman" w:cs="Times New Roman"/>
          <w:sz w:val="26"/>
          <w:szCs w:val="26"/>
        </w:rPr>
        <w:t xml:space="preserve"> and amended</w:t>
      </w:r>
      <w:r w:rsidR="004226E9" w:rsidRPr="004226E9">
        <w:rPr>
          <w:rFonts w:ascii="Times New Roman" w:eastAsia="Times New Roman" w:hAnsi="Times New Roman" w:cs="Times New Roman"/>
          <w:sz w:val="26"/>
          <w:szCs w:val="26"/>
        </w:rPr>
        <w:t xml:space="preserve">, contains the requisite four components cited in the statutory definition of universal service, 66 Pa. C.S. § 2202, that are intended to help low-income customers maintain utility service.  The four components are: (1) CAP, which provides discounted pricing and/or debt forgiveness for low-income residential customers; (2) LIURP, which provides weatherization and usage reduction services; (3) Customer Assistance and Referral Evaluation Services (CARES), which provides referral services for payment-troubled customers experiencing a temporary hardship; and (4) a Hardship Fund, administered by Dollar Energy Fund (DEF), which provides grants to qualified customers with overdue balances and an inability to pay energy bills.  </w:t>
      </w:r>
    </w:p>
    <w:p w14:paraId="27911E1F" w14:textId="77777777" w:rsidR="004226E9" w:rsidRPr="004226E9" w:rsidRDefault="004226E9" w:rsidP="004226E9">
      <w:pPr>
        <w:tabs>
          <w:tab w:val="left" w:pos="720"/>
        </w:tabs>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lastRenderedPageBreak/>
        <w:tab/>
        <w:t xml:space="preserve">Columbia’s Proposed 2019-2021 Plan, which includes several modifications to its current USECP, addresses the availability of universal service programs in Columbia’s service territory and program funding pursuant to 66 Pa. C.S. § 2203(8).  Columbia also addresses its obligations under the Universal Service Reporting Requirements at 52 Pa. Code §§ 62.1-62.8 (USRR), the CAP Policy Statement at 52 Pa. Code §§ 69.261-69.267, and the LIURP regulations at 52 Pa. Code §§ 58.1-58.18.  </w:t>
      </w:r>
    </w:p>
    <w:p w14:paraId="053D622F" w14:textId="4DF6D2C7" w:rsidR="004226E9" w:rsidRDefault="004226E9" w:rsidP="004226E9">
      <w:pPr>
        <w:tabs>
          <w:tab w:val="left" w:pos="720"/>
        </w:tabs>
        <w:spacing w:after="0" w:line="360" w:lineRule="auto"/>
        <w:contextualSpacing/>
        <w:rPr>
          <w:rFonts w:ascii="Times New Roman" w:eastAsia="Times New Roman" w:hAnsi="Times New Roman" w:cs="Times New Roman"/>
          <w:sz w:val="26"/>
          <w:szCs w:val="26"/>
        </w:rPr>
      </w:pPr>
    </w:p>
    <w:p w14:paraId="26839D50" w14:textId="586392D7" w:rsidR="000259C6" w:rsidRPr="00662FF9" w:rsidRDefault="00662FF9" w:rsidP="004226E9">
      <w:pPr>
        <w:tabs>
          <w:tab w:val="left" w:pos="720"/>
        </w:tabs>
        <w:spacing w:after="0" w:line="360" w:lineRule="auto"/>
        <w:contextualSpacing/>
        <w:rPr>
          <w:rFonts w:ascii="Times New Roman" w:eastAsia="Times New Roman" w:hAnsi="Times New Roman" w:cs="Times New Roman"/>
          <w:sz w:val="26"/>
          <w:szCs w:val="26"/>
        </w:rPr>
      </w:pPr>
      <w:r w:rsidRPr="005E584A">
        <w:rPr>
          <w:rFonts w:ascii="Times New Roman" w:hAnsi="Times New Roman" w:cs="Times New Roman"/>
          <w:sz w:val="26"/>
          <w:szCs w:val="26"/>
        </w:rPr>
        <w:tab/>
      </w:r>
      <w:r w:rsidR="00CF0946">
        <w:rPr>
          <w:rFonts w:ascii="Times New Roman" w:hAnsi="Times New Roman" w:cs="Times New Roman"/>
          <w:sz w:val="26"/>
          <w:szCs w:val="26"/>
        </w:rPr>
        <w:t xml:space="preserve">Columbia’s </w:t>
      </w:r>
      <w:r w:rsidR="000259C6" w:rsidRPr="005E584A">
        <w:rPr>
          <w:rFonts w:ascii="Times New Roman" w:hAnsi="Times New Roman" w:cs="Times New Roman"/>
          <w:sz w:val="26"/>
          <w:szCs w:val="26"/>
        </w:rPr>
        <w:t xml:space="preserve">2019 Petition </w:t>
      </w:r>
      <w:r w:rsidR="0043796B">
        <w:rPr>
          <w:rFonts w:ascii="Times New Roman" w:hAnsi="Times New Roman" w:cs="Times New Roman"/>
          <w:sz w:val="26"/>
          <w:szCs w:val="26"/>
        </w:rPr>
        <w:t xml:space="preserve">to further modify the Hardship Fund provisions </w:t>
      </w:r>
      <w:r w:rsidR="003A13C9" w:rsidRPr="005E584A">
        <w:rPr>
          <w:rFonts w:ascii="Times New Roman" w:hAnsi="Times New Roman" w:cs="Times New Roman"/>
          <w:sz w:val="26"/>
          <w:szCs w:val="26"/>
        </w:rPr>
        <w:t xml:space="preserve">was </w:t>
      </w:r>
      <w:r w:rsidR="007175F4" w:rsidRPr="005E584A">
        <w:rPr>
          <w:rFonts w:ascii="Times New Roman" w:hAnsi="Times New Roman" w:cs="Times New Roman"/>
          <w:sz w:val="26"/>
          <w:szCs w:val="26"/>
        </w:rPr>
        <w:t xml:space="preserve">timely </w:t>
      </w:r>
      <w:r w:rsidR="003A13C9" w:rsidRPr="005E584A">
        <w:rPr>
          <w:rFonts w:ascii="Times New Roman" w:hAnsi="Times New Roman" w:cs="Times New Roman"/>
          <w:sz w:val="26"/>
          <w:szCs w:val="26"/>
        </w:rPr>
        <w:t>filed pursuant to the 201</w:t>
      </w:r>
      <w:r w:rsidR="007175F4" w:rsidRPr="005E584A">
        <w:rPr>
          <w:rFonts w:ascii="Times New Roman" w:hAnsi="Times New Roman" w:cs="Times New Roman"/>
          <w:sz w:val="26"/>
          <w:szCs w:val="26"/>
        </w:rPr>
        <w:t xml:space="preserve">8 Base Rate Case Order.  </w:t>
      </w:r>
      <w:r w:rsidR="004A52CF">
        <w:rPr>
          <w:rFonts w:ascii="Times New Roman" w:hAnsi="Times New Roman" w:cs="Times New Roman"/>
          <w:sz w:val="26"/>
          <w:szCs w:val="26"/>
        </w:rPr>
        <w:t xml:space="preserve">On March 5, 2019, OCA filed and served a letter </w:t>
      </w:r>
      <w:r w:rsidR="00545C5C">
        <w:rPr>
          <w:rFonts w:ascii="Times New Roman" w:hAnsi="Times New Roman" w:cs="Times New Roman"/>
          <w:sz w:val="26"/>
          <w:szCs w:val="26"/>
        </w:rPr>
        <w:t xml:space="preserve">stating that it does not oppose the 2019 Petition.  </w:t>
      </w:r>
      <w:r w:rsidR="007175F4" w:rsidRPr="005E584A">
        <w:rPr>
          <w:rFonts w:ascii="Times New Roman" w:hAnsi="Times New Roman" w:cs="Times New Roman"/>
          <w:color w:val="111111"/>
          <w:sz w:val="26"/>
          <w:szCs w:val="26"/>
        </w:rPr>
        <w:t>Stakeh</w:t>
      </w:r>
      <w:r w:rsidR="00A03C00" w:rsidRPr="005E584A">
        <w:rPr>
          <w:rFonts w:ascii="Times New Roman" w:hAnsi="Times New Roman" w:cs="Times New Roman"/>
          <w:color w:val="111111"/>
          <w:sz w:val="26"/>
          <w:szCs w:val="26"/>
        </w:rPr>
        <w:t xml:space="preserve">olders will have the opportunity to </w:t>
      </w:r>
      <w:r w:rsidR="00CA42E8" w:rsidRPr="005E584A">
        <w:rPr>
          <w:rFonts w:ascii="Times New Roman" w:hAnsi="Times New Roman" w:cs="Times New Roman"/>
          <w:color w:val="111111"/>
          <w:sz w:val="26"/>
          <w:szCs w:val="26"/>
        </w:rPr>
        <w:t xml:space="preserve">answer </w:t>
      </w:r>
      <w:r w:rsidR="00A03C00" w:rsidRPr="005E584A">
        <w:rPr>
          <w:rFonts w:ascii="Times New Roman" w:hAnsi="Times New Roman" w:cs="Times New Roman"/>
          <w:color w:val="111111"/>
          <w:sz w:val="26"/>
          <w:szCs w:val="26"/>
        </w:rPr>
        <w:t>the 2019 Petition in conjunction with their comments and reply comments to this Tentative Order.</w:t>
      </w:r>
    </w:p>
    <w:p w14:paraId="2A785DC9" w14:textId="77777777" w:rsidR="000259C6" w:rsidRDefault="000259C6" w:rsidP="004226E9">
      <w:pPr>
        <w:tabs>
          <w:tab w:val="left" w:pos="720"/>
        </w:tabs>
        <w:spacing w:after="0" w:line="360" w:lineRule="auto"/>
        <w:contextualSpacing/>
        <w:rPr>
          <w:rFonts w:ascii="Times New Roman" w:eastAsia="Times New Roman" w:hAnsi="Times New Roman" w:cs="Times New Roman"/>
          <w:sz w:val="26"/>
          <w:szCs w:val="26"/>
        </w:rPr>
      </w:pPr>
    </w:p>
    <w:p w14:paraId="6B68599C" w14:textId="6C6A400B" w:rsidR="00C25B15" w:rsidRPr="004226E9" w:rsidRDefault="00C25B15" w:rsidP="00D707BC">
      <w:pPr>
        <w:keepNext/>
        <w:numPr>
          <w:ilvl w:val="0"/>
          <w:numId w:val="37"/>
        </w:numPr>
        <w:tabs>
          <w:tab w:val="left" w:pos="720"/>
          <w:tab w:val="left" w:pos="5340"/>
        </w:tabs>
        <w:spacing w:after="0" w:line="360" w:lineRule="auto"/>
        <w:contextualSpacing/>
        <w:rPr>
          <w:rFonts w:ascii="Times New Roman" w:eastAsia="Times New Roman" w:hAnsi="Times New Roman" w:cs="Times New Roman"/>
          <w:b/>
          <w:sz w:val="26"/>
          <w:szCs w:val="26"/>
          <w:u w:val="single"/>
        </w:rPr>
      </w:pPr>
      <w:r w:rsidRPr="004226E9">
        <w:rPr>
          <w:rFonts w:ascii="Times New Roman" w:eastAsia="Times New Roman" w:hAnsi="Times New Roman" w:cs="Times New Roman"/>
          <w:b/>
          <w:sz w:val="26"/>
          <w:szCs w:val="26"/>
          <w:u w:val="single"/>
        </w:rPr>
        <w:t>Third-Party Evaluation of</w:t>
      </w:r>
      <w:r w:rsidR="0000074A">
        <w:rPr>
          <w:rFonts w:ascii="Times New Roman" w:eastAsia="Times New Roman" w:hAnsi="Times New Roman" w:cs="Times New Roman"/>
          <w:b/>
          <w:sz w:val="26"/>
          <w:szCs w:val="26"/>
          <w:u w:val="single"/>
        </w:rPr>
        <w:t xml:space="preserve"> </w:t>
      </w:r>
      <w:r w:rsidRPr="004226E9">
        <w:rPr>
          <w:rFonts w:ascii="Times New Roman" w:eastAsia="Times New Roman" w:hAnsi="Times New Roman" w:cs="Times New Roman"/>
          <w:b/>
          <w:sz w:val="26"/>
          <w:szCs w:val="26"/>
          <w:u w:val="single"/>
        </w:rPr>
        <w:t>Columbia’s USECP</w:t>
      </w:r>
    </w:p>
    <w:p w14:paraId="1D42A671" w14:textId="77777777" w:rsidR="00C25B15" w:rsidRPr="004226E9" w:rsidRDefault="00C25B15" w:rsidP="00C25B15">
      <w:pPr>
        <w:keepNext/>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20F7FEC4" w14:textId="77777777" w:rsidR="00C25B15" w:rsidRPr="004226E9" w:rsidRDefault="00C25B15" w:rsidP="00C25B1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4226E9">
        <w:rPr>
          <w:rFonts w:ascii="Times New Roman" w:eastAsia="Times New Roman" w:hAnsi="Times New Roman" w:cs="Times New Roman"/>
          <w:sz w:val="26"/>
          <w:szCs w:val="26"/>
        </w:rPr>
        <w:tab/>
        <w:t>An independent third-party evaluation of Columbia’s universal service and energy conservation efforts was completed in September 2017 by Melanie Popovich (2017 Popovich Evaluation)</w:t>
      </w:r>
      <w:r w:rsidRPr="004226E9">
        <w:rPr>
          <w:rFonts w:ascii="Times New Roman" w:eastAsia="Times New Roman" w:hAnsi="Times New Roman" w:cs="Times New Roman"/>
          <w:sz w:val="26"/>
          <w:szCs w:val="26"/>
          <w:vertAlign w:val="superscript"/>
        </w:rPr>
        <w:footnoteReference w:id="9"/>
      </w:r>
      <w:r w:rsidRPr="004226E9">
        <w:rPr>
          <w:rFonts w:ascii="Times New Roman" w:eastAsia="Times New Roman" w:hAnsi="Times New Roman" w:cs="Times New Roman"/>
          <w:sz w:val="26"/>
          <w:szCs w:val="26"/>
        </w:rPr>
        <w:t xml:space="preserve"> pursuant to 52 Pa. code § 62.2.  The evaluation suggested three changes to Columbia’s universal service programs: 1) eliminate the Senior CAP payment option, 2) treat customers out of CAP for four or more years as customers with no previous CAP participation, and 3) add a LIURP pilot that accepts low-usage customers from the most recent 12 months that have low usage due to inoperable heating systems.  The customers in this pilot </w:t>
      </w:r>
      <w:r>
        <w:rPr>
          <w:rFonts w:ascii="Times New Roman" w:eastAsia="Times New Roman" w:hAnsi="Times New Roman" w:cs="Times New Roman"/>
          <w:sz w:val="26"/>
          <w:szCs w:val="26"/>
        </w:rPr>
        <w:t>should</w:t>
      </w:r>
      <w:r w:rsidRPr="004226E9">
        <w:rPr>
          <w:rFonts w:ascii="Times New Roman" w:eastAsia="Times New Roman" w:hAnsi="Times New Roman" w:cs="Times New Roman"/>
          <w:sz w:val="26"/>
          <w:szCs w:val="26"/>
        </w:rPr>
        <w:t xml:space="preserve"> receive repair or replacement of their heating systems and weatherization measures.  These </w:t>
      </w:r>
      <w:r>
        <w:rPr>
          <w:rFonts w:ascii="Times New Roman" w:eastAsia="Times New Roman" w:hAnsi="Times New Roman" w:cs="Times New Roman"/>
          <w:sz w:val="26"/>
          <w:szCs w:val="26"/>
        </w:rPr>
        <w:t xml:space="preserve">recommendations </w:t>
      </w:r>
      <w:r w:rsidRPr="004226E9">
        <w:rPr>
          <w:rFonts w:ascii="Times New Roman" w:eastAsia="Times New Roman" w:hAnsi="Times New Roman" w:cs="Times New Roman"/>
          <w:sz w:val="26"/>
          <w:szCs w:val="26"/>
        </w:rPr>
        <w:t>will be discussed below in conjunction with Columbia’s proposed remedial modifications.</w:t>
      </w:r>
    </w:p>
    <w:p w14:paraId="64F56424" w14:textId="77777777" w:rsidR="00C25B15" w:rsidRPr="004226E9" w:rsidRDefault="00C25B15" w:rsidP="00C25B1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3029860D" w14:textId="5F4214ED" w:rsidR="0049026A" w:rsidRPr="00CA702A" w:rsidRDefault="008F653E" w:rsidP="008B1301">
      <w:pPr>
        <w:pStyle w:val="ListParagraph"/>
        <w:keepNext/>
        <w:numPr>
          <w:ilvl w:val="0"/>
          <w:numId w:val="44"/>
        </w:numPr>
        <w:tabs>
          <w:tab w:val="left" w:pos="720"/>
        </w:tabs>
        <w:spacing w:after="0" w:line="360" w:lineRule="auto"/>
        <w:rPr>
          <w:rFonts w:ascii="Times New Roman" w:eastAsia="Times New Roman" w:hAnsi="Times New Roman" w:cs="Times New Roman"/>
          <w:b/>
          <w:sz w:val="26"/>
          <w:szCs w:val="26"/>
        </w:rPr>
      </w:pPr>
      <w:r w:rsidRPr="00CA702A">
        <w:rPr>
          <w:rFonts w:ascii="Times New Roman" w:eastAsia="Times New Roman" w:hAnsi="Times New Roman" w:cs="Times New Roman"/>
          <w:b/>
          <w:sz w:val="26"/>
          <w:szCs w:val="26"/>
        </w:rPr>
        <w:lastRenderedPageBreak/>
        <w:t>CONTENTS OF COLUMBIA’S PROPOSED 2019-2021 PLAN</w:t>
      </w:r>
    </w:p>
    <w:p w14:paraId="3B9035FB" w14:textId="77777777" w:rsidR="007E3D73" w:rsidRDefault="007E3D73" w:rsidP="007E3D73">
      <w:pPr>
        <w:keepNext/>
        <w:tabs>
          <w:tab w:val="left" w:pos="720"/>
        </w:tabs>
        <w:spacing w:after="0" w:line="360" w:lineRule="auto"/>
        <w:contextualSpacing/>
        <w:rPr>
          <w:rFonts w:ascii="Times New Roman" w:eastAsia="Times New Roman" w:hAnsi="Times New Roman" w:cs="Times New Roman"/>
          <w:sz w:val="26"/>
          <w:szCs w:val="26"/>
        </w:rPr>
      </w:pPr>
    </w:p>
    <w:p w14:paraId="29473964" w14:textId="41757651" w:rsidR="00931808" w:rsidRDefault="00931808" w:rsidP="008B1301">
      <w:pPr>
        <w:keepNext/>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4226E9">
        <w:rPr>
          <w:rFonts w:ascii="Times New Roman" w:eastAsia="Times New Roman" w:hAnsi="Times New Roman" w:cs="Times New Roman"/>
          <w:sz w:val="26"/>
          <w:szCs w:val="26"/>
        </w:rPr>
        <w:t>We shall discuss the proposed modifications to the USECP and each program in greater detail below.</w:t>
      </w:r>
    </w:p>
    <w:p w14:paraId="1803A42E" w14:textId="77777777" w:rsidR="00931808" w:rsidRPr="00931808" w:rsidRDefault="00931808" w:rsidP="008B1301">
      <w:pPr>
        <w:keepNext/>
        <w:tabs>
          <w:tab w:val="left" w:pos="720"/>
        </w:tabs>
        <w:spacing w:after="0" w:line="360" w:lineRule="auto"/>
        <w:contextualSpacing/>
        <w:rPr>
          <w:rFonts w:ascii="Times New Roman" w:eastAsia="Times New Roman" w:hAnsi="Times New Roman" w:cs="Times New Roman"/>
          <w:sz w:val="26"/>
          <w:szCs w:val="26"/>
        </w:rPr>
      </w:pPr>
    </w:p>
    <w:p w14:paraId="430A7F16" w14:textId="1531E4DA" w:rsidR="008F653E" w:rsidRPr="00F4694E" w:rsidRDefault="00341F33" w:rsidP="008F653E">
      <w:pPr>
        <w:keepNext/>
        <w:numPr>
          <w:ilvl w:val="0"/>
          <w:numId w:val="7"/>
        </w:numPr>
        <w:spacing w:after="0" w:line="360" w:lineRule="auto"/>
        <w:contextualSpacing/>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u w:val="single"/>
        </w:rPr>
        <w:t xml:space="preserve">Summary of </w:t>
      </w:r>
      <w:r w:rsidR="008F653E" w:rsidRPr="00F4694E">
        <w:rPr>
          <w:rFonts w:ascii="Times New Roman" w:eastAsia="Times New Roman" w:hAnsi="Times New Roman" w:cs="Times New Roman"/>
          <w:b/>
          <w:sz w:val="26"/>
          <w:szCs w:val="26"/>
          <w:u w:val="single"/>
        </w:rPr>
        <w:t>Modifications to the Universal Service Programs in the Proposed 201</w:t>
      </w:r>
      <w:r w:rsidR="008F653E">
        <w:rPr>
          <w:rFonts w:ascii="Times New Roman" w:eastAsia="Times New Roman" w:hAnsi="Times New Roman" w:cs="Times New Roman"/>
          <w:b/>
          <w:sz w:val="26"/>
          <w:szCs w:val="26"/>
          <w:u w:val="single"/>
        </w:rPr>
        <w:t>9</w:t>
      </w:r>
      <w:r w:rsidR="008F653E" w:rsidRPr="00F4694E">
        <w:rPr>
          <w:rFonts w:ascii="Times New Roman" w:eastAsia="Times New Roman" w:hAnsi="Times New Roman" w:cs="Times New Roman"/>
          <w:b/>
          <w:sz w:val="26"/>
          <w:szCs w:val="26"/>
          <w:u w:val="single"/>
        </w:rPr>
        <w:t>-20</w:t>
      </w:r>
      <w:r w:rsidR="008F653E">
        <w:rPr>
          <w:rFonts w:ascii="Times New Roman" w:eastAsia="Times New Roman" w:hAnsi="Times New Roman" w:cs="Times New Roman"/>
          <w:b/>
          <w:sz w:val="26"/>
          <w:szCs w:val="26"/>
          <w:u w:val="single"/>
        </w:rPr>
        <w:t>21</w:t>
      </w:r>
      <w:r w:rsidR="008F653E" w:rsidRPr="00F4694E">
        <w:rPr>
          <w:rFonts w:ascii="Times New Roman" w:eastAsia="Times New Roman" w:hAnsi="Times New Roman" w:cs="Times New Roman"/>
          <w:b/>
          <w:sz w:val="26"/>
          <w:szCs w:val="26"/>
          <w:u w:val="single"/>
        </w:rPr>
        <w:t xml:space="preserve"> Plan</w:t>
      </w:r>
    </w:p>
    <w:p w14:paraId="13973069" w14:textId="77777777" w:rsidR="008F653E" w:rsidRDefault="008F653E" w:rsidP="00BD162D">
      <w:pPr>
        <w:pStyle w:val="ListParagraph"/>
        <w:keepNext/>
        <w:tabs>
          <w:tab w:val="left" w:pos="720"/>
        </w:tabs>
        <w:spacing w:after="0" w:line="360" w:lineRule="auto"/>
        <w:rPr>
          <w:rFonts w:ascii="Times New Roman" w:eastAsia="Times New Roman" w:hAnsi="Times New Roman" w:cs="Times New Roman"/>
          <w:sz w:val="26"/>
          <w:szCs w:val="26"/>
          <w:u w:val="single"/>
        </w:rPr>
      </w:pPr>
    </w:p>
    <w:p w14:paraId="589019D9" w14:textId="7E646F45" w:rsidR="00471E7B" w:rsidRPr="000A1752" w:rsidRDefault="00856825" w:rsidP="00856825">
      <w:pPr>
        <w:tabs>
          <w:tab w:val="left" w:pos="720"/>
        </w:tabs>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its Proposed 2019-2021 Plan, </w:t>
      </w:r>
      <w:r w:rsidR="002D17B4" w:rsidRPr="000A1752">
        <w:rPr>
          <w:rFonts w:ascii="Times New Roman" w:eastAsia="Times New Roman" w:hAnsi="Times New Roman" w:cs="Times New Roman"/>
          <w:sz w:val="26"/>
          <w:szCs w:val="26"/>
        </w:rPr>
        <w:t>Columbia</w:t>
      </w:r>
      <w:r w:rsidR="00471E7B" w:rsidRPr="000A1752">
        <w:rPr>
          <w:rFonts w:ascii="Times New Roman" w:eastAsia="Times New Roman" w:hAnsi="Times New Roman" w:cs="Times New Roman"/>
          <w:sz w:val="26"/>
          <w:szCs w:val="26"/>
        </w:rPr>
        <w:t xml:space="preserve"> propose</w:t>
      </w:r>
      <w:r>
        <w:rPr>
          <w:rFonts w:ascii="Times New Roman" w:eastAsia="Times New Roman" w:hAnsi="Times New Roman" w:cs="Times New Roman"/>
          <w:sz w:val="26"/>
          <w:szCs w:val="26"/>
        </w:rPr>
        <w:t>s</w:t>
      </w:r>
      <w:r w:rsidR="00471E7B" w:rsidRPr="000A1752">
        <w:rPr>
          <w:rFonts w:ascii="Times New Roman" w:eastAsia="Times New Roman" w:hAnsi="Times New Roman" w:cs="Times New Roman"/>
          <w:sz w:val="26"/>
          <w:szCs w:val="26"/>
        </w:rPr>
        <w:t xml:space="preserve"> </w:t>
      </w:r>
      <w:r w:rsidR="00952F73">
        <w:rPr>
          <w:rFonts w:ascii="Times New Roman" w:eastAsia="Times New Roman" w:hAnsi="Times New Roman" w:cs="Times New Roman"/>
          <w:sz w:val="26"/>
          <w:szCs w:val="26"/>
        </w:rPr>
        <w:t>eight</w:t>
      </w:r>
      <w:r w:rsidR="00D127B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modifications to its existing Universal Service Programs.  </w:t>
      </w:r>
      <w:r w:rsidR="00C365B2">
        <w:rPr>
          <w:rFonts w:ascii="Times New Roman" w:eastAsia="Times New Roman" w:hAnsi="Times New Roman" w:cs="Times New Roman"/>
          <w:sz w:val="26"/>
          <w:szCs w:val="26"/>
        </w:rPr>
        <w:t>T</w:t>
      </w:r>
      <w:r w:rsidR="000D3ADA">
        <w:rPr>
          <w:rFonts w:ascii="Times New Roman" w:eastAsia="Times New Roman" w:hAnsi="Times New Roman" w:cs="Times New Roman"/>
          <w:sz w:val="26"/>
          <w:szCs w:val="26"/>
        </w:rPr>
        <w:t xml:space="preserve">wo of the </w:t>
      </w:r>
      <w:r w:rsidR="00FA345F">
        <w:rPr>
          <w:rFonts w:ascii="Times New Roman" w:eastAsia="Times New Roman" w:hAnsi="Times New Roman" w:cs="Times New Roman"/>
          <w:sz w:val="26"/>
          <w:szCs w:val="26"/>
        </w:rPr>
        <w:t xml:space="preserve">proposed </w:t>
      </w:r>
      <w:r w:rsidR="000D3ADA">
        <w:rPr>
          <w:rFonts w:ascii="Times New Roman" w:eastAsia="Times New Roman" w:hAnsi="Times New Roman" w:cs="Times New Roman"/>
          <w:sz w:val="26"/>
          <w:szCs w:val="26"/>
        </w:rPr>
        <w:t xml:space="preserve">CAP </w:t>
      </w:r>
      <w:r w:rsidR="00FA345F">
        <w:rPr>
          <w:rFonts w:ascii="Times New Roman" w:eastAsia="Times New Roman" w:hAnsi="Times New Roman" w:cs="Times New Roman"/>
          <w:sz w:val="26"/>
          <w:szCs w:val="26"/>
        </w:rPr>
        <w:t xml:space="preserve">modifications </w:t>
      </w:r>
      <w:r w:rsidR="00296131">
        <w:rPr>
          <w:rFonts w:ascii="Times New Roman" w:eastAsia="Times New Roman" w:hAnsi="Times New Roman" w:cs="Times New Roman"/>
          <w:sz w:val="26"/>
          <w:szCs w:val="26"/>
        </w:rPr>
        <w:t>and</w:t>
      </w:r>
      <w:r w:rsidR="00FA345F">
        <w:rPr>
          <w:rFonts w:ascii="Times New Roman" w:eastAsia="Times New Roman" w:hAnsi="Times New Roman" w:cs="Times New Roman"/>
          <w:sz w:val="26"/>
          <w:szCs w:val="26"/>
        </w:rPr>
        <w:t xml:space="preserve"> one of the proposed LIURP </w:t>
      </w:r>
      <w:r w:rsidR="008A667C">
        <w:rPr>
          <w:rFonts w:ascii="Times New Roman" w:eastAsia="Times New Roman" w:hAnsi="Times New Roman" w:cs="Times New Roman"/>
          <w:sz w:val="26"/>
          <w:szCs w:val="26"/>
        </w:rPr>
        <w:t xml:space="preserve">modifications </w:t>
      </w:r>
      <w:r>
        <w:rPr>
          <w:rFonts w:ascii="Times New Roman" w:eastAsia="Times New Roman" w:hAnsi="Times New Roman" w:cs="Times New Roman"/>
          <w:sz w:val="26"/>
          <w:szCs w:val="26"/>
        </w:rPr>
        <w:t>address issues raised in the 2017 Popovich Evaluation</w:t>
      </w:r>
      <w:r w:rsidR="00471E7B" w:rsidRPr="000A1752">
        <w:rPr>
          <w:rFonts w:ascii="Times New Roman" w:eastAsia="Times New Roman" w:hAnsi="Times New Roman" w:cs="Times New Roman"/>
          <w:sz w:val="26"/>
          <w:szCs w:val="26"/>
        </w:rPr>
        <w:t>:</w:t>
      </w:r>
    </w:p>
    <w:p w14:paraId="2B3C6F54" w14:textId="77777777" w:rsidR="00471E7B" w:rsidRPr="000A1752" w:rsidRDefault="00471E7B" w:rsidP="00471E7B">
      <w:pPr>
        <w:tabs>
          <w:tab w:val="left" w:pos="720"/>
        </w:tabs>
        <w:spacing w:after="0" w:line="360" w:lineRule="auto"/>
        <w:rPr>
          <w:rFonts w:ascii="Times New Roman" w:eastAsia="Times New Roman" w:hAnsi="Times New Roman" w:cs="Times New Roman"/>
          <w:sz w:val="26"/>
          <w:szCs w:val="26"/>
        </w:rPr>
      </w:pPr>
    </w:p>
    <w:p w14:paraId="4887A6A8" w14:textId="77777777" w:rsidR="00471E7B" w:rsidRPr="000A1752" w:rsidRDefault="00471E7B" w:rsidP="00471E7B">
      <w:pPr>
        <w:keepNext/>
        <w:numPr>
          <w:ilvl w:val="0"/>
          <w:numId w:val="20"/>
        </w:numPr>
        <w:tabs>
          <w:tab w:val="left" w:pos="360"/>
        </w:tabs>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CAP </w:t>
      </w:r>
    </w:p>
    <w:p w14:paraId="17115D44" w14:textId="77777777" w:rsidR="00471E7B" w:rsidRPr="000A1752" w:rsidRDefault="00471E7B" w:rsidP="000127F8">
      <w:pPr>
        <w:keepNext/>
        <w:tabs>
          <w:tab w:val="left" w:pos="720"/>
        </w:tabs>
        <w:spacing w:after="0" w:line="360" w:lineRule="auto"/>
        <w:ind w:left="1080"/>
        <w:rPr>
          <w:rFonts w:ascii="Times New Roman" w:eastAsia="Times New Roman" w:hAnsi="Times New Roman" w:cs="Times New Roman"/>
          <w:sz w:val="26"/>
          <w:szCs w:val="26"/>
        </w:rPr>
      </w:pPr>
    </w:p>
    <w:p w14:paraId="1033B234" w14:textId="44B513C6" w:rsidR="002D17B4" w:rsidRPr="000A1752" w:rsidRDefault="00DF26BE" w:rsidP="000127F8">
      <w:pPr>
        <w:numPr>
          <w:ilvl w:val="0"/>
          <w:numId w:val="28"/>
        </w:numPr>
        <w:tabs>
          <w:tab w:val="left" w:pos="720"/>
        </w:tabs>
        <w:spacing w:after="0" w:line="360" w:lineRule="auto"/>
        <w:ind w:left="1080"/>
        <w:contextualSpacing/>
        <w:rPr>
          <w:rFonts w:ascii="Times New Roman" w:eastAsia="Times New Roman" w:hAnsi="Times New Roman" w:cs="Times New Roman"/>
          <w:sz w:val="26"/>
          <w:szCs w:val="26"/>
        </w:rPr>
      </w:pPr>
      <w:bookmarkStart w:id="2" w:name="_Hlk532370875"/>
      <w:r>
        <w:rPr>
          <w:rFonts w:ascii="Times New Roman" w:eastAsia="Times New Roman" w:hAnsi="Times New Roman" w:cs="Times New Roman"/>
          <w:sz w:val="26"/>
          <w:szCs w:val="26"/>
        </w:rPr>
        <w:t xml:space="preserve">Treat </w:t>
      </w:r>
      <w:r w:rsidR="002D17B4" w:rsidRPr="000A1752">
        <w:rPr>
          <w:rFonts w:ascii="Times New Roman" w:eastAsia="Times New Roman" w:hAnsi="Times New Roman" w:cs="Times New Roman"/>
          <w:sz w:val="26"/>
          <w:szCs w:val="26"/>
        </w:rPr>
        <w:t xml:space="preserve">customers </w:t>
      </w:r>
      <w:r w:rsidR="003634F1">
        <w:rPr>
          <w:rFonts w:ascii="Times New Roman" w:eastAsia="Times New Roman" w:hAnsi="Times New Roman" w:cs="Times New Roman"/>
          <w:sz w:val="26"/>
          <w:szCs w:val="26"/>
        </w:rPr>
        <w:t xml:space="preserve">who have been </w:t>
      </w:r>
      <w:r w:rsidR="002D17B4" w:rsidRPr="000A1752">
        <w:rPr>
          <w:rFonts w:ascii="Times New Roman" w:eastAsia="Times New Roman" w:hAnsi="Times New Roman" w:cs="Times New Roman"/>
          <w:sz w:val="26"/>
          <w:szCs w:val="26"/>
        </w:rPr>
        <w:t>out of CAP for four or more years as customer</w:t>
      </w:r>
      <w:r w:rsidR="00B429C8" w:rsidRPr="000A1752">
        <w:rPr>
          <w:rFonts w:ascii="Times New Roman" w:eastAsia="Times New Roman" w:hAnsi="Times New Roman" w:cs="Times New Roman"/>
          <w:sz w:val="26"/>
          <w:szCs w:val="26"/>
        </w:rPr>
        <w:t>s</w:t>
      </w:r>
      <w:r w:rsidR="002D17B4" w:rsidRPr="000A1752">
        <w:rPr>
          <w:rFonts w:ascii="Times New Roman" w:eastAsia="Times New Roman" w:hAnsi="Times New Roman" w:cs="Times New Roman"/>
          <w:sz w:val="26"/>
          <w:szCs w:val="26"/>
        </w:rPr>
        <w:t xml:space="preserve"> with no previous CAP participation.  Any past-due amounts would be regarded as pre-program arrears (PPA) </w:t>
      </w:r>
      <w:r w:rsidR="00817946">
        <w:rPr>
          <w:rFonts w:ascii="Times New Roman" w:eastAsia="Times New Roman" w:hAnsi="Times New Roman" w:cs="Times New Roman"/>
          <w:sz w:val="26"/>
          <w:szCs w:val="26"/>
        </w:rPr>
        <w:t xml:space="preserve">eligible for </w:t>
      </w:r>
      <w:r w:rsidR="002D17B4" w:rsidRPr="000A1752">
        <w:rPr>
          <w:rFonts w:ascii="Times New Roman" w:eastAsia="Times New Roman" w:hAnsi="Times New Roman" w:cs="Times New Roman"/>
          <w:sz w:val="26"/>
          <w:szCs w:val="26"/>
        </w:rPr>
        <w:t>forgiven</w:t>
      </w:r>
      <w:r w:rsidR="00817946">
        <w:rPr>
          <w:rFonts w:ascii="Times New Roman" w:eastAsia="Times New Roman" w:hAnsi="Times New Roman" w:cs="Times New Roman"/>
          <w:sz w:val="26"/>
          <w:szCs w:val="26"/>
        </w:rPr>
        <w:t>ess</w:t>
      </w:r>
      <w:r w:rsidR="002D17B4" w:rsidRPr="000A1752">
        <w:rPr>
          <w:rFonts w:ascii="Times New Roman" w:eastAsia="Times New Roman" w:hAnsi="Times New Roman" w:cs="Times New Roman"/>
          <w:sz w:val="26"/>
          <w:szCs w:val="26"/>
        </w:rPr>
        <w:t xml:space="preserve"> over three years.</w:t>
      </w:r>
      <w:r w:rsidR="00B429C8" w:rsidRPr="000A1752">
        <w:rPr>
          <w:rStyle w:val="FootnoteReference"/>
          <w:rFonts w:ascii="Times New Roman" w:eastAsia="Times New Roman" w:hAnsi="Times New Roman" w:cs="Times New Roman"/>
          <w:sz w:val="26"/>
          <w:szCs w:val="26"/>
        </w:rPr>
        <w:footnoteReference w:id="10"/>
      </w:r>
      <w:r w:rsidR="002D17B4" w:rsidRPr="000A1752">
        <w:rPr>
          <w:rFonts w:ascii="Times New Roman" w:eastAsia="Times New Roman" w:hAnsi="Times New Roman" w:cs="Times New Roman"/>
          <w:sz w:val="26"/>
          <w:szCs w:val="26"/>
        </w:rPr>
        <w:t xml:space="preserve"> </w:t>
      </w:r>
      <w:r w:rsidR="00E5086B">
        <w:rPr>
          <w:rFonts w:ascii="Times New Roman" w:eastAsia="Times New Roman" w:hAnsi="Times New Roman" w:cs="Times New Roman"/>
          <w:sz w:val="26"/>
          <w:szCs w:val="26"/>
        </w:rPr>
        <w:t xml:space="preserve"> </w:t>
      </w:r>
      <w:r w:rsidR="005844B1">
        <w:rPr>
          <w:rFonts w:ascii="Times New Roman" w:eastAsia="Times New Roman" w:hAnsi="Times New Roman" w:cs="Times New Roman"/>
          <w:sz w:val="26"/>
          <w:szCs w:val="26"/>
        </w:rPr>
        <w:t xml:space="preserve">(Popovich </w:t>
      </w:r>
      <w:r w:rsidR="00E63577">
        <w:rPr>
          <w:rFonts w:ascii="Times New Roman" w:eastAsia="Times New Roman" w:hAnsi="Times New Roman" w:cs="Times New Roman"/>
          <w:sz w:val="26"/>
          <w:szCs w:val="26"/>
        </w:rPr>
        <w:t>recommendation).</w:t>
      </w:r>
    </w:p>
    <w:p w14:paraId="2A4826B8" w14:textId="77777777" w:rsidR="002D17B4" w:rsidRPr="000A1752" w:rsidRDefault="002D17B4" w:rsidP="000127F8">
      <w:pPr>
        <w:tabs>
          <w:tab w:val="left" w:pos="720"/>
        </w:tabs>
        <w:spacing w:after="0" w:line="360" w:lineRule="auto"/>
        <w:ind w:left="1080"/>
        <w:contextualSpacing/>
        <w:rPr>
          <w:rFonts w:ascii="Times New Roman" w:eastAsia="Times New Roman" w:hAnsi="Times New Roman" w:cs="Times New Roman"/>
          <w:sz w:val="26"/>
          <w:szCs w:val="26"/>
        </w:rPr>
      </w:pPr>
    </w:p>
    <w:p w14:paraId="2D0232AB" w14:textId="3A83BC09" w:rsidR="00471E7B" w:rsidRPr="000A1752" w:rsidRDefault="00471E7B" w:rsidP="000127F8">
      <w:pPr>
        <w:numPr>
          <w:ilvl w:val="0"/>
          <w:numId w:val="28"/>
        </w:numPr>
        <w:tabs>
          <w:tab w:val="left" w:pos="720"/>
        </w:tabs>
        <w:spacing w:after="0" w:line="360" w:lineRule="auto"/>
        <w:ind w:left="1080"/>
        <w:contextualSpacing/>
        <w:rPr>
          <w:rFonts w:ascii="Times New Roman" w:eastAsia="Times New Roman" w:hAnsi="Times New Roman" w:cs="Times New Roman"/>
          <w:sz w:val="26"/>
          <w:szCs w:val="26"/>
        </w:rPr>
      </w:pPr>
      <w:bookmarkStart w:id="3" w:name="_Hlk531104765"/>
      <w:r w:rsidRPr="000A1752">
        <w:rPr>
          <w:rFonts w:ascii="Times New Roman" w:eastAsia="Times New Roman" w:hAnsi="Times New Roman" w:cs="Times New Roman"/>
          <w:sz w:val="26"/>
          <w:szCs w:val="26"/>
        </w:rPr>
        <w:t xml:space="preserve">Eliminate </w:t>
      </w:r>
      <w:r w:rsidR="00B429C8" w:rsidRPr="000A1752">
        <w:rPr>
          <w:rFonts w:ascii="Times New Roman" w:eastAsia="Times New Roman" w:hAnsi="Times New Roman" w:cs="Times New Roman"/>
          <w:sz w:val="26"/>
          <w:szCs w:val="26"/>
        </w:rPr>
        <w:t xml:space="preserve">the </w:t>
      </w:r>
      <w:r w:rsidR="00205935" w:rsidRPr="000A1752">
        <w:rPr>
          <w:rFonts w:ascii="Times New Roman" w:eastAsia="Times New Roman" w:hAnsi="Times New Roman" w:cs="Times New Roman"/>
          <w:sz w:val="26"/>
          <w:szCs w:val="26"/>
        </w:rPr>
        <w:t>S</w:t>
      </w:r>
      <w:r w:rsidR="00B429C8" w:rsidRPr="000A1752">
        <w:rPr>
          <w:rFonts w:ascii="Times New Roman" w:eastAsia="Times New Roman" w:hAnsi="Times New Roman" w:cs="Times New Roman"/>
          <w:sz w:val="26"/>
          <w:szCs w:val="26"/>
        </w:rPr>
        <w:t xml:space="preserve">enior CAP payment plan option for all new CAP </w:t>
      </w:r>
      <w:r w:rsidRPr="000A1752">
        <w:rPr>
          <w:rFonts w:ascii="Times New Roman" w:eastAsia="Times New Roman" w:hAnsi="Times New Roman" w:cs="Times New Roman"/>
          <w:sz w:val="26"/>
          <w:szCs w:val="26"/>
        </w:rPr>
        <w:t>participa</w:t>
      </w:r>
      <w:r w:rsidR="00B429C8" w:rsidRPr="000A1752">
        <w:rPr>
          <w:rFonts w:ascii="Times New Roman" w:eastAsia="Times New Roman" w:hAnsi="Times New Roman" w:cs="Times New Roman"/>
          <w:sz w:val="26"/>
          <w:szCs w:val="26"/>
        </w:rPr>
        <w:t>nts</w:t>
      </w:r>
      <w:r w:rsidRPr="000A1752">
        <w:rPr>
          <w:rFonts w:ascii="Times New Roman" w:eastAsia="Times New Roman" w:hAnsi="Times New Roman" w:cs="Times New Roman"/>
          <w:sz w:val="26"/>
          <w:szCs w:val="26"/>
        </w:rPr>
        <w:t>.</w:t>
      </w:r>
      <w:r w:rsidR="00E63577">
        <w:rPr>
          <w:rFonts w:ascii="Times New Roman" w:eastAsia="Times New Roman" w:hAnsi="Times New Roman" w:cs="Times New Roman"/>
          <w:sz w:val="26"/>
          <w:szCs w:val="26"/>
        </w:rPr>
        <w:t xml:space="preserve">  (Popovich recommendation).</w:t>
      </w:r>
    </w:p>
    <w:bookmarkEnd w:id="3"/>
    <w:p w14:paraId="485E8B15" w14:textId="77777777" w:rsidR="00471E7B" w:rsidRPr="000A1752" w:rsidRDefault="00471E7B" w:rsidP="000127F8">
      <w:pPr>
        <w:tabs>
          <w:tab w:val="left" w:pos="720"/>
        </w:tabs>
        <w:spacing w:after="0" w:line="360" w:lineRule="auto"/>
        <w:ind w:left="1080"/>
        <w:contextualSpacing/>
        <w:rPr>
          <w:rFonts w:ascii="Times New Roman" w:eastAsia="Times New Roman" w:hAnsi="Times New Roman" w:cs="Times New Roman"/>
          <w:sz w:val="26"/>
          <w:szCs w:val="26"/>
        </w:rPr>
      </w:pPr>
    </w:p>
    <w:p w14:paraId="6E0A90F9" w14:textId="77777777" w:rsidR="00205935" w:rsidRPr="000A1752" w:rsidRDefault="00205935" w:rsidP="000127F8">
      <w:pPr>
        <w:numPr>
          <w:ilvl w:val="0"/>
          <w:numId w:val="28"/>
        </w:numPr>
        <w:tabs>
          <w:tab w:val="left" w:pos="720"/>
        </w:tabs>
        <w:spacing w:after="0" w:line="360" w:lineRule="auto"/>
        <w:ind w:left="108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Require CAP customers reporting zero income to verify their income every six months.</w:t>
      </w:r>
    </w:p>
    <w:p w14:paraId="26689353" w14:textId="77777777" w:rsidR="00205935" w:rsidRPr="000A1752" w:rsidRDefault="00205935" w:rsidP="000127F8">
      <w:pPr>
        <w:pStyle w:val="ListParagraph"/>
        <w:spacing w:after="0" w:line="360" w:lineRule="auto"/>
        <w:ind w:left="1080"/>
        <w:rPr>
          <w:rFonts w:ascii="Times New Roman" w:eastAsia="Times New Roman" w:hAnsi="Times New Roman" w:cs="Times New Roman"/>
          <w:sz w:val="26"/>
          <w:szCs w:val="26"/>
        </w:rPr>
      </w:pPr>
    </w:p>
    <w:p w14:paraId="14E89C2A" w14:textId="2686AF86" w:rsidR="00471E7B" w:rsidRPr="000A1752" w:rsidRDefault="003634F1" w:rsidP="000127F8">
      <w:pPr>
        <w:numPr>
          <w:ilvl w:val="0"/>
          <w:numId w:val="28"/>
        </w:numPr>
        <w:tabs>
          <w:tab w:val="left" w:pos="720"/>
        </w:tabs>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Eliminate</w:t>
      </w:r>
      <w:r w:rsidRPr="000A1752">
        <w:rPr>
          <w:rFonts w:ascii="Times New Roman" w:eastAsia="Times New Roman" w:hAnsi="Times New Roman" w:cs="Times New Roman"/>
          <w:sz w:val="26"/>
          <w:szCs w:val="26"/>
        </w:rPr>
        <w:t xml:space="preserve"> </w:t>
      </w:r>
      <w:r w:rsidR="00471E7B" w:rsidRPr="000A1752">
        <w:rPr>
          <w:rFonts w:ascii="Times New Roman" w:eastAsia="Times New Roman" w:hAnsi="Times New Roman" w:cs="Times New Roman"/>
          <w:sz w:val="26"/>
          <w:szCs w:val="26"/>
        </w:rPr>
        <w:t xml:space="preserve">the requirement that </w:t>
      </w:r>
      <w:r w:rsidR="00463B2C" w:rsidRPr="000A1752">
        <w:rPr>
          <w:rFonts w:ascii="Times New Roman" w:eastAsia="Times New Roman" w:hAnsi="Times New Roman" w:cs="Times New Roman"/>
          <w:sz w:val="26"/>
          <w:szCs w:val="26"/>
        </w:rPr>
        <w:t xml:space="preserve">CAP </w:t>
      </w:r>
      <w:r w:rsidR="00471E7B" w:rsidRPr="000A1752">
        <w:rPr>
          <w:rFonts w:ascii="Times New Roman" w:eastAsia="Times New Roman" w:hAnsi="Times New Roman" w:cs="Times New Roman"/>
          <w:sz w:val="26"/>
          <w:szCs w:val="26"/>
        </w:rPr>
        <w:t>customers</w:t>
      </w:r>
      <w:r w:rsidR="00463B2C" w:rsidRPr="000A1752">
        <w:rPr>
          <w:rFonts w:ascii="Times New Roman" w:eastAsia="Times New Roman" w:hAnsi="Times New Roman" w:cs="Times New Roman"/>
          <w:sz w:val="26"/>
          <w:szCs w:val="26"/>
        </w:rPr>
        <w:t xml:space="preserve"> apply for LIHEAP.</w:t>
      </w:r>
    </w:p>
    <w:bookmarkEnd w:id="2"/>
    <w:p w14:paraId="3ABBB5E6" w14:textId="77777777" w:rsidR="00471E7B" w:rsidRPr="000A1752" w:rsidRDefault="00471E7B" w:rsidP="00463B2C">
      <w:pPr>
        <w:spacing w:after="0" w:line="360" w:lineRule="auto"/>
        <w:contextualSpacing/>
        <w:rPr>
          <w:rFonts w:ascii="Times New Roman" w:eastAsia="Garamond" w:hAnsi="Times New Roman" w:cs="Times New Roman"/>
          <w:sz w:val="26"/>
          <w:szCs w:val="26"/>
        </w:rPr>
      </w:pPr>
    </w:p>
    <w:p w14:paraId="4E3E0CB3" w14:textId="77777777" w:rsidR="00471E7B" w:rsidRPr="000A1752" w:rsidRDefault="00471E7B" w:rsidP="007B43F1">
      <w:pPr>
        <w:keepNext/>
        <w:numPr>
          <w:ilvl w:val="0"/>
          <w:numId w:val="20"/>
        </w:numPr>
        <w:tabs>
          <w:tab w:val="left" w:pos="360"/>
        </w:tabs>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LIURP </w:t>
      </w:r>
    </w:p>
    <w:p w14:paraId="099F4B9F" w14:textId="7E24D547" w:rsidR="00463B2C" w:rsidRDefault="00463B2C" w:rsidP="00E05D21">
      <w:pPr>
        <w:keepNext/>
        <w:tabs>
          <w:tab w:val="left" w:pos="720"/>
        </w:tabs>
        <w:spacing w:after="0" w:line="360" w:lineRule="auto"/>
        <w:contextualSpacing/>
        <w:rPr>
          <w:rFonts w:ascii="Times New Roman" w:eastAsia="Times New Roman" w:hAnsi="Times New Roman" w:cs="Times New Roman"/>
          <w:sz w:val="26"/>
          <w:szCs w:val="26"/>
        </w:rPr>
      </w:pPr>
    </w:p>
    <w:p w14:paraId="2D10C81D" w14:textId="679B9584" w:rsidR="00916B1A" w:rsidRDefault="002923CC" w:rsidP="002923CC">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bookmarkStart w:id="4" w:name="_Hlk532808226"/>
      <w:r>
        <w:rPr>
          <w:rFonts w:ascii="Times New Roman" w:eastAsia="Times New Roman" w:hAnsi="Times New Roman" w:cs="Times New Roman"/>
          <w:sz w:val="26"/>
          <w:szCs w:val="26"/>
        </w:rPr>
        <w:t xml:space="preserve">Implement a health and safety pilot program for </w:t>
      </w:r>
      <w:r w:rsidR="00916B1A">
        <w:rPr>
          <w:rFonts w:ascii="Times New Roman" w:eastAsia="Times New Roman" w:hAnsi="Times New Roman" w:cs="Times New Roman"/>
          <w:sz w:val="26"/>
          <w:szCs w:val="26"/>
        </w:rPr>
        <w:t xml:space="preserve">high-usage CAP </w:t>
      </w:r>
      <w:r>
        <w:rPr>
          <w:rFonts w:ascii="Times New Roman" w:eastAsia="Times New Roman" w:hAnsi="Times New Roman" w:cs="Times New Roman"/>
          <w:sz w:val="26"/>
          <w:szCs w:val="26"/>
        </w:rPr>
        <w:t>customer</w:t>
      </w:r>
      <w:r w:rsidR="00916B1A">
        <w:rPr>
          <w:rFonts w:ascii="Times New Roman" w:eastAsia="Times New Roman" w:hAnsi="Times New Roman" w:cs="Times New Roman"/>
          <w:sz w:val="26"/>
          <w:szCs w:val="26"/>
        </w:rPr>
        <w:t xml:space="preserve"> home</w:t>
      </w:r>
      <w:r>
        <w:rPr>
          <w:rFonts w:ascii="Times New Roman" w:eastAsia="Times New Roman" w:hAnsi="Times New Roman" w:cs="Times New Roman"/>
          <w:sz w:val="26"/>
          <w:szCs w:val="26"/>
        </w:rPr>
        <w:t xml:space="preserve">s </w:t>
      </w:r>
      <w:r w:rsidR="00916B1A">
        <w:rPr>
          <w:rFonts w:ascii="Times New Roman" w:eastAsia="Times New Roman" w:hAnsi="Times New Roman" w:cs="Times New Roman"/>
          <w:sz w:val="26"/>
          <w:szCs w:val="26"/>
        </w:rPr>
        <w:t xml:space="preserve">unable to be weatherized without first </w:t>
      </w:r>
      <w:r w:rsidR="008B01C2">
        <w:rPr>
          <w:rFonts w:ascii="Times New Roman" w:eastAsia="Times New Roman" w:hAnsi="Times New Roman" w:cs="Times New Roman"/>
          <w:sz w:val="26"/>
          <w:szCs w:val="26"/>
        </w:rPr>
        <w:t xml:space="preserve">requiring </w:t>
      </w:r>
      <w:r w:rsidR="00916B1A">
        <w:rPr>
          <w:rFonts w:ascii="Times New Roman" w:eastAsia="Times New Roman" w:hAnsi="Times New Roman" w:cs="Times New Roman"/>
          <w:sz w:val="26"/>
          <w:szCs w:val="26"/>
        </w:rPr>
        <w:t>correcti</w:t>
      </w:r>
      <w:r w:rsidR="008B01C2">
        <w:rPr>
          <w:rFonts w:ascii="Times New Roman" w:eastAsia="Times New Roman" w:hAnsi="Times New Roman" w:cs="Times New Roman"/>
          <w:sz w:val="26"/>
          <w:szCs w:val="26"/>
        </w:rPr>
        <w:t>o</w:t>
      </w:r>
      <w:r w:rsidR="00916B1A">
        <w:rPr>
          <w:rFonts w:ascii="Times New Roman" w:eastAsia="Times New Roman" w:hAnsi="Times New Roman" w:cs="Times New Roman"/>
          <w:sz w:val="26"/>
          <w:szCs w:val="26"/>
        </w:rPr>
        <w:t>n</w:t>
      </w:r>
      <w:r w:rsidR="008B01C2">
        <w:rPr>
          <w:rFonts w:ascii="Times New Roman" w:eastAsia="Times New Roman" w:hAnsi="Times New Roman" w:cs="Times New Roman"/>
          <w:sz w:val="26"/>
          <w:szCs w:val="26"/>
        </w:rPr>
        <w:t xml:space="preserve"> of</w:t>
      </w:r>
      <w:r w:rsidR="00916B1A">
        <w:rPr>
          <w:rFonts w:ascii="Times New Roman" w:eastAsia="Times New Roman" w:hAnsi="Times New Roman" w:cs="Times New Roman"/>
          <w:sz w:val="26"/>
          <w:szCs w:val="26"/>
        </w:rPr>
        <w:t xml:space="preserve"> existing health and safety issues in the home.</w:t>
      </w:r>
      <w:r w:rsidR="00916B1A">
        <w:rPr>
          <w:rStyle w:val="FootnoteReference"/>
          <w:rFonts w:ascii="Times New Roman" w:eastAsia="Times New Roman" w:hAnsi="Times New Roman" w:cs="Times New Roman"/>
          <w:sz w:val="26"/>
          <w:szCs w:val="26"/>
        </w:rPr>
        <w:footnoteReference w:id="11"/>
      </w:r>
    </w:p>
    <w:p w14:paraId="67F76DDA" w14:textId="77777777" w:rsidR="0076341B" w:rsidRDefault="0076341B" w:rsidP="0076341B">
      <w:pPr>
        <w:pStyle w:val="ListParagraph"/>
        <w:tabs>
          <w:tab w:val="left" w:pos="720"/>
        </w:tabs>
        <w:spacing w:after="0" w:line="360" w:lineRule="auto"/>
        <w:ind w:left="1080"/>
        <w:rPr>
          <w:rFonts w:ascii="Times New Roman" w:eastAsia="Times New Roman" w:hAnsi="Times New Roman" w:cs="Times New Roman"/>
          <w:sz w:val="26"/>
          <w:szCs w:val="26"/>
        </w:rPr>
      </w:pPr>
    </w:p>
    <w:p w14:paraId="6616EF0A" w14:textId="3C5DA75A" w:rsidR="002923CC" w:rsidRDefault="00485A36" w:rsidP="002923CC">
      <w:pPr>
        <w:pStyle w:val="ListParagraph"/>
        <w:numPr>
          <w:ilvl w:val="0"/>
          <w:numId w:val="30"/>
        </w:numPr>
        <w:tabs>
          <w:tab w:val="left" w:pos="720"/>
        </w:tabs>
        <w:spacing w:after="0" w:line="360" w:lineRule="auto"/>
        <w:ind w:left="1080"/>
        <w:rPr>
          <w:rFonts w:ascii="Times New Roman" w:eastAsia="Times New Roman" w:hAnsi="Times New Roman" w:cs="Times New Roman"/>
          <w:sz w:val="26"/>
          <w:szCs w:val="26"/>
        </w:rPr>
      </w:pPr>
      <w:bookmarkStart w:id="5" w:name="_Hlk536772405"/>
      <w:r>
        <w:rPr>
          <w:rFonts w:ascii="Times New Roman" w:eastAsia="Times New Roman" w:hAnsi="Times New Roman" w:cs="Times New Roman"/>
          <w:sz w:val="26"/>
          <w:szCs w:val="26"/>
        </w:rPr>
        <w:t xml:space="preserve">Implement a LIURP pilot </w:t>
      </w:r>
      <w:r w:rsidR="008E45EE" w:rsidRPr="008E45EE">
        <w:rPr>
          <w:rFonts w:ascii="Times New Roman" w:eastAsia="Times New Roman" w:hAnsi="Times New Roman" w:cs="Times New Roman"/>
          <w:sz w:val="26"/>
          <w:szCs w:val="26"/>
        </w:rPr>
        <w:t xml:space="preserve">that </w:t>
      </w:r>
      <w:r w:rsidR="00B94F8A">
        <w:rPr>
          <w:rFonts w:ascii="Times New Roman" w:eastAsia="Times New Roman" w:hAnsi="Times New Roman" w:cs="Times New Roman"/>
          <w:sz w:val="26"/>
          <w:szCs w:val="26"/>
        </w:rPr>
        <w:t xml:space="preserve">would </w:t>
      </w:r>
      <w:r w:rsidR="008E45EE" w:rsidRPr="008E45EE">
        <w:rPr>
          <w:rFonts w:ascii="Times New Roman" w:eastAsia="Times New Roman" w:hAnsi="Times New Roman" w:cs="Times New Roman"/>
          <w:sz w:val="26"/>
          <w:szCs w:val="26"/>
        </w:rPr>
        <w:t>accept customers that have low usage due to inoperable heating systems</w:t>
      </w:r>
      <w:r w:rsidR="00324A01">
        <w:rPr>
          <w:rFonts w:ascii="Times New Roman" w:eastAsia="Times New Roman" w:hAnsi="Times New Roman" w:cs="Times New Roman"/>
          <w:sz w:val="26"/>
          <w:szCs w:val="26"/>
        </w:rPr>
        <w:t xml:space="preserve"> based on the </w:t>
      </w:r>
      <w:r w:rsidR="00324A01" w:rsidRPr="008E45EE">
        <w:rPr>
          <w:rFonts w:ascii="Times New Roman" w:eastAsia="Times New Roman" w:hAnsi="Times New Roman" w:cs="Times New Roman"/>
          <w:sz w:val="26"/>
          <w:szCs w:val="26"/>
        </w:rPr>
        <w:t>most recent 12 months</w:t>
      </w:r>
      <w:r w:rsidR="008E45EE" w:rsidRPr="008E45EE">
        <w:rPr>
          <w:rFonts w:ascii="Times New Roman" w:eastAsia="Times New Roman" w:hAnsi="Times New Roman" w:cs="Times New Roman"/>
          <w:sz w:val="26"/>
          <w:szCs w:val="26"/>
        </w:rPr>
        <w:t xml:space="preserve">.  </w:t>
      </w:r>
      <w:r w:rsidR="00324A01">
        <w:rPr>
          <w:rFonts w:ascii="Times New Roman" w:eastAsia="Times New Roman" w:hAnsi="Times New Roman" w:cs="Times New Roman"/>
          <w:sz w:val="26"/>
          <w:szCs w:val="26"/>
        </w:rPr>
        <w:t>C</w:t>
      </w:r>
      <w:r w:rsidR="008E45EE" w:rsidRPr="008E45EE">
        <w:rPr>
          <w:rFonts w:ascii="Times New Roman" w:eastAsia="Times New Roman" w:hAnsi="Times New Roman" w:cs="Times New Roman"/>
          <w:sz w:val="26"/>
          <w:szCs w:val="26"/>
        </w:rPr>
        <w:t>ustomers in this pilot w</w:t>
      </w:r>
      <w:r w:rsidR="00B94F8A">
        <w:rPr>
          <w:rFonts w:ascii="Times New Roman" w:eastAsia="Times New Roman" w:hAnsi="Times New Roman" w:cs="Times New Roman"/>
          <w:sz w:val="26"/>
          <w:szCs w:val="26"/>
        </w:rPr>
        <w:t xml:space="preserve">ould </w:t>
      </w:r>
      <w:r w:rsidR="008E45EE" w:rsidRPr="008E45EE">
        <w:rPr>
          <w:rFonts w:ascii="Times New Roman" w:eastAsia="Times New Roman" w:hAnsi="Times New Roman" w:cs="Times New Roman"/>
          <w:sz w:val="26"/>
          <w:szCs w:val="26"/>
        </w:rPr>
        <w:t xml:space="preserve">receive repair or replacement of their heating system and weatherization measures.  </w:t>
      </w:r>
      <w:r w:rsidR="00E63577">
        <w:rPr>
          <w:rFonts w:ascii="Times New Roman" w:eastAsia="Times New Roman" w:hAnsi="Times New Roman" w:cs="Times New Roman"/>
          <w:sz w:val="26"/>
          <w:szCs w:val="26"/>
        </w:rPr>
        <w:t>(Popovich recommendation).</w:t>
      </w:r>
    </w:p>
    <w:bookmarkEnd w:id="4"/>
    <w:bookmarkEnd w:id="5"/>
    <w:p w14:paraId="1CFC5574" w14:textId="77777777" w:rsidR="002923CC" w:rsidRPr="002923CC" w:rsidRDefault="002923CC" w:rsidP="00485A36">
      <w:pPr>
        <w:pStyle w:val="ListParagraph"/>
        <w:tabs>
          <w:tab w:val="left" w:pos="720"/>
        </w:tabs>
        <w:spacing w:after="0" w:line="360" w:lineRule="auto"/>
        <w:ind w:left="1080"/>
        <w:rPr>
          <w:rFonts w:ascii="Times New Roman" w:eastAsia="Times New Roman" w:hAnsi="Times New Roman" w:cs="Times New Roman"/>
          <w:sz w:val="26"/>
          <w:szCs w:val="26"/>
        </w:rPr>
      </w:pPr>
    </w:p>
    <w:p w14:paraId="3F24D885" w14:textId="77777777" w:rsidR="00471E7B" w:rsidRPr="000A1752" w:rsidRDefault="00471E7B" w:rsidP="00471E7B">
      <w:pPr>
        <w:keepNext/>
        <w:numPr>
          <w:ilvl w:val="0"/>
          <w:numId w:val="20"/>
        </w:numPr>
        <w:tabs>
          <w:tab w:val="left" w:pos="360"/>
        </w:tabs>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CARES</w:t>
      </w:r>
    </w:p>
    <w:p w14:paraId="03934448" w14:textId="77777777" w:rsidR="00471E7B" w:rsidRPr="000A1752" w:rsidRDefault="00471E7B" w:rsidP="00471E7B">
      <w:pPr>
        <w:spacing w:after="0" w:line="360" w:lineRule="auto"/>
        <w:ind w:firstLine="720"/>
        <w:rPr>
          <w:rFonts w:ascii="Times New Roman" w:eastAsia="Times New Roman" w:hAnsi="Times New Roman" w:cs="Times New Roman"/>
          <w:sz w:val="26"/>
          <w:szCs w:val="26"/>
        </w:rPr>
      </w:pPr>
    </w:p>
    <w:p w14:paraId="43AF2917" w14:textId="31A40BCD" w:rsidR="00471E7B" w:rsidRPr="000A1752" w:rsidRDefault="00463B2C" w:rsidP="00471E7B">
      <w:pPr>
        <w:spacing w:after="0" w:line="360" w:lineRule="auto"/>
        <w:ind w:firstLine="720"/>
        <w:rPr>
          <w:rFonts w:ascii="Times New Roman" w:eastAsia="Times New Roman" w:hAnsi="Times New Roman" w:cs="Times New Roman"/>
          <w:sz w:val="26"/>
          <w:szCs w:val="26"/>
        </w:rPr>
      </w:pPr>
      <w:bookmarkStart w:id="6" w:name="_Hlk519503457"/>
      <w:r w:rsidRPr="000A1752">
        <w:rPr>
          <w:rFonts w:ascii="Times New Roman" w:eastAsia="Times New Roman" w:hAnsi="Times New Roman" w:cs="Times New Roman"/>
          <w:sz w:val="26"/>
          <w:szCs w:val="26"/>
        </w:rPr>
        <w:t>Columbia</w:t>
      </w:r>
      <w:r w:rsidR="00471E7B" w:rsidRPr="000A1752">
        <w:rPr>
          <w:rFonts w:ascii="Times New Roman" w:eastAsia="Times New Roman" w:hAnsi="Times New Roman" w:cs="Times New Roman"/>
          <w:sz w:val="26"/>
          <w:szCs w:val="26"/>
        </w:rPr>
        <w:t xml:space="preserve"> </w:t>
      </w:r>
      <w:r w:rsidR="00B504DD">
        <w:rPr>
          <w:rFonts w:ascii="Times New Roman" w:eastAsia="Times New Roman" w:hAnsi="Times New Roman" w:cs="Times New Roman"/>
          <w:sz w:val="26"/>
          <w:szCs w:val="26"/>
        </w:rPr>
        <w:t xml:space="preserve">proposes </w:t>
      </w:r>
      <w:r w:rsidR="00471E7B" w:rsidRPr="000A1752">
        <w:rPr>
          <w:rFonts w:ascii="Times New Roman" w:eastAsia="Times New Roman" w:hAnsi="Times New Roman" w:cs="Times New Roman"/>
          <w:sz w:val="26"/>
          <w:szCs w:val="26"/>
        </w:rPr>
        <w:t xml:space="preserve">no major changes to its CARES program in </w:t>
      </w:r>
      <w:r w:rsidR="00324A01">
        <w:rPr>
          <w:rFonts w:ascii="Times New Roman" w:eastAsia="Times New Roman" w:hAnsi="Times New Roman" w:cs="Times New Roman"/>
          <w:sz w:val="26"/>
          <w:szCs w:val="26"/>
        </w:rPr>
        <w:t>its</w:t>
      </w:r>
      <w:r w:rsidR="00471E7B" w:rsidRPr="000A1752">
        <w:rPr>
          <w:rFonts w:ascii="Times New Roman" w:eastAsia="Times New Roman" w:hAnsi="Times New Roman" w:cs="Times New Roman"/>
          <w:sz w:val="26"/>
          <w:szCs w:val="26"/>
        </w:rPr>
        <w:t xml:space="preserve"> Proposed 2019-2021 Plan compared to its prior three-year </w:t>
      </w:r>
      <w:r w:rsidR="00813983">
        <w:rPr>
          <w:rFonts w:ascii="Times New Roman" w:eastAsia="Garamond" w:hAnsi="Times New Roman" w:cs="Times New Roman"/>
          <w:sz w:val="26"/>
          <w:szCs w:val="26"/>
        </w:rPr>
        <w:t>p</w:t>
      </w:r>
      <w:r w:rsidR="00471E7B" w:rsidRPr="000A1752">
        <w:rPr>
          <w:rFonts w:ascii="Times New Roman" w:eastAsia="Garamond" w:hAnsi="Times New Roman" w:cs="Times New Roman"/>
          <w:sz w:val="26"/>
          <w:szCs w:val="26"/>
        </w:rPr>
        <w:t>lan</w:t>
      </w:r>
      <w:r w:rsidR="00471E7B" w:rsidRPr="000A1752">
        <w:rPr>
          <w:rFonts w:ascii="Times New Roman" w:eastAsia="Times New Roman" w:hAnsi="Times New Roman" w:cs="Times New Roman"/>
          <w:sz w:val="26"/>
          <w:szCs w:val="26"/>
        </w:rPr>
        <w:t>.</w:t>
      </w:r>
    </w:p>
    <w:bookmarkEnd w:id="6"/>
    <w:p w14:paraId="31C83445" w14:textId="77777777" w:rsidR="00471E7B" w:rsidRPr="000A1752" w:rsidRDefault="00471E7B" w:rsidP="00471E7B">
      <w:pPr>
        <w:tabs>
          <w:tab w:val="left" w:pos="720"/>
        </w:tabs>
        <w:spacing w:after="0" w:line="360" w:lineRule="auto"/>
        <w:rPr>
          <w:rFonts w:ascii="Times New Roman" w:eastAsia="Times New Roman" w:hAnsi="Times New Roman" w:cs="Times New Roman"/>
          <w:sz w:val="26"/>
          <w:szCs w:val="26"/>
        </w:rPr>
      </w:pPr>
    </w:p>
    <w:p w14:paraId="6889F788" w14:textId="77777777" w:rsidR="00471E7B" w:rsidRPr="000A1752" w:rsidRDefault="00471E7B" w:rsidP="00471E7B">
      <w:pPr>
        <w:keepNext/>
        <w:numPr>
          <w:ilvl w:val="0"/>
          <w:numId w:val="20"/>
        </w:numPr>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Hardship Fund</w:t>
      </w:r>
    </w:p>
    <w:p w14:paraId="3E0872E7" w14:textId="77777777" w:rsidR="00CD6E5E" w:rsidRDefault="00CD6E5E" w:rsidP="00CD6E5E">
      <w:pPr>
        <w:keepNext/>
        <w:spacing w:after="0" w:line="360" w:lineRule="auto"/>
        <w:rPr>
          <w:rFonts w:ascii="Times New Roman" w:eastAsia="Times New Roman" w:hAnsi="Times New Roman" w:cs="Times New Roman"/>
          <w:sz w:val="26"/>
          <w:szCs w:val="26"/>
        </w:rPr>
      </w:pPr>
    </w:p>
    <w:p w14:paraId="30333651" w14:textId="1B23F242" w:rsidR="00CD6E5E" w:rsidRDefault="00CD3CE2" w:rsidP="00910645">
      <w:pPr>
        <w:pStyle w:val="ListParagraph"/>
        <w:numPr>
          <w:ilvl w:val="0"/>
          <w:numId w:val="31"/>
        </w:numPr>
        <w:spacing w:after="0" w:line="360" w:lineRule="auto"/>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U</w:t>
      </w:r>
      <w:r w:rsidR="00CD6E5E" w:rsidRPr="00CD6E5E">
        <w:rPr>
          <w:rFonts w:ascii="Times New Roman" w:eastAsia="Times New Roman" w:hAnsi="Times New Roman" w:cs="Times New Roman"/>
          <w:sz w:val="26"/>
          <w:szCs w:val="26"/>
        </w:rPr>
        <w:t>se the residential portion of pipeline credits and refunds as a funding source at Docket No. P-2018-30</w:t>
      </w:r>
      <w:r w:rsidR="009B6389">
        <w:rPr>
          <w:rFonts w:ascii="Times New Roman" w:eastAsia="Times New Roman" w:hAnsi="Times New Roman" w:cs="Times New Roman"/>
          <w:sz w:val="26"/>
          <w:szCs w:val="26"/>
        </w:rPr>
        <w:t>0</w:t>
      </w:r>
      <w:r w:rsidR="00CD6E5E" w:rsidRPr="00CD6E5E">
        <w:rPr>
          <w:rFonts w:ascii="Times New Roman" w:eastAsia="Times New Roman" w:hAnsi="Times New Roman" w:cs="Times New Roman"/>
          <w:sz w:val="26"/>
          <w:szCs w:val="26"/>
        </w:rPr>
        <w:t xml:space="preserve">0160, Order </w:t>
      </w:r>
      <w:r w:rsidR="00CD6E5E">
        <w:rPr>
          <w:rFonts w:ascii="Times New Roman" w:eastAsia="Times New Roman" w:hAnsi="Times New Roman" w:cs="Times New Roman"/>
          <w:sz w:val="26"/>
          <w:szCs w:val="26"/>
        </w:rPr>
        <w:t>e</w:t>
      </w:r>
      <w:r w:rsidR="00CD6E5E" w:rsidRPr="00CD6E5E">
        <w:rPr>
          <w:rFonts w:ascii="Times New Roman" w:eastAsia="Times New Roman" w:hAnsi="Times New Roman" w:cs="Times New Roman"/>
          <w:sz w:val="26"/>
          <w:szCs w:val="26"/>
        </w:rPr>
        <w:t>ntered June 14, 2018.</w:t>
      </w:r>
    </w:p>
    <w:p w14:paraId="4D1196F5" w14:textId="77777777" w:rsidR="00A02AA5" w:rsidRDefault="00A02AA5" w:rsidP="00A02AA5">
      <w:pPr>
        <w:pStyle w:val="ListParagraph"/>
        <w:spacing w:after="0" w:line="360" w:lineRule="auto"/>
        <w:ind w:left="1080"/>
        <w:rPr>
          <w:rFonts w:ascii="Times New Roman" w:eastAsia="Times New Roman" w:hAnsi="Times New Roman" w:cs="Times New Roman"/>
          <w:sz w:val="26"/>
          <w:szCs w:val="26"/>
        </w:rPr>
      </w:pPr>
    </w:p>
    <w:p w14:paraId="3E38911E" w14:textId="60D1D420" w:rsidR="00A02AA5" w:rsidRPr="00CD6E5E" w:rsidRDefault="00E824A0" w:rsidP="00910645">
      <w:pPr>
        <w:pStyle w:val="ListParagraph"/>
        <w:numPr>
          <w:ilvl w:val="0"/>
          <w:numId w:val="31"/>
        </w:numPr>
        <w:spacing w:after="0" w:line="360" w:lineRule="auto"/>
        <w:ind w:left="1080"/>
        <w:rPr>
          <w:rFonts w:ascii="Times New Roman" w:eastAsia="Times New Roman" w:hAnsi="Times New Roman" w:cs="Times New Roman"/>
          <w:sz w:val="26"/>
          <w:szCs w:val="26"/>
        </w:rPr>
      </w:pPr>
      <w:bookmarkStart w:id="7" w:name="_Hlk2076310"/>
      <w:r>
        <w:rPr>
          <w:rFonts w:ascii="Times New Roman" w:eastAsia="Times New Roman" w:hAnsi="Times New Roman" w:cs="Times New Roman"/>
          <w:sz w:val="26"/>
          <w:szCs w:val="26"/>
        </w:rPr>
        <w:t xml:space="preserve">Implement </w:t>
      </w:r>
      <w:r w:rsidR="00B068CD">
        <w:rPr>
          <w:rFonts w:ascii="Times New Roman" w:eastAsia="Times New Roman" w:hAnsi="Times New Roman" w:cs="Times New Roman"/>
          <w:sz w:val="26"/>
          <w:szCs w:val="26"/>
        </w:rPr>
        <w:t xml:space="preserve">new </w:t>
      </w:r>
      <w:r w:rsidR="00BC681A">
        <w:rPr>
          <w:rFonts w:ascii="Times New Roman" w:eastAsia="Times New Roman" w:hAnsi="Times New Roman" w:cs="Times New Roman"/>
          <w:sz w:val="26"/>
          <w:szCs w:val="26"/>
        </w:rPr>
        <w:t xml:space="preserve">requirement </w:t>
      </w:r>
      <w:r w:rsidR="00C206D1">
        <w:rPr>
          <w:rFonts w:ascii="Times New Roman" w:eastAsia="Times New Roman" w:hAnsi="Times New Roman" w:cs="Times New Roman"/>
          <w:sz w:val="26"/>
          <w:szCs w:val="26"/>
        </w:rPr>
        <w:t xml:space="preserve">that </w:t>
      </w:r>
      <w:r w:rsidR="00890029">
        <w:rPr>
          <w:rFonts w:ascii="Times New Roman" w:eastAsia="Times New Roman" w:hAnsi="Times New Roman" w:cs="Times New Roman"/>
          <w:sz w:val="26"/>
          <w:szCs w:val="26"/>
        </w:rPr>
        <w:t>H</w:t>
      </w:r>
      <w:r w:rsidR="009256F8">
        <w:rPr>
          <w:rFonts w:ascii="Times New Roman" w:eastAsia="Times New Roman" w:hAnsi="Times New Roman" w:cs="Times New Roman"/>
          <w:sz w:val="26"/>
          <w:szCs w:val="26"/>
        </w:rPr>
        <w:t xml:space="preserve">ardship </w:t>
      </w:r>
      <w:r w:rsidR="00890029">
        <w:rPr>
          <w:rFonts w:ascii="Times New Roman" w:eastAsia="Times New Roman" w:hAnsi="Times New Roman" w:cs="Times New Roman"/>
          <w:sz w:val="26"/>
          <w:szCs w:val="26"/>
        </w:rPr>
        <w:t>F</w:t>
      </w:r>
      <w:r w:rsidR="009256F8">
        <w:rPr>
          <w:rFonts w:ascii="Times New Roman" w:eastAsia="Times New Roman" w:hAnsi="Times New Roman" w:cs="Times New Roman"/>
          <w:sz w:val="26"/>
          <w:szCs w:val="26"/>
        </w:rPr>
        <w:t xml:space="preserve">und </w:t>
      </w:r>
      <w:r w:rsidR="00C206D1">
        <w:rPr>
          <w:rFonts w:ascii="Times New Roman" w:eastAsia="Times New Roman" w:hAnsi="Times New Roman" w:cs="Times New Roman"/>
          <w:sz w:val="26"/>
          <w:szCs w:val="26"/>
        </w:rPr>
        <w:t xml:space="preserve">grant </w:t>
      </w:r>
      <w:r w:rsidR="00FA7D5E">
        <w:rPr>
          <w:rFonts w:ascii="Times New Roman" w:eastAsia="Times New Roman" w:hAnsi="Times New Roman" w:cs="Times New Roman"/>
          <w:sz w:val="26"/>
          <w:szCs w:val="26"/>
        </w:rPr>
        <w:t xml:space="preserve">amounts must </w:t>
      </w:r>
      <w:r w:rsidR="00D4002E">
        <w:rPr>
          <w:rFonts w:ascii="Times New Roman" w:eastAsia="Times New Roman" w:hAnsi="Times New Roman" w:cs="Times New Roman"/>
          <w:sz w:val="26"/>
          <w:szCs w:val="26"/>
        </w:rPr>
        <w:t>be enough to stop termination or restore service</w:t>
      </w:r>
      <w:bookmarkEnd w:id="7"/>
      <w:r w:rsidR="00D4002E">
        <w:rPr>
          <w:rFonts w:ascii="Times New Roman" w:eastAsia="Times New Roman" w:hAnsi="Times New Roman" w:cs="Times New Roman"/>
          <w:sz w:val="26"/>
          <w:szCs w:val="26"/>
        </w:rPr>
        <w:t>.</w:t>
      </w:r>
      <w:r w:rsidR="00531C64">
        <w:rPr>
          <w:rStyle w:val="FootnoteReference"/>
          <w:rFonts w:ascii="Times New Roman" w:eastAsia="Times New Roman" w:hAnsi="Times New Roman" w:cs="Times New Roman"/>
          <w:sz w:val="26"/>
          <w:szCs w:val="26"/>
        </w:rPr>
        <w:footnoteReference w:id="12"/>
      </w:r>
      <w:r w:rsidR="00D4002E">
        <w:rPr>
          <w:rFonts w:ascii="Times New Roman" w:eastAsia="Times New Roman" w:hAnsi="Times New Roman" w:cs="Times New Roman"/>
          <w:sz w:val="26"/>
          <w:szCs w:val="26"/>
        </w:rPr>
        <w:t xml:space="preserve"> </w:t>
      </w:r>
    </w:p>
    <w:p w14:paraId="36095E9F" w14:textId="7836DB63" w:rsidR="00394B38" w:rsidRPr="000113E6" w:rsidRDefault="00394B38" w:rsidP="00777611">
      <w:pPr>
        <w:pStyle w:val="ListParagraph"/>
        <w:keepNext/>
        <w:numPr>
          <w:ilvl w:val="0"/>
          <w:numId w:val="7"/>
        </w:numPr>
        <w:tabs>
          <w:tab w:val="left" w:pos="720"/>
        </w:tabs>
        <w:spacing w:after="0" w:line="360" w:lineRule="auto"/>
        <w:rPr>
          <w:rFonts w:ascii="Times New Roman" w:eastAsia="Times New Roman" w:hAnsi="Times New Roman" w:cs="Times New Roman"/>
          <w:sz w:val="26"/>
          <w:szCs w:val="26"/>
          <w:u w:val="single"/>
        </w:rPr>
      </w:pPr>
      <w:r w:rsidRPr="000113E6">
        <w:rPr>
          <w:rFonts w:ascii="Times New Roman" w:eastAsia="Times New Roman" w:hAnsi="Times New Roman" w:cs="Times New Roman"/>
          <w:b/>
          <w:sz w:val="26"/>
          <w:szCs w:val="26"/>
          <w:u w:val="single"/>
        </w:rPr>
        <w:lastRenderedPageBreak/>
        <w:t>Program Descriptions as Proposed for 2019-2021</w:t>
      </w:r>
    </w:p>
    <w:p w14:paraId="0F8329BE" w14:textId="77777777" w:rsidR="00394B38" w:rsidRPr="004D64EF" w:rsidDel="006864CF" w:rsidRDefault="00394B38" w:rsidP="004D64EF">
      <w:pPr>
        <w:keepNext/>
        <w:tabs>
          <w:tab w:val="left" w:pos="990"/>
        </w:tabs>
        <w:spacing w:after="0" w:line="360" w:lineRule="auto"/>
        <w:contextualSpacing/>
        <w:rPr>
          <w:rFonts w:ascii="Times New Roman" w:eastAsia="Times New Roman" w:hAnsi="Times New Roman" w:cs="Times New Roman"/>
          <w:sz w:val="26"/>
          <w:szCs w:val="26"/>
        </w:rPr>
      </w:pPr>
    </w:p>
    <w:p w14:paraId="33556536" w14:textId="00F20B35" w:rsidR="00394B38" w:rsidRPr="00D07DB0" w:rsidRDefault="00394B38" w:rsidP="00D07DB0">
      <w:pPr>
        <w:keepNext/>
        <w:numPr>
          <w:ilvl w:val="0"/>
          <w:numId w:val="26"/>
        </w:numPr>
        <w:tabs>
          <w:tab w:val="left" w:pos="990"/>
        </w:tabs>
        <w:spacing w:after="0" w:line="360" w:lineRule="auto"/>
        <w:ind w:left="36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CAP</w:t>
      </w:r>
    </w:p>
    <w:p w14:paraId="7349BA18" w14:textId="6E751F88" w:rsidR="005355C0" w:rsidRDefault="005355C0" w:rsidP="00030F55">
      <w:pPr>
        <w:keepNext/>
        <w:spacing w:after="0" w:line="360" w:lineRule="auto"/>
        <w:ind w:firstLine="720"/>
        <w:rPr>
          <w:rFonts w:ascii="Times New Roman" w:eastAsia="Times New Roman" w:hAnsi="Times New Roman" w:cs="Times New Roman"/>
          <w:sz w:val="26"/>
          <w:szCs w:val="26"/>
        </w:rPr>
      </w:pPr>
    </w:p>
    <w:p w14:paraId="3F77DBF6" w14:textId="6D0FE916" w:rsidR="005355C0" w:rsidRDefault="005355C0" w:rsidP="005355C0">
      <w:pPr>
        <w:spacing w:after="0" w:line="360" w:lineRule="auto"/>
        <w:ind w:firstLine="720"/>
        <w:contextualSpacing/>
        <w:rPr>
          <w:rFonts w:ascii="Times New Roman" w:eastAsia="Times New Roman" w:hAnsi="Times New Roman" w:cs="Times New Roman"/>
          <w:sz w:val="26"/>
          <w:szCs w:val="26"/>
        </w:rPr>
      </w:pPr>
      <w:r w:rsidRPr="005355C0">
        <w:rPr>
          <w:rFonts w:ascii="Times New Roman" w:eastAsia="Times New Roman" w:hAnsi="Times New Roman" w:cs="Times New Roman"/>
          <w:sz w:val="26"/>
          <w:szCs w:val="26"/>
        </w:rPr>
        <w:t xml:space="preserve">Columbia’s CAP offers discounted </w:t>
      </w:r>
      <w:r w:rsidR="00A70963">
        <w:rPr>
          <w:rFonts w:ascii="Times New Roman" w:eastAsia="Times New Roman" w:hAnsi="Times New Roman" w:cs="Times New Roman"/>
          <w:sz w:val="26"/>
          <w:szCs w:val="26"/>
        </w:rPr>
        <w:t xml:space="preserve">pricing </w:t>
      </w:r>
      <w:r w:rsidR="0037403B">
        <w:rPr>
          <w:rFonts w:ascii="Times New Roman" w:eastAsia="Times New Roman" w:hAnsi="Times New Roman" w:cs="Times New Roman"/>
          <w:sz w:val="26"/>
          <w:szCs w:val="26"/>
        </w:rPr>
        <w:t xml:space="preserve">and waiver of deposits </w:t>
      </w:r>
      <w:r w:rsidRPr="005355C0">
        <w:rPr>
          <w:rFonts w:ascii="Times New Roman" w:eastAsia="Times New Roman" w:hAnsi="Times New Roman" w:cs="Times New Roman"/>
          <w:sz w:val="26"/>
          <w:szCs w:val="26"/>
        </w:rPr>
        <w:t>to payment-troubled residential heating customers</w:t>
      </w:r>
      <w:r w:rsidR="00E21627">
        <w:rPr>
          <w:rFonts w:ascii="Times New Roman" w:eastAsia="Times New Roman" w:hAnsi="Times New Roman" w:cs="Times New Roman"/>
          <w:sz w:val="26"/>
          <w:szCs w:val="26"/>
        </w:rPr>
        <w:t xml:space="preserve"> with household income at or below 150% of the </w:t>
      </w:r>
      <w:r w:rsidR="00E21627" w:rsidRPr="000D2974">
        <w:rPr>
          <w:rFonts w:ascii="Times New Roman" w:eastAsia="Times New Roman" w:hAnsi="Times New Roman" w:cs="Times New Roman"/>
          <w:sz w:val="26"/>
          <w:szCs w:val="26"/>
        </w:rPr>
        <w:t>Federal Poverty Income Guidelines</w:t>
      </w:r>
      <w:r w:rsidR="00E21627">
        <w:rPr>
          <w:rFonts w:ascii="Times New Roman" w:eastAsia="Times New Roman" w:hAnsi="Times New Roman" w:cs="Times New Roman"/>
          <w:sz w:val="26"/>
          <w:szCs w:val="26"/>
        </w:rPr>
        <w:t xml:space="preserve"> (FPIGs)</w:t>
      </w:r>
      <w:r w:rsidRPr="005355C0">
        <w:rPr>
          <w:rFonts w:ascii="Times New Roman" w:eastAsia="Times New Roman" w:hAnsi="Times New Roman" w:cs="Times New Roman"/>
          <w:sz w:val="26"/>
          <w:szCs w:val="26"/>
        </w:rPr>
        <w:t xml:space="preserve">.  </w:t>
      </w:r>
      <w:r w:rsidR="00127DF4" w:rsidRPr="005355C0">
        <w:rPr>
          <w:rFonts w:ascii="Times New Roman" w:eastAsia="Times New Roman" w:hAnsi="Times New Roman" w:cs="Times New Roman"/>
          <w:sz w:val="26"/>
          <w:szCs w:val="26"/>
        </w:rPr>
        <w:t>Columbia</w:t>
      </w:r>
      <w:r w:rsidRPr="005355C0">
        <w:rPr>
          <w:rFonts w:ascii="Times New Roman" w:eastAsia="Times New Roman" w:hAnsi="Times New Roman" w:cs="Times New Roman"/>
          <w:sz w:val="26"/>
          <w:szCs w:val="26"/>
        </w:rPr>
        <w:t xml:space="preserve"> defines a payment-troubled customer as someone who has received a termination notice, broken a payment agreement within the past 12 months, been identified as financially vulnerable because he/she has a low credit score</w:t>
      </w:r>
      <w:r w:rsidR="00347E2F">
        <w:rPr>
          <w:rFonts w:ascii="Times New Roman" w:eastAsia="Times New Roman" w:hAnsi="Times New Roman" w:cs="Times New Roman"/>
          <w:sz w:val="26"/>
          <w:szCs w:val="26"/>
        </w:rPr>
        <w:t>,</w:t>
      </w:r>
      <w:r w:rsidRPr="005355C0">
        <w:rPr>
          <w:rFonts w:ascii="Times New Roman" w:eastAsia="Times New Roman" w:hAnsi="Times New Roman" w:cs="Times New Roman"/>
          <w:sz w:val="26"/>
          <w:szCs w:val="26"/>
          <w:vertAlign w:val="superscript"/>
        </w:rPr>
        <w:footnoteReference w:id="13"/>
      </w:r>
      <w:r w:rsidRPr="005355C0">
        <w:rPr>
          <w:rFonts w:ascii="Times New Roman" w:eastAsia="Times New Roman" w:hAnsi="Times New Roman" w:cs="Times New Roman"/>
          <w:sz w:val="26"/>
          <w:szCs w:val="26"/>
        </w:rPr>
        <w:t xml:space="preserve"> or report</w:t>
      </w:r>
      <w:r w:rsidR="00193020">
        <w:rPr>
          <w:rFonts w:ascii="Times New Roman" w:eastAsia="Times New Roman" w:hAnsi="Times New Roman" w:cs="Times New Roman"/>
          <w:sz w:val="26"/>
          <w:szCs w:val="26"/>
        </w:rPr>
        <w:t>ed</w:t>
      </w:r>
      <w:r w:rsidRPr="005355C0">
        <w:rPr>
          <w:rFonts w:ascii="Times New Roman" w:eastAsia="Times New Roman" w:hAnsi="Times New Roman" w:cs="Times New Roman"/>
          <w:sz w:val="26"/>
          <w:szCs w:val="26"/>
        </w:rPr>
        <w:t xml:space="preserve"> being enrolled in an </w:t>
      </w:r>
      <w:r w:rsidR="003A3616">
        <w:rPr>
          <w:rFonts w:ascii="Times New Roman" w:eastAsia="Times New Roman" w:hAnsi="Times New Roman" w:cs="Times New Roman"/>
          <w:sz w:val="26"/>
          <w:szCs w:val="26"/>
        </w:rPr>
        <w:t xml:space="preserve">EDC’s </w:t>
      </w:r>
      <w:r w:rsidRPr="005355C0">
        <w:rPr>
          <w:rFonts w:ascii="Times New Roman" w:eastAsia="Times New Roman" w:hAnsi="Times New Roman" w:cs="Times New Roman"/>
          <w:sz w:val="26"/>
          <w:szCs w:val="26"/>
        </w:rPr>
        <w:t>CAP.</w:t>
      </w:r>
    </w:p>
    <w:p w14:paraId="78E001B4" w14:textId="44AE5F0F" w:rsidR="005355C0" w:rsidRDefault="005355C0" w:rsidP="005355C0">
      <w:pPr>
        <w:spacing w:after="0" w:line="360" w:lineRule="auto"/>
        <w:ind w:firstLine="720"/>
        <w:contextualSpacing/>
        <w:rPr>
          <w:rFonts w:ascii="Times New Roman" w:eastAsia="Times New Roman" w:hAnsi="Times New Roman" w:cs="Times New Roman"/>
          <w:sz w:val="26"/>
          <w:szCs w:val="26"/>
        </w:rPr>
      </w:pPr>
    </w:p>
    <w:p w14:paraId="176CBDE8" w14:textId="0677043E" w:rsidR="005355C0" w:rsidRDefault="00332270" w:rsidP="005355C0">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sidR="00061A6C">
        <w:rPr>
          <w:rFonts w:ascii="Times New Roman" w:eastAsia="Times New Roman" w:hAnsi="Times New Roman" w:cs="Times New Roman"/>
          <w:sz w:val="26"/>
          <w:szCs w:val="26"/>
        </w:rPr>
        <w:t xml:space="preserve">nrollment in </w:t>
      </w:r>
      <w:r w:rsidR="00F8390B">
        <w:rPr>
          <w:rFonts w:ascii="Times New Roman" w:eastAsia="Times New Roman" w:hAnsi="Times New Roman" w:cs="Times New Roman"/>
          <w:sz w:val="26"/>
          <w:szCs w:val="26"/>
        </w:rPr>
        <w:t xml:space="preserve">Columbia’s </w:t>
      </w:r>
      <w:r w:rsidR="005355C0">
        <w:rPr>
          <w:rFonts w:ascii="Times New Roman" w:eastAsia="Times New Roman" w:hAnsi="Times New Roman" w:cs="Times New Roman"/>
          <w:sz w:val="26"/>
          <w:szCs w:val="26"/>
        </w:rPr>
        <w:t xml:space="preserve">CAP </w:t>
      </w:r>
      <w:r w:rsidR="005355C0" w:rsidRPr="000A1752">
        <w:rPr>
          <w:rFonts w:ascii="Times New Roman" w:eastAsia="Times New Roman" w:hAnsi="Times New Roman" w:cs="Times New Roman"/>
          <w:sz w:val="26"/>
          <w:szCs w:val="26"/>
        </w:rPr>
        <w:t xml:space="preserve">helps customers maintain gas service through </w:t>
      </w:r>
      <w:r w:rsidR="00942DBC">
        <w:rPr>
          <w:rFonts w:ascii="Times New Roman" w:eastAsia="Times New Roman" w:hAnsi="Times New Roman" w:cs="Times New Roman"/>
          <w:sz w:val="26"/>
          <w:szCs w:val="26"/>
        </w:rPr>
        <w:t xml:space="preserve">more </w:t>
      </w:r>
      <w:r w:rsidR="005B3296">
        <w:rPr>
          <w:rFonts w:ascii="Times New Roman" w:eastAsia="Times New Roman" w:hAnsi="Times New Roman" w:cs="Times New Roman"/>
          <w:sz w:val="26"/>
          <w:szCs w:val="26"/>
        </w:rPr>
        <w:t>a</w:t>
      </w:r>
      <w:r w:rsidR="00C95614">
        <w:rPr>
          <w:rFonts w:ascii="Times New Roman" w:eastAsia="Times New Roman" w:hAnsi="Times New Roman" w:cs="Times New Roman"/>
          <w:sz w:val="26"/>
          <w:szCs w:val="26"/>
        </w:rPr>
        <w:t>ffordable</w:t>
      </w:r>
      <w:r w:rsidR="005355C0" w:rsidRPr="000A1752">
        <w:rPr>
          <w:rFonts w:ascii="Times New Roman" w:eastAsia="Times New Roman" w:hAnsi="Times New Roman" w:cs="Times New Roman"/>
          <w:sz w:val="26"/>
          <w:szCs w:val="26"/>
        </w:rPr>
        <w:t xml:space="preserve"> payments and</w:t>
      </w:r>
      <w:r w:rsidR="00C95614">
        <w:rPr>
          <w:rFonts w:ascii="Times New Roman" w:eastAsia="Times New Roman" w:hAnsi="Times New Roman" w:cs="Times New Roman"/>
          <w:sz w:val="26"/>
          <w:szCs w:val="26"/>
        </w:rPr>
        <w:t xml:space="preserve"> </w:t>
      </w:r>
      <w:r w:rsidR="005355C0" w:rsidRPr="000A1752">
        <w:rPr>
          <w:rFonts w:ascii="Times New Roman" w:eastAsia="Times New Roman" w:hAnsi="Times New Roman" w:cs="Times New Roman"/>
          <w:sz w:val="26"/>
          <w:szCs w:val="26"/>
        </w:rPr>
        <w:t xml:space="preserve">the </w:t>
      </w:r>
      <w:r w:rsidR="00567D0A">
        <w:rPr>
          <w:rFonts w:ascii="Times New Roman" w:eastAsia="Times New Roman" w:hAnsi="Times New Roman" w:cs="Times New Roman"/>
          <w:sz w:val="26"/>
          <w:szCs w:val="26"/>
        </w:rPr>
        <w:t>opportunity</w:t>
      </w:r>
      <w:r w:rsidR="0080029C">
        <w:rPr>
          <w:rFonts w:ascii="Times New Roman" w:eastAsia="Times New Roman" w:hAnsi="Times New Roman" w:cs="Times New Roman"/>
          <w:sz w:val="26"/>
          <w:szCs w:val="26"/>
        </w:rPr>
        <w:t xml:space="preserve"> to </w:t>
      </w:r>
      <w:r w:rsidR="005355C0" w:rsidRPr="000A1752">
        <w:rPr>
          <w:rFonts w:ascii="Times New Roman" w:eastAsia="Times New Roman" w:hAnsi="Times New Roman" w:cs="Times New Roman"/>
          <w:sz w:val="26"/>
          <w:szCs w:val="26"/>
        </w:rPr>
        <w:t>eliminat</w:t>
      </w:r>
      <w:r w:rsidR="0080029C">
        <w:rPr>
          <w:rFonts w:ascii="Times New Roman" w:eastAsia="Times New Roman" w:hAnsi="Times New Roman" w:cs="Times New Roman"/>
          <w:sz w:val="26"/>
          <w:szCs w:val="26"/>
        </w:rPr>
        <w:t xml:space="preserve">e </w:t>
      </w:r>
      <w:r w:rsidR="005355C0" w:rsidRPr="000A1752">
        <w:rPr>
          <w:rFonts w:ascii="Times New Roman" w:eastAsia="Times New Roman" w:hAnsi="Times New Roman" w:cs="Times New Roman"/>
          <w:sz w:val="26"/>
          <w:szCs w:val="26"/>
        </w:rPr>
        <w:t>pre-program balances through 1/36</w:t>
      </w:r>
      <w:r w:rsidR="005355C0" w:rsidRPr="000A1752">
        <w:rPr>
          <w:rFonts w:ascii="Times New Roman" w:eastAsia="Times New Roman" w:hAnsi="Times New Roman" w:cs="Times New Roman"/>
          <w:sz w:val="26"/>
          <w:szCs w:val="26"/>
          <w:vertAlign w:val="superscript"/>
        </w:rPr>
        <w:t>th</w:t>
      </w:r>
      <w:r w:rsidR="005355C0" w:rsidRPr="000A1752">
        <w:rPr>
          <w:rFonts w:ascii="Times New Roman" w:eastAsia="Times New Roman" w:hAnsi="Times New Roman" w:cs="Times New Roman"/>
          <w:sz w:val="26"/>
          <w:szCs w:val="26"/>
        </w:rPr>
        <w:t xml:space="preserve"> monthly </w:t>
      </w:r>
      <w:r w:rsidR="00DE2CAF">
        <w:rPr>
          <w:rFonts w:ascii="Times New Roman" w:eastAsia="Times New Roman" w:hAnsi="Times New Roman" w:cs="Times New Roman"/>
          <w:sz w:val="26"/>
          <w:szCs w:val="26"/>
        </w:rPr>
        <w:t xml:space="preserve">pre-program </w:t>
      </w:r>
      <w:r w:rsidR="005355C0" w:rsidRPr="000A1752">
        <w:rPr>
          <w:rFonts w:ascii="Times New Roman" w:eastAsia="Times New Roman" w:hAnsi="Times New Roman" w:cs="Times New Roman"/>
          <w:sz w:val="26"/>
          <w:szCs w:val="26"/>
        </w:rPr>
        <w:t xml:space="preserve">arrearage </w:t>
      </w:r>
      <w:r w:rsidR="00DE2CAF">
        <w:rPr>
          <w:rFonts w:ascii="Times New Roman" w:eastAsia="Times New Roman" w:hAnsi="Times New Roman" w:cs="Times New Roman"/>
          <w:sz w:val="26"/>
          <w:szCs w:val="26"/>
        </w:rPr>
        <w:t xml:space="preserve">(PPA) </w:t>
      </w:r>
      <w:r w:rsidR="005355C0" w:rsidRPr="000A1752">
        <w:rPr>
          <w:rFonts w:ascii="Times New Roman" w:eastAsia="Times New Roman" w:hAnsi="Times New Roman" w:cs="Times New Roman"/>
          <w:sz w:val="26"/>
          <w:szCs w:val="26"/>
        </w:rPr>
        <w:t>forgiveness.  All Columbia CAP customers can have their PPA</w:t>
      </w:r>
      <w:r w:rsidR="00DE2CAF">
        <w:rPr>
          <w:rFonts w:ascii="Times New Roman" w:eastAsia="Times New Roman" w:hAnsi="Times New Roman" w:cs="Times New Roman"/>
          <w:sz w:val="26"/>
          <w:szCs w:val="26"/>
        </w:rPr>
        <w:t>s</w:t>
      </w:r>
      <w:r w:rsidR="005355C0" w:rsidRPr="000A1752">
        <w:rPr>
          <w:rFonts w:ascii="Times New Roman" w:eastAsia="Times New Roman" w:hAnsi="Times New Roman" w:cs="Times New Roman"/>
          <w:sz w:val="26"/>
          <w:szCs w:val="26"/>
        </w:rPr>
        <w:t xml:space="preserve"> forgiven </w:t>
      </w:r>
      <w:r w:rsidR="00A267EE">
        <w:rPr>
          <w:rFonts w:ascii="Times New Roman" w:eastAsia="Times New Roman" w:hAnsi="Times New Roman" w:cs="Times New Roman"/>
          <w:sz w:val="26"/>
          <w:szCs w:val="26"/>
        </w:rPr>
        <w:t xml:space="preserve">over </w:t>
      </w:r>
      <w:r w:rsidR="005355C0" w:rsidRPr="000A1752">
        <w:rPr>
          <w:rFonts w:ascii="Times New Roman" w:eastAsia="Times New Roman" w:hAnsi="Times New Roman" w:cs="Times New Roman"/>
          <w:sz w:val="26"/>
          <w:szCs w:val="26"/>
        </w:rPr>
        <w:t xml:space="preserve">three years of timely, in-full </w:t>
      </w:r>
      <w:r w:rsidR="00FA1B2C">
        <w:rPr>
          <w:rFonts w:ascii="Times New Roman" w:eastAsia="Times New Roman" w:hAnsi="Times New Roman" w:cs="Times New Roman"/>
          <w:sz w:val="26"/>
          <w:szCs w:val="26"/>
        </w:rPr>
        <w:t xml:space="preserve">CAP </w:t>
      </w:r>
      <w:r w:rsidR="005355C0" w:rsidRPr="000A1752">
        <w:rPr>
          <w:rFonts w:ascii="Times New Roman" w:eastAsia="Times New Roman" w:hAnsi="Times New Roman" w:cs="Times New Roman"/>
          <w:sz w:val="26"/>
          <w:szCs w:val="26"/>
        </w:rPr>
        <w:t xml:space="preserve">payments.  Columbia applies </w:t>
      </w:r>
      <w:r w:rsidR="00FA1B2C">
        <w:rPr>
          <w:rFonts w:ascii="Times New Roman" w:eastAsia="Times New Roman" w:hAnsi="Times New Roman" w:cs="Times New Roman"/>
          <w:sz w:val="26"/>
          <w:szCs w:val="26"/>
        </w:rPr>
        <w:t xml:space="preserve">PPA </w:t>
      </w:r>
      <w:r w:rsidR="005355C0" w:rsidRPr="000A1752">
        <w:rPr>
          <w:rFonts w:ascii="Times New Roman" w:eastAsia="Times New Roman" w:hAnsi="Times New Roman" w:cs="Times New Roman"/>
          <w:sz w:val="26"/>
          <w:szCs w:val="26"/>
        </w:rPr>
        <w:t>forgiveness for each timely and full monthly payment</w:t>
      </w:r>
      <w:r w:rsidR="00E21627">
        <w:rPr>
          <w:rFonts w:ascii="Times New Roman" w:eastAsia="Times New Roman" w:hAnsi="Times New Roman" w:cs="Times New Roman"/>
          <w:sz w:val="26"/>
          <w:szCs w:val="26"/>
        </w:rPr>
        <w:t xml:space="preserve">, regardless of existing CAP </w:t>
      </w:r>
      <w:r w:rsidR="0077218A">
        <w:rPr>
          <w:rFonts w:ascii="Times New Roman" w:eastAsia="Times New Roman" w:hAnsi="Times New Roman" w:cs="Times New Roman"/>
          <w:sz w:val="26"/>
          <w:szCs w:val="26"/>
        </w:rPr>
        <w:t xml:space="preserve">in-program </w:t>
      </w:r>
      <w:r w:rsidR="00E21627">
        <w:rPr>
          <w:rFonts w:ascii="Times New Roman" w:eastAsia="Times New Roman" w:hAnsi="Times New Roman" w:cs="Times New Roman"/>
          <w:sz w:val="26"/>
          <w:szCs w:val="26"/>
        </w:rPr>
        <w:t>arrears,</w:t>
      </w:r>
      <w:r w:rsidR="005355C0" w:rsidRPr="000A1752">
        <w:rPr>
          <w:rFonts w:ascii="Times New Roman" w:eastAsia="Times New Roman" w:hAnsi="Times New Roman" w:cs="Times New Roman"/>
          <w:sz w:val="26"/>
          <w:szCs w:val="26"/>
        </w:rPr>
        <w:t xml:space="preserve"> as well as retroactive </w:t>
      </w:r>
      <w:r w:rsidR="00FA1B2C">
        <w:rPr>
          <w:rFonts w:ascii="Times New Roman" w:eastAsia="Times New Roman" w:hAnsi="Times New Roman" w:cs="Times New Roman"/>
          <w:sz w:val="26"/>
          <w:szCs w:val="26"/>
        </w:rPr>
        <w:t xml:space="preserve">PPA </w:t>
      </w:r>
      <w:r w:rsidR="005355C0" w:rsidRPr="000A1752">
        <w:rPr>
          <w:rFonts w:ascii="Times New Roman" w:eastAsia="Times New Roman" w:hAnsi="Times New Roman" w:cs="Times New Roman"/>
          <w:sz w:val="26"/>
          <w:szCs w:val="26"/>
        </w:rPr>
        <w:t>forgiveness if a customer makes up a missed CAP payment.</w:t>
      </w:r>
    </w:p>
    <w:p w14:paraId="7081A846" w14:textId="39217FDD" w:rsidR="005355C0" w:rsidRDefault="005355C0" w:rsidP="005355C0">
      <w:pPr>
        <w:spacing w:after="0" w:line="360" w:lineRule="auto"/>
        <w:ind w:firstLine="720"/>
        <w:contextualSpacing/>
        <w:rPr>
          <w:rFonts w:ascii="Times New Roman" w:eastAsia="Times New Roman" w:hAnsi="Times New Roman" w:cs="Times New Roman"/>
          <w:sz w:val="26"/>
          <w:szCs w:val="26"/>
        </w:rPr>
      </w:pPr>
    </w:p>
    <w:p w14:paraId="1B241F5D" w14:textId="7BFE8995" w:rsidR="00394B38" w:rsidRPr="000A1752" w:rsidRDefault="00394B38" w:rsidP="00394B38">
      <w:pPr>
        <w:spacing w:after="0" w:line="36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To qualify for CAP, customers must meet the following requirements:</w:t>
      </w:r>
    </w:p>
    <w:p w14:paraId="53D3E3DD" w14:textId="77777777" w:rsidR="00394B38" w:rsidRPr="000A1752" w:rsidRDefault="00394B38" w:rsidP="00394B38">
      <w:pPr>
        <w:spacing w:after="0" w:line="360" w:lineRule="auto"/>
        <w:contextualSpacing/>
        <w:rPr>
          <w:rFonts w:ascii="Times New Roman" w:eastAsia="Times New Roman" w:hAnsi="Times New Roman" w:cs="Times New Roman"/>
          <w:sz w:val="26"/>
          <w:szCs w:val="26"/>
        </w:rPr>
      </w:pPr>
    </w:p>
    <w:p w14:paraId="6A6391FA" w14:textId="078339DE" w:rsidR="00394B38" w:rsidRDefault="00394B38" w:rsidP="002802F0">
      <w:pPr>
        <w:numPr>
          <w:ilvl w:val="0"/>
          <w:numId w:val="27"/>
        </w:numPr>
        <w:spacing w:after="0" w:line="360" w:lineRule="auto"/>
        <w:contextualSpacing/>
        <w:rPr>
          <w:rFonts w:ascii="Times New Roman" w:eastAsia="Times New Roman" w:hAnsi="Times New Roman" w:cs="Times New Roman"/>
          <w:sz w:val="26"/>
          <w:szCs w:val="26"/>
        </w:rPr>
      </w:pPr>
      <w:bookmarkStart w:id="10" w:name="_Hlk521654655"/>
      <w:r w:rsidRPr="000A1752">
        <w:rPr>
          <w:rFonts w:ascii="Times New Roman" w:eastAsia="Times New Roman" w:hAnsi="Times New Roman" w:cs="Times New Roman"/>
          <w:sz w:val="26"/>
          <w:szCs w:val="26"/>
        </w:rPr>
        <w:t>Have an active residential account</w:t>
      </w:r>
      <w:r w:rsidR="008A5D0F">
        <w:rPr>
          <w:rFonts w:ascii="Times New Roman" w:eastAsia="Times New Roman" w:hAnsi="Times New Roman" w:cs="Times New Roman"/>
          <w:sz w:val="26"/>
          <w:szCs w:val="26"/>
        </w:rPr>
        <w:t>;</w:t>
      </w:r>
    </w:p>
    <w:p w14:paraId="44E2584B" w14:textId="3D0A14E5" w:rsidR="000D2974" w:rsidRPr="000D2974" w:rsidRDefault="006E70DA" w:rsidP="00AB5106">
      <w:pPr>
        <w:pStyle w:val="ListParagraph"/>
        <w:numPr>
          <w:ilvl w:val="0"/>
          <w:numId w:val="27"/>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Have g</w:t>
      </w:r>
      <w:r w:rsidR="000D2974" w:rsidRPr="000D2974">
        <w:rPr>
          <w:rFonts w:ascii="Times New Roman" w:eastAsia="Times New Roman" w:hAnsi="Times New Roman" w:cs="Times New Roman"/>
          <w:sz w:val="26"/>
          <w:szCs w:val="26"/>
        </w:rPr>
        <w:t>ross household income at or below 150% of FPIG</w:t>
      </w:r>
      <w:r w:rsidR="008A5D0F">
        <w:rPr>
          <w:rFonts w:ascii="Times New Roman" w:eastAsia="Times New Roman" w:hAnsi="Times New Roman" w:cs="Times New Roman"/>
          <w:sz w:val="26"/>
          <w:szCs w:val="26"/>
        </w:rPr>
        <w:t>;</w:t>
      </w:r>
    </w:p>
    <w:p w14:paraId="64E8F9D9" w14:textId="504FB4C4" w:rsidR="000D2974" w:rsidRPr="000A1752" w:rsidRDefault="000D2974" w:rsidP="002802F0">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Be</w:t>
      </w:r>
      <w:r w:rsidRPr="000D2974">
        <w:rPr>
          <w:rFonts w:ascii="Times New Roman" w:eastAsia="Times New Roman" w:hAnsi="Times New Roman" w:cs="Times New Roman"/>
          <w:sz w:val="26"/>
          <w:szCs w:val="26"/>
        </w:rPr>
        <w:t xml:space="preserve"> a payment-troubled customer</w:t>
      </w:r>
      <w:r w:rsidR="008A5D0F">
        <w:rPr>
          <w:rFonts w:ascii="Times New Roman" w:eastAsia="Times New Roman" w:hAnsi="Times New Roman" w:cs="Times New Roman"/>
          <w:sz w:val="26"/>
          <w:szCs w:val="26"/>
        </w:rPr>
        <w:t>;</w:t>
      </w:r>
    </w:p>
    <w:p w14:paraId="08E40C6D" w14:textId="72224BD8" w:rsidR="00394B38" w:rsidRPr="000A1752" w:rsidRDefault="000D2974" w:rsidP="008A5D0F">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Cannot live in a multi-unit dwelling served by one meter</w:t>
      </w:r>
      <w:r w:rsidR="008A5D0F">
        <w:rPr>
          <w:rFonts w:ascii="Times New Roman" w:eastAsia="Times New Roman" w:hAnsi="Times New Roman" w:cs="Times New Roman"/>
          <w:sz w:val="26"/>
          <w:szCs w:val="26"/>
        </w:rPr>
        <w:t>; and</w:t>
      </w:r>
      <w:r>
        <w:rPr>
          <w:rFonts w:ascii="Times New Roman" w:eastAsia="Times New Roman" w:hAnsi="Times New Roman" w:cs="Times New Roman"/>
          <w:sz w:val="26"/>
          <w:szCs w:val="26"/>
        </w:rPr>
        <w:t xml:space="preserve"> </w:t>
      </w:r>
    </w:p>
    <w:p w14:paraId="10D57053" w14:textId="12B287D6" w:rsidR="00394B38" w:rsidRPr="000A1752" w:rsidRDefault="00997458"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w:t>
      </w:r>
      <w:r w:rsidR="000D2974">
        <w:rPr>
          <w:rFonts w:ascii="Times New Roman" w:eastAsia="Times New Roman" w:hAnsi="Times New Roman" w:cs="Times New Roman"/>
          <w:sz w:val="26"/>
          <w:szCs w:val="26"/>
        </w:rPr>
        <w:t>rovide</w:t>
      </w:r>
      <w:r w:rsidR="00D87C4D">
        <w:rPr>
          <w:rFonts w:ascii="Times New Roman" w:eastAsia="Times New Roman" w:hAnsi="Times New Roman" w:cs="Times New Roman"/>
          <w:sz w:val="26"/>
          <w:szCs w:val="26"/>
        </w:rPr>
        <w:t xml:space="preserve"> a Social Security number</w:t>
      </w:r>
      <w:r w:rsidR="00AA4A2D">
        <w:rPr>
          <w:rFonts w:ascii="Times New Roman" w:eastAsia="Times New Roman" w:hAnsi="Times New Roman" w:cs="Times New Roman"/>
          <w:sz w:val="26"/>
          <w:szCs w:val="26"/>
        </w:rPr>
        <w:t xml:space="preserve"> (SSN)</w:t>
      </w:r>
      <w:r w:rsidR="00D87C4D">
        <w:rPr>
          <w:rFonts w:ascii="Times New Roman" w:eastAsia="Times New Roman" w:hAnsi="Times New Roman" w:cs="Times New Roman"/>
          <w:sz w:val="26"/>
          <w:szCs w:val="26"/>
        </w:rPr>
        <w:t>, driver’s license number, or other state identification number for all household members 18 years of age and older</w:t>
      </w:r>
      <w:r w:rsidR="00394B38" w:rsidRPr="000A1752">
        <w:rPr>
          <w:rFonts w:ascii="Times New Roman" w:eastAsia="Times New Roman" w:hAnsi="Times New Roman" w:cs="Times New Roman"/>
          <w:sz w:val="26"/>
          <w:szCs w:val="26"/>
        </w:rPr>
        <w:t>.</w:t>
      </w:r>
    </w:p>
    <w:bookmarkEnd w:id="10"/>
    <w:p w14:paraId="46973874" w14:textId="77777777" w:rsidR="00394B38" w:rsidRPr="00F7519D" w:rsidRDefault="00394B38" w:rsidP="00394B38">
      <w:pPr>
        <w:spacing w:after="0" w:line="360" w:lineRule="auto"/>
        <w:rPr>
          <w:rFonts w:ascii="Times New Roman" w:eastAsia="Times New Roman" w:hAnsi="Times New Roman" w:cs="Times New Roman"/>
          <w:sz w:val="26"/>
          <w:szCs w:val="26"/>
          <w:highlight w:val="yellow"/>
        </w:rPr>
      </w:pPr>
    </w:p>
    <w:p w14:paraId="325DA48B" w14:textId="25DC0E5D" w:rsidR="00394B38" w:rsidRPr="00164717" w:rsidRDefault="003E6D21" w:rsidP="00394B38">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Columbia’s </w:t>
      </w:r>
      <w:r w:rsidR="00394B38" w:rsidRPr="00164717">
        <w:rPr>
          <w:rFonts w:ascii="Times New Roman" w:eastAsia="Times New Roman" w:hAnsi="Times New Roman" w:cs="Times New Roman"/>
          <w:sz w:val="26"/>
          <w:szCs w:val="26"/>
        </w:rPr>
        <w:t xml:space="preserve">CAP customers </w:t>
      </w:r>
      <w:r w:rsidR="00001A82" w:rsidRPr="00164717">
        <w:rPr>
          <w:rFonts w:ascii="Times New Roman" w:eastAsia="Times New Roman" w:hAnsi="Times New Roman" w:cs="Times New Roman"/>
          <w:sz w:val="26"/>
          <w:szCs w:val="26"/>
        </w:rPr>
        <w:t xml:space="preserve">must </w:t>
      </w:r>
      <w:r>
        <w:rPr>
          <w:rFonts w:ascii="Times New Roman" w:eastAsia="Times New Roman" w:hAnsi="Times New Roman" w:cs="Times New Roman"/>
          <w:sz w:val="26"/>
          <w:szCs w:val="26"/>
        </w:rPr>
        <w:t>comply</w:t>
      </w:r>
      <w:r w:rsidR="00066ADD">
        <w:rPr>
          <w:rFonts w:ascii="Times New Roman" w:eastAsia="Times New Roman" w:hAnsi="Times New Roman" w:cs="Times New Roman"/>
          <w:sz w:val="26"/>
          <w:szCs w:val="26"/>
        </w:rPr>
        <w:t xml:space="preserve"> with</w:t>
      </w:r>
      <w:r w:rsidR="00001A82" w:rsidRPr="00164717">
        <w:rPr>
          <w:rFonts w:ascii="Times New Roman" w:eastAsia="Times New Roman" w:hAnsi="Times New Roman" w:cs="Times New Roman"/>
          <w:sz w:val="26"/>
          <w:szCs w:val="26"/>
        </w:rPr>
        <w:t xml:space="preserve"> </w:t>
      </w:r>
      <w:r w:rsidR="00164717" w:rsidRPr="00164717">
        <w:rPr>
          <w:rFonts w:ascii="Times New Roman" w:eastAsia="Times New Roman" w:hAnsi="Times New Roman" w:cs="Times New Roman"/>
          <w:sz w:val="26"/>
          <w:szCs w:val="26"/>
        </w:rPr>
        <w:t xml:space="preserve">the </w:t>
      </w:r>
      <w:r w:rsidR="00096877">
        <w:rPr>
          <w:rFonts w:ascii="Times New Roman" w:eastAsia="Times New Roman" w:hAnsi="Times New Roman" w:cs="Times New Roman"/>
          <w:sz w:val="26"/>
          <w:szCs w:val="26"/>
        </w:rPr>
        <w:t xml:space="preserve">following </w:t>
      </w:r>
      <w:r w:rsidR="00066ADD">
        <w:rPr>
          <w:rFonts w:ascii="Times New Roman" w:eastAsia="Times New Roman" w:hAnsi="Times New Roman" w:cs="Times New Roman"/>
          <w:sz w:val="26"/>
          <w:szCs w:val="26"/>
        </w:rPr>
        <w:t>to remain in CAP</w:t>
      </w:r>
      <w:r w:rsidR="00164717" w:rsidRPr="00164717">
        <w:rPr>
          <w:rFonts w:ascii="Times New Roman" w:eastAsia="Times New Roman" w:hAnsi="Times New Roman" w:cs="Times New Roman"/>
          <w:sz w:val="26"/>
          <w:szCs w:val="26"/>
        </w:rPr>
        <w:t xml:space="preserve">: </w:t>
      </w:r>
    </w:p>
    <w:p w14:paraId="4D7E3047" w14:textId="77777777" w:rsidR="00394B38" w:rsidRPr="00164717" w:rsidRDefault="00394B38" w:rsidP="00394B38">
      <w:pPr>
        <w:spacing w:after="0" w:line="360" w:lineRule="auto"/>
        <w:ind w:firstLine="720"/>
        <w:rPr>
          <w:rFonts w:ascii="Times New Roman" w:eastAsia="Times New Roman" w:hAnsi="Times New Roman" w:cs="Times New Roman"/>
          <w:sz w:val="26"/>
          <w:szCs w:val="26"/>
        </w:rPr>
      </w:pPr>
    </w:p>
    <w:p w14:paraId="7AC4C8E5" w14:textId="5437A8FB" w:rsidR="00164717" w:rsidRDefault="00164717"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Submit income verification as specified</w:t>
      </w:r>
      <w:r w:rsidR="006F608C">
        <w:rPr>
          <w:rFonts w:ascii="Times New Roman" w:eastAsia="Times New Roman" w:hAnsi="Times New Roman" w:cs="Times New Roman"/>
          <w:sz w:val="26"/>
          <w:szCs w:val="26"/>
        </w:rPr>
        <w:t>, including at initial application and during reverification periods</w:t>
      </w:r>
      <w:r w:rsidR="001E3D6D">
        <w:rPr>
          <w:rFonts w:ascii="Times New Roman" w:eastAsia="Times New Roman" w:hAnsi="Times New Roman" w:cs="Times New Roman"/>
          <w:sz w:val="26"/>
          <w:szCs w:val="26"/>
        </w:rPr>
        <w:t>;</w:t>
      </w:r>
    </w:p>
    <w:p w14:paraId="0161A16D" w14:textId="02CED7C1" w:rsidR="008E3357" w:rsidRDefault="008E3357"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Notify Columbia </w:t>
      </w:r>
      <w:r w:rsidR="006F608C">
        <w:rPr>
          <w:rFonts w:ascii="Times New Roman" w:eastAsia="Times New Roman" w:hAnsi="Times New Roman" w:cs="Times New Roman"/>
          <w:sz w:val="26"/>
          <w:szCs w:val="26"/>
        </w:rPr>
        <w:t>of any changes in household income, size, or residence</w:t>
      </w:r>
      <w:r w:rsidR="001E3D6D">
        <w:rPr>
          <w:rFonts w:ascii="Times New Roman" w:eastAsia="Times New Roman" w:hAnsi="Times New Roman" w:cs="Times New Roman"/>
          <w:sz w:val="26"/>
          <w:szCs w:val="26"/>
        </w:rPr>
        <w:t>;</w:t>
      </w:r>
    </w:p>
    <w:p w14:paraId="75E6A82D" w14:textId="27E518DD" w:rsidR="00164717" w:rsidRDefault="00164717"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Pay monthly CAP payment amount by due date</w:t>
      </w:r>
      <w:r w:rsidR="001E3D6D">
        <w:rPr>
          <w:rFonts w:ascii="Times New Roman" w:eastAsia="Times New Roman" w:hAnsi="Times New Roman" w:cs="Times New Roman"/>
          <w:sz w:val="26"/>
          <w:szCs w:val="26"/>
        </w:rPr>
        <w:t>;</w:t>
      </w:r>
    </w:p>
    <w:p w14:paraId="3C1797FD" w14:textId="2099BA87" w:rsidR="00230069" w:rsidRPr="00ED51A9" w:rsidRDefault="00230069" w:rsidP="004B4337">
      <w:pPr>
        <w:keepNext/>
        <w:numPr>
          <w:ilvl w:val="0"/>
          <w:numId w:val="27"/>
        </w:numPr>
        <w:spacing w:after="0" w:line="360" w:lineRule="auto"/>
        <w:contextualSpacing/>
        <w:rPr>
          <w:rFonts w:ascii="Times New Roman" w:eastAsia="Times New Roman" w:hAnsi="Times New Roman" w:cs="Times New Roman"/>
          <w:sz w:val="26"/>
          <w:szCs w:val="26"/>
        </w:rPr>
      </w:pPr>
      <w:r w:rsidRPr="00ED51A9">
        <w:rPr>
          <w:rFonts w:ascii="Times New Roman" w:eastAsia="Times New Roman" w:hAnsi="Times New Roman" w:cs="Times New Roman"/>
          <w:sz w:val="26"/>
          <w:szCs w:val="26"/>
        </w:rPr>
        <w:t>Pay monthly CAP Plus</w:t>
      </w:r>
      <w:r w:rsidR="00905C81">
        <w:rPr>
          <w:rStyle w:val="FootnoteReference"/>
          <w:rFonts w:ascii="Times New Roman" w:eastAsia="Times New Roman" w:hAnsi="Times New Roman" w:cs="Times New Roman"/>
          <w:sz w:val="26"/>
          <w:szCs w:val="26"/>
        </w:rPr>
        <w:footnoteReference w:id="14"/>
      </w:r>
      <w:r w:rsidRPr="00ED51A9">
        <w:rPr>
          <w:rFonts w:ascii="Times New Roman" w:eastAsia="Times New Roman" w:hAnsi="Times New Roman" w:cs="Times New Roman"/>
          <w:sz w:val="26"/>
          <w:szCs w:val="26"/>
        </w:rPr>
        <w:t xml:space="preserve"> amount</w:t>
      </w:r>
      <w:r w:rsidR="00BC37B0">
        <w:rPr>
          <w:rFonts w:ascii="Times New Roman" w:eastAsia="Times New Roman" w:hAnsi="Times New Roman" w:cs="Times New Roman"/>
          <w:sz w:val="26"/>
          <w:szCs w:val="26"/>
        </w:rPr>
        <w:t xml:space="preserve"> by due date</w:t>
      </w:r>
      <w:r w:rsidR="001E3D6D">
        <w:rPr>
          <w:rFonts w:ascii="Times New Roman" w:eastAsia="Times New Roman" w:hAnsi="Times New Roman" w:cs="Times New Roman"/>
          <w:sz w:val="26"/>
          <w:szCs w:val="26"/>
        </w:rPr>
        <w:t>;</w:t>
      </w:r>
    </w:p>
    <w:p w14:paraId="65CBB3BE" w14:textId="2B9F35C8" w:rsidR="00164717" w:rsidRDefault="00164717"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Pay $5 monthly </w:t>
      </w:r>
      <w:r w:rsidR="002F2E10">
        <w:rPr>
          <w:rFonts w:ascii="Times New Roman" w:eastAsia="Times New Roman" w:hAnsi="Times New Roman" w:cs="Times New Roman"/>
          <w:sz w:val="26"/>
          <w:szCs w:val="26"/>
        </w:rPr>
        <w:t xml:space="preserve">PPA </w:t>
      </w:r>
      <w:r>
        <w:rPr>
          <w:rFonts w:ascii="Times New Roman" w:eastAsia="Times New Roman" w:hAnsi="Times New Roman" w:cs="Times New Roman"/>
          <w:sz w:val="26"/>
          <w:szCs w:val="26"/>
        </w:rPr>
        <w:t>co-pay</w:t>
      </w:r>
      <w:r w:rsidR="002F2E10">
        <w:rPr>
          <w:rStyle w:val="FootnoteReference"/>
          <w:rFonts w:ascii="Times New Roman" w:eastAsia="Times New Roman" w:hAnsi="Times New Roman" w:cs="Times New Roman"/>
          <w:sz w:val="26"/>
          <w:szCs w:val="26"/>
        </w:rPr>
        <w:footnoteReference w:id="15"/>
      </w:r>
      <w:r>
        <w:rPr>
          <w:rFonts w:ascii="Times New Roman" w:eastAsia="Times New Roman" w:hAnsi="Times New Roman" w:cs="Times New Roman"/>
          <w:sz w:val="26"/>
          <w:szCs w:val="26"/>
        </w:rPr>
        <w:t xml:space="preserve"> by due date</w:t>
      </w:r>
      <w:r w:rsidR="00DC66C5">
        <w:rPr>
          <w:rFonts w:ascii="Times New Roman" w:eastAsia="Times New Roman" w:hAnsi="Times New Roman" w:cs="Times New Roman"/>
          <w:sz w:val="26"/>
          <w:szCs w:val="26"/>
        </w:rPr>
        <w:t xml:space="preserve"> if applicable</w:t>
      </w:r>
      <w:r w:rsidR="001C2F91">
        <w:rPr>
          <w:rFonts w:ascii="Times New Roman" w:eastAsia="Times New Roman" w:hAnsi="Times New Roman" w:cs="Times New Roman"/>
          <w:sz w:val="26"/>
          <w:szCs w:val="26"/>
        </w:rPr>
        <w:t xml:space="preserve">; </w:t>
      </w:r>
    </w:p>
    <w:p w14:paraId="62D8ED4B" w14:textId="5A5F9D68" w:rsidR="00461BE9" w:rsidRDefault="00461BE9"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Apply for LIURP</w:t>
      </w:r>
      <w:r w:rsidR="001C2F91">
        <w:rPr>
          <w:rFonts w:ascii="Times New Roman" w:eastAsia="Times New Roman" w:hAnsi="Times New Roman" w:cs="Times New Roman"/>
          <w:sz w:val="26"/>
          <w:szCs w:val="26"/>
        </w:rPr>
        <w:t>;</w:t>
      </w:r>
    </w:p>
    <w:p w14:paraId="461715B8" w14:textId="5C053C66" w:rsidR="00461BE9" w:rsidRDefault="00461BE9"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Apply for free weatherization services offered through </w:t>
      </w:r>
      <w:r w:rsidR="00164717">
        <w:rPr>
          <w:rFonts w:ascii="Times New Roman" w:eastAsia="Times New Roman" w:hAnsi="Times New Roman" w:cs="Times New Roman"/>
          <w:sz w:val="26"/>
          <w:szCs w:val="26"/>
        </w:rPr>
        <w:t>the Department of Community and Economic Development</w:t>
      </w:r>
      <w:r w:rsidR="009F0A75">
        <w:rPr>
          <w:rFonts w:ascii="Times New Roman" w:eastAsia="Times New Roman" w:hAnsi="Times New Roman" w:cs="Times New Roman"/>
          <w:sz w:val="26"/>
          <w:szCs w:val="26"/>
        </w:rPr>
        <w:t>’s</w:t>
      </w:r>
      <w:r w:rsidR="00164717">
        <w:rPr>
          <w:rFonts w:ascii="Times New Roman" w:eastAsia="Times New Roman" w:hAnsi="Times New Roman" w:cs="Times New Roman"/>
          <w:sz w:val="26"/>
          <w:szCs w:val="26"/>
        </w:rPr>
        <w:t xml:space="preserve"> (DCED)</w:t>
      </w:r>
      <w:r>
        <w:rPr>
          <w:rFonts w:ascii="Times New Roman" w:eastAsia="Times New Roman" w:hAnsi="Times New Roman" w:cs="Times New Roman"/>
          <w:sz w:val="26"/>
          <w:szCs w:val="26"/>
        </w:rPr>
        <w:t xml:space="preserve"> state weatherization agencies</w:t>
      </w:r>
      <w:r w:rsidR="001C2F91">
        <w:rPr>
          <w:rFonts w:ascii="Times New Roman" w:eastAsia="Times New Roman" w:hAnsi="Times New Roman" w:cs="Times New Roman"/>
          <w:sz w:val="26"/>
          <w:szCs w:val="26"/>
        </w:rPr>
        <w:t>;</w:t>
      </w:r>
    </w:p>
    <w:p w14:paraId="18258A2C" w14:textId="04A573FE" w:rsidR="00394B38" w:rsidRDefault="000A7350"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Stop </w:t>
      </w:r>
      <w:r w:rsidR="00461BE9">
        <w:rPr>
          <w:rFonts w:ascii="Times New Roman" w:eastAsia="Times New Roman" w:hAnsi="Times New Roman" w:cs="Times New Roman"/>
          <w:sz w:val="26"/>
          <w:szCs w:val="26"/>
        </w:rPr>
        <w:t>use of non-essential gas appliances (</w:t>
      </w:r>
      <w:r w:rsidR="00461BE9" w:rsidRPr="00461BE9">
        <w:rPr>
          <w:rFonts w:ascii="Times New Roman" w:eastAsia="Times New Roman" w:hAnsi="Times New Roman" w:cs="Times New Roman"/>
          <w:i/>
          <w:sz w:val="26"/>
          <w:szCs w:val="26"/>
        </w:rPr>
        <w:t>i.e.</w:t>
      </w:r>
      <w:r w:rsidR="00461BE9" w:rsidRPr="000E1E11">
        <w:rPr>
          <w:rFonts w:ascii="Times New Roman" w:eastAsia="Times New Roman" w:hAnsi="Times New Roman" w:cs="Times New Roman"/>
          <w:sz w:val="26"/>
          <w:szCs w:val="26"/>
        </w:rPr>
        <w:t>,</w:t>
      </w:r>
      <w:r w:rsidR="00461BE9">
        <w:rPr>
          <w:rFonts w:ascii="Times New Roman" w:eastAsia="Times New Roman" w:hAnsi="Times New Roman" w:cs="Times New Roman"/>
          <w:sz w:val="26"/>
          <w:szCs w:val="26"/>
        </w:rPr>
        <w:t xml:space="preserve"> pool heater, etc</w:t>
      </w:r>
      <w:r w:rsidR="00394B38" w:rsidRPr="00164717">
        <w:rPr>
          <w:rFonts w:ascii="Times New Roman" w:eastAsia="Times New Roman" w:hAnsi="Times New Roman" w:cs="Times New Roman"/>
          <w:sz w:val="26"/>
          <w:szCs w:val="26"/>
        </w:rPr>
        <w:t>.</w:t>
      </w:r>
      <w:r w:rsidR="00461BE9">
        <w:rPr>
          <w:rFonts w:ascii="Times New Roman" w:eastAsia="Times New Roman" w:hAnsi="Times New Roman" w:cs="Times New Roman"/>
          <w:sz w:val="26"/>
          <w:szCs w:val="26"/>
        </w:rPr>
        <w:t>)</w:t>
      </w:r>
      <w:r w:rsidR="001C2F91">
        <w:rPr>
          <w:rFonts w:ascii="Times New Roman" w:eastAsia="Times New Roman" w:hAnsi="Times New Roman" w:cs="Times New Roman"/>
          <w:sz w:val="26"/>
          <w:szCs w:val="26"/>
        </w:rPr>
        <w:t>;</w:t>
      </w:r>
      <w:r w:rsidR="004E239A">
        <w:rPr>
          <w:rFonts w:ascii="Times New Roman" w:eastAsia="Times New Roman" w:hAnsi="Times New Roman" w:cs="Times New Roman"/>
          <w:sz w:val="26"/>
          <w:szCs w:val="26"/>
        </w:rPr>
        <w:t xml:space="preserve"> and</w:t>
      </w:r>
    </w:p>
    <w:p w14:paraId="61FBEAB1" w14:textId="35DC4954" w:rsidR="002D716C" w:rsidRPr="00164717" w:rsidRDefault="002D716C" w:rsidP="00394B38">
      <w:pPr>
        <w:numPr>
          <w:ilvl w:val="0"/>
          <w:numId w:val="2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Allow</w:t>
      </w:r>
      <w:r w:rsidR="006B51A1">
        <w:rPr>
          <w:rFonts w:ascii="Times New Roman" w:eastAsia="Times New Roman" w:hAnsi="Times New Roman" w:cs="Times New Roman"/>
          <w:sz w:val="26"/>
          <w:szCs w:val="26"/>
        </w:rPr>
        <w:t xml:space="preserve"> Columbia to contract for the purchase of gas supplies from a licensed </w:t>
      </w:r>
      <w:r w:rsidR="00416ABB">
        <w:rPr>
          <w:rFonts w:ascii="Times New Roman" w:eastAsia="Times New Roman" w:hAnsi="Times New Roman" w:cs="Times New Roman"/>
          <w:sz w:val="26"/>
          <w:szCs w:val="26"/>
        </w:rPr>
        <w:t>natural gas supplier (</w:t>
      </w:r>
      <w:r w:rsidR="006B51A1">
        <w:rPr>
          <w:rFonts w:ascii="Times New Roman" w:eastAsia="Times New Roman" w:hAnsi="Times New Roman" w:cs="Times New Roman"/>
          <w:sz w:val="26"/>
          <w:szCs w:val="26"/>
        </w:rPr>
        <w:t>NGS</w:t>
      </w:r>
      <w:r w:rsidR="00416ABB">
        <w:rPr>
          <w:rFonts w:ascii="Times New Roman" w:eastAsia="Times New Roman" w:hAnsi="Times New Roman" w:cs="Times New Roman"/>
          <w:sz w:val="26"/>
          <w:szCs w:val="26"/>
        </w:rPr>
        <w:t>)</w:t>
      </w:r>
      <w:r w:rsidR="006B51A1">
        <w:rPr>
          <w:rFonts w:ascii="Times New Roman" w:eastAsia="Times New Roman" w:hAnsi="Times New Roman" w:cs="Times New Roman"/>
          <w:sz w:val="26"/>
          <w:szCs w:val="26"/>
        </w:rPr>
        <w:t xml:space="preserve"> on the customer’s behalf.</w:t>
      </w:r>
    </w:p>
    <w:p w14:paraId="3A77E0F6" w14:textId="23FE00CE" w:rsidR="008B2CB4" w:rsidRDefault="008B2CB4" w:rsidP="00394B38">
      <w:pPr>
        <w:spacing w:after="0" w:line="360" w:lineRule="auto"/>
        <w:ind w:firstLine="720"/>
        <w:rPr>
          <w:rFonts w:ascii="Times New Roman" w:eastAsia="Times New Roman" w:hAnsi="Times New Roman" w:cs="Times New Roman"/>
          <w:sz w:val="26"/>
          <w:szCs w:val="26"/>
        </w:rPr>
      </w:pPr>
    </w:p>
    <w:p w14:paraId="796008A2" w14:textId="2BB31D92" w:rsidR="008B2CB4" w:rsidRPr="000A1752" w:rsidRDefault="008B2CB4" w:rsidP="008B2CB4">
      <w:pPr>
        <w:spacing w:after="0" w:line="36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lastRenderedPageBreak/>
        <w:t xml:space="preserve">Columbia calculates a customer’s CAP bill using </w:t>
      </w:r>
      <w:r>
        <w:rPr>
          <w:rFonts w:ascii="Times New Roman" w:eastAsia="Times New Roman" w:hAnsi="Times New Roman" w:cs="Times New Roman"/>
          <w:sz w:val="26"/>
          <w:szCs w:val="26"/>
        </w:rPr>
        <w:t>three</w:t>
      </w:r>
      <w:r w:rsidRPr="000A1752">
        <w:rPr>
          <w:rFonts w:ascii="Times New Roman" w:eastAsia="Times New Roman" w:hAnsi="Times New Roman" w:cs="Times New Roman"/>
          <w:sz w:val="26"/>
          <w:szCs w:val="26"/>
        </w:rPr>
        <w:t xml:space="preserve"> separate payment options.  It selects the option closest to the customer’s ability to pay, which should not be less than the average amount paid by the customer during the previous 12 months.  The </w:t>
      </w:r>
      <w:r>
        <w:rPr>
          <w:rFonts w:ascii="Times New Roman" w:eastAsia="Times New Roman" w:hAnsi="Times New Roman" w:cs="Times New Roman"/>
          <w:sz w:val="26"/>
          <w:szCs w:val="26"/>
        </w:rPr>
        <w:t>three</w:t>
      </w:r>
      <w:r w:rsidRPr="000A1752">
        <w:rPr>
          <w:rFonts w:ascii="Times New Roman" w:eastAsia="Times New Roman" w:hAnsi="Times New Roman" w:cs="Times New Roman"/>
          <w:sz w:val="26"/>
          <w:szCs w:val="26"/>
        </w:rPr>
        <w:t xml:space="preserve"> payment options are</w:t>
      </w:r>
      <w:r>
        <w:rPr>
          <w:rStyle w:val="FootnoteReference"/>
          <w:rFonts w:ascii="Times New Roman" w:eastAsia="Times New Roman" w:hAnsi="Times New Roman" w:cs="Times New Roman"/>
          <w:sz w:val="26"/>
          <w:szCs w:val="26"/>
        </w:rPr>
        <w:footnoteReference w:id="16"/>
      </w:r>
      <w:r w:rsidR="00BF4011">
        <w:rPr>
          <w:rFonts w:ascii="Times New Roman" w:eastAsia="Times New Roman" w:hAnsi="Times New Roman" w:cs="Times New Roman"/>
          <w:sz w:val="26"/>
          <w:szCs w:val="26"/>
        </w:rPr>
        <w:t>:</w:t>
      </w:r>
    </w:p>
    <w:p w14:paraId="7438380B" w14:textId="77777777" w:rsidR="008B2CB4" w:rsidRPr="000A1752" w:rsidRDefault="008B2CB4" w:rsidP="008B2CB4">
      <w:pPr>
        <w:spacing w:after="0" w:line="240" w:lineRule="auto"/>
        <w:ind w:right="1008"/>
        <w:rPr>
          <w:rFonts w:ascii="Times New Roman" w:eastAsia="Times New Roman" w:hAnsi="Times New Roman" w:cs="Times New Roman"/>
          <w:sz w:val="26"/>
          <w:szCs w:val="26"/>
        </w:rPr>
      </w:pPr>
    </w:p>
    <w:p w14:paraId="2BCAEE51" w14:textId="35A035BD" w:rsidR="008B2CB4" w:rsidRPr="000A1752" w:rsidRDefault="008B2CB4" w:rsidP="008B2CB4">
      <w:pPr>
        <w:keepLines/>
        <w:spacing w:after="0" w:line="360" w:lineRule="auto"/>
        <w:ind w:left="720"/>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rPr>
        <w:t xml:space="preserve">Option 1.  </w:t>
      </w:r>
      <w:bookmarkStart w:id="12" w:name="_Hlk1998082"/>
      <w:r w:rsidRPr="000A1752">
        <w:rPr>
          <w:rFonts w:ascii="Times New Roman" w:eastAsia="Times New Roman" w:hAnsi="Times New Roman" w:cs="Times New Roman"/>
          <w:sz w:val="26"/>
          <w:szCs w:val="26"/>
        </w:rPr>
        <w:t xml:space="preserve">Percentage of the household’s income based on </w:t>
      </w:r>
      <w:r w:rsidR="00FD1E94">
        <w:rPr>
          <w:rFonts w:ascii="Times New Roman" w:eastAsia="Times New Roman" w:hAnsi="Times New Roman" w:cs="Times New Roman"/>
          <w:sz w:val="26"/>
          <w:szCs w:val="26"/>
        </w:rPr>
        <w:t>FPIG</w:t>
      </w:r>
      <w:bookmarkEnd w:id="12"/>
      <w:r w:rsidRPr="000A1752">
        <w:rPr>
          <w:rFonts w:ascii="Times New Roman" w:eastAsia="Times New Roman" w:hAnsi="Times New Roman" w:cs="Times New Roman"/>
          <w:sz w:val="26"/>
          <w:szCs w:val="26"/>
        </w:rPr>
        <w:t>, as illustrated in Table 2.</w:t>
      </w:r>
    </w:p>
    <w:p w14:paraId="232557B1" w14:textId="77777777" w:rsidR="008B2CB4" w:rsidRPr="000A1752" w:rsidRDefault="008B2CB4" w:rsidP="008B2CB4">
      <w:pPr>
        <w:keepLines/>
        <w:spacing w:after="0" w:line="360" w:lineRule="auto"/>
        <w:ind w:left="720"/>
        <w:rPr>
          <w:rFonts w:ascii="Times New Roman" w:eastAsia="Times New Roman" w:hAnsi="Times New Roman" w:cs="Times New Roman"/>
          <w:sz w:val="26"/>
          <w:szCs w:val="26"/>
        </w:rPr>
      </w:pPr>
    </w:p>
    <w:p w14:paraId="33BADB44" w14:textId="76BF17AE" w:rsidR="009962E6" w:rsidRDefault="008B2CB4" w:rsidP="008B2CB4">
      <w:pPr>
        <w:keepNext/>
        <w:spacing w:after="0" w:line="240" w:lineRule="auto"/>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Table 2</w:t>
      </w:r>
    </w:p>
    <w:p w14:paraId="6AA1F8F7" w14:textId="5A09597C" w:rsidR="008B2CB4" w:rsidRPr="000A1752" w:rsidRDefault="008B2CB4" w:rsidP="008B2CB4">
      <w:pPr>
        <w:keepNext/>
        <w:spacing w:after="0" w:line="240" w:lineRule="auto"/>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Payment Amounts for Percentage of Income Payment Option  </w:t>
      </w:r>
    </w:p>
    <w:tbl>
      <w:tblPr>
        <w:tblW w:w="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75"/>
      </w:tblGrid>
      <w:tr w:rsidR="008B2CB4" w:rsidRPr="000A1752" w14:paraId="70E56D63" w14:textId="77777777" w:rsidTr="00EF0BF0">
        <w:trPr>
          <w:jc w:val="center"/>
        </w:trPr>
        <w:tc>
          <w:tcPr>
            <w:tcW w:w="2070" w:type="dxa"/>
            <w:vAlign w:val="center"/>
          </w:tcPr>
          <w:p w14:paraId="62D90980" w14:textId="77777777" w:rsidR="008B2CB4" w:rsidRPr="000A1752" w:rsidRDefault="008B2CB4" w:rsidP="00EF0BF0">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Income</w:t>
            </w:r>
          </w:p>
          <w:p w14:paraId="3B4E5150" w14:textId="77777777" w:rsidR="008B2CB4" w:rsidRPr="000A1752" w:rsidRDefault="008B2CB4" w:rsidP="00EF0BF0">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rPr>
            </w:pPr>
          </w:p>
        </w:tc>
        <w:tc>
          <w:tcPr>
            <w:tcW w:w="2475" w:type="dxa"/>
            <w:vAlign w:val="center"/>
          </w:tcPr>
          <w:p w14:paraId="46922D6C" w14:textId="77777777" w:rsidR="008B2CB4" w:rsidRPr="000A1752" w:rsidRDefault="008B2CB4" w:rsidP="00EF0BF0">
            <w:pPr>
              <w:keepNext/>
              <w:spacing w:after="0" w:line="240" w:lineRule="auto"/>
              <w:jc w:val="center"/>
              <w:rPr>
                <w:rFonts w:ascii="Times New Roman" w:eastAsia="Times New Roman" w:hAnsi="Times New Roman" w:cs="Times New Roman"/>
                <w:b/>
              </w:rPr>
            </w:pPr>
            <w:r w:rsidRPr="000A1752">
              <w:rPr>
                <w:rFonts w:ascii="Times New Roman" w:eastAsia="Times New Roman" w:hAnsi="Times New Roman" w:cs="Times New Roman"/>
                <w:b/>
                <w:sz w:val="26"/>
                <w:szCs w:val="26"/>
              </w:rPr>
              <w:t>Percent of Income Customer Charged</w:t>
            </w:r>
          </w:p>
        </w:tc>
      </w:tr>
      <w:tr w:rsidR="008B2CB4" w:rsidRPr="000A1752" w14:paraId="6AF62C75" w14:textId="77777777" w:rsidTr="00EF0BF0">
        <w:trPr>
          <w:jc w:val="center"/>
        </w:trPr>
        <w:tc>
          <w:tcPr>
            <w:tcW w:w="2070" w:type="dxa"/>
            <w:vAlign w:val="center"/>
          </w:tcPr>
          <w:p w14:paraId="2CA2510C" w14:textId="77777777" w:rsidR="008B2CB4" w:rsidRPr="000A1752" w:rsidRDefault="008B2CB4" w:rsidP="00EF0BF0">
            <w:pPr>
              <w:keepNext/>
              <w:tabs>
                <w:tab w:val="right" w:pos="522"/>
                <w:tab w:val="center" w:pos="612"/>
                <w:tab w:val="right" w:pos="1332"/>
                <w:tab w:val="left" w:pos="1422"/>
              </w:tabs>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0-110%</w:t>
            </w:r>
            <w:r w:rsidRPr="000A1752">
              <w:rPr>
                <w:rFonts w:ascii="Times New Roman" w:eastAsia="Times New Roman" w:hAnsi="Times New Roman" w:cs="Times New Roman"/>
                <w:sz w:val="26"/>
                <w:szCs w:val="26"/>
              </w:rPr>
              <w:tab/>
              <w:t xml:space="preserve"> FPIG</w:t>
            </w:r>
          </w:p>
        </w:tc>
        <w:tc>
          <w:tcPr>
            <w:tcW w:w="2475" w:type="dxa"/>
          </w:tcPr>
          <w:p w14:paraId="6A0C0A5B" w14:textId="77777777" w:rsidR="008B2CB4" w:rsidRPr="000A1752" w:rsidRDefault="008B2CB4" w:rsidP="00EF0BF0">
            <w:pPr>
              <w:keepNext/>
              <w:spacing w:after="0" w:line="240" w:lineRule="auto"/>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7%</w:t>
            </w:r>
          </w:p>
        </w:tc>
      </w:tr>
      <w:tr w:rsidR="008B2CB4" w:rsidRPr="000A1752" w14:paraId="49A91AAA" w14:textId="77777777" w:rsidTr="00EF0BF0">
        <w:trPr>
          <w:jc w:val="center"/>
        </w:trPr>
        <w:tc>
          <w:tcPr>
            <w:tcW w:w="2070" w:type="dxa"/>
          </w:tcPr>
          <w:p w14:paraId="011477D3" w14:textId="77777777" w:rsidR="008B2CB4" w:rsidRPr="000A1752" w:rsidRDefault="008B2CB4" w:rsidP="00EF0BF0">
            <w:pPr>
              <w:keepNext/>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110-</w:t>
            </w:r>
            <w:r w:rsidRPr="000A1752">
              <w:rPr>
                <w:rFonts w:ascii="Times New Roman" w:eastAsia="Times New Roman" w:hAnsi="Times New Roman" w:cs="Times New Roman"/>
                <w:sz w:val="26"/>
                <w:szCs w:val="26"/>
              </w:rPr>
              <w:tab/>
              <w:t>150%</w:t>
            </w:r>
            <w:r w:rsidRPr="000A1752">
              <w:rPr>
                <w:rFonts w:ascii="Times New Roman" w:eastAsia="Times New Roman" w:hAnsi="Times New Roman" w:cs="Times New Roman"/>
                <w:sz w:val="26"/>
                <w:szCs w:val="26"/>
              </w:rPr>
              <w:tab/>
              <w:t xml:space="preserve"> FPIG</w:t>
            </w:r>
          </w:p>
        </w:tc>
        <w:tc>
          <w:tcPr>
            <w:tcW w:w="2475" w:type="dxa"/>
          </w:tcPr>
          <w:p w14:paraId="09457BC0" w14:textId="77777777" w:rsidR="008B2CB4" w:rsidRPr="000A1752" w:rsidRDefault="008B2CB4" w:rsidP="00EF0BF0">
            <w:pPr>
              <w:keepNext/>
              <w:spacing w:after="0" w:line="240" w:lineRule="auto"/>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9%</w:t>
            </w:r>
          </w:p>
        </w:tc>
      </w:tr>
    </w:tbl>
    <w:p w14:paraId="7770CDA6" w14:textId="77777777" w:rsidR="008B2CB4" w:rsidRPr="000A1752" w:rsidRDefault="008B2CB4" w:rsidP="008B2CB4">
      <w:pPr>
        <w:spacing w:after="0" w:line="360" w:lineRule="auto"/>
        <w:ind w:right="1008"/>
        <w:rPr>
          <w:rFonts w:ascii="Times New Roman" w:eastAsia="Times New Roman" w:hAnsi="Times New Roman" w:cs="Times New Roman"/>
          <w:sz w:val="26"/>
          <w:szCs w:val="26"/>
        </w:rPr>
      </w:pPr>
    </w:p>
    <w:p w14:paraId="3D8E5264" w14:textId="62C740A4" w:rsidR="008B2CB4" w:rsidRPr="000A1752" w:rsidRDefault="008B2CB4" w:rsidP="008B2CB4">
      <w:pPr>
        <w:spacing w:after="0" w:line="360" w:lineRule="auto"/>
        <w:ind w:left="720"/>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rPr>
        <w:t xml:space="preserve">Option 2.  </w:t>
      </w:r>
      <w:r w:rsidRPr="000A1752">
        <w:rPr>
          <w:rFonts w:ascii="Times New Roman" w:eastAsia="Times New Roman" w:hAnsi="Times New Roman" w:cs="Times New Roman"/>
          <w:sz w:val="26"/>
          <w:szCs w:val="26"/>
        </w:rPr>
        <w:t>Average amount of payments made during the previous 12 months, prior to joining CAP.</w:t>
      </w:r>
      <w:r w:rsidRPr="000A1752">
        <w:rPr>
          <w:rFonts w:ascii="Times New Roman" w:eastAsia="Times New Roman" w:hAnsi="Times New Roman" w:cs="Times New Roman"/>
          <w:sz w:val="26"/>
          <w:szCs w:val="26"/>
          <w:vertAlign w:val="superscript"/>
        </w:rPr>
        <w:footnoteReference w:id="17"/>
      </w:r>
      <w:r w:rsidRPr="000A1752">
        <w:rPr>
          <w:rFonts w:ascii="Times New Roman" w:eastAsia="Times New Roman" w:hAnsi="Times New Roman" w:cs="Times New Roman"/>
          <w:sz w:val="26"/>
          <w:szCs w:val="26"/>
        </w:rPr>
        <w:t xml:space="preserve">  This monthly amount remain</w:t>
      </w:r>
      <w:r w:rsidR="00165A28">
        <w:rPr>
          <w:rFonts w:ascii="Times New Roman" w:eastAsia="Times New Roman" w:hAnsi="Times New Roman" w:cs="Times New Roman"/>
          <w:sz w:val="26"/>
          <w:szCs w:val="26"/>
        </w:rPr>
        <w:t>s</w:t>
      </w:r>
      <w:r w:rsidRPr="000A1752">
        <w:rPr>
          <w:rFonts w:ascii="Times New Roman" w:eastAsia="Times New Roman" w:hAnsi="Times New Roman" w:cs="Times New Roman"/>
          <w:sz w:val="26"/>
          <w:szCs w:val="26"/>
        </w:rPr>
        <w:t xml:space="preserve"> frozen after enrollment and </w:t>
      </w:r>
      <w:r w:rsidR="004C5CED">
        <w:rPr>
          <w:rFonts w:ascii="Times New Roman" w:eastAsia="Times New Roman" w:hAnsi="Times New Roman" w:cs="Times New Roman"/>
          <w:sz w:val="26"/>
          <w:szCs w:val="26"/>
        </w:rPr>
        <w:t xml:space="preserve">is </w:t>
      </w:r>
      <w:r w:rsidRPr="000A1752">
        <w:rPr>
          <w:rFonts w:ascii="Times New Roman" w:eastAsia="Times New Roman" w:hAnsi="Times New Roman" w:cs="Times New Roman"/>
          <w:sz w:val="26"/>
          <w:szCs w:val="26"/>
        </w:rPr>
        <w:t xml:space="preserve">offered at recertification, if warranted.  </w:t>
      </w:r>
    </w:p>
    <w:p w14:paraId="17FB8E30" w14:textId="77777777" w:rsidR="008B2CB4" w:rsidRPr="000A1752" w:rsidRDefault="008B2CB4" w:rsidP="008B2CB4">
      <w:pPr>
        <w:spacing w:after="0" w:line="360" w:lineRule="auto"/>
        <w:ind w:right="1008"/>
        <w:rPr>
          <w:rFonts w:ascii="Times New Roman" w:eastAsia="Times New Roman" w:hAnsi="Times New Roman" w:cs="Times New Roman"/>
          <w:sz w:val="26"/>
          <w:szCs w:val="26"/>
        </w:rPr>
      </w:pPr>
    </w:p>
    <w:p w14:paraId="288A8255" w14:textId="62A98EA9" w:rsidR="008B2CB4" w:rsidRPr="000A1752" w:rsidRDefault="008B2CB4" w:rsidP="008B2CB4">
      <w:pPr>
        <w:spacing w:after="0" w:line="360" w:lineRule="auto"/>
        <w:ind w:left="720"/>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rPr>
        <w:t xml:space="preserve">Option 3.  </w:t>
      </w:r>
      <w:r w:rsidR="00213F82" w:rsidRPr="000A1752">
        <w:rPr>
          <w:rFonts w:ascii="Times New Roman" w:eastAsia="Times New Roman" w:hAnsi="Times New Roman" w:cs="Times New Roman"/>
          <w:sz w:val="26"/>
          <w:szCs w:val="26"/>
        </w:rPr>
        <w:t>Fifty percent of budget billing</w:t>
      </w:r>
      <w:r w:rsidRPr="000A1752">
        <w:rPr>
          <w:rFonts w:ascii="Times New Roman" w:eastAsia="Times New Roman" w:hAnsi="Times New Roman" w:cs="Times New Roman"/>
          <w:sz w:val="26"/>
          <w:szCs w:val="26"/>
        </w:rPr>
        <w:t xml:space="preserve"> adjusted annually.</w:t>
      </w:r>
    </w:p>
    <w:p w14:paraId="64B6C7E0" w14:textId="77777777" w:rsidR="008B2CB4" w:rsidRDefault="008B2CB4" w:rsidP="008B2CB4">
      <w:pPr>
        <w:spacing w:after="0" w:line="360" w:lineRule="auto"/>
        <w:ind w:firstLine="720"/>
        <w:rPr>
          <w:rFonts w:ascii="Times New Roman" w:eastAsia="Times New Roman" w:hAnsi="Times New Roman" w:cs="Times New Roman"/>
          <w:b/>
          <w:sz w:val="26"/>
          <w:szCs w:val="26"/>
        </w:rPr>
      </w:pPr>
    </w:p>
    <w:p w14:paraId="434A1744" w14:textId="5C1E07E2" w:rsidR="008B2CB4" w:rsidRPr="000A1752" w:rsidRDefault="008B2CB4" w:rsidP="008B2CB4">
      <w:pPr>
        <w:spacing w:after="0" w:line="36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000F6FE5">
        <w:rPr>
          <w:rFonts w:ascii="Times New Roman" w:eastAsia="Times New Roman" w:hAnsi="Times New Roman" w:cs="Times New Roman"/>
          <w:sz w:val="26"/>
          <w:szCs w:val="26"/>
        </w:rPr>
        <w:t xml:space="preserve">Added to </w:t>
      </w:r>
      <w:r w:rsidRPr="000A1752">
        <w:rPr>
          <w:rFonts w:ascii="Times New Roman" w:eastAsia="Times New Roman" w:hAnsi="Times New Roman" w:cs="Times New Roman"/>
          <w:sz w:val="26"/>
          <w:szCs w:val="26"/>
        </w:rPr>
        <w:t xml:space="preserve">Columbia CAP payment options </w:t>
      </w:r>
      <w:r w:rsidR="000F6FE5">
        <w:rPr>
          <w:rFonts w:ascii="Times New Roman" w:eastAsia="Times New Roman" w:hAnsi="Times New Roman" w:cs="Times New Roman"/>
          <w:sz w:val="26"/>
          <w:szCs w:val="26"/>
        </w:rPr>
        <w:t xml:space="preserve">are </w:t>
      </w:r>
      <w:r w:rsidRPr="000A1752">
        <w:rPr>
          <w:rFonts w:ascii="Times New Roman" w:eastAsia="Times New Roman" w:hAnsi="Times New Roman" w:cs="Times New Roman"/>
          <w:sz w:val="26"/>
          <w:szCs w:val="26"/>
        </w:rPr>
        <w:t>two additional charges</w:t>
      </w:r>
      <w:r w:rsidR="00CC5339">
        <w:rPr>
          <w:rFonts w:ascii="Times New Roman" w:eastAsia="Times New Roman" w:hAnsi="Times New Roman" w:cs="Times New Roman"/>
          <w:sz w:val="26"/>
          <w:szCs w:val="26"/>
        </w:rPr>
        <w:t>:</w:t>
      </w:r>
      <w:r w:rsidR="00525580">
        <w:rPr>
          <w:rFonts w:ascii="Times New Roman" w:eastAsia="Times New Roman" w:hAnsi="Times New Roman" w:cs="Times New Roman"/>
          <w:sz w:val="26"/>
          <w:szCs w:val="26"/>
        </w:rPr>
        <w:t xml:space="preserve"> </w:t>
      </w:r>
      <w:r w:rsidR="00BC5816">
        <w:rPr>
          <w:rFonts w:ascii="Times New Roman" w:eastAsia="Times New Roman" w:hAnsi="Times New Roman" w:cs="Times New Roman"/>
          <w:sz w:val="26"/>
          <w:szCs w:val="26"/>
        </w:rPr>
        <w:t xml:space="preserve">the </w:t>
      </w:r>
      <w:r w:rsidR="00525580" w:rsidRPr="000A1752">
        <w:rPr>
          <w:rFonts w:ascii="Times New Roman" w:eastAsia="Times New Roman" w:hAnsi="Times New Roman" w:cs="Times New Roman"/>
          <w:sz w:val="26"/>
          <w:szCs w:val="26"/>
        </w:rPr>
        <w:t>$5</w:t>
      </w:r>
      <w:r w:rsidR="00CC5339">
        <w:rPr>
          <w:rFonts w:ascii="Times New Roman" w:eastAsia="Times New Roman" w:hAnsi="Times New Roman" w:cs="Times New Roman"/>
          <w:sz w:val="26"/>
          <w:szCs w:val="26"/>
        </w:rPr>
        <w:t> </w:t>
      </w:r>
      <w:r w:rsidR="00525580" w:rsidRPr="000A1752">
        <w:rPr>
          <w:rFonts w:ascii="Times New Roman" w:eastAsia="Times New Roman" w:hAnsi="Times New Roman" w:cs="Times New Roman"/>
          <w:sz w:val="26"/>
          <w:szCs w:val="26"/>
        </w:rPr>
        <w:t xml:space="preserve">monthly </w:t>
      </w:r>
      <w:r w:rsidR="008D7AF2">
        <w:rPr>
          <w:rFonts w:ascii="Times New Roman" w:eastAsia="Times New Roman" w:hAnsi="Times New Roman" w:cs="Times New Roman"/>
          <w:sz w:val="26"/>
          <w:szCs w:val="26"/>
        </w:rPr>
        <w:t xml:space="preserve">PPA </w:t>
      </w:r>
      <w:r w:rsidR="00525580" w:rsidRPr="000A1752">
        <w:rPr>
          <w:rFonts w:ascii="Times New Roman" w:eastAsia="Times New Roman" w:hAnsi="Times New Roman" w:cs="Times New Roman"/>
          <w:sz w:val="26"/>
          <w:szCs w:val="26"/>
        </w:rPr>
        <w:t>co-payment (if applicable)</w:t>
      </w:r>
      <w:r w:rsidR="00DD1B3F">
        <w:rPr>
          <w:rFonts w:ascii="Times New Roman" w:eastAsia="Times New Roman" w:hAnsi="Times New Roman" w:cs="Times New Roman"/>
          <w:sz w:val="26"/>
          <w:szCs w:val="26"/>
        </w:rPr>
        <w:t xml:space="preserve"> and</w:t>
      </w:r>
      <w:r w:rsidR="00DD1B3F" w:rsidRPr="000A1752">
        <w:rPr>
          <w:rFonts w:ascii="Times New Roman" w:eastAsia="Times New Roman" w:hAnsi="Times New Roman" w:cs="Times New Roman"/>
          <w:sz w:val="26"/>
          <w:szCs w:val="26"/>
        </w:rPr>
        <w:t xml:space="preserve"> </w:t>
      </w:r>
      <w:r w:rsidR="00BC5816">
        <w:rPr>
          <w:rFonts w:ascii="Times New Roman" w:eastAsia="Times New Roman" w:hAnsi="Times New Roman" w:cs="Times New Roman"/>
          <w:sz w:val="26"/>
          <w:szCs w:val="26"/>
        </w:rPr>
        <w:t xml:space="preserve">the </w:t>
      </w:r>
      <w:r w:rsidR="00DD1B3F" w:rsidRPr="000A1752">
        <w:rPr>
          <w:rFonts w:ascii="Times New Roman" w:eastAsia="Times New Roman" w:hAnsi="Times New Roman" w:cs="Times New Roman"/>
          <w:sz w:val="26"/>
          <w:szCs w:val="26"/>
        </w:rPr>
        <w:t xml:space="preserve">CAP Plus </w:t>
      </w:r>
      <w:r w:rsidR="00DD1B3F">
        <w:rPr>
          <w:rFonts w:ascii="Times New Roman" w:eastAsia="Times New Roman" w:hAnsi="Times New Roman" w:cs="Times New Roman"/>
          <w:sz w:val="26"/>
          <w:szCs w:val="26"/>
        </w:rPr>
        <w:t>charge</w:t>
      </w:r>
      <w:r w:rsidRPr="000A1752">
        <w:rPr>
          <w:rFonts w:ascii="Times New Roman" w:eastAsia="Times New Roman" w:hAnsi="Times New Roman" w:cs="Times New Roman"/>
          <w:sz w:val="26"/>
          <w:szCs w:val="26"/>
        </w:rPr>
        <w:t xml:space="preserve">.  </w:t>
      </w:r>
    </w:p>
    <w:p w14:paraId="0C6B7761" w14:textId="432D72A4" w:rsidR="008B2CB4" w:rsidRDefault="008B2CB4" w:rsidP="008B2CB4">
      <w:pPr>
        <w:spacing w:after="0" w:line="360" w:lineRule="auto"/>
        <w:contextualSpacing/>
        <w:rPr>
          <w:rFonts w:ascii="Times New Roman" w:eastAsia="Times New Roman" w:hAnsi="Times New Roman" w:cs="Times New Roman"/>
          <w:i/>
          <w:sz w:val="26"/>
          <w:szCs w:val="26"/>
        </w:rPr>
      </w:pPr>
    </w:p>
    <w:p w14:paraId="4FBBE12F" w14:textId="77777777" w:rsidR="00CC5339" w:rsidRDefault="00CC5339" w:rsidP="00CC533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Regardless of the option, t</w:t>
      </w:r>
      <w:r w:rsidRPr="000A1752">
        <w:rPr>
          <w:rFonts w:ascii="Times New Roman" w:eastAsia="Times New Roman" w:hAnsi="Times New Roman" w:cs="Times New Roman"/>
          <w:sz w:val="26"/>
          <w:szCs w:val="26"/>
        </w:rPr>
        <w:t xml:space="preserve">he minimum monthly payment in CAP is $25, and the CAP bill should never exceed the customer’s budget bill amount.  If the customer’s CAP </w:t>
      </w:r>
      <w:r w:rsidRPr="000A1752">
        <w:rPr>
          <w:rFonts w:ascii="Times New Roman" w:eastAsia="Times New Roman" w:hAnsi="Times New Roman" w:cs="Times New Roman"/>
          <w:sz w:val="26"/>
          <w:szCs w:val="26"/>
        </w:rPr>
        <w:lastRenderedPageBreak/>
        <w:t>bill is found to be higher than budget billing, Columbia will review the account to determine whether the monthly CAP payment can be lowered or if the customer should be removed from CAP.</w:t>
      </w:r>
    </w:p>
    <w:p w14:paraId="75BAB9BD" w14:textId="77777777" w:rsidR="00CC5339" w:rsidRDefault="00CC5339" w:rsidP="00CC5339">
      <w:pPr>
        <w:spacing w:after="0" w:line="360" w:lineRule="auto"/>
        <w:ind w:firstLine="720"/>
        <w:rPr>
          <w:rFonts w:ascii="Times New Roman" w:eastAsia="Times New Roman" w:hAnsi="Times New Roman" w:cs="Times New Roman"/>
          <w:sz w:val="26"/>
          <w:szCs w:val="26"/>
        </w:rPr>
      </w:pPr>
    </w:p>
    <w:p w14:paraId="5B214248" w14:textId="704CDF82" w:rsidR="00911B62" w:rsidRDefault="00911B62" w:rsidP="00911B62">
      <w:pPr>
        <w:spacing w:after="0" w:line="360" w:lineRule="auto"/>
        <w:ind w:firstLine="720"/>
        <w:rPr>
          <w:rFonts w:ascii="Times New Roman" w:eastAsia="Times New Roman" w:hAnsi="Times New Roman" w:cs="Times New Roman"/>
          <w:sz w:val="26"/>
          <w:szCs w:val="26"/>
        </w:rPr>
      </w:pPr>
      <w:r w:rsidRPr="000B52E5">
        <w:rPr>
          <w:rFonts w:ascii="Times New Roman" w:eastAsia="Times New Roman" w:hAnsi="Times New Roman" w:cs="Times New Roman"/>
          <w:sz w:val="26"/>
          <w:szCs w:val="26"/>
        </w:rPr>
        <w:t>Columbia CAP customers are considered to be in default after they have missed two CAP payments.  A termination notice is issued 10 days after a customer misses two CAP payments.  If the customer does not pay the CAP payment</w:t>
      </w:r>
      <w:r w:rsidR="00460703">
        <w:rPr>
          <w:rFonts w:ascii="Times New Roman" w:eastAsia="Times New Roman" w:hAnsi="Times New Roman" w:cs="Times New Roman"/>
          <w:sz w:val="26"/>
          <w:szCs w:val="26"/>
        </w:rPr>
        <w:t xml:space="preserve"> due</w:t>
      </w:r>
      <w:r w:rsidRPr="000B52E5">
        <w:rPr>
          <w:rFonts w:ascii="Times New Roman" w:eastAsia="Times New Roman" w:hAnsi="Times New Roman" w:cs="Times New Roman"/>
          <w:sz w:val="26"/>
          <w:szCs w:val="26"/>
        </w:rPr>
        <w:t xml:space="preserve"> within 10 days of the termination notice date</w:t>
      </w:r>
      <w:r w:rsidR="00D26681">
        <w:rPr>
          <w:rFonts w:ascii="Times New Roman" w:eastAsia="Times New Roman" w:hAnsi="Times New Roman" w:cs="Times New Roman"/>
          <w:sz w:val="26"/>
          <w:szCs w:val="26"/>
        </w:rPr>
        <w:t>,</w:t>
      </w:r>
      <w:r w:rsidRPr="000B52E5">
        <w:rPr>
          <w:rFonts w:ascii="Times New Roman" w:eastAsia="Times New Roman" w:hAnsi="Times New Roman" w:cs="Times New Roman"/>
          <w:sz w:val="26"/>
          <w:szCs w:val="26"/>
        </w:rPr>
        <w:t xml:space="preserve"> service will be terminated for non-payment.  </w:t>
      </w:r>
      <w:r w:rsidRPr="00AB30D3">
        <w:rPr>
          <w:rFonts w:ascii="Times New Roman" w:eastAsia="Times New Roman" w:hAnsi="Times New Roman" w:cs="Times New Roman"/>
          <w:sz w:val="26"/>
          <w:szCs w:val="26"/>
        </w:rPr>
        <w:t xml:space="preserve">After a CAP customer’s service is terminated, the customer must bring the household’s CAP bill current </w:t>
      </w:r>
      <w:r>
        <w:rPr>
          <w:rFonts w:ascii="Times New Roman" w:eastAsia="Times New Roman" w:hAnsi="Times New Roman" w:cs="Times New Roman"/>
          <w:sz w:val="26"/>
          <w:szCs w:val="26"/>
        </w:rPr>
        <w:t>which also includes paying any additional CAP payments that became past due during the termination notice</w:t>
      </w:r>
      <w:r w:rsidR="00D26681">
        <w:rPr>
          <w:rFonts w:ascii="Times New Roman" w:eastAsia="Times New Roman" w:hAnsi="Times New Roman" w:cs="Times New Roman"/>
          <w:sz w:val="26"/>
          <w:szCs w:val="26"/>
        </w:rPr>
        <w:t xml:space="preserve"> period</w:t>
      </w:r>
      <w:r w:rsidR="0086077B">
        <w:rPr>
          <w:rFonts w:ascii="Times New Roman" w:eastAsia="Times New Roman" w:hAnsi="Times New Roman" w:cs="Times New Roman"/>
          <w:sz w:val="26"/>
          <w:szCs w:val="26"/>
        </w:rPr>
        <w:t xml:space="preserve"> prior to termination</w:t>
      </w:r>
      <w:r>
        <w:rPr>
          <w:rFonts w:ascii="Times New Roman" w:eastAsia="Times New Roman" w:hAnsi="Times New Roman" w:cs="Times New Roman"/>
          <w:sz w:val="26"/>
          <w:szCs w:val="26"/>
        </w:rPr>
        <w:t xml:space="preserve">.  </w:t>
      </w:r>
      <w:r w:rsidRPr="00AB30D3">
        <w:rPr>
          <w:rFonts w:ascii="Times New Roman" w:eastAsia="Times New Roman" w:hAnsi="Times New Roman" w:cs="Times New Roman"/>
          <w:sz w:val="26"/>
          <w:szCs w:val="26"/>
        </w:rPr>
        <w:t xml:space="preserve"> </w:t>
      </w:r>
    </w:p>
    <w:p w14:paraId="097CE6B5" w14:textId="77777777" w:rsidR="00911B62" w:rsidRPr="000A1752" w:rsidRDefault="00911B62" w:rsidP="008B2CB4">
      <w:pPr>
        <w:spacing w:after="0" w:line="360" w:lineRule="auto"/>
        <w:contextualSpacing/>
        <w:rPr>
          <w:rFonts w:ascii="Times New Roman" w:eastAsia="Times New Roman" w:hAnsi="Times New Roman" w:cs="Times New Roman"/>
          <w:i/>
          <w:sz w:val="26"/>
          <w:szCs w:val="26"/>
        </w:rPr>
      </w:pPr>
    </w:p>
    <w:p w14:paraId="58DF50E8" w14:textId="6B7D56CA" w:rsidR="00835D9A" w:rsidRDefault="00BA01D4" w:rsidP="008B2CB4">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Under certain circumstances</w:t>
      </w:r>
      <w:r w:rsidR="00835D9A">
        <w:rPr>
          <w:rFonts w:ascii="Times New Roman" w:eastAsia="Times New Roman" w:hAnsi="Times New Roman" w:cs="Times New Roman"/>
          <w:sz w:val="26"/>
          <w:szCs w:val="26"/>
        </w:rPr>
        <w:t xml:space="preserve"> as will be discussed </w:t>
      </w:r>
      <w:r w:rsidR="00776391">
        <w:rPr>
          <w:rFonts w:ascii="Times New Roman" w:eastAsia="Times New Roman" w:hAnsi="Times New Roman" w:cs="Times New Roman"/>
          <w:sz w:val="26"/>
          <w:szCs w:val="26"/>
        </w:rPr>
        <w:t>in the LIURP section below</w:t>
      </w:r>
      <w:r>
        <w:rPr>
          <w:rFonts w:ascii="Times New Roman" w:eastAsia="Times New Roman" w:hAnsi="Times New Roman" w:cs="Times New Roman"/>
          <w:sz w:val="26"/>
          <w:szCs w:val="26"/>
        </w:rPr>
        <w:t xml:space="preserve">, </w:t>
      </w:r>
      <w:r w:rsidR="00776391">
        <w:rPr>
          <w:rFonts w:ascii="Times New Roman" w:eastAsia="Times New Roman" w:hAnsi="Times New Roman" w:cs="Times New Roman"/>
          <w:sz w:val="26"/>
          <w:szCs w:val="26"/>
        </w:rPr>
        <w:t>i</w:t>
      </w:r>
      <w:r w:rsidRPr="000A1752">
        <w:rPr>
          <w:rFonts w:ascii="Times New Roman" w:eastAsia="Times New Roman" w:hAnsi="Times New Roman" w:cs="Times New Roman"/>
          <w:sz w:val="26"/>
          <w:szCs w:val="26"/>
        </w:rPr>
        <w:t>f the customer’s usage exceed</w:t>
      </w:r>
      <w:r w:rsidR="00835D9A">
        <w:rPr>
          <w:rFonts w:ascii="Times New Roman" w:eastAsia="Times New Roman" w:hAnsi="Times New Roman" w:cs="Times New Roman"/>
          <w:sz w:val="26"/>
          <w:szCs w:val="26"/>
        </w:rPr>
        <w:t>s</w:t>
      </w:r>
      <w:r w:rsidRPr="000A1752">
        <w:rPr>
          <w:rFonts w:ascii="Times New Roman" w:eastAsia="Times New Roman" w:hAnsi="Times New Roman" w:cs="Times New Roman"/>
          <w:sz w:val="26"/>
          <w:szCs w:val="26"/>
        </w:rPr>
        <w:t xml:space="preserve"> the annual shortfall limit</w:t>
      </w:r>
      <w:r w:rsidR="00835D9A">
        <w:rPr>
          <w:rFonts w:ascii="Times New Roman" w:eastAsia="Times New Roman" w:hAnsi="Times New Roman" w:cs="Times New Roman"/>
          <w:sz w:val="26"/>
          <w:szCs w:val="26"/>
        </w:rPr>
        <w:t xml:space="preserve"> of $1,000,</w:t>
      </w:r>
      <w:r w:rsidRPr="000A1752">
        <w:rPr>
          <w:rFonts w:ascii="Times New Roman" w:eastAsia="Times New Roman" w:hAnsi="Times New Roman" w:cs="Times New Roman"/>
          <w:sz w:val="26"/>
          <w:szCs w:val="26"/>
        </w:rPr>
        <w:t xml:space="preserve"> Columbia may raise the CAP monthly payment amount or remove the customer from CAP</w:t>
      </w:r>
      <w:r w:rsidR="00835D9A">
        <w:rPr>
          <w:rFonts w:ascii="Times New Roman" w:eastAsia="Times New Roman" w:hAnsi="Times New Roman" w:cs="Times New Roman"/>
          <w:sz w:val="26"/>
          <w:szCs w:val="26"/>
        </w:rPr>
        <w:t xml:space="preserve">.  </w:t>
      </w:r>
    </w:p>
    <w:p w14:paraId="31A849D8" w14:textId="0612A8CC" w:rsidR="00394B38" w:rsidRDefault="00394B38" w:rsidP="00A014ED">
      <w:pPr>
        <w:spacing w:after="0" w:line="360" w:lineRule="auto"/>
        <w:ind w:firstLine="720"/>
        <w:contextualSpacing/>
        <w:rPr>
          <w:rFonts w:ascii="Times New Roman" w:eastAsia="Times New Roman" w:hAnsi="Times New Roman" w:cs="Times New Roman"/>
          <w:sz w:val="26"/>
          <w:szCs w:val="26"/>
        </w:rPr>
      </w:pPr>
    </w:p>
    <w:p w14:paraId="0E3A1C27" w14:textId="50F0F6C4" w:rsidR="00104093" w:rsidRPr="00104093" w:rsidRDefault="00104093" w:rsidP="00104093">
      <w:pPr>
        <w:spacing w:after="0" w:line="360" w:lineRule="auto"/>
        <w:ind w:firstLine="720"/>
        <w:contextualSpacing/>
        <w:rPr>
          <w:rFonts w:ascii="Times New Roman" w:eastAsia="Times New Roman" w:hAnsi="Times New Roman" w:cs="Times New Roman"/>
          <w:sz w:val="26"/>
          <w:szCs w:val="26"/>
        </w:rPr>
      </w:pPr>
      <w:r w:rsidRPr="00104093">
        <w:rPr>
          <w:rFonts w:ascii="Times New Roman" w:eastAsia="Times New Roman" w:hAnsi="Times New Roman" w:cs="Times New Roman"/>
          <w:sz w:val="26"/>
          <w:szCs w:val="26"/>
        </w:rPr>
        <w:t>Columbia</w:t>
      </w:r>
      <w:r w:rsidR="00AC5429">
        <w:rPr>
          <w:rFonts w:ascii="Times New Roman" w:eastAsia="Times New Roman" w:hAnsi="Times New Roman" w:cs="Times New Roman"/>
          <w:sz w:val="26"/>
          <w:szCs w:val="26"/>
        </w:rPr>
        <w:t xml:space="preserve">’s </w:t>
      </w:r>
      <w:r w:rsidRPr="00104093">
        <w:rPr>
          <w:rFonts w:ascii="Times New Roman" w:eastAsia="Times New Roman" w:hAnsi="Times New Roman" w:cs="Times New Roman"/>
          <w:sz w:val="26"/>
          <w:szCs w:val="26"/>
        </w:rPr>
        <w:t xml:space="preserve">CAP application </w:t>
      </w:r>
      <w:r w:rsidR="00290458">
        <w:rPr>
          <w:rFonts w:ascii="Times New Roman" w:eastAsia="Times New Roman" w:hAnsi="Times New Roman" w:cs="Times New Roman"/>
          <w:sz w:val="26"/>
          <w:szCs w:val="26"/>
        </w:rPr>
        <w:t xml:space="preserve">requires </w:t>
      </w:r>
      <w:r w:rsidRPr="00104093">
        <w:rPr>
          <w:rFonts w:ascii="Times New Roman" w:eastAsia="Times New Roman" w:hAnsi="Times New Roman" w:cs="Times New Roman"/>
          <w:sz w:val="26"/>
          <w:szCs w:val="26"/>
        </w:rPr>
        <w:t xml:space="preserve">for the following to verify income regardless of how the information is submitted: </w:t>
      </w:r>
    </w:p>
    <w:p w14:paraId="6656CC19" w14:textId="77777777" w:rsidR="00104093" w:rsidRPr="00104093" w:rsidRDefault="00104093" w:rsidP="00104093">
      <w:pPr>
        <w:spacing w:after="0" w:line="360" w:lineRule="auto"/>
        <w:ind w:firstLine="720"/>
        <w:contextualSpacing/>
        <w:rPr>
          <w:rFonts w:ascii="Times New Roman" w:eastAsia="Times New Roman" w:hAnsi="Times New Roman" w:cs="Times New Roman"/>
          <w:sz w:val="26"/>
          <w:szCs w:val="26"/>
        </w:rPr>
      </w:pPr>
    </w:p>
    <w:p w14:paraId="2AE0C34F" w14:textId="7721A825" w:rsidR="00104093" w:rsidRPr="00104093" w:rsidRDefault="00104093" w:rsidP="00104093">
      <w:pPr>
        <w:pStyle w:val="ListParagraph"/>
        <w:numPr>
          <w:ilvl w:val="0"/>
          <w:numId w:val="52"/>
        </w:numPr>
        <w:spacing w:after="0" w:line="360" w:lineRule="auto"/>
        <w:ind w:left="1080"/>
        <w:rPr>
          <w:rFonts w:ascii="Times New Roman" w:eastAsia="Times New Roman" w:hAnsi="Times New Roman" w:cs="Times New Roman"/>
          <w:sz w:val="26"/>
          <w:szCs w:val="26"/>
        </w:rPr>
      </w:pPr>
      <w:r w:rsidRPr="00104093">
        <w:rPr>
          <w:rFonts w:ascii="Times New Roman" w:eastAsia="Times New Roman" w:hAnsi="Times New Roman" w:cs="Times New Roman"/>
          <w:sz w:val="26"/>
          <w:szCs w:val="26"/>
        </w:rPr>
        <w:t xml:space="preserve">Proof of income for the past 30 days, 90 days, or 12 months – </w:t>
      </w:r>
      <w:r w:rsidR="00AC5429">
        <w:rPr>
          <w:rFonts w:ascii="Times New Roman" w:eastAsia="Times New Roman" w:hAnsi="Times New Roman" w:cs="Times New Roman"/>
          <w:sz w:val="26"/>
          <w:szCs w:val="26"/>
        </w:rPr>
        <w:t xml:space="preserve">the </w:t>
      </w:r>
      <w:r w:rsidRPr="00104093">
        <w:rPr>
          <w:rFonts w:ascii="Times New Roman" w:eastAsia="Times New Roman" w:hAnsi="Times New Roman" w:cs="Times New Roman"/>
          <w:sz w:val="26"/>
          <w:szCs w:val="26"/>
        </w:rPr>
        <w:t>longer time frames are particularly use</w:t>
      </w:r>
      <w:r w:rsidR="006F37FB">
        <w:rPr>
          <w:rFonts w:ascii="Times New Roman" w:eastAsia="Times New Roman" w:hAnsi="Times New Roman" w:cs="Times New Roman"/>
          <w:sz w:val="26"/>
          <w:szCs w:val="26"/>
        </w:rPr>
        <w:t>ful</w:t>
      </w:r>
      <w:r w:rsidR="007F1004">
        <w:rPr>
          <w:rFonts w:ascii="Times New Roman" w:eastAsia="Times New Roman" w:hAnsi="Times New Roman" w:cs="Times New Roman"/>
          <w:sz w:val="26"/>
          <w:szCs w:val="26"/>
        </w:rPr>
        <w:t xml:space="preserve"> </w:t>
      </w:r>
      <w:r w:rsidRPr="00104093">
        <w:rPr>
          <w:rFonts w:ascii="Times New Roman" w:eastAsia="Times New Roman" w:hAnsi="Times New Roman" w:cs="Times New Roman"/>
          <w:sz w:val="26"/>
          <w:szCs w:val="26"/>
        </w:rPr>
        <w:t xml:space="preserve">when </w:t>
      </w:r>
      <w:r w:rsidR="00AC5429">
        <w:rPr>
          <w:rFonts w:ascii="Times New Roman" w:eastAsia="Times New Roman" w:hAnsi="Times New Roman" w:cs="Times New Roman"/>
          <w:sz w:val="26"/>
          <w:szCs w:val="26"/>
        </w:rPr>
        <w:t xml:space="preserve">household </w:t>
      </w:r>
      <w:r w:rsidRPr="00104093">
        <w:rPr>
          <w:rFonts w:ascii="Times New Roman" w:eastAsia="Times New Roman" w:hAnsi="Times New Roman" w:cs="Times New Roman"/>
          <w:sz w:val="26"/>
          <w:szCs w:val="26"/>
        </w:rPr>
        <w:t>income has spikes and dips that average out to be</w:t>
      </w:r>
      <w:r w:rsidR="007F1004">
        <w:rPr>
          <w:rFonts w:ascii="Times New Roman" w:eastAsia="Times New Roman" w:hAnsi="Times New Roman" w:cs="Times New Roman"/>
          <w:sz w:val="26"/>
          <w:szCs w:val="26"/>
        </w:rPr>
        <w:t xml:space="preserve"> less than or equal to </w:t>
      </w:r>
      <w:r w:rsidRPr="00104093">
        <w:rPr>
          <w:rFonts w:ascii="Times New Roman" w:eastAsia="Times New Roman" w:hAnsi="Times New Roman" w:cs="Times New Roman"/>
          <w:sz w:val="26"/>
          <w:szCs w:val="26"/>
        </w:rPr>
        <w:t>150% of FPIG.</w:t>
      </w:r>
    </w:p>
    <w:p w14:paraId="0BB17A94" w14:textId="7624600A" w:rsidR="00104093" w:rsidRPr="00104093" w:rsidRDefault="00104093" w:rsidP="00104093">
      <w:pPr>
        <w:pStyle w:val="ListParagraph"/>
        <w:numPr>
          <w:ilvl w:val="0"/>
          <w:numId w:val="52"/>
        </w:numPr>
        <w:spacing w:after="0" w:line="360" w:lineRule="auto"/>
        <w:ind w:left="1080"/>
        <w:rPr>
          <w:rFonts w:ascii="Times New Roman" w:eastAsia="Times New Roman" w:hAnsi="Times New Roman" w:cs="Times New Roman"/>
          <w:sz w:val="26"/>
          <w:szCs w:val="26"/>
        </w:rPr>
      </w:pPr>
      <w:r w:rsidRPr="00104093">
        <w:rPr>
          <w:rFonts w:ascii="Times New Roman" w:eastAsia="Times New Roman" w:hAnsi="Times New Roman" w:cs="Times New Roman"/>
          <w:sz w:val="26"/>
          <w:szCs w:val="26"/>
        </w:rPr>
        <w:t>Monthly gross income for each household member</w:t>
      </w:r>
      <w:r w:rsidR="00543DB0">
        <w:rPr>
          <w:rFonts w:ascii="Times New Roman" w:eastAsia="Times New Roman" w:hAnsi="Times New Roman" w:cs="Times New Roman"/>
          <w:sz w:val="26"/>
          <w:szCs w:val="26"/>
        </w:rPr>
        <w:t xml:space="preserve">. </w:t>
      </w:r>
      <w:r w:rsidRPr="00104093">
        <w:rPr>
          <w:rFonts w:ascii="Times New Roman" w:eastAsia="Times New Roman" w:hAnsi="Times New Roman" w:cs="Times New Roman"/>
          <w:sz w:val="26"/>
          <w:szCs w:val="26"/>
        </w:rPr>
        <w:t xml:space="preserve"> (Columbia also asks </w:t>
      </w:r>
      <w:r w:rsidR="00FB5B68">
        <w:rPr>
          <w:rFonts w:ascii="Times New Roman" w:eastAsia="Times New Roman" w:hAnsi="Times New Roman" w:cs="Times New Roman"/>
          <w:sz w:val="26"/>
          <w:szCs w:val="26"/>
        </w:rPr>
        <w:t xml:space="preserve">applicants </w:t>
      </w:r>
      <w:r w:rsidRPr="00104093">
        <w:rPr>
          <w:rFonts w:ascii="Times New Roman" w:eastAsia="Times New Roman" w:hAnsi="Times New Roman" w:cs="Times New Roman"/>
          <w:sz w:val="26"/>
          <w:szCs w:val="26"/>
        </w:rPr>
        <w:t>to show their monthly income calculation on the application</w:t>
      </w:r>
      <w:r w:rsidR="006252FD">
        <w:rPr>
          <w:rFonts w:ascii="Times New Roman" w:eastAsia="Times New Roman" w:hAnsi="Times New Roman" w:cs="Times New Roman"/>
          <w:sz w:val="26"/>
          <w:szCs w:val="26"/>
        </w:rPr>
        <w:t>.</w:t>
      </w:r>
      <w:r w:rsidRPr="00104093">
        <w:rPr>
          <w:rFonts w:ascii="Times New Roman" w:eastAsia="Times New Roman" w:hAnsi="Times New Roman" w:cs="Times New Roman"/>
          <w:sz w:val="26"/>
          <w:szCs w:val="26"/>
        </w:rPr>
        <w:t>)</w:t>
      </w:r>
    </w:p>
    <w:p w14:paraId="32B8412E" w14:textId="77777777" w:rsidR="00104093" w:rsidRPr="00104093" w:rsidRDefault="00104093" w:rsidP="00104093">
      <w:pPr>
        <w:pStyle w:val="ListParagraph"/>
        <w:numPr>
          <w:ilvl w:val="0"/>
          <w:numId w:val="52"/>
        </w:numPr>
        <w:spacing w:after="0" w:line="360" w:lineRule="auto"/>
        <w:ind w:left="1080"/>
        <w:rPr>
          <w:rFonts w:ascii="Times New Roman" w:eastAsia="Times New Roman" w:hAnsi="Times New Roman" w:cs="Times New Roman"/>
          <w:sz w:val="26"/>
          <w:szCs w:val="26"/>
        </w:rPr>
      </w:pPr>
      <w:r w:rsidRPr="00104093">
        <w:rPr>
          <w:rFonts w:ascii="Times New Roman" w:eastAsia="Times New Roman" w:hAnsi="Times New Roman" w:cs="Times New Roman"/>
          <w:sz w:val="26"/>
          <w:szCs w:val="26"/>
        </w:rPr>
        <w:t>If an applicant claims zero income, the applicant has to indicate how the household will be paying for utility service.</w:t>
      </w:r>
    </w:p>
    <w:p w14:paraId="61A94B24" w14:textId="77777777" w:rsidR="00104093" w:rsidRPr="00104093" w:rsidRDefault="00104093" w:rsidP="00104093">
      <w:pPr>
        <w:spacing w:after="0" w:line="360" w:lineRule="auto"/>
        <w:ind w:firstLine="720"/>
        <w:contextualSpacing/>
        <w:rPr>
          <w:rFonts w:ascii="Times New Roman" w:eastAsia="Times New Roman" w:hAnsi="Times New Roman" w:cs="Times New Roman"/>
          <w:sz w:val="26"/>
          <w:szCs w:val="26"/>
        </w:rPr>
      </w:pPr>
    </w:p>
    <w:p w14:paraId="14E25980" w14:textId="5FCD9686" w:rsidR="00104093" w:rsidRDefault="00104093" w:rsidP="00104093">
      <w:pPr>
        <w:spacing w:after="0" w:line="360" w:lineRule="auto"/>
        <w:ind w:firstLine="720"/>
        <w:contextualSpacing/>
        <w:rPr>
          <w:rFonts w:ascii="Times New Roman" w:eastAsia="Times New Roman" w:hAnsi="Times New Roman" w:cs="Times New Roman"/>
          <w:sz w:val="26"/>
          <w:szCs w:val="26"/>
        </w:rPr>
      </w:pPr>
      <w:r w:rsidRPr="00104093">
        <w:rPr>
          <w:rFonts w:ascii="Times New Roman" w:eastAsia="Times New Roman" w:hAnsi="Times New Roman" w:cs="Times New Roman"/>
          <w:sz w:val="26"/>
          <w:szCs w:val="26"/>
        </w:rPr>
        <w:t>Columbia’s CAP Customer Responsibilities provisions require that a CAP customer must agree to income verification as required by Columbia.</w:t>
      </w:r>
      <w:r w:rsidR="006252FD">
        <w:rPr>
          <w:rFonts w:ascii="Times New Roman" w:eastAsia="Times New Roman" w:hAnsi="Times New Roman" w:cs="Times New Roman"/>
          <w:sz w:val="26"/>
          <w:szCs w:val="26"/>
        </w:rPr>
        <w:t xml:space="preserve"> </w:t>
      </w:r>
      <w:r w:rsidRPr="00104093">
        <w:rPr>
          <w:rFonts w:ascii="Times New Roman" w:eastAsia="Times New Roman" w:hAnsi="Times New Roman" w:cs="Times New Roman"/>
          <w:sz w:val="26"/>
          <w:szCs w:val="26"/>
        </w:rPr>
        <w:t xml:space="preserve"> By signing </w:t>
      </w:r>
      <w:r w:rsidRPr="00104093">
        <w:rPr>
          <w:rFonts w:ascii="Times New Roman" w:eastAsia="Times New Roman" w:hAnsi="Times New Roman" w:cs="Times New Roman"/>
          <w:sz w:val="26"/>
          <w:szCs w:val="26"/>
        </w:rPr>
        <w:lastRenderedPageBreak/>
        <w:t xml:space="preserve">Columbia’s CAP application, CAP participants agree, </w:t>
      </w:r>
      <w:r w:rsidRPr="006252FD">
        <w:rPr>
          <w:rFonts w:ascii="Times New Roman" w:eastAsia="Times New Roman" w:hAnsi="Times New Roman" w:cs="Times New Roman"/>
          <w:i/>
          <w:sz w:val="26"/>
          <w:szCs w:val="26"/>
        </w:rPr>
        <w:t>inter alia</w:t>
      </w:r>
      <w:r w:rsidRPr="00104093">
        <w:rPr>
          <w:rFonts w:ascii="Times New Roman" w:eastAsia="Times New Roman" w:hAnsi="Times New Roman" w:cs="Times New Roman"/>
          <w:sz w:val="26"/>
          <w:szCs w:val="26"/>
        </w:rPr>
        <w:t>, to notify Columbia of any changes in household income, household size, or residence.</w:t>
      </w:r>
      <w:r w:rsidR="006252FD">
        <w:rPr>
          <w:rFonts w:ascii="Times New Roman" w:eastAsia="Times New Roman" w:hAnsi="Times New Roman" w:cs="Times New Roman"/>
          <w:sz w:val="26"/>
          <w:szCs w:val="26"/>
        </w:rPr>
        <w:t xml:space="preserve"> </w:t>
      </w:r>
      <w:r w:rsidRPr="00104093">
        <w:rPr>
          <w:rFonts w:ascii="Times New Roman" w:eastAsia="Times New Roman" w:hAnsi="Times New Roman" w:cs="Times New Roman"/>
          <w:sz w:val="26"/>
          <w:szCs w:val="26"/>
        </w:rPr>
        <w:t xml:space="preserve"> Additionally, by </w:t>
      </w:r>
      <w:r w:rsidR="005A2275">
        <w:rPr>
          <w:rFonts w:ascii="Times New Roman" w:eastAsia="Times New Roman" w:hAnsi="Times New Roman" w:cs="Times New Roman"/>
          <w:sz w:val="26"/>
          <w:szCs w:val="26"/>
        </w:rPr>
        <w:t xml:space="preserve">having </w:t>
      </w:r>
      <w:r w:rsidRPr="00104093">
        <w:rPr>
          <w:rFonts w:ascii="Times New Roman" w:eastAsia="Times New Roman" w:hAnsi="Times New Roman" w:cs="Times New Roman"/>
          <w:sz w:val="26"/>
          <w:szCs w:val="26"/>
        </w:rPr>
        <w:t>sign</w:t>
      </w:r>
      <w:r w:rsidR="005A2275">
        <w:rPr>
          <w:rFonts w:ascii="Times New Roman" w:eastAsia="Times New Roman" w:hAnsi="Times New Roman" w:cs="Times New Roman"/>
          <w:sz w:val="26"/>
          <w:szCs w:val="26"/>
        </w:rPr>
        <w:t>ed</w:t>
      </w:r>
      <w:r w:rsidR="006252FD">
        <w:rPr>
          <w:rFonts w:ascii="Times New Roman" w:eastAsia="Times New Roman" w:hAnsi="Times New Roman" w:cs="Times New Roman"/>
          <w:sz w:val="26"/>
          <w:szCs w:val="26"/>
        </w:rPr>
        <w:t xml:space="preserve"> the application</w:t>
      </w:r>
      <w:r w:rsidRPr="00104093">
        <w:rPr>
          <w:rFonts w:ascii="Times New Roman" w:eastAsia="Times New Roman" w:hAnsi="Times New Roman" w:cs="Times New Roman"/>
          <w:sz w:val="26"/>
          <w:szCs w:val="26"/>
        </w:rPr>
        <w:t>, CAP participants (1) authorize Columbia to further verify household income as the utility deems appropriate and (2) acknowledge that making any false or incomplete statement on the application will be cause for rejecting the application or removal from CAP.</w:t>
      </w:r>
    </w:p>
    <w:p w14:paraId="1D70FA44" w14:textId="77777777" w:rsidR="00104093" w:rsidRPr="00AB30D3" w:rsidRDefault="00104093" w:rsidP="00A014ED">
      <w:pPr>
        <w:spacing w:after="0" w:line="360" w:lineRule="auto"/>
        <w:ind w:firstLine="720"/>
        <w:contextualSpacing/>
        <w:rPr>
          <w:rFonts w:ascii="Times New Roman" w:eastAsia="Times New Roman" w:hAnsi="Times New Roman" w:cs="Times New Roman"/>
          <w:sz w:val="26"/>
          <w:szCs w:val="26"/>
        </w:rPr>
      </w:pPr>
    </w:p>
    <w:p w14:paraId="61AD3787" w14:textId="77777777" w:rsidR="00DD33CF" w:rsidRPr="00DD33CF" w:rsidRDefault="00394B38" w:rsidP="00DD33CF">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Re</w:t>
      </w:r>
      <w:r w:rsidR="00006CE2">
        <w:rPr>
          <w:rFonts w:ascii="Times New Roman" w:eastAsia="Times New Roman" w:hAnsi="Times New Roman" w:cs="Times New Roman"/>
          <w:sz w:val="26"/>
          <w:szCs w:val="26"/>
        </w:rPr>
        <w:t>verification</w:t>
      </w:r>
      <w:r w:rsidRPr="000A1752">
        <w:rPr>
          <w:rFonts w:ascii="Times New Roman" w:eastAsia="Times New Roman" w:hAnsi="Times New Roman" w:cs="Times New Roman"/>
          <w:sz w:val="26"/>
          <w:szCs w:val="26"/>
        </w:rPr>
        <w:t xml:space="preserve"> timelines for CAP depend on the customer’s source of income and participation in LIHEAP.  </w:t>
      </w:r>
    </w:p>
    <w:p w14:paraId="4055C7A3" w14:textId="77777777" w:rsidR="0028112B" w:rsidRDefault="0028112B" w:rsidP="002F7DE3">
      <w:pPr>
        <w:spacing w:after="0" w:line="360" w:lineRule="auto"/>
        <w:ind w:firstLine="720"/>
        <w:contextualSpacing/>
        <w:rPr>
          <w:rFonts w:ascii="Times New Roman" w:eastAsia="Times New Roman" w:hAnsi="Times New Roman" w:cs="Times New Roman"/>
          <w:sz w:val="26"/>
          <w:szCs w:val="26"/>
        </w:rPr>
      </w:pPr>
    </w:p>
    <w:p w14:paraId="0240B885" w14:textId="3E501743" w:rsidR="003750A7" w:rsidRDefault="00194D4E" w:rsidP="003750A7">
      <w:pPr>
        <w:pStyle w:val="ListParagraph"/>
        <w:numPr>
          <w:ilvl w:val="0"/>
          <w:numId w:val="50"/>
        </w:numPr>
        <w:spacing w:after="0" w:line="360" w:lineRule="auto"/>
        <w:ind w:left="1080"/>
        <w:rPr>
          <w:rFonts w:ascii="Times New Roman" w:eastAsia="Times New Roman" w:hAnsi="Times New Roman" w:cs="Times New Roman"/>
          <w:sz w:val="26"/>
          <w:szCs w:val="26"/>
        </w:rPr>
      </w:pPr>
      <w:r w:rsidRPr="003750A7">
        <w:rPr>
          <w:rFonts w:ascii="Times New Roman" w:eastAsia="Times New Roman" w:hAnsi="Times New Roman" w:cs="Times New Roman"/>
          <w:sz w:val="26"/>
          <w:szCs w:val="26"/>
        </w:rPr>
        <w:t xml:space="preserve">Columbia </w:t>
      </w:r>
      <w:r w:rsidR="00B74D0E" w:rsidRPr="003750A7">
        <w:rPr>
          <w:rFonts w:ascii="Times New Roman" w:eastAsia="Times New Roman" w:hAnsi="Times New Roman" w:cs="Times New Roman"/>
          <w:sz w:val="26"/>
          <w:szCs w:val="26"/>
        </w:rPr>
        <w:t xml:space="preserve">is </w:t>
      </w:r>
      <w:r w:rsidRPr="003750A7">
        <w:rPr>
          <w:rFonts w:ascii="Times New Roman" w:eastAsia="Times New Roman" w:hAnsi="Times New Roman" w:cs="Times New Roman"/>
          <w:sz w:val="26"/>
          <w:szCs w:val="26"/>
        </w:rPr>
        <w:t>propos</w:t>
      </w:r>
      <w:r w:rsidR="00B74D0E" w:rsidRPr="003750A7">
        <w:rPr>
          <w:rFonts w:ascii="Times New Roman" w:eastAsia="Times New Roman" w:hAnsi="Times New Roman" w:cs="Times New Roman"/>
          <w:sz w:val="26"/>
          <w:szCs w:val="26"/>
        </w:rPr>
        <w:t>ing</w:t>
      </w:r>
      <w:r w:rsidRPr="003750A7">
        <w:rPr>
          <w:rFonts w:ascii="Times New Roman" w:eastAsia="Times New Roman" w:hAnsi="Times New Roman" w:cs="Times New Roman"/>
          <w:sz w:val="26"/>
          <w:szCs w:val="26"/>
        </w:rPr>
        <w:t xml:space="preserve"> a change </w:t>
      </w:r>
      <w:r w:rsidR="00231EF0" w:rsidRPr="003750A7">
        <w:rPr>
          <w:rFonts w:ascii="Times New Roman" w:eastAsia="Times New Roman" w:hAnsi="Times New Roman" w:cs="Times New Roman"/>
          <w:sz w:val="26"/>
          <w:szCs w:val="26"/>
        </w:rPr>
        <w:t xml:space="preserve">that would </w:t>
      </w:r>
      <w:r w:rsidR="002F7938" w:rsidRPr="003750A7">
        <w:rPr>
          <w:rFonts w:ascii="Times New Roman" w:eastAsia="Times New Roman" w:hAnsi="Times New Roman" w:cs="Times New Roman"/>
          <w:sz w:val="26"/>
          <w:szCs w:val="26"/>
        </w:rPr>
        <w:t xml:space="preserve">require </w:t>
      </w:r>
      <w:r w:rsidR="00A36C34" w:rsidRPr="003750A7">
        <w:rPr>
          <w:rFonts w:ascii="Times New Roman" w:eastAsia="Times New Roman" w:hAnsi="Times New Roman" w:cs="Times New Roman"/>
          <w:sz w:val="26"/>
          <w:szCs w:val="26"/>
        </w:rPr>
        <w:t>c</w:t>
      </w:r>
      <w:r w:rsidR="00394B38" w:rsidRPr="003750A7">
        <w:rPr>
          <w:rFonts w:ascii="Times New Roman" w:eastAsia="Times New Roman" w:hAnsi="Times New Roman" w:cs="Times New Roman"/>
          <w:sz w:val="26"/>
          <w:szCs w:val="26"/>
        </w:rPr>
        <w:t xml:space="preserve">ustomers with no income </w:t>
      </w:r>
      <w:r w:rsidR="002F7938" w:rsidRPr="003750A7">
        <w:rPr>
          <w:rFonts w:ascii="Times New Roman" w:eastAsia="Times New Roman" w:hAnsi="Times New Roman" w:cs="Times New Roman"/>
          <w:sz w:val="26"/>
          <w:szCs w:val="26"/>
        </w:rPr>
        <w:t xml:space="preserve">to </w:t>
      </w:r>
      <w:r w:rsidR="00394B38" w:rsidRPr="003750A7">
        <w:rPr>
          <w:rFonts w:ascii="Times New Roman" w:eastAsia="Times New Roman" w:hAnsi="Times New Roman" w:cs="Times New Roman"/>
          <w:sz w:val="26"/>
          <w:szCs w:val="26"/>
        </w:rPr>
        <w:t>re</w:t>
      </w:r>
      <w:r w:rsidR="00006CE2" w:rsidRPr="003750A7">
        <w:rPr>
          <w:rFonts w:ascii="Times New Roman" w:eastAsia="Times New Roman" w:hAnsi="Times New Roman" w:cs="Times New Roman"/>
          <w:sz w:val="26"/>
          <w:szCs w:val="26"/>
        </w:rPr>
        <w:t>verify</w:t>
      </w:r>
      <w:r w:rsidR="00394B38" w:rsidRPr="003750A7">
        <w:rPr>
          <w:rFonts w:ascii="Times New Roman" w:eastAsia="Times New Roman" w:hAnsi="Times New Roman" w:cs="Times New Roman"/>
          <w:sz w:val="26"/>
          <w:szCs w:val="26"/>
        </w:rPr>
        <w:t xml:space="preserve"> every six months</w:t>
      </w:r>
      <w:r w:rsidR="00A36C34" w:rsidRPr="003750A7">
        <w:rPr>
          <w:rFonts w:ascii="Times New Roman" w:eastAsia="Times New Roman" w:hAnsi="Times New Roman" w:cs="Times New Roman"/>
          <w:sz w:val="26"/>
          <w:szCs w:val="26"/>
        </w:rPr>
        <w:t xml:space="preserve">.  </w:t>
      </w:r>
      <w:r w:rsidR="00A733FC" w:rsidRPr="003750A7">
        <w:rPr>
          <w:rFonts w:ascii="Times New Roman" w:eastAsia="Times New Roman" w:hAnsi="Times New Roman" w:cs="Times New Roman"/>
          <w:sz w:val="26"/>
          <w:szCs w:val="26"/>
        </w:rPr>
        <w:t xml:space="preserve">Previously, CAP customers claiming no income had to reverify every </w:t>
      </w:r>
      <w:r w:rsidR="00DD4B30">
        <w:rPr>
          <w:rFonts w:ascii="Times New Roman" w:eastAsia="Times New Roman" w:hAnsi="Times New Roman" w:cs="Times New Roman"/>
          <w:sz w:val="26"/>
          <w:szCs w:val="26"/>
        </w:rPr>
        <w:t>three months</w:t>
      </w:r>
      <w:r w:rsidR="00184C03">
        <w:rPr>
          <w:rFonts w:ascii="Times New Roman" w:eastAsia="Times New Roman" w:hAnsi="Times New Roman" w:cs="Times New Roman"/>
          <w:sz w:val="26"/>
          <w:szCs w:val="26"/>
        </w:rPr>
        <w:t>.</w:t>
      </w:r>
      <w:r w:rsidR="00A733FC" w:rsidRPr="003750A7">
        <w:rPr>
          <w:rFonts w:ascii="Times New Roman" w:eastAsia="Times New Roman" w:hAnsi="Times New Roman" w:cs="Times New Roman"/>
          <w:sz w:val="26"/>
          <w:szCs w:val="26"/>
        </w:rPr>
        <w:t xml:space="preserve">  </w:t>
      </w:r>
      <w:r w:rsidR="00A36C34" w:rsidRPr="003750A7">
        <w:rPr>
          <w:rFonts w:ascii="Times New Roman" w:eastAsia="Times New Roman" w:hAnsi="Times New Roman" w:cs="Times New Roman"/>
          <w:sz w:val="26"/>
          <w:szCs w:val="26"/>
        </w:rPr>
        <w:t xml:space="preserve">Proposed 2019-2021 Plan </w:t>
      </w:r>
      <w:r w:rsidR="003F57C3" w:rsidRPr="003750A7">
        <w:rPr>
          <w:rFonts w:ascii="Times New Roman" w:eastAsia="Times New Roman" w:hAnsi="Times New Roman" w:cs="Times New Roman"/>
          <w:sz w:val="26"/>
          <w:szCs w:val="26"/>
        </w:rPr>
        <w:t xml:space="preserve">at </w:t>
      </w:r>
      <w:r w:rsidR="00EE2A0A" w:rsidRPr="003750A7">
        <w:rPr>
          <w:rFonts w:ascii="Times New Roman" w:eastAsia="Times New Roman" w:hAnsi="Times New Roman" w:cs="Times New Roman"/>
          <w:sz w:val="26"/>
          <w:szCs w:val="26"/>
        </w:rPr>
        <w:t xml:space="preserve">4 and </w:t>
      </w:r>
      <w:r w:rsidR="003F77F2" w:rsidRPr="003750A7">
        <w:rPr>
          <w:rFonts w:ascii="Times New Roman" w:eastAsia="Times New Roman" w:hAnsi="Times New Roman" w:cs="Times New Roman"/>
          <w:sz w:val="26"/>
          <w:szCs w:val="26"/>
        </w:rPr>
        <w:t>26</w:t>
      </w:r>
      <w:r w:rsidR="00394B38" w:rsidRPr="003750A7">
        <w:rPr>
          <w:rFonts w:ascii="Times New Roman" w:eastAsia="Times New Roman" w:hAnsi="Times New Roman" w:cs="Times New Roman"/>
          <w:sz w:val="26"/>
          <w:szCs w:val="26"/>
        </w:rPr>
        <w:t xml:space="preserve">.  </w:t>
      </w:r>
    </w:p>
    <w:p w14:paraId="21A87D07" w14:textId="6BB5C16D" w:rsidR="003750A7" w:rsidRDefault="00D20203" w:rsidP="003750A7">
      <w:pPr>
        <w:pStyle w:val="ListParagraph"/>
        <w:numPr>
          <w:ilvl w:val="0"/>
          <w:numId w:val="50"/>
        </w:numPr>
        <w:spacing w:after="0" w:line="360" w:lineRule="auto"/>
        <w:ind w:left="1080"/>
        <w:rPr>
          <w:rFonts w:ascii="Times New Roman" w:eastAsia="Times New Roman" w:hAnsi="Times New Roman" w:cs="Times New Roman"/>
          <w:sz w:val="26"/>
          <w:szCs w:val="26"/>
        </w:rPr>
      </w:pPr>
      <w:r w:rsidRPr="003750A7">
        <w:rPr>
          <w:rFonts w:ascii="Times New Roman" w:eastAsia="Times New Roman" w:hAnsi="Times New Roman" w:cs="Times New Roman"/>
          <w:sz w:val="26"/>
          <w:szCs w:val="26"/>
        </w:rPr>
        <w:t xml:space="preserve">CAP </w:t>
      </w:r>
      <w:r w:rsidR="00555FB2" w:rsidRPr="003750A7">
        <w:rPr>
          <w:rFonts w:ascii="Times New Roman" w:eastAsia="Times New Roman" w:hAnsi="Times New Roman" w:cs="Times New Roman"/>
          <w:sz w:val="26"/>
          <w:szCs w:val="26"/>
        </w:rPr>
        <w:t xml:space="preserve">customers </w:t>
      </w:r>
      <w:r w:rsidRPr="003750A7">
        <w:rPr>
          <w:rFonts w:ascii="Times New Roman" w:eastAsia="Times New Roman" w:hAnsi="Times New Roman" w:cs="Times New Roman"/>
          <w:sz w:val="26"/>
          <w:szCs w:val="26"/>
        </w:rPr>
        <w:t xml:space="preserve">that </w:t>
      </w:r>
      <w:r w:rsidR="00FD5EDF" w:rsidRPr="003750A7">
        <w:rPr>
          <w:rFonts w:ascii="Times New Roman" w:eastAsia="Times New Roman" w:hAnsi="Times New Roman" w:cs="Times New Roman"/>
          <w:sz w:val="26"/>
          <w:szCs w:val="26"/>
        </w:rPr>
        <w:t>assign</w:t>
      </w:r>
      <w:r w:rsidRPr="003750A7">
        <w:rPr>
          <w:rFonts w:ascii="Times New Roman" w:eastAsia="Times New Roman" w:hAnsi="Times New Roman" w:cs="Times New Roman"/>
          <w:sz w:val="26"/>
          <w:szCs w:val="26"/>
        </w:rPr>
        <w:t xml:space="preserve"> </w:t>
      </w:r>
      <w:r w:rsidR="001F6DF1" w:rsidRPr="003750A7">
        <w:rPr>
          <w:rFonts w:ascii="Times New Roman" w:eastAsia="Times New Roman" w:hAnsi="Times New Roman" w:cs="Times New Roman"/>
          <w:sz w:val="26"/>
          <w:szCs w:val="26"/>
        </w:rPr>
        <w:t xml:space="preserve">a </w:t>
      </w:r>
      <w:r w:rsidR="00AF0A95" w:rsidRPr="003750A7">
        <w:rPr>
          <w:rFonts w:ascii="Times New Roman" w:eastAsia="Times New Roman" w:hAnsi="Times New Roman" w:cs="Times New Roman"/>
          <w:sz w:val="26"/>
          <w:szCs w:val="26"/>
        </w:rPr>
        <w:t>LIHEAP</w:t>
      </w:r>
      <w:r w:rsidR="006F608C" w:rsidRPr="003750A7">
        <w:rPr>
          <w:rFonts w:ascii="Times New Roman" w:eastAsia="Times New Roman" w:hAnsi="Times New Roman" w:cs="Times New Roman"/>
          <w:sz w:val="26"/>
          <w:szCs w:val="26"/>
        </w:rPr>
        <w:t xml:space="preserve"> </w:t>
      </w:r>
      <w:r w:rsidR="009647AE" w:rsidRPr="003750A7">
        <w:rPr>
          <w:rFonts w:ascii="Times New Roman" w:eastAsia="Times New Roman" w:hAnsi="Times New Roman" w:cs="Times New Roman"/>
          <w:sz w:val="26"/>
          <w:szCs w:val="26"/>
        </w:rPr>
        <w:t xml:space="preserve">grant </w:t>
      </w:r>
      <w:r w:rsidR="006F608C" w:rsidRPr="003750A7">
        <w:rPr>
          <w:rFonts w:ascii="Times New Roman" w:eastAsia="Times New Roman" w:hAnsi="Times New Roman" w:cs="Times New Roman"/>
          <w:sz w:val="26"/>
          <w:szCs w:val="26"/>
        </w:rPr>
        <w:t xml:space="preserve">to Columbia </w:t>
      </w:r>
      <w:r w:rsidR="00543A3B">
        <w:rPr>
          <w:rFonts w:ascii="Times New Roman" w:eastAsia="Times New Roman" w:hAnsi="Times New Roman" w:cs="Times New Roman"/>
          <w:sz w:val="26"/>
          <w:szCs w:val="26"/>
        </w:rPr>
        <w:t>are</w:t>
      </w:r>
      <w:r w:rsidR="004009D4" w:rsidRPr="003750A7">
        <w:rPr>
          <w:rFonts w:ascii="Times New Roman" w:eastAsia="Times New Roman" w:hAnsi="Times New Roman" w:cs="Times New Roman"/>
          <w:sz w:val="26"/>
          <w:szCs w:val="26"/>
        </w:rPr>
        <w:t xml:space="preserve"> </w:t>
      </w:r>
      <w:r w:rsidR="00DE0D1D" w:rsidRPr="003750A7">
        <w:rPr>
          <w:rFonts w:ascii="Times New Roman" w:eastAsia="Times New Roman" w:hAnsi="Times New Roman" w:cs="Times New Roman"/>
          <w:sz w:val="26"/>
          <w:szCs w:val="26"/>
        </w:rPr>
        <w:t>exempt from re-certification</w:t>
      </w:r>
      <w:r w:rsidR="006F608C" w:rsidRPr="003750A7">
        <w:rPr>
          <w:rFonts w:ascii="Times New Roman" w:eastAsia="Times New Roman" w:hAnsi="Times New Roman" w:cs="Times New Roman"/>
          <w:sz w:val="26"/>
          <w:szCs w:val="26"/>
        </w:rPr>
        <w:t>.</w:t>
      </w:r>
      <w:r w:rsidR="006F608C">
        <w:rPr>
          <w:rStyle w:val="FootnoteReference"/>
          <w:rFonts w:ascii="Times New Roman" w:eastAsia="Times New Roman" w:hAnsi="Times New Roman" w:cs="Times New Roman"/>
          <w:sz w:val="26"/>
          <w:szCs w:val="26"/>
        </w:rPr>
        <w:footnoteReference w:id="18"/>
      </w:r>
      <w:r w:rsidR="006F608C" w:rsidRPr="003750A7">
        <w:rPr>
          <w:rFonts w:ascii="Times New Roman" w:eastAsia="Times New Roman" w:hAnsi="Times New Roman" w:cs="Times New Roman"/>
          <w:sz w:val="26"/>
          <w:szCs w:val="26"/>
        </w:rPr>
        <w:t xml:space="preserve">  </w:t>
      </w:r>
    </w:p>
    <w:p w14:paraId="6ACECEE6" w14:textId="2A640471" w:rsidR="00BF5278" w:rsidRDefault="00D81772" w:rsidP="003750A7">
      <w:pPr>
        <w:pStyle w:val="ListParagraph"/>
        <w:numPr>
          <w:ilvl w:val="0"/>
          <w:numId w:val="50"/>
        </w:numPr>
        <w:spacing w:after="0" w:line="360" w:lineRule="auto"/>
        <w:ind w:left="1080"/>
        <w:rPr>
          <w:rFonts w:ascii="Times New Roman" w:eastAsia="Times New Roman" w:hAnsi="Times New Roman" w:cs="Times New Roman"/>
          <w:sz w:val="26"/>
          <w:szCs w:val="26"/>
        </w:rPr>
      </w:pPr>
      <w:r w:rsidRPr="003750A7">
        <w:rPr>
          <w:rFonts w:ascii="Times New Roman" w:eastAsia="Times New Roman" w:hAnsi="Times New Roman" w:cs="Times New Roman"/>
          <w:sz w:val="26"/>
          <w:szCs w:val="26"/>
        </w:rPr>
        <w:t xml:space="preserve">Customers receiving other universal service assistance from Columbia </w:t>
      </w:r>
      <w:r w:rsidR="00490A95">
        <w:rPr>
          <w:rFonts w:ascii="Times New Roman" w:eastAsia="Times New Roman" w:hAnsi="Times New Roman" w:cs="Times New Roman"/>
          <w:sz w:val="26"/>
          <w:szCs w:val="26"/>
        </w:rPr>
        <w:t>are</w:t>
      </w:r>
      <w:r w:rsidRPr="003750A7">
        <w:rPr>
          <w:rFonts w:ascii="Times New Roman" w:eastAsia="Times New Roman" w:hAnsi="Times New Roman" w:cs="Times New Roman"/>
          <w:sz w:val="26"/>
          <w:szCs w:val="26"/>
        </w:rPr>
        <w:t xml:space="preserve"> exempt from recertification.</w:t>
      </w:r>
      <w:r w:rsidR="00943D0F">
        <w:rPr>
          <w:rStyle w:val="FootnoteReference"/>
          <w:rFonts w:ascii="Times New Roman" w:eastAsia="Times New Roman" w:hAnsi="Times New Roman" w:cs="Times New Roman"/>
          <w:sz w:val="26"/>
          <w:szCs w:val="26"/>
        </w:rPr>
        <w:footnoteReference w:id="19"/>
      </w:r>
      <w:r w:rsidRPr="003750A7">
        <w:rPr>
          <w:rFonts w:ascii="Times New Roman" w:eastAsia="Times New Roman" w:hAnsi="Times New Roman" w:cs="Times New Roman"/>
          <w:sz w:val="26"/>
          <w:szCs w:val="26"/>
        </w:rPr>
        <w:t xml:space="preserve">  </w:t>
      </w:r>
    </w:p>
    <w:p w14:paraId="6C0CADBB" w14:textId="57A7BE32" w:rsidR="006268E2" w:rsidRDefault="00394B38" w:rsidP="00781F2C">
      <w:pPr>
        <w:pStyle w:val="ListParagraph"/>
        <w:numPr>
          <w:ilvl w:val="0"/>
          <w:numId w:val="50"/>
        </w:numPr>
        <w:spacing w:after="0" w:line="360" w:lineRule="auto"/>
        <w:ind w:left="1080"/>
        <w:rPr>
          <w:rFonts w:ascii="Times New Roman" w:eastAsia="Times New Roman" w:hAnsi="Times New Roman" w:cs="Times New Roman"/>
          <w:sz w:val="26"/>
          <w:szCs w:val="26"/>
        </w:rPr>
      </w:pPr>
      <w:r w:rsidRPr="003750A7">
        <w:rPr>
          <w:rFonts w:ascii="Times New Roman" w:eastAsia="Times New Roman" w:hAnsi="Times New Roman" w:cs="Times New Roman"/>
          <w:sz w:val="26"/>
          <w:szCs w:val="26"/>
        </w:rPr>
        <w:t xml:space="preserve">Customers </w:t>
      </w:r>
      <w:r w:rsidR="00006CE2" w:rsidRPr="003750A7">
        <w:rPr>
          <w:rFonts w:ascii="Times New Roman" w:eastAsia="Times New Roman" w:hAnsi="Times New Roman" w:cs="Times New Roman"/>
          <w:sz w:val="26"/>
          <w:szCs w:val="26"/>
        </w:rPr>
        <w:t xml:space="preserve">aged 60 or older </w:t>
      </w:r>
      <w:r w:rsidRPr="003750A7">
        <w:rPr>
          <w:rFonts w:ascii="Times New Roman" w:eastAsia="Times New Roman" w:hAnsi="Times New Roman" w:cs="Times New Roman"/>
          <w:sz w:val="26"/>
          <w:szCs w:val="26"/>
        </w:rPr>
        <w:t xml:space="preserve">receiving Social Security </w:t>
      </w:r>
      <w:r w:rsidR="00006CE2" w:rsidRPr="003750A7">
        <w:rPr>
          <w:rFonts w:ascii="Times New Roman" w:eastAsia="Times New Roman" w:hAnsi="Times New Roman" w:cs="Times New Roman"/>
          <w:sz w:val="26"/>
          <w:szCs w:val="26"/>
        </w:rPr>
        <w:t xml:space="preserve">or </w:t>
      </w:r>
      <w:r w:rsidR="00AB3196" w:rsidRPr="003750A7">
        <w:rPr>
          <w:rFonts w:ascii="Times New Roman" w:eastAsia="Times New Roman" w:hAnsi="Times New Roman" w:cs="Times New Roman"/>
          <w:sz w:val="26"/>
          <w:szCs w:val="26"/>
        </w:rPr>
        <w:t>d</w:t>
      </w:r>
      <w:r w:rsidRPr="003750A7">
        <w:rPr>
          <w:rFonts w:ascii="Times New Roman" w:eastAsia="Times New Roman" w:hAnsi="Times New Roman" w:cs="Times New Roman"/>
          <w:sz w:val="26"/>
          <w:szCs w:val="26"/>
        </w:rPr>
        <w:t>isability benefits must</w:t>
      </w:r>
      <w:r w:rsidR="00006CE2" w:rsidRPr="003750A7">
        <w:rPr>
          <w:rFonts w:ascii="Times New Roman" w:eastAsia="Times New Roman" w:hAnsi="Times New Roman" w:cs="Times New Roman"/>
          <w:sz w:val="26"/>
          <w:szCs w:val="26"/>
        </w:rPr>
        <w:t xml:space="preserve"> </w:t>
      </w:r>
      <w:r w:rsidR="00E21AC1" w:rsidRPr="003750A7">
        <w:rPr>
          <w:rFonts w:ascii="Times New Roman" w:eastAsia="Times New Roman" w:hAnsi="Times New Roman" w:cs="Times New Roman"/>
          <w:sz w:val="26"/>
          <w:szCs w:val="26"/>
        </w:rPr>
        <w:t>reverify</w:t>
      </w:r>
      <w:r w:rsidR="00006CE2" w:rsidRPr="003750A7">
        <w:rPr>
          <w:rFonts w:ascii="Times New Roman" w:eastAsia="Times New Roman" w:hAnsi="Times New Roman" w:cs="Times New Roman"/>
          <w:sz w:val="26"/>
          <w:szCs w:val="26"/>
        </w:rPr>
        <w:t xml:space="preserve"> income</w:t>
      </w:r>
      <w:r w:rsidRPr="003750A7">
        <w:rPr>
          <w:rFonts w:ascii="Times New Roman" w:eastAsia="Times New Roman" w:hAnsi="Times New Roman" w:cs="Times New Roman"/>
          <w:sz w:val="26"/>
          <w:szCs w:val="26"/>
        </w:rPr>
        <w:t xml:space="preserve"> every </w:t>
      </w:r>
      <w:r w:rsidR="00006CE2" w:rsidRPr="003750A7">
        <w:rPr>
          <w:rFonts w:ascii="Times New Roman" w:eastAsia="Times New Roman" w:hAnsi="Times New Roman" w:cs="Times New Roman"/>
          <w:sz w:val="26"/>
          <w:szCs w:val="26"/>
        </w:rPr>
        <w:t>other</w:t>
      </w:r>
      <w:r w:rsidRPr="003750A7">
        <w:rPr>
          <w:rFonts w:ascii="Times New Roman" w:eastAsia="Times New Roman" w:hAnsi="Times New Roman" w:cs="Times New Roman"/>
          <w:sz w:val="26"/>
          <w:szCs w:val="26"/>
        </w:rPr>
        <w:t xml:space="preserve"> year.</w:t>
      </w:r>
      <w:r w:rsidR="00943D0F">
        <w:rPr>
          <w:rStyle w:val="FootnoteReference"/>
          <w:rFonts w:ascii="Times New Roman" w:eastAsia="Times New Roman" w:hAnsi="Times New Roman" w:cs="Times New Roman"/>
          <w:sz w:val="26"/>
          <w:szCs w:val="26"/>
        </w:rPr>
        <w:footnoteReference w:id="20"/>
      </w:r>
      <w:r w:rsidRPr="003750A7">
        <w:rPr>
          <w:rFonts w:ascii="Times New Roman" w:eastAsia="Times New Roman" w:hAnsi="Times New Roman" w:cs="Times New Roman"/>
          <w:sz w:val="26"/>
          <w:szCs w:val="26"/>
        </w:rPr>
        <w:t xml:space="preserve">  </w:t>
      </w:r>
    </w:p>
    <w:p w14:paraId="20D69F06" w14:textId="0183D736" w:rsidR="002F7DE3" w:rsidRPr="003750A7" w:rsidRDefault="00394B38" w:rsidP="00781F2C">
      <w:pPr>
        <w:pStyle w:val="ListParagraph"/>
        <w:numPr>
          <w:ilvl w:val="0"/>
          <w:numId w:val="50"/>
        </w:numPr>
        <w:spacing w:after="0" w:line="360" w:lineRule="auto"/>
        <w:ind w:left="1080"/>
        <w:rPr>
          <w:rFonts w:ascii="Times New Roman" w:eastAsia="Times New Roman" w:hAnsi="Times New Roman" w:cs="Times New Roman"/>
          <w:sz w:val="26"/>
          <w:szCs w:val="26"/>
        </w:rPr>
      </w:pPr>
      <w:r w:rsidRPr="003750A7">
        <w:rPr>
          <w:rFonts w:ascii="Times New Roman" w:eastAsia="Times New Roman" w:hAnsi="Times New Roman" w:cs="Times New Roman"/>
          <w:sz w:val="26"/>
          <w:szCs w:val="26"/>
        </w:rPr>
        <w:t xml:space="preserve">Customers receiving any other type of income must </w:t>
      </w:r>
      <w:r w:rsidR="00460B00" w:rsidRPr="003750A7">
        <w:rPr>
          <w:rFonts w:ascii="Times New Roman" w:eastAsia="Times New Roman" w:hAnsi="Times New Roman" w:cs="Times New Roman"/>
          <w:sz w:val="26"/>
          <w:szCs w:val="26"/>
        </w:rPr>
        <w:t xml:space="preserve">reverify their </w:t>
      </w:r>
      <w:r w:rsidR="00C93A49" w:rsidRPr="003750A7">
        <w:rPr>
          <w:rFonts w:ascii="Times New Roman" w:eastAsia="Times New Roman" w:hAnsi="Times New Roman" w:cs="Times New Roman"/>
          <w:sz w:val="26"/>
          <w:szCs w:val="26"/>
        </w:rPr>
        <w:t>income</w:t>
      </w:r>
      <w:r w:rsidRPr="003750A7">
        <w:rPr>
          <w:rFonts w:ascii="Times New Roman" w:eastAsia="Times New Roman" w:hAnsi="Times New Roman" w:cs="Times New Roman"/>
          <w:sz w:val="26"/>
          <w:szCs w:val="26"/>
        </w:rPr>
        <w:t xml:space="preserve"> on an annual basis.</w:t>
      </w:r>
      <w:r w:rsidR="00943D0F">
        <w:rPr>
          <w:rStyle w:val="FootnoteReference"/>
          <w:rFonts w:ascii="Times New Roman" w:eastAsia="Times New Roman" w:hAnsi="Times New Roman" w:cs="Times New Roman"/>
          <w:sz w:val="26"/>
          <w:szCs w:val="26"/>
        </w:rPr>
        <w:footnoteReference w:id="21"/>
      </w:r>
      <w:r w:rsidR="002F7DE3" w:rsidRPr="003750A7">
        <w:rPr>
          <w:rFonts w:ascii="Times New Roman" w:eastAsia="Times New Roman" w:hAnsi="Times New Roman" w:cs="Times New Roman"/>
          <w:sz w:val="26"/>
          <w:szCs w:val="26"/>
        </w:rPr>
        <w:t xml:space="preserve">  </w:t>
      </w:r>
    </w:p>
    <w:p w14:paraId="2978AC68" w14:textId="77777777" w:rsidR="002F7DE3" w:rsidRDefault="002F7DE3" w:rsidP="00394B38">
      <w:pPr>
        <w:spacing w:after="0" w:line="360" w:lineRule="auto"/>
        <w:ind w:firstLine="720"/>
        <w:rPr>
          <w:rFonts w:ascii="Times New Roman" w:eastAsia="Times New Roman" w:hAnsi="Times New Roman" w:cs="Times New Roman"/>
          <w:sz w:val="26"/>
          <w:szCs w:val="26"/>
        </w:rPr>
      </w:pPr>
    </w:p>
    <w:p w14:paraId="6F68F422" w14:textId="05D03B29" w:rsidR="002F7DE3" w:rsidRDefault="00C13BA3" w:rsidP="002F7DE3">
      <w:pPr>
        <w:spacing w:after="0" w:line="360" w:lineRule="auto"/>
        <w:ind w:firstLine="720"/>
        <w:contextualSpacing/>
        <w:rPr>
          <w:rFonts w:ascii="Times New Roman" w:eastAsia="Times New Roman" w:hAnsi="Times New Roman" w:cs="Times New Roman"/>
          <w:sz w:val="26"/>
          <w:szCs w:val="26"/>
        </w:rPr>
      </w:pPr>
      <w:r w:rsidRPr="00C13BA3">
        <w:rPr>
          <w:rFonts w:ascii="Times New Roman" w:eastAsia="Times New Roman" w:hAnsi="Times New Roman" w:cs="Times New Roman"/>
          <w:sz w:val="26"/>
          <w:szCs w:val="26"/>
        </w:rPr>
        <w:t>Columbia</w:t>
      </w:r>
      <w:r w:rsidR="00394B38"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issues a </w:t>
      </w:r>
      <w:r w:rsidR="003B5D62">
        <w:rPr>
          <w:rFonts w:ascii="Times New Roman" w:eastAsia="Times New Roman" w:hAnsi="Times New Roman" w:cs="Times New Roman"/>
          <w:sz w:val="26"/>
          <w:szCs w:val="26"/>
        </w:rPr>
        <w:t>recertification</w:t>
      </w:r>
      <w:r>
        <w:rPr>
          <w:rFonts w:ascii="Times New Roman" w:eastAsia="Times New Roman" w:hAnsi="Times New Roman" w:cs="Times New Roman"/>
          <w:sz w:val="26"/>
          <w:szCs w:val="26"/>
        </w:rPr>
        <w:t xml:space="preserve"> letter 3</w:t>
      </w:r>
      <w:r w:rsidR="00394B38" w:rsidRPr="000A1752">
        <w:rPr>
          <w:rFonts w:ascii="Times New Roman" w:eastAsia="Times New Roman" w:hAnsi="Times New Roman" w:cs="Times New Roman"/>
          <w:sz w:val="26"/>
          <w:szCs w:val="26"/>
        </w:rPr>
        <w:t xml:space="preserve">0 days in advance of the </w:t>
      </w:r>
      <w:r>
        <w:rPr>
          <w:rFonts w:ascii="Times New Roman" w:eastAsia="Times New Roman" w:hAnsi="Times New Roman" w:cs="Times New Roman"/>
          <w:sz w:val="26"/>
          <w:szCs w:val="26"/>
        </w:rPr>
        <w:t xml:space="preserve">customer’s </w:t>
      </w:r>
      <w:r w:rsidR="00394B38" w:rsidRPr="000A1752">
        <w:rPr>
          <w:rFonts w:ascii="Times New Roman" w:eastAsia="Times New Roman" w:hAnsi="Times New Roman" w:cs="Times New Roman"/>
          <w:sz w:val="26"/>
          <w:szCs w:val="26"/>
        </w:rPr>
        <w:t xml:space="preserve">CAP </w:t>
      </w:r>
      <w:r w:rsidR="00866A06">
        <w:rPr>
          <w:rFonts w:ascii="Times New Roman" w:eastAsia="Times New Roman" w:hAnsi="Times New Roman" w:cs="Times New Roman"/>
          <w:sz w:val="26"/>
          <w:szCs w:val="26"/>
        </w:rPr>
        <w:t xml:space="preserve">recertification </w:t>
      </w:r>
      <w:r>
        <w:rPr>
          <w:rFonts w:ascii="Times New Roman" w:eastAsia="Times New Roman" w:hAnsi="Times New Roman" w:cs="Times New Roman"/>
          <w:sz w:val="26"/>
          <w:szCs w:val="26"/>
        </w:rPr>
        <w:t>date</w:t>
      </w:r>
      <w:r w:rsidR="00394B38" w:rsidRPr="000A1752">
        <w:rPr>
          <w:rFonts w:ascii="Times New Roman" w:eastAsia="Times New Roman" w:hAnsi="Times New Roman" w:cs="Times New Roman"/>
          <w:sz w:val="26"/>
          <w:szCs w:val="26"/>
        </w:rPr>
        <w:t xml:space="preserve">.  </w:t>
      </w:r>
      <w:r w:rsidR="00E106CC">
        <w:rPr>
          <w:rFonts w:ascii="Times New Roman" w:eastAsia="Times New Roman" w:hAnsi="Times New Roman" w:cs="Times New Roman"/>
          <w:sz w:val="26"/>
          <w:szCs w:val="26"/>
        </w:rPr>
        <w:t>CAP participants</w:t>
      </w:r>
      <w:r w:rsidR="00E76C2F">
        <w:rPr>
          <w:rFonts w:ascii="Times New Roman" w:eastAsia="Times New Roman" w:hAnsi="Times New Roman" w:cs="Times New Roman"/>
          <w:sz w:val="26"/>
          <w:szCs w:val="26"/>
        </w:rPr>
        <w:t xml:space="preserve"> must mail or fax their income verification to the specified </w:t>
      </w:r>
      <w:r w:rsidR="003B5D62">
        <w:rPr>
          <w:rFonts w:ascii="Times New Roman" w:eastAsia="Times New Roman" w:hAnsi="Times New Roman" w:cs="Times New Roman"/>
          <w:sz w:val="26"/>
          <w:szCs w:val="26"/>
        </w:rPr>
        <w:t xml:space="preserve">CBO </w:t>
      </w:r>
      <w:r w:rsidR="00E76C2F">
        <w:rPr>
          <w:rFonts w:ascii="Times New Roman" w:eastAsia="Times New Roman" w:hAnsi="Times New Roman" w:cs="Times New Roman"/>
          <w:sz w:val="26"/>
          <w:szCs w:val="26"/>
        </w:rPr>
        <w:t>that will process their verification.  Customer</w:t>
      </w:r>
      <w:r w:rsidR="00001A82">
        <w:rPr>
          <w:rFonts w:ascii="Times New Roman" w:eastAsia="Times New Roman" w:hAnsi="Times New Roman" w:cs="Times New Roman"/>
          <w:sz w:val="26"/>
          <w:szCs w:val="26"/>
        </w:rPr>
        <w:t>s</w:t>
      </w:r>
      <w:r w:rsidR="00E76C2F">
        <w:rPr>
          <w:rFonts w:ascii="Times New Roman" w:eastAsia="Times New Roman" w:hAnsi="Times New Roman" w:cs="Times New Roman"/>
          <w:sz w:val="26"/>
          <w:szCs w:val="26"/>
        </w:rPr>
        <w:t xml:space="preserve"> can </w:t>
      </w:r>
      <w:r w:rsidR="00011AD6">
        <w:rPr>
          <w:rFonts w:ascii="Times New Roman" w:eastAsia="Times New Roman" w:hAnsi="Times New Roman" w:cs="Times New Roman"/>
          <w:sz w:val="26"/>
          <w:szCs w:val="26"/>
        </w:rPr>
        <w:t xml:space="preserve">also </w:t>
      </w:r>
      <w:r w:rsidR="00E76C2F">
        <w:rPr>
          <w:rFonts w:ascii="Times New Roman" w:eastAsia="Times New Roman" w:hAnsi="Times New Roman" w:cs="Times New Roman"/>
          <w:sz w:val="26"/>
          <w:szCs w:val="26"/>
        </w:rPr>
        <w:t xml:space="preserve">reverify in person </w:t>
      </w:r>
      <w:r w:rsidR="00011AD6">
        <w:rPr>
          <w:rFonts w:ascii="Times New Roman" w:eastAsia="Times New Roman" w:hAnsi="Times New Roman" w:cs="Times New Roman"/>
          <w:sz w:val="26"/>
          <w:szCs w:val="26"/>
        </w:rPr>
        <w:lastRenderedPageBreak/>
        <w:t xml:space="preserve">at a CBO, </w:t>
      </w:r>
      <w:r w:rsidR="00E76C2F">
        <w:rPr>
          <w:rFonts w:ascii="Times New Roman" w:eastAsia="Times New Roman" w:hAnsi="Times New Roman" w:cs="Times New Roman"/>
          <w:sz w:val="26"/>
          <w:szCs w:val="26"/>
        </w:rPr>
        <w:t>if they prefer.  If income is not reverified within 30 days after the enrollment anniversary date</w:t>
      </w:r>
      <w:r w:rsidR="00A7575D">
        <w:rPr>
          <w:rFonts w:ascii="Times New Roman" w:eastAsia="Times New Roman" w:hAnsi="Times New Roman" w:cs="Times New Roman"/>
          <w:sz w:val="26"/>
          <w:szCs w:val="26"/>
        </w:rPr>
        <w:t>,</w:t>
      </w:r>
      <w:r w:rsidR="00E76C2F">
        <w:rPr>
          <w:rFonts w:ascii="Times New Roman" w:eastAsia="Times New Roman" w:hAnsi="Times New Roman" w:cs="Times New Roman"/>
          <w:sz w:val="26"/>
          <w:szCs w:val="26"/>
        </w:rPr>
        <w:t xml:space="preserve"> the customer </w:t>
      </w:r>
      <w:r w:rsidR="00011AD6">
        <w:rPr>
          <w:rFonts w:ascii="Times New Roman" w:eastAsia="Times New Roman" w:hAnsi="Times New Roman" w:cs="Times New Roman"/>
          <w:sz w:val="26"/>
          <w:szCs w:val="26"/>
        </w:rPr>
        <w:t>is</w:t>
      </w:r>
      <w:r w:rsidR="00E76C2F">
        <w:rPr>
          <w:rFonts w:ascii="Times New Roman" w:eastAsia="Times New Roman" w:hAnsi="Times New Roman" w:cs="Times New Roman"/>
          <w:sz w:val="26"/>
          <w:szCs w:val="26"/>
        </w:rPr>
        <w:t xml:space="preserve"> removed from CAP.</w:t>
      </w:r>
      <w:r w:rsidR="002F7DE3">
        <w:rPr>
          <w:rFonts w:ascii="Times New Roman" w:eastAsia="Times New Roman" w:hAnsi="Times New Roman" w:cs="Times New Roman"/>
          <w:sz w:val="26"/>
          <w:szCs w:val="26"/>
        </w:rPr>
        <w:t xml:space="preserve">  </w:t>
      </w:r>
      <w:r w:rsidR="002F7DE3" w:rsidRPr="000A1752">
        <w:rPr>
          <w:rFonts w:ascii="Times New Roman" w:eastAsia="Times New Roman" w:hAnsi="Times New Roman" w:cs="Times New Roman"/>
          <w:sz w:val="26"/>
          <w:szCs w:val="26"/>
        </w:rPr>
        <w:t>Prior to removing a customer from CAP, Columbia will attempt to verify income and household information through the customer’s electric utility CAP program.</w:t>
      </w:r>
      <w:r w:rsidR="002F7DE3" w:rsidRPr="000A1752">
        <w:rPr>
          <w:rFonts w:ascii="Times New Roman" w:eastAsia="Times New Roman" w:hAnsi="Times New Roman" w:cs="Times New Roman"/>
          <w:sz w:val="26"/>
          <w:szCs w:val="26"/>
          <w:vertAlign w:val="superscript"/>
        </w:rPr>
        <w:footnoteReference w:id="22"/>
      </w:r>
    </w:p>
    <w:p w14:paraId="1D908AB8" w14:textId="4679F5F9" w:rsidR="00F4694E" w:rsidRPr="000A1752" w:rsidRDefault="008858FB" w:rsidP="002F7DE3">
      <w:pPr>
        <w:spacing w:after="0" w:line="360" w:lineRule="auto"/>
        <w:ind w:firstLine="720"/>
        <w:rPr>
          <w:rFonts w:ascii="Times New Roman" w:eastAsia="Times New Roman" w:hAnsi="Times New Roman" w:cs="Times New Roman"/>
          <w:sz w:val="26"/>
          <w:szCs w:val="26"/>
        </w:rPr>
      </w:pPr>
      <w:bookmarkStart w:id="13" w:name="_Hlk535393034"/>
      <w:r>
        <w:rPr>
          <w:rFonts w:ascii="Times New Roman" w:eastAsia="Times New Roman" w:hAnsi="Times New Roman" w:cs="Times New Roman"/>
          <w:sz w:val="26"/>
          <w:szCs w:val="26"/>
        </w:rPr>
        <w:t xml:space="preserve"> </w:t>
      </w:r>
    </w:p>
    <w:p w14:paraId="7E8B9CF5" w14:textId="0789B373"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 xml:space="preserve">Columbia initiates termination procedures for CAP customers after two missed payments.  If the customer does not make up the missed CAP payments within 10 days of the date of the termination notice, Columbia will attempt to terminate service but will delay termination procedures for </w:t>
      </w:r>
      <w:r w:rsidR="00F41D6E">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extenuating</w:t>
      </w:r>
      <w:r w:rsidR="00F41D6E">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circumstances.  CAP customers do not pay security deposits or re-connect fees for restoration of service.  </w:t>
      </w:r>
    </w:p>
    <w:p w14:paraId="1D277D9A" w14:textId="0DD81D09" w:rsidR="003F57C3" w:rsidRDefault="003F57C3" w:rsidP="00F4694E">
      <w:pPr>
        <w:spacing w:after="0" w:line="360" w:lineRule="auto"/>
        <w:contextualSpacing/>
        <w:rPr>
          <w:rFonts w:ascii="Times New Roman" w:eastAsia="Times New Roman" w:hAnsi="Times New Roman" w:cs="Times New Roman"/>
          <w:sz w:val="26"/>
          <w:szCs w:val="26"/>
        </w:rPr>
      </w:pPr>
    </w:p>
    <w:p w14:paraId="4A5D2611" w14:textId="53F25431" w:rsidR="003F57C3" w:rsidRPr="003F57C3" w:rsidRDefault="003F57C3" w:rsidP="003F57C3">
      <w:pPr>
        <w:spacing w:after="0" w:line="360" w:lineRule="auto"/>
        <w:ind w:firstLine="720"/>
        <w:rPr>
          <w:rFonts w:ascii="Times New Roman" w:eastAsia="Times New Roman" w:hAnsi="Times New Roman" w:cs="Times New Roman"/>
          <w:color w:val="0D0D0D" w:themeColor="text1" w:themeTint="F2"/>
          <w:sz w:val="26"/>
          <w:szCs w:val="26"/>
        </w:rPr>
      </w:pPr>
      <w:r w:rsidRPr="003F57C3">
        <w:rPr>
          <w:rFonts w:ascii="Times New Roman" w:eastAsia="Times New Roman" w:hAnsi="Times New Roman" w:cs="Times New Roman"/>
          <w:color w:val="0D0D0D" w:themeColor="text1" w:themeTint="F2"/>
          <w:sz w:val="26"/>
          <w:szCs w:val="26"/>
        </w:rPr>
        <w:t>T</w:t>
      </w:r>
      <w:r w:rsidRPr="003F57C3" w:rsidDel="006864CF">
        <w:rPr>
          <w:rFonts w:ascii="Times New Roman" w:eastAsia="Times New Roman" w:hAnsi="Times New Roman" w:cs="Times New Roman"/>
          <w:color w:val="0D0D0D" w:themeColor="text1" w:themeTint="F2"/>
          <w:sz w:val="26"/>
          <w:szCs w:val="26"/>
        </w:rPr>
        <w:t xml:space="preserve">o </w:t>
      </w:r>
      <w:r w:rsidRPr="003F57C3">
        <w:rPr>
          <w:rFonts w:ascii="Times New Roman" w:eastAsia="Times New Roman" w:hAnsi="Times New Roman" w:cs="Times New Roman"/>
          <w:color w:val="0D0D0D" w:themeColor="text1" w:themeTint="F2"/>
          <w:sz w:val="26"/>
          <w:szCs w:val="26"/>
        </w:rPr>
        <w:t xml:space="preserve">supplement </w:t>
      </w:r>
      <w:r w:rsidRPr="003F57C3" w:rsidDel="006864CF">
        <w:rPr>
          <w:rFonts w:ascii="Times New Roman" w:eastAsia="Times New Roman" w:hAnsi="Times New Roman" w:cs="Times New Roman"/>
          <w:color w:val="0D0D0D" w:themeColor="text1" w:themeTint="F2"/>
          <w:sz w:val="26"/>
          <w:szCs w:val="26"/>
        </w:rPr>
        <w:t xml:space="preserve">our analysis of </w:t>
      </w:r>
      <w:r>
        <w:rPr>
          <w:rFonts w:ascii="Times New Roman" w:eastAsia="Times New Roman" w:hAnsi="Times New Roman" w:cs="Times New Roman"/>
          <w:color w:val="0D0D0D" w:themeColor="text1" w:themeTint="F2"/>
          <w:sz w:val="26"/>
          <w:szCs w:val="26"/>
        </w:rPr>
        <w:t>Columbia</w:t>
      </w:r>
      <w:r w:rsidRPr="003F57C3">
        <w:rPr>
          <w:rFonts w:ascii="Times New Roman" w:eastAsia="Times New Roman" w:hAnsi="Times New Roman" w:cs="Times New Roman"/>
          <w:color w:val="0D0D0D" w:themeColor="text1" w:themeTint="F2"/>
          <w:sz w:val="26"/>
          <w:szCs w:val="26"/>
        </w:rPr>
        <w:t>’s CAP</w:t>
      </w:r>
      <w:r w:rsidRPr="003F57C3" w:rsidDel="006864CF">
        <w:rPr>
          <w:rFonts w:ascii="Times New Roman" w:eastAsia="Times New Roman" w:hAnsi="Times New Roman" w:cs="Times New Roman"/>
          <w:color w:val="0D0D0D" w:themeColor="text1" w:themeTint="F2"/>
          <w:sz w:val="26"/>
          <w:szCs w:val="26"/>
        </w:rPr>
        <w:t xml:space="preserve">, BCS reviewed informal complaints opened </w:t>
      </w:r>
      <w:r w:rsidR="00026074">
        <w:rPr>
          <w:rFonts w:ascii="Times New Roman" w:eastAsia="Times New Roman" w:hAnsi="Times New Roman" w:cs="Times New Roman"/>
          <w:color w:val="0D0D0D" w:themeColor="text1" w:themeTint="F2"/>
          <w:sz w:val="26"/>
          <w:szCs w:val="26"/>
        </w:rPr>
        <w:t xml:space="preserve">by Columbia customers </w:t>
      </w:r>
      <w:r w:rsidRPr="003F57C3" w:rsidDel="006864CF">
        <w:rPr>
          <w:rFonts w:ascii="Times New Roman" w:eastAsia="Times New Roman" w:hAnsi="Times New Roman" w:cs="Times New Roman"/>
          <w:color w:val="0D0D0D" w:themeColor="text1" w:themeTint="F2"/>
          <w:sz w:val="26"/>
          <w:szCs w:val="26"/>
        </w:rPr>
        <w:t>between January 201</w:t>
      </w:r>
      <w:r w:rsidRPr="003F57C3">
        <w:rPr>
          <w:rFonts w:ascii="Times New Roman" w:eastAsia="Times New Roman" w:hAnsi="Times New Roman" w:cs="Times New Roman"/>
          <w:color w:val="0D0D0D" w:themeColor="text1" w:themeTint="F2"/>
          <w:sz w:val="26"/>
          <w:szCs w:val="26"/>
        </w:rPr>
        <w:t>7</w:t>
      </w:r>
      <w:r w:rsidRPr="003F57C3" w:rsidDel="006864CF">
        <w:rPr>
          <w:rFonts w:ascii="Times New Roman" w:eastAsia="Times New Roman" w:hAnsi="Times New Roman" w:cs="Times New Roman"/>
          <w:color w:val="0D0D0D" w:themeColor="text1" w:themeTint="F2"/>
          <w:sz w:val="26"/>
          <w:szCs w:val="26"/>
        </w:rPr>
        <w:t xml:space="preserve"> and </w:t>
      </w:r>
      <w:r w:rsidRPr="003F57C3">
        <w:rPr>
          <w:rFonts w:ascii="Times New Roman" w:eastAsia="Times New Roman" w:hAnsi="Times New Roman" w:cs="Times New Roman"/>
          <w:color w:val="0D0D0D" w:themeColor="text1" w:themeTint="F2"/>
          <w:sz w:val="26"/>
          <w:szCs w:val="26"/>
        </w:rPr>
        <w:t>December</w:t>
      </w:r>
      <w:r w:rsidRPr="003F57C3" w:rsidDel="006864CF">
        <w:rPr>
          <w:rFonts w:ascii="Times New Roman" w:eastAsia="Times New Roman" w:hAnsi="Times New Roman" w:cs="Times New Roman"/>
          <w:color w:val="0D0D0D" w:themeColor="text1" w:themeTint="F2"/>
          <w:sz w:val="26"/>
          <w:szCs w:val="26"/>
        </w:rPr>
        <w:t xml:space="preserve"> 201</w:t>
      </w:r>
      <w:r w:rsidRPr="003F57C3">
        <w:rPr>
          <w:rFonts w:ascii="Times New Roman" w:eastAsia="Times New Roman" w:hAnsi="Times New Roman" w:cs="Times New Roman"/>
          <w:color w:val="0D0D0D" w:themeColor="text1" w:themeTint="F2"/>
          <w:sz w:val="26"/>
          <w:szCs w:val="26"/>
        </w:rPr>
        <w:t>7</w:t>
      </w:r>
      <w:r w:rsidRPr="003F57C3" w:rsidDel="006864CF">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There were no discernable trends </w:t>
      </w:r>
      <w:r w:rsidR="00702C09">
        <w:rPr>
          <w:rFonts w:ascii="Times New Roman" w:eastAsia="Times New Roman" w:hAnsi="Times New Roman" w:cs="Times New Roman"/>
          <w:color w:val="0D0D0D" w:themeColor="text1" w:themeTint="F2"/>
          <w:sz w:val="26"/>
          <w:szCs w:val="26"/>
        </w:rPr>
        <w:t xml:space="preserve">or cause for concern </w:t>
      </w:r>
      <w:r>
        <w:rPr>
          <w:rFonts w:ascii="Times New Roman" w:eastAsia="Times New Roman" w:hAnsi="Times New Roman" w:cs="Times New Roman"/>
          <w:color w:val="0D0D0D" w:themeColor="text1" w:themeTint="F2"/>
          <w:sz w:val="26"/>
          <w:szCs w:val="26"/>
        </w:rPr>
        <w:t>discovered through th</w:t>
      </w:r>
      <w:r w:rsidR="002B6592">
        <w:rPr>
          <w:rFonts w:ascii="Times New Roman" w:eastAsia="Times New Roman" w:hAnsi="Times New Roman" w:cs="Times New Roman"/>
          <w:color w:val="0D0D0D" w:themeColor="text1" w:themeTint="F2"/>
          <w:sz w:val="26"/>
          <w:szCs w:val="26"/>
        </w:rPr>
        <w:t xml:space="preserve">e </w:t>
      </w:r>
      <w:r>
        <w:rPr>
          <w:rFonts w:ascii="Times New Roman" w:eastAsia="Times New Roman" w:hAnsi="Times New Roman" w:cs="Times New Roman"/>
          <w:color w:val="0D0D0D" w:themeColor="text1" w:themeTint="F2"/>
          <w:sz w:val="26"/>
          <w:szCs w:val="26"/>
        </w:rPr>
        <w:t>analysis</w:t>
      </w:r>
      <w:r w:rsidR="002B6592">
        <w:rPr>
          <w:rFonts w:ascii="Times New Roman" w:eastAsia="Times New Roman" w:hAnsi="Times New Roman" w:cs="Times New Roman"/>
          <w:color w:val="0D0D0D" w:themeColor="text1" w:themeTint="F2"/>
          <w:sz w:val="26"/>
          <w:szCs w:val="26"/>
        </w:rPr>
        <w:t xml:space="preserve"> of informal complaints</w:t>
      </w:r>
      <w:r>
        <w:rPr>
          <w:rFonts w:ascii="Times New Roman" w:eastAsia="Times New Roman" w:hAnsi="Times New Roman" w:cs="Times New Roman"/>
          <w:color w:val="0D0D0D" w:themeColor="text1" w:themeTint="F2"/>
          <w:sz w:val="26"/>
          <w:szCs w:val="26"/>
        </w:rPr>
        <w:t>.</w:t>
      </w:r>
      <w:r w:rsidRPr="003F57C3" w:rsidDel="006864CF">
        <w:rPr>
          <w:rFonts w:ascii="Times New Roman" w:eastAsia="Times New Roman" w:hAnsi="Times New Roman" w:cs="Times New Roman"/>
          <w:color w:val="0D0D0D" w:themeColor="text1" w:themeTint="F2"/>
          <w:sz w:val="26"/>
          <w:szCs w:val="26"/>
        </w:rPr>
        <w:t xml:space="preserve"> </w:t>
      </w:r>
      <w:r w:rsidRPr="003F57C3">
        <w:rPr>
          <w:rFonts w:ascii="Times New Roman" w:eastAsia="Times New Roman" w:hAnsi="Times New Roman" w:cs="Times New Roman"/>
          <w:color w:val="0D0D0D" w:themeColor="text1" w:themeTint="F2"/>
          <w:sz w:val="26"/>
          <w:szCs w:val="26"/>
        </w:rPr>
        <w:t xml:space="preserve"> </w:t>
      </w:r>
    </w:p>
    <w:p w14:paraId="728A4625" w14:textId="77777777" w:rsidR="003F57C3" w:rsidRPr="003F57C3" w:rsidRDefault="003F57C3" w:rsidP="003F57C3">
      <w:pPr>
        <w:spacing w:after="0" w:line="360" w:lineRule="auto"/>
        <w:ind w:firstLine="720"/>
        <w:rPr>
          <w:rFonts w:ascii="Times New Roman" w:eastAsia="Times New Roman" w:hAnsi="Times New Roman" w:cs="Times New Roman"/>
          <w:color w:val="0D0D0D" w:themeColor="text1" w:themeTint="F2"/>
          <w:sz w:val="26"/>
          <w:szCs w:val="26"/>
        </w:rPr>
      </w:pPr>
    </w:p>
    <w:p w14:paraId="3DB1EFD4" w14:textId="258DDD10" w:rsidR="003F57C3" w:rsidRDefault="003F57C3" w:rsidP="003F57C3">
      <w:pPr>
        <w:spacing w:after="0" w:line="360" w:lineRule="auto"/>
        <w:ind w:firstLine="720"/>
        <w:rPr>
          <w:rFonts w:ascii="Times New Roman" w:eastAsia="Times New Roman" w:hAnsi="Times New Roman" w:cs="Times New Roman"/>
          <w:color w:val="0D0D0D" w:themeColor="text1" w:themeTint="F2"/>
          <w:sz w:val="26"/>
          <w:szCs w:val="26"/>
        </w:rPr>
      </w:pPr>
      <w:r w:rsidRPr="003F57C3">
        <w:rPr>
          <w:rFonts w:ascii="Times New Roman" w:eastAsia="Times New Roman" w:hAnsi="Times New Roman" w:cs="Times New Roman"/>
          <w:color w:val="0D0D0D" w:themeColor="text1" w:themeTint="F2"/>
          <w:sz w:val="26"/>
          <w:szCs w:val="26"/>
        </w:rPr>
        <w:t>S</w:t>
      </w:r>
      <w:r w:rsidRPr="003F57C3" w:rsidDel="006864CF">
        <w:rPr>
          <w:rFonts w:ascii="Times New Roman" w:eastAsia="Times New Roman" w:hAnsi="Times New Roman" w:cs="Times New Roman"/>
          <w:color w:val="0D0D0D" w:themeColor="text1" w:themeTint="F2"/>
          <w:sz w:val="26"/>
          <w:szCs w:val="26"/>
        </w:rPr>
        <w:t xml:space="preserve">taff </w:t>
      </w:r>
      <w:r w:rsidR="00A564D4">
        <w:rPr>
          <w:rFonts w:ascii="Times New Roman" w:eastAsia="Times New Roman" w:hAnsi="Times New Roman" w:cs="Times New Roman"/>
          <w:color w:val="0D0D0D" w:themeColor="text1" w:themeTint="F2"/>
          <w:sz w:val="26"/>
          <w:szCs w:val="26"/>
        </w:rPr>
        <w:t xml:space="preserve">has, however, </w:t>
      </w:r>
      <w:r w:rsidRPr="003F57C3" w:rsidDel="006864CF">
        <w:rPr>
          <w:rFonts w:ascii="Times New Roman" w:eastAsia="Times New Roman" w:hAnsi="Times New Roman" w:cs="Times New Roman"/>
          <w:color w:val="0D0D0D" w:themeColor="text1" w:themeTint="F2"/>
          <w:sz w:val="26"/>
          <w:szCs w:val="26"/>
        </w:rPr>
        <w:t xml:space="preserve">identified potential areas of concern and potential deficiencies inherent in </w:t>
      </w:r>
      <w:r w:rsidR="00702C09">
        <w:rPr>
          <w:rFonts w:ascii="Times New Roman" w:eastAsia="Times New Roman" w:hAnsi="Times New Roman" w:cs="Times New Roman"/>
          <w:color w:val="0D0D0D" w:themeColor="text1" w:themeTint="F2"/>
          <w:sz w:val="26"/>
          <w:szCs w:val="26"/>
        </w:rPr>
        <w:t>Columbia</w:t>
      </w:r>
      <w:r w:rsidR="00D62394">
        <w:rPr>
          <w:rFonts w:ascii="Times New Roman" w:eastAsia="Times New Roman" w:hAnsi="Times New Roman" w:cs="Times New Roman"/>
          <w:color w:val="0D0D0D" w:themeColor="text1" w:themeTint="F2"/>
          <w:sz w:val="26"/>
          <w:szCs w:val="26"/>
        </w:rPr>
        <w:t xml:space="preserve">’s proposed </w:t>
      </w:r>
      <w:r w:rsidRPr="003F57C3" w:rsidDel="006864CF">
        <w:rPr>
          <w:rFonts w:ascii="Times New Roman" w:eastAsia="Times New Roman" w:hAnsi="Times New Roman" w:cs="Times New Roman"/>
          <w:color w:val="0D0D0D" w:themeColor="text1" w:themeTint="F2"/>
          <w:sz w:val="26"/>
          <w:szCs w:val="26"/>
        </w:rPr>
        <w:t>CAP as detailed below.</w:t>
      </w:r>
    </w:p>
    <w:bookmarkEnd w:id="13"/>
    <w:p w14:paraId="6699ABE0" w14:textId="3063A258" w:rsidR="004B73A7" w:rsidRDefault="004B73A7" w:rsidP="003F57C3">
      <w:pPr>
        <w:spacing w:after="0" w:line="360" w:lineRule="auto"/>
        <w:ind w:firstLine="720"/>
        <w:rPr>
          <w:rFonts w:ascii="Times New Roman" w:eastAsia="Times New Roman" w:hAnsi="Times New Roman" w:cs="Times New Roman"/>
          <w:color w:val="0D0D0D" w:themeColor="text1" w:themeTint="F2"/>
          <w:sz w:val="26"/>
          <w:szCs w:val="26"/>
        </w:rPr>
      </w:pPr>
    </w:p>
    <w:p w14:paraId="4B843FB0" w14:textId="28BBDD02" w:rsidR="004B73A7" w:rsidRPr="004B73A7" w:rsidRDefault="004B73A7" w:rsidP="00026074">
      <w:pPr>
        <w:keepNext/>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a</w:t>
      </w:r>
      <w:r w:rsidRPr="004B73A7">
        <w:rPr>
          <w:rFonts w:ascii="Times New Roman" w:eastAsia="Times New Roman" w:hAnsi="Times New Roman" w:cs="Times New Roman"/>
          <w:i/>
          <w:color w:val="0D0D0D"/>
          <w:sz w:val="26"/>
          <w:szCs w:val="26"/>
        </w:rPr>
        <w:t>.  Elimination of LIHEAP Participation as a Condition of CAP Eligibility</w:t>
      </w:r>
      <w:r w:rsidRPr="004B73A7">
        <w:rPr>
          <w:rFonts w:ascii="Times New Roman" w:eastAsia="Times New Roman" w:hAnsi="Times New Roman" w:cs="Times New Roman"/>
          <w:color w:val="0D0D0D"/>
          <w:sz w:val="26"/>
          <w:szCs w:val="26"/>
        </w:rPr>
        <w:t xml:space="preserve"> – Clarification Requested</w:t>
      </w:r>
    </w:p>
    <w:p w14:paraId="2B8C2D0A" w14:textId="77777777" w:rsidR="004B73A7" w:rsidRPr="004B73A7" w:rsidRDefault="004B73A7" w:rsidP="00026074">
      <w:pPr>
        <w:keepNext/>
        <w:spacing w:after="0" w:line="360" w:lineRule="auto"/>
        <w:rPr>
          <w:rFonts w:ascii="Times New Roman" w:eastAsia="Times New Roman" w:hAnsi="Times New Roman" w:cs="Times New Roman"/>
          <w:color w:val="0D0D0D"/>
          <w:sz w:val="26"/>
          <w:szCs w:val="26"/>
        </w:rPr>
      </w:pPr>
    </w:p>
    <w:p w14:paraId="74ABB618" w14:textId="593A449C" w:rsidR="00483C5F" w:rsidRDefault="004B73A7" w:rsidP="004B73A7">
      <w:pPr>
        <w:spacing w:after="0" w:line="360" w:lineRule="auto"/>
        <w:rPr>
          <w:rFonts w:ascii="Times New Roman" w:eastAsia="Times New Roman" w:hAnsi="Times New Roman" w:cs="Times New Roman"/>
          <w:color w:val="0D0D0D"/>
          <w:sz w:val="26"/>
          <w:szCs w:val="26"/>
        </w:rPr>
      </w:pPr>
      <w:r w:rsidRPr="004B73A7">
        <w:rPr>
          <w:rFonts w:ascii="Times New Roman" w:eastAsia="Times New Roman" w:hAnsi="Times New Roman" w:cs="Times New Roman"/>
          <w:color w:val="0D0D0D"/>
          <w:sz w:val="26"/>
          <w:szCs w:val="26"/>
        </w:rPr>
        <w:tab/>
        <w:t>Columbia proposes the elimination of the requirement that CAP customers must apply for LIHEAP annually as a condition of CAP eligibility.  Proposed 2019-2021 Plan at 4.</w:t>
      </w:r>
      <w:r w:rsidR="00483C5F">
        <w:rPr>
          <w:rFonts w:ascii="Times New Roman" w:eastAsia="Times New Roman" w:hAnsi="Times New Roman" w:cs="Times New Roman"/>
          <w:color w:val="0D0D0D"/>
          <w:sz w:val="26"/>
          <w:szCs w:val="26"/>
        </w:rPr>
        <w:t xml:space="preserve">  </w:t>
      </w:r>
      <w:r w:rsidRPr="004B73A7">
        <w:rPr>
          <w:rFonts w:ascii="Times New Roman" w:eastAsia="Times New Roman" w:hAnsi="Times New Roman" w:cs="Times New Roman"/>
          <w:color w:val="0D0D0D"/>
          <w:sz w:val="26"/>
          <w:szCs w:val="26"/>
        </w:rPr>
        <w:t xml:space="preserve">The Proposed 2019-2021 Plan describes how Columbia encourages customers </w:t>
      </w:r>
      <w:r w:rsidRPr="004B73A7">
        <w:rPr>
          <w:rFonts w:ascii="Times New Roman" w:eastAsia="Times New Roman" w:hAnsi="Times New Roman" w:cs="Times New Roman"/>
          <w:color w:val="0D0D0D"/>
          <w:sz w:val="26"/>
          <w:szCs w:val="26"/>
        </w:rPr>
        <w:lastRenderedPageBreak/>
        <w:t xml:space="preserve">through outreach opportunities to pursue LIHEAP funds when available.  Some of these outreach methods include a press conference, press releases, TV commercials, bill inserts, outbound calls to both previous and identified eligible LIHEAP customers, a toll-free hotline for inquiries and application assistance, and outbound calls to LIHEAP crisis-eligible customers through a direct referral process.  Proposed 2019-2021 Plan at 7.  </w:t>
      </w:r>
    </w:p>
    <w:p w14:paraId="10257700" w14:textId="77777777" w:rsidR="00483C5F" w:rsidRDefault="00483C5F" w:rsidP="004B73A7">
      <w:pPr>
        <w:spacing w:after="0" w:line="360" w:lineRule="auto"/>
        <w:rPr>
          <w:rFonts w:ascii="Times New Roman" w:eastAsia="Times New Roman" w:hAnsi="Times New Roman" w:cs="Times New Roman"/>
          <w:color w:val="0D0D0D"/>
          <w:sz w:val="26"/>
          <w:szCs w:val="26"/>
        </w:rPr>
      </w:pPr>
    </w:p>
    <w:p w14:paraId="7E1A3F7C" w14:textId="558EB98F" w:rsidR="001C73E1" w:rsidRPr="001C73E1" w:rsidRDefault="00483C5F" w:rsidP="001C73E1">
      <w:pPr>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r>
      <w:r w:rsidR="00D76C39">
        <w:rPr>
          <w:rFonts w:ascii="Times New Roman" w:eastAsia="Times New Roman" w:hAnsi="Times New Roman" w:cs="Times New Roman"/>
          <w:color w:val="0D0D0D"/>
          <w:sz w:val="26"/>
          <w:szCs w:val="26"/>
        </w:rPr>
        <w:t>T</w:t>
      </w:r>
      <w:r w:rsidR="004B73A7" w:rsidRPr="004B73A7">
        <w:rPr>
          <w:rFonts w:ascii="Times New Roman" w:eastAsia="Times New Roman" w:hAnsi="Times New Roman" w:cs="Times New Roman"/>
          <w:color w:val="0D0D0D"/>
          <w:sz w:val="26"/>
          <w:szCs w:val="26"/>
        </w:rPr>
        <w:t>he Commission is</w:t>
      </w:r>
      <w:r w:rsidR="00D76C39">
        <w:rPr>
          <w:rFonts w:ascii="Times New Roman" w:eastAsia="Times New Roman" w:hAnsi="Times New Roman" w:cs="Times New Roman"/>
          <w:color w:val="0D0D0D"/>
          <w:sz w:val="26"/>
          <w:szCs w:val="26"/>
        </w:rPr>
        <w:t>, however,</w:t>
      </w:r>
      <w:r w:rsidR="004B73A7" w:rsidRPr="004B73A7">
        <w:rPr>
          <w:rFonts w:ascii="Times New Roman" w:eastAsia="Times New Roman" w:hAnsi="Times New Roman" w:cs="Times New Roman"/>
          <w:color w:val="0D0D0D"/>
          <w:sz w:val="26"/>
          <w:szCs w:val="26"/>
        </w:rPr>
        <w:t xml:space="preserve"> concerned that removing th</w:t>
      </w:r>
      <w:r w:rsidR="008C7B2D">
        <w:rPr>
          <w:rFonts w:ascii="Times New Roman" w:eastAsia="Times New Roman" w:hAnsi="Times New Roman" w:cs="Times New Roman"/>
          <w:color w:val="0D0D0D"/>
          <w:sz w:val="26"/>
          <w:szCs w:val="26"/>
        </w:rPr>
        <w:t>e LIHEAP</w:t>
      </w:r>
      <w:r w:rsidR="004B73A7" w:rsidRPr="004B73A7">
        <w:rPr>
          <w:rFonts w:ascii="Times New Roman" w:eastAsia="Times New Roman" w:hAnsi="Times New Roman" w:cs="Times New Roman"/>
          <w:color w:val="0D0D0D"/>
          <w:sz w:val="26"/>
          <w:szCs w:val="26"/>
        </w:rPr>
        <w:t xml:space="preserve"> </w:t>
      </w:r>
      <w:r w:rsidR="008C7B2D">
        <w:rPr>
          <w:rFonts w:ascii="Times New Roman" w:eastAsia="Times New Roman" w:hAnsi="Times New Roman" w:cs="Times New Roman"/>
          <w:color w:val="0D0D0D"/>
          <w:sz w:val="26"/>
          <w:szCs w:val="26"/>
        </w:rPr>
        <w:t xml:space="preserve">application </w:t>
      </w:r>
      <w:r w:rsidR="004B73A7" w:rsidRPr="004B73A7">
        <w:rPr>
          <w:rFonts w:ascii="Times New Roman" w:eastAsia="Times New Roman" w:hAnsi="Times New Roman" w:cs="Times New Roman"/>
          <w:color w:val="0D0D0D"/>
          <w:sz w:val="26"/>
          <w:szCs w:val="26"/>
        </w:rPr>
        <w:t xml:space="preserve">requirement from CAP eligibility may decrease LIHEAP participation by </w:t>
      </w:r>
      <w:r w:rsidR="00026074">
        <w:rPr>
          <w:rFonts w:ascii="Times New Roman" w:eastAsia="Times New Roman" w:hAnsi="Times New Roman" w:cs="Times New Roman"/>
          <w:color w:val="0D0D0D"/>
          <w:sz w:val="26"/>
          <w:szCs w:val="26"/>
        </w:rPr>
        <w:t xml:space="preserve">Columbia’s </w:t>
      </w:r>
      <w:r w:rsidR="004B73A7" w:rsidRPr="004B73A7">
        <w:rPr>
          <w:rFonts w:ascii="Times New Roman" w:eastAsia="Times New Roman" w:hAnsi="Times New Roman" w:cs="Times New Roman"/>
          <w:color w:val="0D0D0D"/>
          <w:sz w:val="26"/>
          <w:szCs w:val="26"/>
        </w:rPr>
        <w:t xml:space="preserve">CAP customers.  </w:t>
      </w:r>
      <w:r w:rsidR="00026074">
        <w:rPr>
          <w:rFonts w:ascii="Times New Roman" w:eastAsia="Times New Roman" w:hAnsi="Times New Roman" w:cs="Times New Roman"/>
          <w:color w:val="0D0D0D"/>
          <w:sz w:val="26"/>
          <w:szCs w:val="26"/>
        </w:rPr>
        <w:t>Columbia</w:t>
      </w:r>
      <w:r w:rsidR="00026074" w:rsidRPr="004B73A7">
        <w:rPr>
          <w:rFonts w:ascii="Times New Roman" w:eastAsia="Times New Roman" w:hAnsi="Times New Roman" w:cs="Times New Roman"/>
          <w:color w:val="0D0D0D"/>
          <w:sz w:val="26"/>
          <w:szCs w:val="26"/>
        </w:rPr>
        <w:t xml:space="preserve"> </w:t>
      </w:r>
      <w:r w:rsidR="004B73A7" w:rsidRPr="004B73A7">
        <w:rPr>
          <w:rFonts w:ascii="Times New Roman" w:eastAsia="Times New Roman" w:hAnsi="Times New Roman" w:cs="Times New Roman"/>
          <w:color w:val="0D0D0D"/>
          <w:sz w:val="26"/>
          <w:szCs w:val="26"/>
        </w:rPr>
        <w:t xml:space="preserve">should encourage low-income customers to apply for LIHEAP at every opportunity.  </w:t>
      </w:r>
      <w:r w:rsidR="0079173A">
        <w:rPr>
          <w:rFonts w:ascii="Times New Roman" w:eastAsia="Times New Roman" w:hAnsi="Times New Roman" w:cs="Times New Roman"/>
          <w:color w:val="0D0D0D"/>
          <w:sz w:val="26"/>
          <w:szCs w:val="26"/>
        </w:rPr>
        <w:t>Removing th</w:t>
      </w:r>
      <w:r w:rsidR="00026074">
        <w:rPr>
          <w:rFonts w:ascii="Times New Roman" w:eastAsia="Times New Roman" w:hAnsi="Times New Roman" w:cs="Times New Roman"/>
          <w:color w:val="0D0D0D"/>
          <w:sz w:val="26"/>
          <w:szCs w:val="26"/>
        </w:rPr>
        <w:t>is</w:t>
      </w:r>
      <w:r w:rsidR="0079173A">
        <w:rPr>
          <w:rFonts w:ascii="Times New Roman" w:eastAsia="Times New Roman" w:hAnsi="Times New Roman" w:cs="Times New Roman"/>
          <w:color w:val="0D0D0D"/>
          <w:sz w:val="26"/>
          <w:szCs w:val="26"/>
        </w:rPr>
        <w:t xml:space="preserve"> requirement </w:t>
      </w:r>
      <w:r w:rsidR="00026074">
        <w:rPr>
          <w:rFonts w:ascii="Times New Roman" w:eastAsia="Times New Roman" w:hAnsi="Times New Roman" w:cs="Times New Roman"/>
          <w:color w:val="0D0D0D"/>
          <w:sz w:val="26"/>
          <w:szCs w:val="26"/>
        </w:rPr>
        <w:t>from Columbia’s CAP</w:t>
      </w:r>
      <w:r w:rsidR="0079173A">
        <w:rPr>
          <w:rFonts w:ascii="Times New Roman" w:eastAsia="Times New Roman" w:hAnsi="Times New Roman" w:cs="Times New Roman"/>
          <w:color w:val="0D0D0D"/>
          <w:sz w:val="26"/>
          <w:szCs w:val="26"/>
        </w:rPr>
        <w:t xml:space="preserve"> </w:t>
      </w:r>
      <w:r w:rsidR="002F54BB">
        <w:rPr>
          <w:rFonts w:ascii="Times New Roman" w:eastAsia="Times New Roman" w:hAnsi="Times New Roman" w:cs="Times New Roman"/>
          <w:color w:val="0D0D0D"/>
          <w:sz w:val="26"/>
          <w:szCs w:val="26"/>
        </w:rPr>
        <w:t xml:space="preserve">would seem to be </w:t>
      </w:r>
      <w:r w:rsidR="0079173A">
        <w:rPr>
          <w:rFonts w:ascii="Times New Roman" w:eastAsia="Times New Roman" w:hAnsi="Times New Roman" w:cs="Times New Roman"/>
          <w:color w:val="0D0D0D"/>
          <w:sz w:val="26"/>
          <w:szCs w:val="26"/>
        </w:rPr>
        <w:t xml:space="preserve">a disincentive </w:t>
      </w:r>
      <w:r w:rsidR="00026074">
        <w:rPr>
          <w:rFonts w:ascii="Times New Roman" w:eastAsia="Times New Roman" w:hAnsi="Times New Roman" w:cs="Times New Roman"/>
          <w:color w:val="0D0D0D"/>
          <w:sz w:val="26"/>
          <w:szCs w:val="26"/>
        </w:rPr>
        <w:t xml:space="preserve">for its customers </w:t>
      </w:r>
      <w:r w:rsidR="0079173A">
        <w:rPr>
          <w:rFonts w:ascii="Times New Roman" w:eastAsia="Times New Roman" w:hAnsi="Times New Roman" w:cs="Times New Roman"/>
          <w:color w:val="0D0D0D"/>
          <w:sz w:val="26"/>
          <w:szCs w:val="26"/>
        </w:rPr>
        <w:t xml:space="preserve">to apply for </w:t>
      </w:r>
      <w:r w:rsidR="00CC0B76">
        <w:rPr>
          <w:rFonts w:ascii="Times New Roman" w:eastAsia="Times New Roman" w:hAnsi="Times New Roman" w:cs="Times New Roman"/>
          <w:color w:val="0D0D0D"/>
          <w:sz w:val="26"/>
          <w:szCs w:val="26"/>
        </w:rPr>
        <w:t xml:space="preserve">a </w:t>
      </w:r>
      <w:r w:rsidR="002F54BB">
        <w:rPr>
          <w:rFonts w:ascii="Times New Roman" w:eastAsia="Times New Roman" w:hAnsi="Times New Roman" w:cs="Times New Roman"/>
          <w:color w:val="0D0D0D"/>
          <w:sz w:val="26"/>
          <w:szCs w:val="26"/>
        </w:rPr>
        <w:t>LIHEAP</w:t>
      </w:r>
      <w:r w:rsidR="00CC0B76">
        <w:rPr>
          <w:rFonts w:ascii="Times New Roman" w:eastAsia="Times New Roman" w:hAnsi="Times New Roman" w:cs="Times New Roman"/>
          <w:color w:val="0D0D0D"/>
          <w:sz w:val="26"/>
          <w:szCs w:val="26"/>
        </w:rPr>
        <w:t xml:space="preserve"> grant</w:t>
      </w:r>
      <w:r w:rsidR="002F54BB">
        <w:rPr>
          <w:rFonts w:ascii="Times New Roman" w:eastAsia="Times New Roman" w:hAnsi="Times New Roman" w:cs="Times New Roman"/>
          <w:color w:val="0D0D0D"/>
          <w:sz w:val="26"/>
          <w:szCs w:val="26"/>
        </w:rPr>
        <w:t>.</w:t>
      </w:r>
    </w:p>
    <w:p w14:paraId="747B1131" w14:textId="77777777" w:rsidR="00295B4B" w:rsidRDefault="00295B4B" w:rsidP="004B73A7">
      <w:pPr>
        <w:spacing w:after="0" w:line="360" w:lineRule="auto"/>
        <w:rPr>
          <w:rFonts w:ascii="Times New Roman" w:eastAsia="Times New Roman" w:hAnsi="Times New Roman" w:cs="Times New Roman"/>
          <w:color w:val="0D0D0D"/>
          <w:sz w:val="26"/>
          <w:szCs w:val="26"/>
        </w:rPr>
      </w:pPr>
    </w:p>
    <w:p w14:paraId="43A191CF" w14:textId="50D58150" w:rsidR="00295B4B" w:rsidRDefault="00295B4B" w:rsidP="00295B4B">
      <w:pPr>
        <w:spacing w:after="0" w:line="360" w:lineRule="auto"/>
        <w:ind w:firstLine="720"/>
        <w:rPr>
          <w:rFonts w:ascii="Times New Roman" w:eastAsia="Times New Roman" w:hAnsi="Times New Roman" w:cs="Times New Roman"/>
          <w:color w:val="0D0D0D"/>
          <w:sz w:val="26"/>
          <w:szCs w:val="26"/>
        </w:rPr>
      </w:pPr>
      <w:r w:rsidRPr="00295B4B">
        <w:rPr>
          <w:rFonts w:ascii="Times New Roman" w:eastAsia="Times New Roman" w:hAnsi="Times New Roman" w:cs="Times New Roman"/>
          <w:color w:val="0D0D0D"/>
          <w:sz w:val="26"/>
          <w:szCs w:val="26"/>
        </w:rPr>
        <w:t xml:space="preserve">In January 2019, the Commission released a staff report titled </w:t>
      </w:r>
      <w:r w:rsidRPr="00D43A99">
        <w:rPr>
          <w:rFonts w:ascii="Times New Roman" w:eastAsia="Times New Roman" w:hAnsi="Times New Roman" w:cs="Times New Roman"/>
          <w:i/>
          <w:color w:val="0D0D0D"/>
          <w:sz w:val="26"/>
          <w:szCs w:val="26"/>
        </w:rPr>
        <w:t>Home Energy Affordability for Low-Income Customers in Pennsylvania</w:t>
      </w:r>
      <w:r w:rsidRPr="00295B4B">
        <w:rPr>
          <w:rFonts w:ascii="Times New Roman" w:eastAsia="Times New Roman" w:hAnsi="Times New Roman" w:cs="Times New Roman"/>
          <w:color w:val="0D0D0D"/>
          <w:sz w:val="26"/>
          <w:szCs w:val="26"/>
        </w:rPr>
        <w:t xml:space="preserve"> (Report), at Docket No. M</w:t>
      </w:r>
      <w:r w:rsidR="009149AB">
        <w:rPr>
          <w:rFonts w:ascii="Times New Roman" w:eastAsia="Times New Roman" w:hAnsi="Times New Roman" w:cs="Times New Roman"/>
          <w:color w:val="0D0D0D"/>
          <w:sz w:val="26"/>
          <w:szCs w:val="26"/>
        </w:rPr>
        <w:noBreakHyphen/>
      </w:r>
      <w:r w:rsidRPr="00295B4B">
        <w:rPr>
          <w:rFonts w:ascii="Times New Roman" w:eastAsia="Times New Roman" w:hAnsi="Times New Roman" w:cs="Times New Roman"/>
          <w:color w:val="0D0D0D"/>
          <w:sz w:val="26"/>
          <w:szCs w:val="26"/>
        </w:rPr>
        <w:t xml:space="preserve">2017-2587711.  The Report </w:t>
      </w:r>
      <w:r w:rsidR="00637BDA">
        <w:rPr>
          <w:rFonts w:ascii="Times New Roman" w:eastAsia="Times New Roman" w:hAnsi="Times New Roman" w:cs="Times New Roman"/>
          <w:color w:val="0D0D0D"/>
          <w:sz w:val="26"/>
          <w:szCs w:val="26"/>
        </w:rPr>
        <w:t xml:space="preserve">notes that it appears </w:t>
      </w:r>
      <w:r w:rsidRPr="00295B4B">
        <w:rPr>
          <w:rFonts w:ascii="Times New Roman" w:eastAsia="Times New Roman" w:hAnsi="Times New Roman" w:cs="Times New Roman"/>
          <w:color w:val="0D0D0D"/>
          <w:sz w:val="26"/>
          <w:szCs w:val="26"/>
        </w:rPr>
        <w:t>that LIHEAP had a measurable impact on energy burdens for CAP customers</w:t>
      </w:r>
      <w:r w:rsidR="009149AB">
        <w:rPr>
          <w:rFonts w:ascii="Times New Roman" w:eastAsia="Times New Roman" w:hAnsi="Times New Roman" w:cs="Times New Roman"/>
          <w:color w:val="0D0D0D"/>
          <w:sz w:val="26"/>
          <w:szCs w:val="26"/>
        </w:rPr>
        <w:t xml:space="preserve"> from 2012 through 2016</w:t>
      </w:r>
      <w:r w:rsidRPr="00295B4B">
        <w:rPr>
          <w:rFonts w:ascii="Times New Roman" w:eastAsia="Times New Roman" w:hAnsi="Times New Roman" w:cs="Times New Roman"/>
          <w:color w:val="0D0D0D"/>
          <w:sz w:val="26"/>
          <w:szCs w:val="26"/>
        </w:rPr>
        <w:t xml:space="preserve">.  Based on averages from the NGDCs, between 2012 and 2016, NGDC CAP customers with incomes at or below 50% of the FPIG experienced an average energy burden decrease of approximately 5 to 6 percentage points for gas heating if they also received LIHEAP.  CAP customers with incomes between 51% and 100% of the FPIG experienced an average energy burden decrease of approximately 2 to 3 percentage points for gas heating if they received LIHEAP.  CAP customers with incomes between 101% and 150% of the FPIG experienced an average energy burden decrease of approximately 1 to 2 percentage points for gas heating if they received a LIHEAP grant.  Additional data have been requested from the NGDGs in Docket No. M-2017-2587711, and if the </w:t>
      </w:r>
      <w:r w:rsidR="00A57E2D">
        <w:rPr>
          <w:rFonts w:ascii="Times New Roman" w:eastAsia="Times New Roman" w:hAnsi="Times New Roman" w:cs="Times New Roman"/>
          <w:color w:val="0D0D0D"/>
          <w:sz w:val="26"/>
          <w:szCs w:val="26"/>
        </w:rPr>
        <w:t xml:space="preserve">perceived </w:t>
      </w:r>
      <w:r w:rsidRPr="00295B4B">
        <w:rPr>
          <w:rFonts w:ascii="Times New Roman" w:eastAsia="Times New Roman" w:hAnsi="Times New Roman" w:cs="Times New Roman"/>
          <w:color w:val="0D0D0D"/>
          <w:sz w:val="26"/>
          <w:szCs w:val="26"/>
        </w:rPr>
        <w:t>pattern holds, it would appear that the energy burden decreases resulting from LIHEAP participation strongly</w:t>
      </w:r>
      <w:r w:rsidR="00102BF8">
        <w:rPr>
          <w:rFonts w:ascii="Times New Roman" w:eastAsia="Times New Roman" w:hAnsi="Times New Roman" w:cs="Times New Roman"/>
          <w:color w:val="0D0D0D"/>
          <w:sz w:val="26"/>
          <w:szCs w:val="26"/>
        </w:rPr>
        <w:t xml:space="preserve"> </w:t>
      </w:r>
      <w:r w:rsidRPr="00295B4B">
        <w:rPr>
          <w:rFonts w:ascii="Times New Roman" w:eastAsia="Times New Roman" w:hAnsi="Times New Roman" w:cs="Times New Roman"/>
          <w:color w:val="0D0D0D"/>
          <w:sz w:val="26"/>
          <w:szCs w:val="26"/>
        </w:rPr>
        <w:t>suggest that LIHEAP participation should be encouraged among CAP participants.</w:t>
      </w:r>
    </w:p>
    <w:p w14:paraId="6B3BC7F2" w14:textId="6F726C46" w:rsidR="000904A1" w:rsidRDefault="000904A1" w:rsidP="004B73A7">
      <w:pPr>
        <w:spacing w:after="0" w:line="360" w:lineRule="auto"/>
        <w:rPr>
          <w:rFonts w:ascii="Times New Roman" w:eastAsia="Times New Roman" w:hAnsi="Times New Roman" w:cs="Times New Roman"/>
          <w:color w:val="0D0D0D"/>
          <w:sz w:val="26"/>
          <w:szCs w:val="26"/>
        </w:rPr>
      </w:pPr>
    </w:p>
    <w:p w14:paraId="082573F0" w14:textId="7D82D07C" w:rsidR="004B73A7" w:rsidRDefault="004B73A7" w:rsidP="004B73A7">
      <w:pPr>
        <w:spacing w:after="0" w:line="360" w:lineRule="auto"/>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lastRenderedPageBreak/>
        <w:t>Proposed Resolution:</w:t>
      </w:r>
      <w:r w:rsidRPr="004B73A7">
        <w:rPr>
          <w:rFonts w:ascii="Times New Roman" w:eastAsia="Calibri" w:hAnsi="Times New Roman" w:cs="Times New Roman"/>
          <w:sz w:val="26"/>
          <w:szCs w:val="26"/>
        </w:rPr>
        <w:t xml:space="preserve"> In its response to this Tentative Order, </w:t>
      </w:r>
      <w:r w:rsidRPr="004B73A7">
        <w:rPr>
          <w:rFonts w:ascii="Times New Roman" w:eastAsia="Times New Roman" w:hAnsi="Times New Roman" w:cs="Times New Roman"/>
          <w:color w:val="0D0D0D"/>
          <w:sz w:val="26"/>
          <w:szCs w:val="26"/>
        </w:rPr>
        <w:t>Columbia</w:t>
      </w:r>
      <w:r w:rsidRPr="004B73A7">
        <w:rPr>
          <w:rFonts w:ascii="Times New Roman" w:eastAsia="Calibri" w:hAnsi="Times New Roman" w:cs="Times New Roman"/>
          <w:sz w:val="26"/>
          <w:szCs w:val="26"/>
        </w:rPr>
        <w:t xml:space="preserve"> should </w:t>
      </w:r>
      <w:r w:rsidRPr="004B73A7">
        <w:rPr>
          <w:rFonts w:ascii="Times New Roman" w:eastAsia="Times New Roman" w:hAnsi="Times New Roman" w:cs="Times New Roman"/>
          <w:color w:val="0D0D0D"/>
          <w:sz w:val="26"/>
          <w:szCs w:val="26"/>
        </w:rPr>
        <w:t xml:space="preserve">explain its rationale for eliminating LIHEAP </w:t>
      </w:r>
      <w:r w:rsidR="003D05F9">
        <w:rPr>
          <w:rFonts w:ascii="Times New Roman" w:eastAsia="Times New Roman" w:hAnsi="Times New Roman" w:cs="Times New Roman"/>
          <w:color w:val="0D0D0D"/>
          <w:sz w:val="26"/>
          <w:szCs w:val="26"/>
        </w:rPr>
        <w:t xml:space="preserve">application </w:t>
      </w:r>
      <w:r w:rsidRPr="004B73A7">
        <w:rPr>
          <w:rFonts w:ascii="Times New Roman" w:eastAsia="Times New Roman" w:hAnsi="Times New Roman" w:cs="Times New Roman"/>
          <w:color w:val="0D0D0D"/>
          <w:sz w:val="26"/>
          <w:szCs w:val="26"/>
        </w:rPr>
        <w:t>as a condition of CAP eligibility.</w:t>
      </w:r>
    </w:p>
    <w:p w14:paraId="74129D0D" w14:textId="77777777" w:rsidR="002D3CC4" w:rsidRDefault="002D3CC4" w:rsidP="004B73A7">
      <w:pPr>
        <w:spacing w:after="0" w:line="360" w:lineRule="auto"/>
        <w:rPr>
          <w:rFonts w:ascii="Times New Roman" w:eastAsia="Times New Roman" w:hAnsi="Times New Roman" w:cs="Times New Roman"/>
          <w:color w:val="0D0D0D"/>
          <w:sz w:val="26"/>
          <w:szCs w:val="26"/>
        </w:rPr>
      </w:pPr>
    </w:p>
    <w:p w14:paraId="3BEF25E4" w14:textId="53800A87" w:rsidR="002D3CC4" w:rsidRDefault="002D3CC4" w:rsidP="003D05F9">
      <w:pPr>
        <w:keepNext/>
        <w:spacing w:after="0" w:line="360" w:lineRule="auto"/>
        <w:contextualSpacing/>
        <w:rPr>
          <w:rFonts w:ascii="Times New Roman" w:eastAsia="Times New Roman" w:hAnsi="Times New Roman" w:cs="Times New Roman"/>
          <w:sz w:val="26"/>
          <w:szCs w:val="26"/>
        </w:rPr>
      </w:pPr>
      <w:bookmarkStart w:id="14" w:name="_Hlk535223242"/>
      <w:r>
        <w:rPr>
          <w:rFonts w:ascii="Times New Roman" w:eastAsia="Times New Roman" w:hAnsi="Times New Roman" w:cs="Times New Roman"/>
          <w:i/>
          <w:sz w:val="26"/>
          <w:szCs w:val="26"/>
        </w:rPr>
        <w:t>b</w:t>
      </w:r>
      <w:r w:rsidRPr="000A175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CAP Eligibility Criteria </w:t>
      </w:r>
      <w:r w:rsidRPr="000A1752">
        <w:rPr>
          <w:rFonts w:ascii="Times New Roman" w:eastAsia="Times New Roman" w:hAnsi="Times New Roman" w:cs="Times New Roman"/>
          <w:sz w:val="26"/>
          <w:szCs w:val="26"/>
        </w:rPr>
        <w:t>– Clarification Requested</w:t>
      </w:r>
    </w:p>
    <w:p w14:paraId="608D693A" w14:textId="77777777" w:rsidR="002D3CC4" w:rsidRDefault="002D3CC4" w:rsidP="006B26B4">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p>
    <w:p w14:paraId="60EB68D2" w14:textId="1E2DCB1C" w:rsidR="00EC04B2" w:rsidRDefault="002D3CC4" w:rsidP="002D3CC4">
      <w:pPr>
        <w:spacing w:after="0" w:line="360" w:lineRule="auto"/>
        <w:ind w:firstLine="720"/>
        <w:contextualSpacing/>
        <w:rPr>
          <w:rFonts w:ascii="Times New Roman" w:eastAsia="Times New Roman" w:hAnsi="Times New Roman" w:cs="Times New Roman"/>
          <w:sz w:val="26"/>
          <w:szCs w:val="26"/>
        </w:rPr>
      </w:pPr>
      <w:r w:rsidRPr="009019BA">
        <w:rPr>
          <w:rFonts w:ascii="Times New Roman" w:eastAsia="Times New Roman" w:hAnsi="Times New Roman" w:cs="Times New Roman"/>
          <w:sz w:val="26"/>
          <w:szCs w:val="26"/>
        </w:rPr>
        <w:t xml:space="preserve">To be eligible for CAP, a </w:t>
      </w:r>
      <w:r>
        <w:rPr>
          <w:rFonts w:ascii="Times New Roman" w:eastAsia="Times New Roman" w:hAnsi="Times New Roman" w:cs="Times New Roman"/>
          <w:sz w:val="26"/>
          <w:szCs w:val="26"/>
        </w:rPr>
        <w:t>Columbia</w:t>
      </w:r>
      <w:r w:rsidRPr="009019BA">
        <w:rPr>
          <w:rFonts w:ascii="Times New Roman" w:eastAsia="Times New Roman" w:hAnsi="Times New Roman" w:cs="Times New Roman"/>
          <w:sz w:val="26"/>
          <w:szCs w:val="26"/>
        </w:rPr>
        <w:t xml:space="preserve"> customer must have gross household income verified at 150</w:t>
      </w:r>
      <w:r w:rsidR="003D05F9">
        <w:rPr>
          <w:rFonts w:ascii="Times New Roman" w:eastAsia="Times New Roman" w:hAnsi="Times New Roman" w:cs="Times New Roman"/>
          <w:sz w:val="26"/>
          <w:szCs w:val="26"/>
        </w:rPr>
        <w:t>%</w:t>
      </w:r>
      <w:r w:rsidRPr="009019BA" w:rsidDel="003D05F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or less of FPIG.  </w:t>
      </w:r>
      <w:r w:rsidRPr="009019BA">
        <w:rPr>
          <w:rFonts w:ascii="Times New Roman" w:eastAsia="Times New Roman" w:hAnsi="Times New Roman" w:cs="Times New Roman"/>
          <w:sz w:val="26"/>
          <w:szCs w:val="26"/>
        </w:rPr>
        <w:t xml:space="preserve">However, </w:t>
      </w:r>
      <w:r>
        <w:rPr>
          <w:rFonts w:ascii="Times New Roman" w:eastAsia="Times New Roman" w:hAnsi="Times New Roman" w:cs="Times New Roman"/>
          <w:sz w:val="26"/>
          <w:szCs w:val="26"/>
        </w:rPr>
        <w:t>Columbia</w:t>
      </w:r>
      <w:r w:rsidRPr="009019BA">
        <w:rPr>
          <w:rFonts w:ascii="Times New Roman" w:eastAsia="Times New Roman" w:hAnsi="Times New Roman" w:cs="Times New Roman"/>
          <w:sz w:val="26"/>
          <w:szCs w:val="26"/>
        </w:rPr>
        <w:t xml:space="preserve"> fail</w:t>
      </w:r>
      <w:r>
        <w:rPr>
          <w:rFonts w:ascii="Times New Roman" w:eastAsia="Times New Roman" w:hAnsi="Times New Roman" w:cs="Times New Roman"/>
          <w:sz w:val="26"/>
          <w:szCs w:val="26"/>
        </w:rPr>
        <w:t>s</w:t>
      </w:r>
      <w:r w:rsidRPr="009019BA">
        <w:rPr>
          <w:rFonts w:ascii="Times New Roman" w:eastAsia="Times New Roman" w:hAnsi="Times New Roman" w:cs="Times New Roman"/>
          <w:sz w:val="26"/>
          <w:szCs w:val="26"/>
        </w:rPr>
        <w:t xml:space="preserve"> to define the term “household income” in </w:t>
      </w:r>
      <w:r w:rsidR="003D05F9">
        <w:rPr>
          <w:rFonts w:ascii="Times New Roman" w:eastAsia="Times New Roman" w:hAnsi="Times New Roman" w:cs="Times New Roman"/>
          <w:sz w:val="26"/>
          <w:szCs w:val="26"/>
        </w:rPr>
        <w:t xml:space="preserve">its </w:t>
      </w:r>
      <w:r>
        <w:rPr>
          <w:rFonts w:ascii="Times New Roman" w:eastAsia="Times New Roman" w:hAnsi="Times New Roman" w:cs="Times New Roman"/>
          <w:sz w:val="26"/>
          <w:szCs w:val="26"/>
        </w:rPr>
        <w:t>P</w:t>
      </w:r>
      <w:r w:rsidRPr="009019BA">
        <w:rPr>
          <w:rFonts w:ascii="Times New Roman" w:eastAsia="Times New Roman" w:hAnsi="Times New Roman" w:cs="Times New Roman"/>
          <w:sz w:val="26"/>
          <w:szCs w:val="26"/>
        </w:rPr>
        <w:t xml:space="preserve">roposed </w:t>
      </w:r>
      <w:r>
        <w:rPr>
          <w:rFonts w:ascii="Times New Roman" w:eastAsia="Times New Roman" w:hAnsi="Times New Roman" w:cs="Times New Roman"/>
          <w:sz w:val="26"/>
          <w:szCs w:val="26"/>
        </w:rPr>
        <w:t>2019-2021 Plan</w:t>
      </w:r>
      <w:r w:rsidRPr="009019BA">
        <w:rPr>
          <w:rFonts w:ascii="Times New Roman" w:eastAsia="Times New Roman" w:hAnsi="Times New Roman" w:cs="Times New Roman"/>
          <w:sz w:val="26"/>
          <w:szCs w:val="26"/>
        </w:rPr>
        <w:t>, including what may or may not be considered o</w:t>
      </w:r>
      <w:r>
        <w:rPr>
          <w:rFonts w:ascii="Times New Roman" w:eastAsia="Times New Roman" w:hAnsi="Times New Roman" w:cs="Times New Roman"/>
          <w:sz w:val="26"/>
          <w:szCs w:val="26"/>
        </w:rPr>
        <w:t xml:space="preserve">r included as household income.  Proposed 2019-2021 Plan at 19.  </w:t>
      </w:r>
    </w:p>
    <w:p w14:paraId="0CE57F4A" w14:textId="77777777" w:rsidR="00EC04B2" w:rsidRDefault="00EC04B2" w:rsidP="002D3CC4">
      <w:pPr>
        <w:spacing w:after="0" w:line="360" w:lineRule="auto"/>
        <w:ind w:firstLine="720"/>
        <w:contextualSpacing/>
        <w:rPr>
          <w:rFonts w:ascii="Times New Roman" w:eastAsia="Times New Roman" w:hAnsi="Times New Roman" w:cs="Times New Roman"/>
          <w:sz w:val="26"/>
          <w:szCs w:val="26"/>
        </w:rPr>
      </w:pPr>
    </w:p>
    <w:p w14:paraId="2C0AC843" w14:textId="75BA985E" w:rsidR="002D3CC4" w:rsidRPr="009019BA" w:rsidRDefault="002D3CC4" w:rsidP="002D3CC4">
      <w:pPr>
        <w:spacing w:after="0" w:line="360" w:lineRule="auto"/>
        <w:ind w:firstLine="720"/>
        <w:contextualSpacing/>
        <w:rPr>
          <w:rFonts w:ascii="Times New Roman" w:eastAsia="Times New Roman" w:hAnsi="Times New Roman" w:cs="Times New Roman"/>
          <w:sz w:val="26"/>
          <w:szCs w:val="26"/>
        </w:rPr>
      </w:pPr>
      <w:r w:rsidRPr="009019BA">
        <w:rPr>
          <w:rFonts w:ascii="Times New Roman" w:eastAsia="Times New Roman" w:hAnsi="Times New Roman" w:cs="Times New Roman"/>
          <w:sz w:val="26"/>
          <w:szCs w:val="26"/>
        </w:rPr>
        <w:t xml:space="preserve">Without clear direction to customers concerning CAP eligibility requirements, </w:t>
      </w:r>
      <w:r>
        <w:rPr>
          <w:rFonts w:ascii="Times New Roman" w:eastAsia="Times New Roman" w:hAnsi="Times New Roman" w:cs="Times New Roman"/>
          <w:sz w:val="26"/>
          <w:szCs w:val="26"/>
        </w:rPr>
        <w:t>Columbia</w:t>
      </w:r>
      <w:r w:rsidRPr="009019BA">
        <w:rPr>
          <w:rFonts w:ascii="Times New Roman" w:eastAsia="Times New Roman" w:hAnsi="Times New Roman" w:cs="Times New Roman"/>
          <w:sz w:val="26"/>
          <w:szCs w:val="26"/>
        </w:rPr>
        <w:t xml:space="preserve"> may be producing unnecessary uncertainty that may impede the effectiveness of </w:t>
      </w:r>
      <w:r w:rsidR="002B39A6">
        <w:rPr>
          <w:rFonts w:ascii="Times New Roman" w:eastAsia="Times New Roman" w:hAnsi="Times New Roman" w:cs="Times New Roman"/>
          <w:sz w:val="26"/>
          <w:szCs w:val="26"/>
        </w:rPr>
        <w:t>its</w:t>
      </w:r>
      <w:r w:rsidRPr="009019BA">
        <w:rPr>
          <w:rFonts w:ascii="Times New Roman" w:eastAsia="Times New Roman" w:hAnsi="Times New Roman" w:cs="Times New Roman"/>
          <w:sz w:val="26"/>
          <w:szCs w:val="26"/>
        </w:rPr>
        <w:t xml:space="preserve"> CAP. </w:t>
      </w:r>
    </w:p>
    <w:p w14:paraId="34B18549" w14:textId="77777777" w:rsidR="002D3CC4" w:rsidRPr="009019BA" w:rsidRDefault="002D3CC4" w:rsidP="002D3CC4">
      <w:pPr>
        <w:spacing w:after="0" w:line="360" w:lineRule="auto"/>
        <w:contextualSpacing/>
        <w:rPr>
          <w:rFonts w:ascii="Times New Roman" w:eastAsia="Times New Roman" w:hAnsi="Times New Roman" w:cs="Times New Roman"/>
          <w:sz w:val="26"/>
          <w:szCs w:val="26"/>
        </w:rPr>
      </w:pPr>
    </w:p>
    <w:p w14:paraId="19531E49" w14:textId="4FA7E3B0" w:rsidR="002D3CC4" w:rsidRDefault="002D3CC4" w:rsidP="002D3CC4">
      <w:pPr>
        <w:spacing w:after="0" w:line="360" w:lineRule="auto"/>
        <w:contextualSpacing/>
        <w:rPr>
          <w:rFonts w:ascii="Times New Roman" w:eastAsia="Times New Roman" w:hAnsi="Times New Roman" w:cs="Times New Roman"/>
          <w:sz w:val="26"/>
          <w:szCs w:val="26"/>
        </w:rPr>
      </w:pPr>
      <w:r w:rsidRPr="009019BA">
        <w:rPr>
          <w:rFonts w:ascii="Times New Roman" w:eastAsia="Times New Roman" w:hAnsi="Times New Roman" w:cs="Times New Roman"/>
          <w:i/>
          <w:sz w:val="26"/>
          <w:szCs w:val="26"/>
        </w:rPr>
        <w:t>Proposed Resolution:</w:t>
      </w:r>
      <w:r w:rsidRPr="009019BA">
        <w:rPr>
          <w:rFonts w:ascii="Times New Roman" w:eastAsia="Times New Roman" w:hAnsi="Times New Roman" w:cs="Times New Roman"/>
          <w:sz w:val="26"/>
          <w:szCs w:val="26"/>
        </w:rPr>
        <w:t xml:space="preserve"> In </w:t>
      </w:r>
      <w:r w:rsidR="00485956">
        <w:rPr>
          <w:rFonts w:ascii="Times New Roman" w:eastAsia="Times New Roman" w:hAnsi="Times New Roman" w:cs="Times New Roman"/>
          <w:sz w:val="26"/>
          <w:szCs w:val="26"/>
        </w:rPr>
        <w:t xml:space="preserve">its </w:t>
      </w:r>
      <w:r w:rsidRPr="009019BA">
        <w:rPr>
          <w:rFonts w:ascii="Times New Roman" w:eastAsia="Times New Roman" w:hAnsi="Times New Roman" w:cs="Times New Roman"/>
          <w:sz w:val="26"/>
          <w:szCs w:val="26"/>
        </w:rPr>
        <w:t xml:space="preserve">response to this Tentative Order, </w:t>
      </w:r>
      <w:r>
        <w:rPr>
          <w:rFonts w:ascii="Times New Roman" w:eastAsia="Times New Roman" w:hAnsi="Times New Roman" w:cs="Times New Roman"/>
          <w:sz w:val="26"/>
          <w:szCs w:val="26"/>
        </w:rPr>
        <w:t>Columbia</w:t>
      </w:r>
      <w:r w:rsidRPr="009019BA">
        <w:rPr>
          <w:rFonts w:ascii="Times New Roman" w:eastAsia="Times New Roman" w:hAnsi="Times New Roman" w:cs="Times New Roman"/>
          <w:sz w:val="26"/>
          <w:szCs w:val="26"/>
        </w:rPr>
        <w:t xml:space="preserve"> should clearly define the term “household income” as it specifically relates to CAP Eligibility </w:t>
      </w:r>
      <w:r w:rsidR="00415C65">
        <w:rPr>
          <w:rFonts w:ascii="Times New Roman" w:eastAsia="Times New Roman" w:hAnsi="Times New Roman" w:cs="Times New Roman"/>
          <w:sz w:val="26"/>
          <w:szCs w:val="26"/>
        </w:rPr>
        <w:t>Criteria</w:t>
      </w:r>
      <w:r w:rsidRPr="009019BA">
        <w:rPr>
          <w:rFonts w:ascii="Times New Roman" w:eastAsia="Times New Roman" w:hAnsi="Times New Roman" w:cs="Times New Roman"/>
          <w:sz w:val="26"/>
          <w:szCs w:val="26"/>
        </w:rPr>
        <w:t>.</w:t>
      </w:r>
    </w:p>
    <w:bookmarkEnd w:id="14"/>
    <w:p w14:paraId="24CA7248" w14:textId="2FDC9774" w:rsidR="00F4694E" w:rsidRDefault="00F4694E" w:rsidP="00F4694E">
      <w:pPr>
        <w:spacing w:after="0" w:line="360" w:lineRule="auto"/>
        <w:contextualSpacing/>
        <w:rPr>
          <w:rFonts w:ascii="Times New Roman" w:eastAsia="Times New Roman" w:hAnsi="Times New Roman" w:cs="Times New Roman"/>
          <w:sz w:val="26"/>
          <w:szCs w:val="26"/>
        </w:rPr>
      </w:pPr>
    </w:p>
    <w:p w14:paraId="6A07F15E" w14:textId="559AF128" w:rsidR="00DC0443" w:rsidRDefault="00DC0443" w:rsidP="00DC0443">
      <w:pPr>
        <w:keepNext/>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c</w:t>
      </w:r>
      <w:r w:rsidRPr="000A175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CAP </w:t>
      </w:r>
      <w:r w:rsidR="00FF02F6">
        <w:rPr>
          <w:rFonts w:ascii="Times New Roman" w:eastAsia="Times New Roman" w:hAnsi="Times New Roman" w:cs="Times New Roman"/>
          <w:i/>
          <w:sz w:val="26"/>
          <w:szCs w:val="26"/>
        </w:rPr>
        <w:t>Telephonic</w:t>
      </w:r>
      <w:r w:rsidR="006E154C">
        <w:rPr>
          <w:rFonts w:ascii="Times New Roman" w:eastAsia="Times New Roman" w:hAnsi="Times New Roman" w:cs="Times New Roman"/>
          <w:i/>
          <w:sz w:val="26"/>
          <w:szCs w:val="26"/>
        </w:rPr>
        <w:t xml:space="preserve"> and On-site</w:t>
      </w:r>
      <w:r w:rsidR="00FF02F6">
        <w:rPr>
          <w:rFonts w:ascii="Times New Roman" w:eastAsia="Times New Roman" w:hAnsi="Times New Roman" w:cs="Times New Roman"/>
          <w:i/>
          <w:sz w:val="26"/>
          <w:szCs w:val="26"/>
        </w:rPr>
        <w:t xml:space="preserve"> Applications</w:t>
      </w:r>
      <w:r w:rsidR="00BA7C1F">
        <w:rPr>
          <w:rFonts w:ascii="Times New Roman" w:eastAsia="Times New Roman" w:hAnsi="Times New Roman" w:cs="Times New Roman"/>
          <w:i/>
          <w:sz w:val="26"/>
          <w:szCs w:val="26"/>
        </w:rPr>
        <w:t xml:space="preserve"> Document</w:t>
      </w:r>
      <w:r w:rsidR="00E74924">
        <w:rPr>
          <w:rFonts w:ascii="Times New Roman" w:eastAsia="Times New Roman" w:hAnsi="Times New Roman" w:cs="Times New Roman"/>
          <w:i/>
          <w:sz w:val="26"/>
          <w:szCs w:val="26"/>
        </w:rPr>
        <w:t>ation</w:t>
      </w:r>
      <w:r w:rsidR="00BA7C1F">
        <w:rPr>
          <w:rFonts w:ascii="Times New Roman" w:eastAsia="Times New Roman" w:hAnsi="Times New Roman" w:cs="Times New Roman"/>
          <w:i/>
          <w:sz w:val="26"/>
          <w:szCs w:val="26"/>
        </w:rPr>
        <w:t xml:space="preserve"> Submission</w:t>
      </w:r>
      <w:r>
        <w:rPr>
          <w:rFonts w:ascii="Times New Roman" w:eastAsia="Times New Roman" w:hAnsi="Times New Roman" w:cs="Times New Roman"/>
          <w:i/>
          <w:sz w:val="26"/>
          <w:szCs w:val="26"/>
        </w:rPr>
        <w:t xml:space="preserve"> </w:t>
      </w:r>
      <w:r w:rsidRPr="000A1752">
        <w:rPr>
          <w:rFonts w:ascii="Times New Roman" w:eastAsia="Times New Roman" w:hAnsi="Times New Roman" w:cs="Times New Roman"/>
          <w:sz w:val="26"/>
          <w:szCs w:val="26"/>
        </w:rPr>
        <w:t>– Clarification Requested</w:t>
      </w:r>
    </w:p>
    <w:p w14:paraId="4DC38A8D" w14:textId="77777777" w:rsidR="00DC0443" w:rsidRDefault="00DC0443" w:rsidP="00DC0443">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p>
    <w:p w14:paraId="10CF5CF6" w14:textId="144B7795" w:rsidR="00EC04B2" w:rsidRDefault="00FF02F6" w:rsidP="00DC0443">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Proposed 2019-2021 Plan </w:t>
      </w:r>
      <w:r w:rsidR="006E154C">
        <w:rPr>
          <w:rFonts w:ascii="Times New Roman" w:eastAsia="Times New Roman" w:hAnsi="Times New Roman" w:cs="Times New Roman"/>
          <w:sz w:val="26"/>
          <w:szCs w:val="26"/>
        </w:rPr>
        <w:t xml:space="preserve">discusses telephonic and on-site applications </w:t>
      </w:r>
      <w:r w:rsidR="00E74924">
        <w:rPr>
          <w:rFonts w:ascii="Times New Roman" w:eastAsia="Times New Roman" w:hAnsi="Times New Roman" w:cs="Times New Roman"/>
          <w:sz w:val="26"/>
          <w:szCs w:val="26"/>
        </w:rPr>
        <w:t>and th</w:t>
      </w:r>
      <w:r w:rsidR="003B1209">
        <w:rPr>
          <w:rFonts w:ascii="Times New Roman" w:eastAsia="Times New Roman" w:hAnsi="Times New Roman" w:cs="Times New Roman"/>
          <w:sz w:val="26"/>
          <w:szCs w:val="26"/>
        </w:rPr>
        <w:t>e requirem</w:t>
      </w:r>
      <w:r w:rsidR="00E01C02">
        <w:rPr>
          <w:rFonts w:ascii="Times New Roman" w:eastAsia="Times New Roman" w:hAnsi="Times New Roman" w:cs="Times New Roman"/>
          <w:sz w:val="26"/>
          <w:szCs w:val="26"/>
        </w:rPr>
        <w:t>ent that</w:t>
      </w:r>
      <w:r w:rsidR="00E74924">
        <w:rPr>
          <w:rFonts w:ascii="Times New Roman" w:eastAsia="Times New Roman" w:hAnsi="Times New Roman" w:cs="Times New Roman"/>
          <w:sz w:val="26"/>
          <w:szCs w:val="26"/>
        </w:rPr>
        <w:t xml:space="preserve"> both </w:t>
      </w:r>
      <w:r w:rsidR="00E01C02">
        <w:rPr>
          <w:rFonts w:ascii="Times New Roman" w:eastAsia="Times New Roman" w:hAnsi="Times New Roman" w:cs="Times New Roman"/>
          <w:sz w:val="26"/>
          <w:szCs w:val="26"/>
        </w:rPr>
        <w:t>must</w:t>
      </w:r>
      <w:r w:rsidR="00E74924">
        <w:rPr>
          <w:rFonts w:ascii="Times New Roman" w:eastAsia="Times New Roman" w:hAnsi="Times New Roman" w:cs="Times New Roman"/>
          <w:sz w:val="26"/>
          <w:szCs w:val="26"/>
        </w:rPr>
        <w:t xml:space="preserve"> provide supporting documentation for application completion.  However, </w:t>
      </w:r>
      <w:r w:rsidR="007713FF">
        <w:rPr>
          <w:rFonts w:ascii="Times New Roman" w:eastAsia="Times New Roman" w:hAnsi="Times New Roman" w:cs="Times New Roman"/>
          <w:sz w:val="26"/>
          <w:szCs w:val="26"/>
        </w:rPr>
        <w:t xml:space="preserve">Columbia </w:t>
      </w:r>
      <w:r>
        <w:rPr>
          <w:rFonts w:ascii="Times New Roman" w:eastAsia="Times New Roman" w:hAnsi="Times New Roman" w:cs="Times New Roman"/>
          <w:sz w:val="26"/>
          <w:szCs w:val="26"/>
        </w:rPr>
        <w:t xml:space="preserve">does not </w:t>
      </w:r>
      <w:r w:rsidR="006E154C">
        <w:rPr>
          <w:rFonts w:ascii="Times New Roman" w:eastAsia="Times New Roman" w:hAnsi="Times New Roman" w:cs="Times New Roman"/>
          <w:sz w:val="26"/>
          <w:szCs w:val="26"/>
        </w:rPr>
        <w:t>s</w:t>
      </w:r>
      <w:r w:rsidR="00B0083B">
        <w:rPr>
          <w:rFonts w:ascii="Times New Roman" w:eastAsia="Times New Roman" w:hAnsi="Times New Roman" w:cs="Times New Roman"/>
          <w:sz w:val="26"/>
          <w:szCs w:val="26"/>
        </w:rPr>
        <w:t xml:space="preserve">pecify </w:t>
      </w:r>
      <w:r>
        <w:rPr>
          <w:rFonts w:ascii="Times New Roman" w:eastAsia="Times New Roman" w:hAnsi="Times New Roman" w:cs="Times New Roman"/>
          <w:sz w:val="26"/>
          <w:szCs w:val="26"/>
        </w:rPr>
        <w:t>time</w:t>
      </w:r>
      <w:r w:rsidR="006E154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frames for document </w:t>
      </w:r>
      <w:r w:rsidR="00064EAD">
        <w:rPr>
          <w:rFonts w:ascii="Times New Roman" w:eastAsia="Times New Roman" w:hAnsi="Times New Roman" w:cs="Times New Roman"/>
          <w:sz w:val="26"/>
          <w:szCs w:val="26"/>
        </w:rPr>
        <w:t>submission,</w:t>
      </w:r>
      <w:r w:rsidR="00E779CA">
        <w:rPr>
          <w:rFonts w:ascii="Times New Roman" w:eastAsia="Times New Roman" w:hAnsi="Times New Roman" w:cs="Times New Roman"/>
          <w:sz w:val="26"/>
          <w:szCs w:val="26"/>
        </w:rPr>
        <w:t xml:space="preserve"> </w:t>
      </w:r>
      <w:r w:rsidR="00E779CA" w:rsidRPr="008B01B1">
        <w:rPr>
          <w:rFonts w:ascii="Times New Roman" w:eastAsia="Times New Roman" w:hAnsi="Times New Roman" w:cs="Times New Roman"/>
          <w:sz w:val="26"/>
          <w:szCs w:val="26"/>
        </w:rPr>
        <w:t xml:space="preserve">nor does it mention </w:t>
      </w:r>
      <w:r w:rsidR="00064EAD" w:rsidRPr="008B01B1">
        <w:rPr>
          <w:rFonts w:ascii="Times New Roman" w:eastAsia="Times New Roman" w:hAnsi="Times New Roman" w:cs="Times New Roman"/>
          <w:sz w:val="26"/>
          <w:szCs w:val="26"/>
        </w:rPr>
        <w:t xml:space="preserve">any </w:t>
      </w:r>
      <w:r w:rsidR="00142B07" w:rsidRPr="008B01B1">
        <w:rPr>
          <w:rFonts w:ascii="Times New Roman" w:eastAsia="Times New Roman" w:hAnsi="Times New Roman" w:cs="Times New Roman"/>
          <w:sz w:val="26"/>
          <w:szCs w:val="26"/>
        </w:rPr>
        <w:t xml:space="preserve">time frames </w:t>
      </w:r>
      <w:r w:rsidR="00064EAD" w:rsidRPr="008B01B1">
        <w:rPr>
          <w:rFonts w:ascii="Times New Roman" w:eastAsia="Times New Roman" w:hAnsi="Times New Roman" w:cs="Times New Roman"/>
          <w:sz w:val="26"/>
          <w:szCs w:val="26"/>
        </w:rPr>
        <w:t>for mailed applications</w:t>
      </w:r>
      <w:r w:rsidR="00A22A42" w:rsidRPr="008B01B1">
        <w:rPr>
          <w:rFonts w:ascii="Times New Roman" w:eastAsia="Times New Roman" w:hAnsi="Times New Roman" w:cs="Times New Roman"/>
          <w:sz w:val="26"/>
          <w:szCs w:val="26"/>
        </w:rPr>
        <w:t>.</w:t>
      </w:r>
      <w:r w:rsidR="00676F6E">
        <w:rPr>
          <w:rFonts w:ascii="Times New Roman" w:eastAsia="Times New Roman" w:hAnsi="Times New Roman" w:cs="Times New Roman"/>
          <w:sz w:val="26"/>
          <w:szCs w:val="26"/>
        </w:rPr>
        <w:t xml:space="preserve"> </w:t>
      </w:r>
      <w:r w:rsidR="00A22A42">
        <w:rPr>
          <w:rFonts w:ascii="Times New Roman" w:eastAsia="Times New Roman" w:hAnsi="Times New Roman" w:cs="Times New Roman"/>
          <w:sz w:val="26"/>
          <w:szCs w:val="26"/>
        </w:rPr>
        <w:t xml:space="preserve"> </w:t>
      </w:r>
      <w:r w:rsidR="00813B24">
        <w:rPr>
          <w:rFonts w:ascii="Times New Roman" w:eastAsia="Times New Roman" w:hAnsi="Times New Roman" w:cs="Times New Roman"/>
          <w:sz w:val="26"/>
          <w:szCs w:val="26"/>
        </w:rPr>
        <w:t>Proposed</w:t>
      </w:r>
      <w:r w:rsidR="00207956">
        <w:rPr>
          <w:rFonts w:ascii="Times New Roman" w:eastAsia="Times New Roman" w:hAnsi="Times New Roman" w:cs="Times New Roman"/>
          <w:sz w:val="26"/>
          <w:szCs w:val="26"/>
        </w:rPr>
        <w:t xml:space="preserve"> 2019-2021 Plan at</w:t>
      </w:r>
      <w:r w:rsidR="00177AA1">
        <w:rPr>
          <w:rFonts w:ascii="Times New Roman" w:eastAsia="Times New Roman" w:hAnsi="Times New Roman" w:cs="Times New Roman"/>
          <w:sz w:val="26"/>
          <w:szCs w:val="26"/>
        </w:rPr>
        <w:t> </w:t>
      </w:r>
      <w:r w:rsidR="00207956">
        <w:rPr>
          <w:rFonts w:ascii="Times New Roman" w:eastAsia="Times New Roman" w:hAnsi="Times New Roman" w:cs="Times New Roman"/>
          <w:sz w:val="26"/>
          <w:szCs w:val="26"/>
        </w:rPr>
        <w:t xml:space="preserve">21.  </w:t>
      </w:r>
    </w:p>
    <w:p w14:paraId="490CB0D1" w14:textId="77777777" w:rsidR="00EC04B2" w:rsidRDefault="00EC04B2" w:rsidP="00DC0443">
      <w:pPr>
        <w:spacing w:after="0" w:line="360" w:lineRule="auto"/>
        <w:ind w:firstLine="720"/>
        <w:contextualSpacing/>
        <w:rPr>
          <w:rFonts w:ascii="Times New Roman" w:eastAsia="Times New Roman" w:hAnsi="Times New Roman" w:cs="Times New Roman"/>
          <w:sz w:val="26"/>
          <w:szCs w:val="26"/>
        </w:rPr>
      </w:pPr>
    </w:p>
    <w:p w14:paraId="763D6991" w14:textId="1B338CC4" w:rsidR="00FF02F6" w:rsidRDefault="00207956" w:rsidP="00DC0443">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This</w:t>
      </w:r>
      <w:r w:rsidR="00953294">
        <w:rPr>
          <w:rFonts w:ascii="Times New Roman" w:eastAsia="Times New Roman" w:hAnsi="Times New Roman" w:cs="Times New Roman"/>
          <w:sz w:val="26"/>
          <w:szCs w:val="26"/>
        </w:rPr>
        <w:t xml:space="preserve"> raises several questions</w:t>
      </w:r>
      <w:r w:rsidR="00177AA1">
        <w:rPr>
          <w:rFonts w:ascii="Times New Roman" w:eastAsia="Times New Roman" w:hAnsi="Times New Roman" w:cs="Times New Roman"/>
          <w:sz w:val="26"/>
          <w:szCs w:val="26"/>
        </w:rPr>
        <w:t>:</w:t>
      </w:r>
      <w:r w:rsidR="00FF02F6">
        <w:rPr>
          <w:rFonts w:ascii="Times New Roman" w:eastAsia="Times New Roman" w:hAnsi="Times New Roman" w:cs="Times New Roman"/>
          <w:sz w:val="26"/>
          <w:szCs w:val="26"/>
        </w:rPr>
        <w:t xml:space="preserve">  </w:t>
      </w:r>
      <w:r w:rsidR="00E74924">
        <w:rPr>
          <w:rFonts w:ascii="Times New Roman" w:eastAsia="Times New Roman" w:hAnsi="Times New Roman" w:cs="Times New Roman"/>
          <w:sz w:val="26"/>
          <w:szCs w:val="26"/>
        </w:rPr>
        <w:t>How long do customers have to submit the requested documentation</w:t>
      </w:r>
      <w:r w:rsidR="009A7F6A">
        <w:rPr>
          <w:rFonts w:ascii="Times New Roman" w:eastAsia="Times New Roman" w:hAnsi="Times New Roman" w:cs="Times New Roman"/>
          <w:sz w:val="26"/>
          <w:szCs w:val="26"/>
        </w:rPr>
        <w:t xml:space="preserve"> for CAP eligibility</w:t>
      </w:r>
      <w:r w:rsidR="00E74924">
        <w:rPr>
          <w:rFonts w:ascii="Times New Roman" w:eastAsia="Times New Roman" w:hAnsi="Times New Roman" w:cs="Times New Roman"/>
          <w:sz w:val="26"/>
          <w:szCs w:val="26"/>
        </w:rPr>
        <w:t>?  What process occurs if the documentation is not received?</w:t>
      </w:r>
      <w:r w:rsidR="002F44AA">
        <w:rPr>
          <w:rFonts w:ascii="Times New Roman" w:eastAsia="Times New Roman" w:hAnsi="Times New Roman" w:cs="Times New Roman"/>
          <w:sz w:val="26"/>
          <w:szCs w:val="26"/>
        </w:rPr>
        <w:t xml:space="preserve">  </w:t>
      </w:r>
      <w:r w:rsidR="00FF02F6">
        <w:rPr>
          <w:rFonts w:ascii="Times New Roman" w:eastAsia="Times New Roman" w:hAnsi="Times New Roman" w:cs="Times New Roman"/>
          <w:sz w:val="26"/>
          <w:szCs w:val="26"/>
        </w:rPr>
        <w:t xml:space="preserve">Are customers </w:t>
      </w:r>
      <w:r w:rsidR="006E154C">
        <w:rPr>
          <w:rFonts w:ascii="Times New Roman" w:eastAsia="Times New Roman" w:hAnsi="Times New Roman" w:cs="Times New Roman"/>
          <w:sz w:val="26"/>
          <w:szCs w:val="26"/>
        </w:rPr>
        <w:t>informed</w:t>
      </w:r>
      <w:r w:rsidR="00FF02F6">
        <w:rPr>
          <w:rFonts w:ascii="Times New Roman" w:eastAsia="Times New Roman" w:hAnsi="Times New Roman" w:cs="Times New Roman"/>
          <w:sz w:val="26"/>
          <w:szCs w:val="26"/>
        </w:rPr>
        <w:t xml:space="preserve"> whether documents have been received and/or </w:t>
      </w:r>
      <w:r w:rsidR="00FF02F6">
        <w:rPr>
          <w:rFonts w:ascii="Times New Roman" w:eastAsia="Times New Roman" w:hAnsi="Times New Roman" w:cs="Times New Roman"/>
          <w:sz w:val="26"/>
          <w:szCs w:val="26"/>
        </w:rPr>
        <w:lastRenderedPageBreak/>
        <w:t>reminded when documents are not received?</w:t>
      </w:r>
      <w:r w:rsidR="002F44AA">
        <w:rPr>
          <w:rFonts w:ascii="Times New Roman" w:eastAsia="Times New Roman" w:hAnsi="Times New Roman" w:cs="Times New Roman"/>
          <w:sz w:val="26"/>
          <w:szCs w:val="26"/>
        </w:rPr>
        <w:t xml:space="preserve">  What actions </w:t>
      </w:r>
      <w:r w:rsidR="00E01C02">
        <w:rPr>
          <w:rFonts w:ascii="Times New Roman" w:eastAsia="Times New Roman" w:hAnsi="Times New Roman" w:cs="Times New Roman"/>
          <w:sz w:val="26"/>
          <w:szCs w:val="26"/>
        </w:rPr>
        <w:t>arise</w:t>
      </w:r>
      <w:r w:rsidR="002F44AA">
        <w:rPr>
          <w:rFonts w:ascii="Times New Roman" w:eastAsia="Times New Roman" w:hAnsi="Times New Roman" w:cs="Times New Roman"/>
          <w:sz w:val="26"/>
          <w:szCs w:val="26"/>
        </w:rPr>
        <w:t xml:space="preserve"> to remind customers to submit documentation?</w:t>
      </w:r>
      <w:r w:rsidR="00FF02F6">
        <w:rPr>
          <w:rFonts w:ascii="Times New Roman" w:eastAsia="Times New Roman" w:hAnsi="Times New Roman" w:cs="Times New Roman"/>
          <w:sz w:val="26"/>
          <w:szCs w:val="26"/>
        </w:rPr>
        <w:t xml:space="preserve">  </w:t>
      </w:r>
      <w:r w:rsidR="00E01C02">
        <w:rPr>
          <w:rFonts w:ascii="Times New Roman" w:eastAsia="Times New Roman" w:hAnsi="Times New Roman" w:cs="Times New Roman"/>
          <w:sz w:val="26"/>
          <w:szCs w:val="26"/>
        </w:rPr>
        <w:t>How long after application submission would Columbia accept the requested documentation?</w:t>
      </w:r>
      <w:r w:rsidR="00255F25">
        <w:rPr>
          <w:rFonts w:ascii="Times New Roman" w:eastAsia="Times New Roman" w:hAnsi="Times New Roman" w:cs="Times New Roman"/>
          <w:sz w:val="26"/>
          <w:szCs w:val="26"/>
        </w:rPr>
        <w:t xml:space="preserve">  </w:t>
      </w:r>
      <w:r w:rsidR="00255F25" w:rsidRPr="008B01B1">
        <w:rPr>
          <w:rFonts w:ascii="Times New Roman" w:eastAsia="Times New Roman" w:hAnsi="Times New Roman" w:cs="Times New Roman"/>
          <w:sz w:val="26"/>
          <w:szCs w:val="26"/>
        </w:rPr>
        <w:t xml:space="preserve">Are mailed applications </w:t>
      </w:r>
      <w:r w:rsidR="00835A29">
        <w:rPr>
          <w:rFonts w:ascii="Times New Roman" w:eastAsia="Times New Roman" w:hAnsi="Times New Roman" w:cs="Times New Roman"/>
          <w:sz w:val="26"/>
          <w:szCs w:val="26"/>
        </w:rPr>
        <w:t>also</w:t>
      </w:r>
      <w:r w:rsidR="00255F25" w:rsidRPr="008B01B1">
        <w:rPr>
          <w:rFonts w:ascii="Times New Roman" w:eastAsia="Times New Roman" w:hAnsi="Times New Roman" w:cs="Times New Roman"/>
          <w:sz w:val="26"/>
          <w:szCs w:val="26"/>
        </w:rPr>
        <w:t xml:space="preserve"> an option?</w:t>
      </w:r>
      <w:r w:rsidR="00E01C02">
        <w:rPr>
          <w:rFonts w:ascii="Times New Roman" w:eastAsia="Times New Roman" w:hAnsi="Times New Roman" w:cs="Times New Roman"/>
          <w:sz w:val="26"/>
          <w:szCs w:val="26"/>
        </w:rPr>
        <w:t xml:space="preserve">  </w:t>
      </w:r>
    </w:p>
    <w:p w14:paraId="1EF71103" w14:textId="77777777" w:rsidR="00FF02F6" w:rsidRDefault="00FF02F6" w:rsidP="00DC0443">
      <w:pPr>
        <w:spacing w:after="0" w:line="360" w:lineRule="auto"/>
        <w:ind w:firstLine="720"/>
        <w:contextualSpacing/>
        <w:rPr>
          <w:rFonts w:ascii="Times New Roman" w:eastAsia="Times New Roman" w:hAnsi="Times New Roman" w:cs="Times New Roman"/>
          <w:sz w:val="26"/>
          <w:szCs w:val="26"/>
        </w:rPr>
      </w:pPr>
    </w:p>
    <w:p w14:paraId="4A20093E" w14:textId="1D6662E1" w:rsidR="00DC0443" w:rsidRDefault="00DC0443" w:rsidP="00DC0443">
      <w:pPr>
        <w:spacing w:after="0" w:line="360" w:lineRule="auto"/>
        <w:contextualSpacing/>
        <w:rPr>
          <w:rFonts w:ascii="Times New Roman" w:eastAsia="Times New Roman" w:hAnsi="Times New Roman" w:cs="Times New Roman"/>
          <w:sz w:val="26"/>
          <w:szCs w:val="26"/>
        </w:rPr>
      </w:pPr>
      <w:r w:rsidRPr="009019BA">
        <w:rPr>
          <w:rFonts w:ascii="Times New Roman" w:eastAsia="Times New Roman" w:hAnsi="Times New Roman" w:cs="Times New Roman"/>
          <w:i/>
          <w:sz w:val="26"/>
          <w:szCs w:val="26"/>
        </w:rPr>
        <w:t>Proposed Resolution:</w:t>
      </w:r>
      <w:r w:rsidRPr="009019BA">
        <w:rPr>
          <w:rFonts w:ascii="Times New Roman" w:eastAsia="Times New Roman" w:hAnsi="Times New Roman" w:cs="Times New Roman"/>
          <w:sz w:val="26"/>
          <w:szCs w:val="26"/>
        </w:rPr>
        <w:t xml:space="preserve"> In </w:t>
      </w:r>
      <w:r w:rsidR="00485956">
        <w:rPr>
          <w:rFonts w:ascii="Times New Roman" w:eastAsia="Times New Roman" w:hAnsi="Times New Roman" w:cs="Times New Roman"/>
          <w:sz w:val="26"/>
          <w:szCs w:val="26"/>
        </w:rPr>
        <w:t xml:space="preserve">its </w:t>
      </w:r>
      <w:r w:rsidRPr="009019BA">
        <w:rPr>
          <w:rFonts w:ascii="Times New Roman" w:eastAsia="Times New Roman" w:hAnsi="Times New Roman" w:cs="Times New Roman"/>
          <w:sz w:val="26"/>
          <w:szCs w:val="26"/>
        </w:rPr>
        <w:t xml:space="preserve">response to this Tentative Order, </w:t>
      </w:r>
      <w:r>
        <w:rPr>
          <w:rFonts w:ascii="Times New Roman" w:eastAsia="Times New Roman" w:hAnsi="Times New Roman" w:cs="Times New Roman"/>
          <w:sz w:val="26"/>
          <w:szCs w:val="26"/>
        </w:rPr>
        <w:t>Columbia</w:t>
      </w:r>
      <w:r w:rsidRPr="009019BA">
        <w:rPr>
          <w:rFonts w:ascii="Times New Roman" w:eastAsia="Times New Roman" w:hAnsi="Times New Roman" w:cs="Times New Roman"/>
          <w:sz w:val="26"/>
          <w:szCs w:val="26"/>
        </w:rPr>
        <w:t xml:space="preserve"> should </w:t>
      </w:r>
      <w:r w:rsidR="003328D5">
        <w:rPr>
          <w:rFonts w:ascii="Times New Roman" w:eastAsia="Times New Roman" w:hAnsi="Times New Roman" w:cs="Times New Roman"/>
          <w:sz w:val="26"/>
          <w:szCs w:val="26"/>
        </w:rPr>
        <w:t>specify</w:t>
      </w:r>
      <w:r w:rsidR="001725CA">
        <w:rPr>
          <w:rFonts w:ascii="Times New Roman" w:eastAsia="Times New Roman" w:hAnsi="Times New Roman" w:cs="Times New Roman"/>
          <w:sz w:val="26"/>
          <w:szCs w:val="26"/>
        </w:rPr>
        <w:t xml:space="preserve"> </w:t>
      </w:r>
      <w:r w:rsidR="00953294">
        <w:rPr>
          <w:rFonts w:ascii="Times New Roman" w:eastAsia="Times New Roman" w:hAnsi="Times New Roman" w:cs="Times New Roman"/>
          <w:sz w:val="26"/>
          <w:szCs w:val="26"/>
        </w:rPr>
        <w:t xml:space="preserve">documentation submission </w:t>
      </w:r>
      <w:r w:rsidR="00F87A5D">
        <w:rPr>
          <w:rFonts w:ascii="Times New Roman" w:eastAsia="Times New Roman" w:hAnsi="Times New Roman" w:cs="Times New Roman"/>
          <w:sz w:val="26"/>
          <w:szCs w:val="26"/>
        </w:rPr>
        <w:t xml:space="preserve">time frames and deadlines </w:t>
      </w:r>
      <w:r w:rsidR="00953294">
        <w:rPr>
          <w:rFonts w:ascii="Times New Roman" w:eastAsia="Times New Roman" w:hAnsi="Times New Roman" w:cs="Times New Roman"/>
          <w:sz w:val="26"/>
          <w:szCs w:val="26"/>
        </w:rPr>
        <w:t xml:space="preserve">for </w:t>
      </w:r>
      <w:r w:rsidR="00B36D4D">
        <w:rPr>
          <w:rFonts w:ascii="Times New Roman" w:eastAsia="Times New Roman" w:hAnsi="Times New Roman" w:cs="Times New Roman"/>
          <w:sz w:val="26"/>
          <w:szCs w:val="26"/>
        </w:rPr>
        <w:t>telephonic, on</w:t>
      </w:r>
      <w:r w:rsidR="00953294">
        <w:rPr>
          <w:rFonts w:ascii="Times New Roman" w:eastAsia="Times New Roman" w:hAnsi="Times New Roman" w:cs="Times New Roman"/>
          <w:sz w:val="26"/>
          <w:szCs w:val="26"/>
        </w:rPr>
        <w:t>-site</w:t>
      </w:r>
      <w:r w:rsidR="00B36D4D">
        <w:rPr>
          <w:rFonts w:ascii="Times New Roman" w:eastAsia="Times New Roman" w:hAnsi="Times New Roman" w:cs="Times New Roman"/>
          <w:sz w:val="26"/>
          <w:szCs w:val="26"/>
        </w:rPr>
        <w:t>, and mailed</w:t>
      </w:r>
      <w:r w:rsidR="00953294">
        <w:rPr>
          <w:rFonts w:ascii="Times New Roman" w:eastAsia="Times New Roman" w:hAnsi="Times New Roman" w:cs="Times New Roman"/>
          <w:sz w:val="26"/>
          <w:szCs w:val="26"/>
        </w:rPr>
        <w:t xml:space="preserve"> application</w:t>
      </w:r>
      <w:r w:rsidR="00F87A5D">
        <w:rPr>
          <w:rFonts w:ascii="Times New Roman" w:eastAsia="Times New Roman" w:hAnsi="Times New Roman" w:cs="Times New Roman"/>
          <w:sz w:val="26"/>
          <w:szCs w:val="26"/>
        </w:rPr>
        <w:t>s</w:t>
      </w:r>
      <w:r w:rsidR="00953294">
        <w:rPr>
          <w:rFonts w:ascii="Times New Roman" w:eastAsia="Times New Roman" w:hAnsi="Times New Roman" w:cs="Times New Roman"/>
          <w:sz w:val="26"/>
          <w:szCs w:val="26"/>
        </w:rPr>
        <w:t xml:space="preserve"> through </w:t>
      </w:r>
      <w:r w:rsidR="00F87A5D">
        <w:rPr>
          <w:rFonts w:ascii="Times New Roman" w:eastAsia="Times New Roman" w:hAnsi="Times New Roman" w:cs="Times New Roman"/>
          <w:sz w:val="26"/>
          <w:szCs w:val="26"/>
        </w:rPr>
        <w:t>addressing</w:t>
      </w:r>
      <w:r w:rsidR="00953294">
        <w:rPr>
          <w:rFonts w:ascii="Times New Roman" w:eastAsia="Times New Roman" w:hAnsi="Times New Roman" w:cs="Times New Roman"/>
          <w:sz w:val="26"/>
          <w:szCs w:val="26"/>
        </w:rPr>
        <w:t xml:space="preserve"> the above questions</w:t>
      </w:r>
      <w:r w:rsidR="001725CA">
        <w:rPr>
          <w:rFonts w:ascii="Times New Roman" w:eastAsia="Times New Roman" w:hAnsi="Times New Roman" w:cs="Times New Roman"/>
          <w:sz w:val="26"/>
          <w:szCs w:val="26"/>
        </w:rPr>
        <w:t xml:space="preserve"> and providing </w:t>
      </w:r>
      <w:r w:rsidR="00371F23">
        <w:rPr>
          <w:rFonts w:ascii="Times New Roman" w:eastAsia="Times New Roman" w:hAnsi="Times New Roman" w:cs="Times New Roman"/>
          <w:sz w:val="26"/>
          <w:szCs w:val="26"/>
        </w:rPr>
        <w:t xml:space="preserve">other </w:t>
      </w:r>
      <w:r w:rsidR="003328D5">
        <w:rPr>
          <w:rFonts w:ascii="Times New Roman" w:eastAsia="Times New Roman" w:hAnsi="Times New Roman" w:cs="Times New Roman"/>
          <w:sz w:val="26"/>
          <w:szCs w:val="26"/>
        </w:rPr>
        <w:t xml:space="preserve">such </w:t>
      </w:r>
      <w:r w:rsidR="00371F23">
        <w:rPr>
          <w:rFonts w:ascii="Times New Roman" w:eastAsia="Times New Roman" w:hAnsi="Times New Roman" w:cs="Times New Roman"/>
          <w:sz w:val="26"/>
          <w:szCs w:val="26"/>
        </w:rPr>
        <w:t xml:space="preserve">details </w:t>
      </w:r>
      <w:r w:rsidR="00672569">
        <w:rPr>
          <w:rFonts w:ascii="Times New Roman" w:eastAsia="Times New Roman" w:hAnsi="Times New Roman" w:cs="Times New Roman"/>
          <w:sz w:val="26"/>
          <w:szCs w:val="26"/>
        </w:rPr>
        <w:t xml:space="preserve">that </w:t>
      </w:r>
      <w:r w:rsidR="00371F23">
        <w:rPr>
          <w:rFonts w:ascii="Times New Roman" w:eastAsia="Times New Roman" w:hAnsi="Times New Roman" w:cs="Times New Roman"/>
          <w:sz w:val="26"/>
          <w:szCs w:val="26"/>
        </w:rPr>
        <w:t>may be relevant</w:t>
      </w:r>
      <w:r w:rsidR="00953294">
        <w:rPr>
          <w:rFonts w:ascii="Times New Roman" w:eastAsia="Times New Roman" w:hAnsi="Times New Roman" w:cs="Times New Roman"/>
          <w:sz w:val="26"/>
          <w:szCs w:val="26"/>
        </w:rPr>
        <w:t>.</w:t>
      </w:r>
      <w:r w:rsidR="00B36D4D">
        <w:rPr>
          <w:rFonts w:ascii="Times New Roman" w:eastAsia="Times New Roman" w:hAnsi="Times New Roman" w:cs="Times New Roman"/>
          <w:sz w:val="26"/>
          <w:szCs w:val="26"/>
        </w:rPr>
        <w:t xml:space="preserve">  </w:t>
      </w:r>
      <w:r w:rsidR="00B36D4D" w:rsidRPr="008B01B1">
        <w:rPr>
          <w:rFonts w:ascii="Times New Roman" w:eastAsia="Times New Roman" w:hAnsi="Times New Roman" w:cs="Times New Roman"/>
          <w:sz w:val="26"/>
          <w:szCs w:val="26"/>
        </w:rPr>
        <w:t>If mailed application</w:t>
      </w:r>
      <w:r w:rsidR="00FA3BC6" w:rsidRPr="008B01B1">
        <w:rPr>
          <w:rFonts w:ascii="Times New Roman" w:eastAsia="Times New Roman" w:hAnsi="Times New Roman" w:cs="Times New Roman"/>
          <w:sz w:val="26"/>
          <w:szCs w:val="26"/>
        </w:rPr>
        <w:t>s are not an option, Columbia should discuss why this is the case.</w:t>
      </w:r>
      <w:r w:rsidR="002D2803" w:rsidRPr="008B01B1">
        <w:rPr>
          <w:rFonts w:ascii="Times New Roman" w:eastAsia="Times New Roman" w:hAnsi="Times New Roman" w:cs="Times New Roman"/>
          <w:sz w:val="26"/>
          <w:szCs w:val="26"/>
        </w:rPr>
        <w:t xml:space="preserve">  If they are an option and have not been addressed, </w:t>
      </w:r>
      <w:r w:rsidR="00B80A47">
        <w:rPr>
          <w:rFonts w:ascii="Times New Roman" w:eastAsia="Times New Roman" w:hAnsi="Times New Roman" w:cs="Times New Roman"/>
          <w:sz w:val="26"/>
          <w:szCs w:val="26"/>
        </w:rPr>
        <w:t xml:space="preserve">Columbia should </w:t>
      </w:r>
      <w:r w:rsidR="002D2803" w:rsidRPr="008B01B1">
        <w:rPr>
          <w:rFonts w:ascii="Times New Roman" w:eastAsia="Times New Roman" w:hAnsi="Times New Roman" w:cs="Times New Roman"/>
          <w:sz w:val="26"/>
          <w:szCs w:val="26"/>
        </w:rPr>
        <w:t>include th</w:t>
      </w:r>
      <w:r w:rsidR="003E0C8A">
        <w:rPr>
          <w:rFonts w:ascii="Times New Roman" w:eastAsia="Times New Roman" w:hAnsi="Times New Roman" w:cs="Times New Roman"/>
          <w:sz w:val="26"/>
          <w:szCs w:val="26"/>
        </w:rPr>
        <w:t>at</w:t>
      </w:r>
      <w:r w:rsidR="002D2803" w:rsidRPr="008B01B1">
        <w:rPr>
          <w:rFonts w:ascii="Times New Roman" w:eastAsia="Times New Roman" w:hAnsi="Times New Roman" w:cs="Times New Roman"/>
          <w:sz w:val="26"/>
          <w:szCs w:val="26"/>
        </w:rPr>
        <w:t xml:space="preserve"> information.</w:t>
      </w:r>
      <w:r w:rsidR="00135E2B">
        <w:rPr>
          <w:rFonts w:ascii="Times New Roman" w:eastAsia="Times New Roman" w:hAnsi="Times New Roman" w:cs="Times New Roman"/>
          <w:sz w:val="26"/>
          <w:szCs w:val="26"/>
        </w:rPr>
        <w:t xml:space="preserve">  </w:t>
      </w:r>
    </w:p>
    <w:p w14:paraId="4F2DAF2F" w14:textId="77777777" w:rsidR="00DC0443" w:rsidRPr="000A1752" w:rsidRDefault="00DC0443" w:rsidP="00F4694E">
      <w:pPr>
        <w:spacing w:after="0" w:line="360" w:lineRule="auto"/>
        <w:contextualSpacing/>
        <w:rPr>
          <w:rFonts w:ascii="Times New Roman" w:eastAsia="Times New Roman" w:hAnsi="Times New Roman" w:cs="Times New Roman"/>
          <w:sz w:val="26"/>
          <w:szCs w:val="26"/>
        </w:rPr>
      </w:pPr>
    </w:p>
    <w:p w14:paraId="5163291F" w14:textId="5E825056" w:rsidR="005723F3" w:rsidRPr="005723F3" w:rsidRDefault="001D5851" w:rsidP="005723F3">
      <w:pPr>
        <w:keepNext/>
        <w:spacing w:after="0" w:line="360" w:lineRule="auto"/>
        <w:rPr>
          <w:rFonts w:ascii="Times New Roman" w:eastAsia="Calibri" w:hAnsi="Times New Roman" w:cs="Times New Roman"/>
          <w:i/>
          <w:sz w:val="26"/>
          <w:szCs w:val="26"/>
        </w:rPr>
      </w:pPr>
      <w:bookmarkStart w:id="15" w:name="_Hlk533145838"/>
      <w:r>
        <w:rPr>
          <w:rFonts w:ascii="Times New Roman" w:eastAsia="Calibri" w:hAnsi="Times New Roman" w:cs="Times New Roman"/>
          <w:i/>
          <w:sz w:val="26"/>
          <w:szCs w:val="26"/>
        </w:rPr>
        <w:t>d</w:t>
      </w:r>
      <w:r w:rsidR="005723F3" w:rsidRPr="005723F3">
        <w:rPr>
          <w:rFonts w:ascii="Times New Roman" w:eastAsia="Calibri" w:hAnsi="Times New Roman" w:cs="Times New Roman"/>
          <w:i/>
          <w:sz w:val="26"/>
          <w:szCs w:val="26"/>
        </w:rPr>
        <w:t xml:space="preserve">.  CAP Application Process </w:t>
      </w:r>
      <w:r w:rsidR="005723F3" w:rsidRPr="005723F3">
        <w:rPr>
          <w:rFonts w:ascii="Times New Roman" w:eastAsia="Times New Roman" w:hAnsi="Times New Roman" w:cs="Times New Roman"/>
          <w:color w:val="0D0D0D"/>
          <w:sz w:val="26"/>
          <w:szCs w:val="26"/>
        </w:rPr>
        <w:t>– Clarification Requested</w:t>
      </w:r>
    </w:p>
    <w:bookmarkEnd w:id="15"/>
    <w:p w14:paraId="642D758F" w14:textId="77777777" w:rsidR="005723F3" w:rsidRPr="005723F3" w:rsidRDefault="005723F3" w:rsidP="005723F3">
      <w:pPr>
        <w:spacing w:after="0" w:line="360" w:lineRule="auto"/>
        <w:ind w:firstLine="720"/>
        <w:rPr>
          <w:rFonts w:ascii="Times New Roman" w:eastAsia="Calibri" w:hAnsi="Times New Roman" w:cs="Times New Roman"/>
          <w:sz w:val="26"/>
          <w:szCs w:val="26"/>
        </w:rPr>
      </w:pPr>
    </w:p>
    <w:p w14:paraId="4EEAB038" w14:textId="2F21C836" w:rsidR="007F2AB3" w:rsidRDefault="005723F3" w:rsidP="005723F3">
      <w:pPr>
        <w:spacing w:after="0" w:line="360" w:lineRule="auto"/>
        <w:ind w:firstLine="720"/>
        <w:rPr>
          <w:rFonts w:ascii="Times New Roman" w:eastAsia="Calibri" w:hAnsi="Times New Roman" w:cs="Times New Roman"/>
          <w:sz w:val="26"/>
          <w:szCs w:val="26"/>
        </w:rPr>
      </w:pPr>
      <w:r w:rsidRPr="005723F3">
        <w:rPr>
          <w:rFonts w:ascii="Times New Roman" w:eastAsia="Calibri" w:hAnsi="Times New Roman" w:cs="Times New Roman"/>
          <w:sz w:val="26"/>
          <w:szCs w:val="26"/>
        </w:rPr>
        <w:t>The Proposed 2019-2021 Plan does not describe a current or future online application process for Columbia’s CAP.  Columbia discusses telephonic applications increasing customer efficiency as well as on-site applications</w:t>
      </w:r>
      <w:r w:rsidR="00371F23">
        <w:rPr>
          <w:rFonts w:ascii="Times New Roman" w:eastAsia="Calibri" w:hAnsi="Times New Roman" w:cs="Times New Roman"/>
          <w:sz w:val="26"/>
          <w:szCs w:val="26"/>
        </w:rPr>
        <w:t>,</w:t>
      </w:r>
      <w:r w:rsidRPr="005723F3">
        <w:rPr>
          <w:rFonts w:ascii="Times New Roman" w:eastAsia="Calibri" w:hAnsi="Times New Roman" w:cs="Times New Roman"/>
          <w:sz w:val="26"/>
          <w:szCs w:val="26"/>
        </w:rPr>
        <w:t xml:space="preserve"> but there is no mention of an online application.  </w:t>
      </w:r>
      <w:r w:rsidR="00EA3D11">
        <w:rPr>
          <w:rFonts w:ascii="Times New Roman" w:eastAsia="Calibri" w:hAnsi="Times New Roman" w:cs="Times New Roman"/>
          <w:sz w:val="26"/>
          <w:szCs w:val="26"/>
        </w:rPr>
        <w:t xml:space="preserve">Proposed 2019-2021 Plan at 21.  </w:t>
      </w:r>
    </w:p>
    <w:p w14:paraId="23C34C48" w14:textId="77777777" w:rsidR="007F2AB3" w:rsidRDefault="007F2AB3" w:rsidP="005723F3">
      <w:pPr>
        <w:spacing w:after="0" w:line="360" w:lineRule="auto"/>
        <w:ind w:firstLine="720"/>
        <w:rPr>
          <w:rFonts w:ascii="Times New Roman" w:eastAsia="Calibri" w:hAnsi="Times New Roman" w:cs="Times New Roman"/>
          <w:sz w:val="26"/>
          <w:szCs w:val="26"/>
        </w:rPr>
      </w:pPr>
    </w:p>
    <w:p w14:paraId="3F03CCFC" w14:textId="48B40A4E" w:rsidR="005723F3" w:rsidRPr="005723F3" w:rsidRDefault="005723F3" w:rsidP="005723F3">
      <w:pPr>
        <w:spacing w:after="0" w:line="360" w:lineRule="auto"/>
        <w:ind w:firstLine="720"/>
        <w:rPr>
          <w:rFonts w:ascii="Times New Roman" w:eastAsia="Calibri" w:hAnsi="Times New Roman" w:cs="Times New Roman"/>
          <w:sz w:val="26"/>
          <w:szCs w:val="26"/>
        </w:rPr>
      </w:pPr>
      <w:r w:rsidRPr="005723F3">
        <w:rPr>
          <w:rFonts w:ascii="Times New Roman" w:eastAsia="Calibri" w:hAnsi="Times New Roman" w:cs="Times New Roman"/>
          <w:sz w:val="26"/>
          <w:szCs w:val="26"/>
        </w:rPr>
        <w:t xml:space="preserve">Other utilities, such as PPL </w:t>
      </w:r>
      <w:r w:rsidR="000A4BCA">
        <w:rPr>
          <w:rFonts w:ascii="Times New Roman" w:eastAsia="Calibri" w:hAnsi="Times New Roman" w:cs="Times New Roman"/>
          <w:sz w:val="26"/>
          <w:szCs w:val="26"/>
        </w:rPr>
        <w:t xml:space="preserve">Electric Utilities Corp. (PPL) </w:t>
      </w:r>
      <w:r w:rsidRPr="005723F3">
        <w:rPr>
          <w:rFonts w:ascii="Times New Roman" w:eastAsia="Calibri" w:hAnsi="Times New Roman" w:cs="Times New Roman"/>
          <w:sz w:val="26"/>
          <w:szCs w:val="26"/>
        </w:rPr>
        <w:t>and PECO, offer a streamlined online CAP application process to their customers.  PPL simplifies the online application process for customers through various means: wait times are shortened through the elimination of mailing delays, customers have the option to upload income documentation to their application, and applications are automatically forwarded to the CBOs responsible for the customer’s application in their service territory.</w:t>
      </w:r>
      <w:r w:rsidRPr="005723F3">
        <w:rPr>
          <w:rFonts w:ascii="Times New Roman" w:eastAsia="Calibri" w:hAnsi="Times New Roman" w:cs="Times New Roman"/>
          <w:sz w:val="26"/>
          <w:szCs w:val="26"/>
          <w:vertAlign w:val="superscript"/>
        </w:rPr>
        <w:footnoteReference w:id="23"/>
      </w:r>
      <w:r w:rsidRPr="005723F3">
        <w:rPr>
          <w:rFonts w:ascii="Times New Roman" w:eastAsia="Calibri" w:hAnsi="Times New Roman" w:cs="Times New Roman"/>
          <w:sz w:val="26"/>
          <w:szCs w:val="26"/>
        </w:rPr>
        <w:t xml:space="preserve">  PECO offers four application mediums including mail, fax, email, and online submission.  PECO notes that </w:t>
      </w:r>
      <w:r w:rsidR="00AB20B0">
        <w:rPr>
          <w:rFonts w:ascii="Times New Roman" w:eastAsia="Calibri" w:hAnsi="Times New Roman" w:cs="Times New Roman"/>
          <w:sz w:val="26"/>
          <w:szCs w:val="26"/>
        </w:rPr>
        <w:t>its</w:t>
      </w:r>
      <w:r w:rsidRPr="005723F3" w:rsidDel="00AB20B0">
        <w:rPr>
          <w:rFonts w:ascii="Times New Roman" w:eastAsia="Calibri" w:hAnsi="Times New Roman" w:cs="Times New Roman"/>
          <w:sz w:val="26"/>
          <w:szCs w:val="26"/>
        </w:rPr>
        <w:t xml:space="preserve"> </w:t>
      </w:r>
      <w:r w:rsidRPr="005723F3">
        <w:rPr>
          <w:rFonts w:ascii="Times New Roman" w:eastAsia="Calibri" w:hAnsi="Times New Roman" w:cs="Times New Roman"/>
          <w:sz w:val="26"/>
          <w:szCs w:val="26"/>
        </w:rPr>
        <w:t>processing performance levels for fax, email, and online submissions are three days while the mail applications take an average of seven days to process.</w:t>
      </w:r>
      <w:r w:rsidRPr="005723F3">
        <w:rPr>
          <w:rFonts w:ascii="Times New Roman" w:eastAsia="Calibri" w:hAnsi="Times New Roman" w:cs="Times New Roman"/>
          <w:sz w:val="26"/>
          <w:szCs w:val="26"/>
          <w:vertAlign w:val="superscript"/>
        </w:rPr>
        <w:footnoteReference w:id="24"/>
      </w:r>
      <w:r w:rsidRPr="005723F3">
        <w:rPr>
          <w:rFonts w:ascii="Times New Roman" w:eastAsia="Calibri" w:hAnsi="Times New Roman" w:cs="Times New Roman"/>
          <w:sz w:val="26"/>
          <w:szCs w:val="26"/>
        </w:rPr>
        <w:t xml:space="preserve">  </w:t>
      </w:r>
    </w:p>
    <w:p w14:paraId="79A39E46" w14:textId="3D918E4A" w:rsidR="005723F3" w:rsidRPr="005723F3" w:rsidRDefault="005723F3" w:rsidP="005723F3">
      <w:pPr>
        <w:spacing w:after="0" w:line="360" w:lineRule="auto"/>
        <w:ind w:firstLine="720"/>
        <w:rPr>
          <w:rFonts w:ascii="Times New Roman" w:eastAsia="Calibri" w:hAnsi="Times New Roman" w:cs="Times New Roman"/>
          <w:sz w:val="26"/>
          <w:szCs w:val="26"/>
        </w:rPr>
      </w:pPr>
      <w:r w:rsidRPr="005723F3">
        <w:rPr>
          <w:rFonts w:ascii="Times New Roman" w:eastAsia="Calibri" w:hAnsi="Times New Roman" w:cs="Times New Roman"/>
          <w:sz w:val="26"/>
          <w:szCs w:val="26"/>
        </w:rPr>
        <w:lastRenderedPageBreak/>
        <w:t xml:space="preserve">In an informal discussion with Columbia, </w:t>
      </w:r>
      <w:r w:rsidR="006977C5">
        <w:rPr>
          <w:rFonts w:ascii="Times New Roman" w:eastAsia="Calibri" w:hAnsi="Times New Roman" w:cs="Times New Roman"/>
          <w:sz w:val="26"/>
          <w:szCs w:val="26"/>
        </w:rPr>
        <w:t xml:space="preserve">BCS was advised that Columbia </w:t>
      </w:r>
      <w:r w:rsidRPr="005723F3">
        <w:rPr>
          <w:rFonts w:ascii="Times New Roman" w:eastAsia="Calibri" w:hAnsi="Times New Roman" w:cs="Times New Roman"/>
          <w:sz w:val="26"/>
          <w:szCs w:val="26"/>
        </w:rPr>
        <w:t>plan</w:t>
      </w:r>
      <w:r w:rsidR="00E12E72">
        <w:rPr>
          <w:rFonts w:ascii="Times New Roman" w:eastAsia="Calibri" w:hAnsi="Times New Roman" w:cs="Times New Roman"/>
          <w:sz w:val="26"/>
          <w:szCs w:val="26"/>
        </w:rPr>
        <w:t>s</w:t>
      </w:r>
      <w:r w:rsidRPr="005723F3">
        <w:rPr>
          <w:rFonts w:ascii="Times New Roman" w:eastAsia="Calibri" w:hAnsi="Times New Roman" w:cs="Times New Roman"/>
          <w:sz w:val="26"/>
          <w:szCs w:val="26"/>
        </w:rPr>
        <w:t xml:space="preserve"> to offer a means to submit income documentation electronically in 2019.  As described above, other utilities already implement practices that support electronic communication and documentation.  </w:t>
      </w:r>
      <w:r w:rsidR="001B6D70">
        <w:rPr>
          <w:rFonts w:ascii="Times New Roman" w:eastAsia="Calibri" w:hAnsi="Times New Roman" w:cs="Times New Roman"/>
          <w:sz w:val="26"/>
          <w:szCs w:val="26"/>
        </w:rPr>
        <w:t xml:space="preserve">Electronic submission of income documentation is but one step.  </w:t>
      </w:r>
      <w:r w:rsidRPr="005723F3">
        <w:rPr>
          <w:rFonts w:ascii="Times New Roman" w:eastAsia="Calibri" w:hAnsi="Times New Roman" w:cs="Times New Roman"/>
          <w:sz w:val="26"/>
          <w:szCs w:val="26"/>
        </w:rPr>
        <w:t>Offering an electronic means to apply for low-income programs also produces an electronic trail that leaves no question on whether or not an individual applied for certain programs or provided documentation.  It would be less likely that income documentation would be lost and would not necessitate further contact on any party’s account to either request documentation or inquire as to whether it was received.</w:t>
      </w:r>
    </w:p>
    <w:p w14:paraId="14FBD2C7" w14:textId="77777777" w:rsidR="005723F3" w:rsidRPr="005723F3" w:rsidRDefault="005723F3" w:rsidP="005723F3">
      <w:pPr>
        <w:spacing w:after="0" w:line="360" w:lineRule="auto"/>
        <w:ind w:firstLine="720"/>
        <w:rPr>
          <w:rFonts w:ascii="Times New Roman" w:eastAsia="Calibri" w:hAnsi="Times New Roman" w:cs="Times New Roman"/>
          <w:sz w:val="26"/>
          <w:szCs w:val="26"/>
        </w:rPr>
      </w:pPr>
    </w:p>
    <w:p w14:paraId="1BD1CCC6" w14:textId="77777777" w:rsidR="005723F3" w:rsidRPr="005723F3" w:rsidRDefault="005723F3" w:rsidP="005723F3">
      <w:pPr>
        <w:spacing w:after="0" w:line="360" w:lineRule="auto"/>
        <w:ind w:firstLine="720"/>
        <w:rPr>
          <w:rFonts w:ascii="Times New Roman" w:eastAsia="Times New Roman" w:hAnsi="Times New Roman" w:cs="Times New Roman"/>
          <w:color w:val="0D0D0D"/>
          <w:sz w:val="26"/>
          <w:szCs w:val="26"/>
        </w:rPr>
      </w:pPr>
      <w:r w:rsidRPr="005723F3">
        <w:rPr>
          <w:rFonts w:ascii="Times New Roman" w:eastAsia="Times New Roman" w:hAnsi="Times New Roman" w:cs="Times New Roman"/>
          <w:color w:val="0D0D0D"/>
          <w:sz w:val="26"/>
          <w:szCs w:val="26"/>
        </w:rPr>
        <w:t xml:space="preserve">The Commission urges Columbia to consider the development of an online application process for universal service programs to make it easier for customers to apply.  </w:t>
      </w:r>
    </w:p>
    <w:p w14:paraId="5AA98F69" w14:textId="77777777" w:rsidR="005723F3" w:rsidRPr="005723F3" w:rsidRDefault="005723F3" w:rsidP="005723F3">
      <w:pPr>
        <w:spacing w:after="0" w:line="360" w:lineRule="auto"/>
        <w:ind w:firstLine="720"/>
        <w:rPr>
          <w:rFonts w:ascii="Times New Roman" w:eastAsia="Calibri" w:hAnsi="Times New Roman" w:cs="Times New Roman"/>
          <w:sz w:val="26"/>
          <w:szCs w:val="26"/>
        </w:rPr>
      </w:pPr>
    </w:p>
    <w:p w14:paraId="35EF93ED" w14:textId="31CA7A66" w:rsidR="005723F3" w:rsidRDefault="005723F3" w:rsidP="005723F3">
      <w:pPr>
        <w:spacing w:after="0" w:line="360" w:lineRule="auto"/>
        <w:contextualSpacing/>
        <w:rPr>
          <w:rFonts w:ascii="Times New Roman" w:eastAsia="Calibri" w:hAnsi="Times New Roman" w:cs="Times New Roman"/>
          <w:sz w:val="26"/>
          <w:szCs w:val="26"/>
        </w:rPr>
      </w:pPr>
      <w:r w:rsidRPr="005723F3">
        <w:rPr>
          <w:rFonts w:ascii="Times New Roman" w:eastAsia="Calibri" w:hAnsi="Times New Roman" w:cs="Times New Roman"/>
          <w:i/>
          <w:sz w:val="26"/>
          <w:szCs w:val="26"/>
        </w:rPr>
        <w:t>Proposed Resolution:</w:t>
      </w:r>
      <w:r w:rsidRPr="005723F3">
        <w:rPr>
          <w:rFonts w:ascii="Times New Roman" w:eastAsia="Calibri" w:hAnsi="Times New Roman" w:cs="Times New Roman"/>
          <w:sz w:val="26"/>
          <w:szCs w:val="26"/>
        </w:rPr>
        <w:t xml:space="preserve"> In its response to this Tentative Order, Columbia should explain if it is working on or would consider an online application for universal service programs</w:t>
      </w:r>
      <w:r w:rsidR="00C459D5">
        <w:rPr>
          <w:rFonts w:ascii="Times New Roman" w:eastAsia="Calibri" w:hAnsi="Times New Roman" w:cs="Times New Roman"/>
          <w:sz w:val="26"/>
          <w:szCs w:val="26"/>
        </w:rPr>
        <w:t xml:space="preserve"> in addition to its </w:t>
      </w:r>
      <w:r w:rsidR="007D2005">
        <w:rPr>
          <w:rFonts w:ascii="Times New Roman" w:eastAsia="Calibri" w:hAnsi="Times New Roman" w:cs="Times New Roman"/>
          <w:sz w:val="26"/>
          <w:szCs w:val="26"/>
        </w:rPr>
        <w:t xml:space="preserve">anticipated online </w:t>
      </w:r>
      <w:r w:rsidR="00C459D5">
        <w:rPr>
          <w:rFonts w:ascii="Times New Roman" w:eastAsia="Calibri" w:hAnsi="Times New Roman" w:cs="Times New Roman"/>
          <w:sz w:val="26"/>
          <w:szCs w:val="26"/>
        </w:rPr>
        <w:t xml:space="preserve">income </w:t>
      </w:r>
      <w:r w:rsidR="007D2005">
        <w:rPr>
          <w:rFonts w:ascii="Times New Roman" w:eastAsia="Calibri" w:hAnsi="Times New Roman" w:cs="Times New Roman"/>
          <w:sz w:val="26"/>
          <w:szCs w:val="26"/>
        </w:rPr>
        <w:t>documentation submission process</w:t>
      </w:r>
      <w:r w:rsidRPr="005723F3">
        <w:rPr>
          <w:rFonts w:ascii="Times New Roman" w:eastAsia="Calibri" w:hAnsi="Times New Roman" w:cs="Times New Roman"/>
          <w:sz w:val="26"/>
          <w:szCs w:val="26"/>
        </w:rPr>
        <w:t xml:space="preserve">.  Columbia should provide a timeline for any work under consideration, including a timeline for </w:t>
      </w:r>
      <w:r w:rsidR="00C71841">
        <w:rPr>
          <w:rFonts w:ascii="Times New Roman" w:eastAsia="Calibri" w:hAnsi="Times New Roman" w:cs="Times New Roman"/>
          <w:sz w:val="26"/>
          <w:szCs w:val="26"/>
        </w:rPr>
        <w:t>its</w:t>
      </w:r>
      <w:r w:rsidR="00C71841" w:rsidRPr="005723F3">
        <w:rPr>
          <w:rFonts w:ascii="Times New Roman" w:eastAsia="Calibri" w:hAnsi="Times New Roman" w:cs="Times New Roman"/>
          <w:sz w:val="26"/>
          <w:szCs w:val="26"/>
        </w:rPr>
        <w:t xml:space="preserve"> </w:t>
      </w:r>
      <w:r w:rsidRPr="005723F3">
        <w:rPr>
          <w:rFonts w:ascii="Times New Roman" w:eastAsia="Calibri" w:hAnsi="Times New Roman" w:cs="Times New Roman"/>
          <w:sz w:val="26"/>
          <w:szCs w:val="26"/>
        </w:rPr>
        <w:t>implementation of electronic income documentation submission.</w:t>
      </w:r>
      <w:r w:rsidR="00133591">
        <w:rPr>
          <w:rFonts w:ascii="Times New Roman" w:eastAsia="Calibri" w:hAnsi="Times New Roman" w:cs="Times New Roman"/>
          <w:sz w:val="26"/>
          <w:szCs w:val="26"/>
        </w:rPr>
        <w:t xml:space="preserve">  </w:t>
      </w:r>
      <w:r w:rsidR="00C95316">
        <w:rPr>
          <w:rFonts w:ascii="Times New Roman" w:eastAsia="Calibri" w:hAnsi="Times New Roman" w:cs="Times New Roman"/>
          <w:sz w:val="26"/>
          <w:szCs w:val="26"/>
        </w:rPr>
        <w:t xml:space="preserve">Columbia is reminded that if an online application process is </w:t>
      </w:r>
      <w:r w:rsidR="00F71D95">
        <w:rPr>
          <w:rFonts w:ascii="Times New Roman" w:eastAsia="Calibri" w:hAnsi="Times New Roman" w:cs="Times New Roman"/>
          <w:sz w:val="26"/>
          <w:szCs w:val="26"/>
        </w:rPr>
        <w:t xml:space="preserve">to be </w:t>
      </w:r>
      <w:r w:rsidR="00C95316">
        <w:rPr>
          <w:rFonts w:ascii="Times New Roman" w:eastAsia="Calibri" w:hAnsi="Times New Roman" w:cs="Times New Roman"/>
          <w:sz w:val="26"/>
          <w:szCs w:val="26"/>
        </w:rPr>
        <w:t xml:space="preserve">implemented, then </w:t>
      </w:r>
      <w:r w:rsidR="00F71D95">
        <w:rPr>
          <w:rFonts w:ascii="Times New Roman" w:eastAsia="Calibri" w:hAnsi="Times New Roman" w:cs="Times New Roman"/>
          <w:sz w:val="26"/>
          <w:szCs w:val="26"/>
        </w:rPr>
        <w:t>Columbia would first need to amend its USECP to incorporate that provision.</w:t>
      </w:r>
    </w:p>
    <w:p w14:paraId="0187D8B7" w14:textId="5391A285" w:rsidR="00CE6229" w:rsidRDefault="00CE6229" w:rsidP="005723F3">
      <w:pPr>
        <w:spacing w:after="0" w:line="360" w:lineRule="auto"/>
        <w:contextualSpacing/>
        <w:rPr>
          <w:rFonts w:ascii="Times New Roman" w:eastAsia="Calibri" w:hAnsi="Times New Roman" w:cs="Times New Roman"/>
          <w:sz w:val="26"/>
          <w:szCs w:val="26"/>
        </w:rPr>
      </w:pPr>
    </w:p>
    <w:p w14:paraId="6E20D904" w14:textId="6084BD08" w:rsidR="00CE6229" w:rsidRPr="005723F3" w:rsidRDefault="001D5851" w:rsidP="00CE6229">
      <w:pPr>
        <w:keepNext/>
        <w:spacing w:after="0" w:line="360" w:lineRule="auto"/>
        <w:rPr>
          <w:rFonts w:ascii="Times New Roman" w:eastAsia="Calibri" w:hAnsi="Times New Roman" w:cs="Times New Roman"/>
          <w:i/>
          <w:sz w:val="26"/>
          <w:szCs w:val="26"/>
        </w:rPr>
      </w:pPr>
      <w:r>
        <w:rPr>
          <w:rFonts w:ascii="Times New Roman" w:eastAsia="Calibri" w:hAnsi="Times New Roman" w:cs="Times New Roman"/>
          <w:i/>
          <w:sz w:val="26"/>
          <w:szCs w:val="26"/>
        </w:rPr>
        <w:t>e</w:t>
      </w:r>
      <w:r w:rsidR="00CE6229" w:rsidRPr="005723F3">
        <w:rPr>
          <w:rFonts w:ascii="Times New Roman" w:eastAsia="Calibri" w:hAnsi="Times New Roman" w:cs="Times New Roman"/>
          <w:i/>
          <w:sz w:val="26"/>
          <w:szCs w:val="26"/>
        </w:rPr>
        <w:t xml:space="preserve">.  CAP </w:t>
      </w:r>
      <w:r w:rsidR="002E09A4">
        <w:rPr>
          <w:rFonts w:ascii="Times New Roman" w:eastAsia="Calibri" w:hAnsi="Times New Roman" w:cs="Times New Roman"/>
          <w:i/>
          <w:sz w:val="26"/>
          <w:szCs w:val="26"/>
        </w:rPr>
        <w:t>Onsite Applications</w:t>
      </w:r>
      <w:r w:rsidR="00CE6229" w:rsidRPr="005723F3">
        <w:rPr>
          <w:rFonts w:ascii="Times New Roman" w:eastAsia="Calibri" w:hAnsi="Times New Roman" w:cs="Times New Roman"/>
          <w:i/>
          <w:sz w:val="26"/>
          <w:szCs w:val="26"/>
        </w:rPr>
        <w:t xml:space="preserve"> </w:t>
      </w:r>
      <w:r w:rsidR="00CE6229" w:rsidRPr="005723F3">
        <w:rPr>
          <w:rFonts w:ascii="Times New Roman" w:eastAsia="Times New Roman" w:hAnsi="Times New Roman" w:cs="Times New Roman"/>
          <w:color w:val="0D0D0D"/>
          <w:sz w:val="26"/>
          <w:szCs w:val="26"/>
        </w:rPr>
        <w:t>– Clarification Requested</w:t>
      </w:r>
    </w:p>
    <w:p w14:paraId="1514B172" w14:textId="77777777" w:rsidR="00CE6229" w:rsidRPr="005723F3" w:rsidRDefault="00CE6229" w:rsidP="00C24EC8">
      <w:pPr>
        <w:keepNext/>
        <w:spacing w:after="0" w:line="360" w:lineRule="auto"/>
        <w:contextualSpacing/>
        <w:rPr>
          <w:rFonts w:ascii="Times New Roman" w:eastAsia="Calibri" w:hAnsi="Times New Roman" w:cs="Times New Roman"/>
          <w:sz w:val="26"/>
          <w:szCs w:val="26"/>
        </w:rPr>
      </w:pPr>
    </w:p>
    <w:p w14:paraId="3A3E0764" w14:textId="30B14311" w:rsidR="00CF4642" w:rsidRDefault="008843B5" w:rsidP="008843B5">
      <w:pPr>
        <w:spacing w:after="0" w:line="360" w:lineRule="auto"/>
        <w:ind w:firstLine="720"/>
        <w:rPr>
          <w:rFonts w:ascii="Times New Roman" w:eastAsia="Calibri" w:hAnsi="Times New Roman" w:cs="Times New Roman"/>
          <w:sz w:val="26"/>
          <w:szCs w:val="26"/>
        </w:rPr>
      </w:pPr>
      <w:r w:rsidRPr="008843B5">
        <w:rPr>
          <w:rFonts w:ascii="Times New Roman" w:eastAsia="Calibri" w:hAnsi="Times New Roman" w:cs="Times New Roman"/>
          <w:sz w:val="26"/>
          <w:szCs w:val="26"/>
        </w:rPr>
        <w:t xml:space="preserve">The Proposed 2019-2021 Plan states that onsite applications are typically required for service reconnections </w:t>
      </w:r>
      <w:r w:rsidR="00440CCB">
        <w:rPr>
          <w:rFonts w:ascii="Times New Roman" w:eastAsia="Calibri" w:hAnsi="Times New Roman" w:cs="Times New Roman"/>
          <w:sz w:val="26"/>
          <w:szCs w:val="26"/>
        </w:rPr>
        <w:t xml:space="preserve">for </w:t>
      </w:r>
      <w:r w:rsidRPr="008843B5">
        <w:rPr>
          <w:rFonts w:ascii="Times New Roman" w:eastAsia="Calibri" w:hAnsi="Times New Roman" w:cs="Times New Roman"/>
          <w:sz w:val="26"/>
          <w:szCs w:val="26"/>
        </w:rPr>
        <w:t xml:space="preserve">CAP customers </w:t>
      </w:r>
      <w:r w:rsidR="00440CCB">
        <w:rPr>
          <w:rFonts w:ascii="Times New Roman" w:eastAsia="Calibri" w:hAnsi="Times New Roman" w:cs="Times New Roman"/>
          <w:sz w:val="26"/>
          <w:szCs w:val="26"/>
        </w:rPr>
        <w:t xml:space="preserve">who </w:t>
      </w:r>
      <w:r w:rsidRPr="008843B5">
        <w:rPr>
          <w:rFonts w:ascii="Times New Roman" w:eastAsia="Calibri" w:hAnsi="Times New Roman" w:cs="Times New Roman"/>
          <w:sz w:val="26"/>
          <w:szCs w:val="26"/>
        </w:rPr>
        <w:t xml:space="preserve">also need to apply for the Hardship Fund and for vulnerable customers that may need assistance both completing and providing documentation for their applications.  Proposed 2019-2021 Plan at 21.  </w:t>
      </w:r>
    </w:p>
    <w:p w14:paraId="530694FC" w14:textId="77777777" w:rsidR="00CF4642" w:rsidRDefault="00CF4642" w:rsidP="008843B5">
      <w:pPr>
        <w:spacing w:after="0" w:line="360" w:lineRule="auto"/>
        <w:ind w:firstLine="720"/>
        <w:rPr>
          <w:rFonts w:ascii="Times New Roman" w:eastAsia="Calibri" w:hAnsi="Times New Roman" w:cs="Times New Roman"/>
          <w:sz w:val="26"/>
          <w:szCs w:val="26"/>
        </w:rPr>
      </w:pPr>
    </w:p>
    <w:p w14:paraId="7F290B51" w14:textId="3916A0C6" w:rsidR="008843B5" w:rsidRPr="008843B5" w:rsidRDefault="0095488D" w:rsidP="00327D3F">
      <w:pPr>
        <w:spacing w:after="0" w:line="360" w:lineRule="auto"/>
        <w:ind w:firstLine="720"/>
        <w:rPr>
          <w:rFonts w:ascii="Times New Roman" w:eastAsia="Times New Roman" w:hAnsi="Times New Roman" w:cs="Times New Roman"/>
          <w:color w:val="0D0D0D"/>
          <w:sz w:val="26"/>
          <w:szCs w:val="26"/>
        </w:rPr>
      </w:pPr>
      <w:r>
        <w:rPr>
          <w:rFonts w:ascii="Times New Roman" w:eastAsia="Calibri" w:hAnsi="Times New Roman" w:cs="Times New Roman"/>
          <w:sz w:val="26"/>
          <w:szCs w:val="26"/>
        </w:rPr>
        <w:lastRenderedPageBreak/>
        <w:t>The Commission is</w:t>
      </w:r>
      <w:r w:rsidR="008843B5" w:rsidRPr="008843B5">
        <w:rPr>
          <w:rFonts w:ascii="Times New Roman" w:eastAsia="Calibri" w:hAnsi="Times New Roman" w:cs="Times New Roman"/>
          <w:sz w:val="26"/>
          <w:szCs w:val="26"/>
        </w:rPr>
        <w:t xml:space="preserve"> concerned that requiring customers to apply onsite is overly burdensome to the applicant.  There are myriad reasons why customers may not be able to make it to a physical location (</w:t>
      </w:r>
      <w:r w:rsidR="008843B5" w:rsidRPr="008843B5">
        <w:rPr>
          <w:rFonts w:ascii="Times New Roman" w:eastAsia="Calibri" w:hAnsi="Times New Roman" w:cs="Times New Roman"/>
          <w:i/>
          <w:sz w:val="26"/>
          <w:szCs w:val="26"/>
        </w:rPr>
        <w:t>i.e.</w:t>
      </w:r>
      <w:r w:rsidR="008843B5" w:rsidRPr="00480E8C">
        <w:rPr>
          <w:rFonts w:ascii="Times New Roman" w:eastAsia="Calibri" w:hAnsi="Times New Roman" w:cs="Times New Roman"/>
          <w:sz w:val="26"/>
          <w:szCs w:val="26"/>
        </w:rPr>
        <w:t>,</w:t>
      </w:r>
      <w:r w:rsidR="008843B5" w:rsidRPr="008843B5">
        <w:rPr>
          <w:rFonts w:ascii="Times New Roman" w:eastAsia="Calibri" w:hAnsi="Times New Roman" w:cs="Times New Roman"/>
          <w:sz w:val="26"/>
          <w:szCs w:val="26"/>
        </w:rPr>
        <w:t xml:space="preserve"> mobility issues, transportation </w:t>
      </w:r>
      <w:r w:rsidR="00146392" w:rsidRPr="008843B5">
        <w:rPr>
          <w:rFonts w:ascii="Times New Roman" w:eastAsia="Calibri" w:hAnsi="Times New Roman" w:cs="Times New Roman"/>
          <w:sz w:val="26"/>
          <w:szCs w:val="26"/>
        </w:rPr>
        <w:t>matters</w:t>
      </w:r>
      <w:r w:rsidR="008843B5" w:rsidRPr="008843B5">
        <w:rPr>
          <w:rFonts w:ascii="Times New Roman" w:eastAsia="Calibri" w:hAnsi="Times New Roman" w:cs="Times New Roman"/>
          <w:sz w:val="26"/>
          <w:szCs w:val="26"/>
        </w:rPr>
        <w:t xml:space="preserve">, work or childcare schedules, etc.) to submit an application or </w:t>
      </w:r>
      <w:r w:rsidR="002112FB">
        <w:rPr>
          <w:rFonts w:ascii="Times New Roman" w:eastAsia="Calibri" w:hAnsi="Times New Roman" w:cs="Times New Roman"/>
          <w:sz w:val="26"/>
          <w:szCs w:val="26"/>
        </w:rPr>
        <w:t xml:space="preserve">to </w:t>
      </w:r>
      <w:r w:rsidR="008843B5" w:rsidRPr="008843B5">
        <w:rPr>
          <w:rFonts w:ascii="Times New Roman" w:eastAsia="Calibri" w:hAnsi="Times New Roman" w:cs="Times New Roman"/>
          <w:sz w:val="26"/>
          <w:szCs w:val="26"/>
        </w:rPr>
        <w:t>provide documentation.</w:t>
      </w:r>
      <w:r w:rsidR="00800B75">
        <w:rPr>
          <w:rFonts w:ascii="Times New Roman" w:eastAsia="Times New Roman" w:hAnsi="Times New Roman" w:cs="Times New Roman"/>
          <w:color w:val="0D0D0D"/>
          <w:sz w:val="26"/>
          <w:szCs w:val="26"/>
        </w:rPr>
        <w:t xml:space="preserve">  R</w:t>
      </w:r>
      <w:r w:rsidR="008843B5" w:rsidRPr="008843B5">
        <w:rPr>
          <w:rFonts w:ascii="Times New Roman" w:eastAsia="Times New Roman" w:hAnsi="Times New Roman" w:cs="Times New Roman"/>
          <w:color w:val="0D0D0D"/>
          <w:sz w:val="26"/>
          <w:szCs w:val="26"/>
        </w:rPr>
        <w:t xml:space="preserve">equiring customers to attend an onsite appointment </w:t>
      </w:r>
      <w:r w:rsidR="00800B75">
        <w:rPr>
          <w:rFonts w:ascii="Times New Roman" w:eastAsia="Times New Roman" w:hAnsi="Times New Roman" w:cs="Times New Roman"/>
          <w:color w:val="0D0D0D"/>
          <w:sz w:val="26"/>
          <w:szCs w:val="26"/>
        </w:rPr>
        <w:t>could be an</w:t>
      </w:r>
      <w:r w:rsidR="008843B5" w:rsidRPr="008843B5">
        <w:rPr>
          <w:rFonts w:ascii="Times New Roman" w:eastAsia="Times New Roman" w:hAnsi="Times New Roman" w:cs="Times New Roman"/>
          <w:color w:val="0D0D0D"/>
          <w:sz w:val="26"/>
          <w:szCs w:val="26"/>
        </w:rPr>
        <w:t xml:space="preserve"> impediment </w:t>
      </w:r>
      <w:r w:rsidR="00800B75">
        <w:rPr>
          <w:rFonts w:ascii="Times New Roman" w:eastAsia="Times New Roman" w:hAnsi="Times New Roman" w:cs="Times New Roman"/>
          <w:color w:val="0D0D0D"/>
          <w:sz w:val="26"/>
          <w:szCs w:val="26"/>
        </w:rPr>
        <w:t>for</w:t>
      </w:r>
      <w:r w:rsidR="008843B5" w:rsidRPr="008843B5">
        <w:rPr>
          <w:rFonts w:ascii="Times New Roman" w:eastAsia="Times New Roman" w:hAnsi="Times New Roman" w:cs="Times New Roman"/>
          <w:color w:val="0D0D0D"/>
          <w:sz w:val="26"/>
          <w:szCs w:val="26"/>
        </w:rPr>
        <w:t xml:space="preserve"> some customers to </w:t>
      </w:r>
      <w:r w:rsidR="00800B75">
        <w:rPr>
          <w:rFonts w:ascii="Times New Roman" w:eastAsia="Times New Roman" w:hAnsi="Times New Roman" w:cs="Times New Roman"/>
          <w:color w:val="0D0D0D"/>
          <w:sz w:val="26"/>
          <w:szCs w:val="26"/>
        </w:rPr>
        <w:t xml:space="preserve">access </w:t>
      </w:r>
      <w:r w:rsidR="008843B5" w:rsidRPr="008843B5">
        <w:rPr>
          <w:rFonts w:ascii="Times New Roman" w:eastAsia="Times New Roman" w:hAnsi="Times New Roman" w:cs="Times New Roman"/>
          <w:color w:val="0D0D0D"/>
          <w:sz w:val="26"/>
          <w:szCs w:val="26"/>
        </w:rPr>
        <w:t xml:space="preserve">the low-income services that they are eligible for.  </w:t>
      </w:r>
    </w:p>
    <w:p w14:paraId="64A41584" w14:textId="77777777" w:rsidR="008843B5" w:rsidRPr="008843B5" w:rsidRDefault="008843B5" w:rsidP="008843B5">
      <w:pPr>
        <w:spacing w:after="0" w:line="360" w:lineRule="auto"/>
        <w:ind w:firstLine="720"/>
        <w:rPr>
          <w:rFonts w:ascii="Times New Roman" w:eastAsia="Calibri" w:hAnsi="Times New Roman" w:cs="Times New Roman"/>
          <w:sz w:val="26"/>
          <w:szCs w:val="26"/>
        </w:rPr>
      </w:pPr>
    </w:p>
    <w:p w14:paraId="05DA42CC" w14:textId="734FA2C8" w:rsidR="008843B5" w:rsidRDefault="008843B5" w:rsidP="008843B5">
      <w:pPr>
        <w:spacing w:after="0" w:line="360" w:lineRule="auto"/>
        <w:contextualSpacing/>
        <w:rPr>
          <w:rFonts w:ascii="Times New Roman" w:eastAsia="Calibri" w:hAnsi="Times New Roman" w:cs="Times New Roman"/>
          <w:sz w:val="26"/>
          <w:szCs w:val="26"/>
        </w:rPr>
      </w:pPr>
      <w:r w:rsidRPr="008843B5">
        <w:rPr>
          <w:rFonts w:ascii="Times New Roman" w:eastAsia="Calibri" w:hAnsi="Times New Roman" w:cs="Times New Roman"/>
          <w:i/>
          <w:sz w:val="26"/>
          <w:szCs w:val="26"/>
        </w:rPr>
        <w:t>Proposed Resolution:</w:t>
      </w:r>
      <w:r w:rsidRPr="008843B5">
        <w:rPr>
          <w:rFonts w:ascii="Times New Roman" w:eastAsia="Calibri" w:hAnsi="Times New Roman" w:cs="Times New Roman"/>
          <w:sz w:val="26"/>
          <w:szCs w:val="26"/>
        </w:rPr>
        <w:t xml:space="preserve"> In its response to this Tentative Order, Columbia should discuss the rationale for making an onsite application a requirement in particular circumstances.  Additionally, Columbia should also </w:t>
      </w:r>
      <w:r w:rsidR="00244128">
        <w:rPr>
          <w:rFonts w:ascii="Times New Roman" w:eastAsia="Calibri" w:hAnsi="Times New Roman" w:cs="Times New Roman"/>
          <w:sz w:val="26"/>
          <w:szCs w:val="26"/>
        </w:rPr>
        <w:t xml:space="preserve">describe and justify </w:t>
      </w:r>
      <w:r w:rsidRPr="008843B5">
        <w:rPr>
          <w:rFonts w:ascii="Times New Roman" w:eastAsia="Calibri" w:hAnsi="Times New Roman" w:cs="Times New Roman"/>
          <w:sz w:val="26"/>
          <w:szCs w:val="26"/>
        </w:rPr>
        <w:t xml:space="preserve">any other times an onsite application </w:t>
      </w:r>
      <w:r w:rsidR="00244128">
        <w:rPr>
          <w:rFonts w:ascii="Times New Roman" w:eastAsia="Calibri" w:hAnsi="Times New Roman" w:cs="Times New Roman"/>
          <w:sz w:val="26"/>
          <w:szCs w:val="26"/>
        </w:rPr>
        <w:t xml:space="preserve">or other function </w:t>
      </w:r>
      <w:r w:rsidRPr="008843B5">
        <w:rPr>
          <w:rFonts w:ascii="Times New Roman" w:eastAsia="Calibri" w:hAnsi="Times New Roman" w:cs="Times New Roman"/>
          <w:sz w:val="26"/>
          <w:szCs w:val="26"/>
        </w:rPr>
        <w:t>is required</w:t>
      </w:r>
      <w:r w:rsidR="0058061A">
        <w:rPr>
          <w:rFonts w:ascii="Times New Roman" w:eastAsia="Calibri" w:hAnsi="Times New Roman" w:cs="Times New Roman"/>
          <w:sz w:val="26"/>
          <w:szCs w:val="26"/>
        </w:rPr>
        <w:t xml:space="preserve"> of the customer</w:t>
      </w:r>
      <w:r w:rsidRPr="008843B5">
        <w:rPr>
          <w:rFonts w:ascii="Times New Roman" w:eastAsia="Calibri" w:hAnsi="Times New Roman" w:cs="Times New Roman"/>
          <w:sz w:val="26"/>
          <w:szCs w:val="26"/>
        </w:rPr>
        <w:t>.</w:t>
      </w:r>
    </w:p>
    <w:p w14:paraId="7197F0FA" w14:textId="6D0491D1" w:rsidR="0093359A" w:rsidRDefault="0093359A" w:rsidP="008843B5">
      <w:pPr>
        <w:spacing w:after="0" w:line="360" w:lineRule="auto"/>
        <w:contextualSpacing/>
        <w:rPr>
          <w:rFonts w:ascii="Times New Roman" w:eastAsia="Calibri" w:hAnsi="Times New Roman" w:cs="Times New Roman"/>
          <w:sz w:val="26"/>
          <w:szCs w:val="26"/>
        </w:rPr>
      </w:pPr>
    </w:p>
    <w:p w14:paraId="6F0681DD" w14:textId="4FB35339" w:rsidR="00ED29D1" w:rsidRPr="00ED29D1" w:rsidRDefault="001D5851" w:rsidP="00ED29D1">
      <w:pPr>
        <w:keepNext/>
        <w:spacing w:after="0" w:line="360" w:lineRule="auto"/>
        <w:rPr>
          <w:rFonts w:ascii="Times New Roman" w:eastAsia="Calibri" w:hAnsi="Times New Roman" w:cs="Times New Roman"/>
          <w:i/>
          <w:sz w:val="26"/>
          <w:szCs w:val="26"/>
        </w:rPr>
      </w:pPr>
      <w:r>
        <w:rPr>
          <w:rFonts w:ascii="Times New Roman" w:eastAsia="Calibri" w:hAnsi="Times New Roman" w:cs="Times New Roman"/>
          <w:i/>
          <w:sz w:val="26"/>
          <w:szCs w:val="26"/>
        </w:rPr>
        <w:t>f</w:t>
      </w:r>
      <w:r w:rsidR="00ED29D1" w:rsidRPr="00ED29D1">
        <w:rPr>
          <w:rFonts w:ascii="Times New Roman" w:eastAsia="Calibri" w:hAnsi="Times New Roman" w:cs="Times New Roman"/>
          <w:i/>
          <w:sz w:val="26"/>
          <w:szCs w:val="26"/>
        </w:rPr>
        <w:t xml:space="preserve">.  Remedial Energy Efficiency Program (REEP) </w:t>
      </w:r>
      <w:r w:rsidR="00ED29D1" w:rsidRPr="00ED29D1">
        <w:rPr>
          <w:rFonts w:ascii="Times New Roman" w:eastAsia="Times New Roman" w:hAnsi="Times New Roman" w:cs="Times New Roman"/>
          <w:color w:val="0D0D0D"/>
          <w:sz w:val="26"/>
          <w:szCs w:val="26"/>
        </w:rPr>
        <w:t>– Clarification Requested</w:t>
      </w:r>
    </w:p>
    <w:p w14:paraId="67B0E84E" w14:textId="77777777" w:rsidR="00ED29D1" w:rsidRPr="00ED29D1" w:rsidRDefault="00ED29D1" w:rsidP="00A83B53">
      <w:pPr>
        <w:keepNext/>
        <w:tabs>
          <w:tab w:val="left" w:pos="1200"/>
        </w:tabs>
        <w:spacing w:after="0" w:line="360" w:lineRule="auto"/>
        <w:rPr>
          <w:rFonts w:ascii="Times New Roman" w:eastAsia="Calibri" w:hAnsi="Times New Roman" w:cs="Times New Roman"/>
          <w:sz w:val="26"/>
          <w:szCs w:val="26"/>
        </w:rPr>
      </w:pPr>
    </w:p>
    <w:p w14:paraId="08CCDD45" w14:textId="200C5C3C" w:rsidR="00ED29D1" w:rsidRPr="00ED29D1" w:rsidRDefault="00B45DAC" w:rsidP="00ED29D1">
      <w:pPr>
        <w:spacing w:after="0" w:line="36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 xml:space="preserve">REEP is an existing Columbia program.  </w:t>
      </w:r>
      <w:r w:rsidR="00C1753C">
        <w:rPr>
          <w:rFonts w:ascii="Times New Roman" w:eastAsia="Calibri" w:hAnsi="Times New Roman" w:cs="Times New Roman"/>
          <w:sz w:val="26"/>
          <w:szCs w:val="26"/>
        </w:rPr>
        <w:t xml:space="preserve">Potential </w:t>
      </w:r>
      <w:r w:rsidR="0070590E" w:rsidRPr="00ED29D1">
        <w:rPr>
          <w:rFonts w:ascii="Times New Roman" w:eastAsia="Calibri" w:hAnsi="Times New Roman" w:cs="Times New Roman"/>
          <w:sz w:val="26"/>
          <w:szCs w:val="26"/>
        </w:rPr>
        <w:t xml:space="preserve">REEP customers are those </w:t>
      </w:r>
      <w:r w:rsidR="00AB0C81">
        <w:rPr>
          <w:rFonts w:ascii="Times New Roman" w:eastAsia="Calibri" w:hAnsi="Times New Roman" w:cs="Times New Roman"/>
          <w:sz w:val="26"/>
          <w:szCs w:val="26"/>
        </w:rPr>
        <w:t xml:space="preserve">CAP </w:t>
      </w:r>
      <w:r w:rsidR="0070590E" w:rsidRPr="00ED29D1">
        <w:rPr>
          <w:rFonts w:ascii="Times New Roman" w:eastAsia="Calibri" w:hAnsi="Times New Roman" w:cs="Times New Roman"/>
          <w:sz w:val="26"/>
          <w:szCs w:val="26"/>
        </w:rPr>
        <w:t xml:space="preserve">customers who have already received weatherization services </w:t>
      </w:r>
      <w:r w:rsidR="0070590E">
        <w:rPr>
          <w:rFonts w:ascii="Times New Roman" w:eastAsia="Calibri" w:hAnsi="Times New Roman" w:cs="Times New Roman"/>
          <w:sz w:val="26"/>
          <w:szCs w:val="26"/>
        </w:rPr>
        <w:t xml:space="preserve">but whose </w:t>
      </w:r>
      <w:r w:rsidR="0070590E" w:rsidRPr="00ED29D1">
        <w:rPr>
          <w:rFonts w:ascii="Times New Roman" w:eastAsia="Calibri" w:hAnsi="Times New Roman" w:cs="Times New Roman"/>
          <w:sz w:val="26"/>
          <w:szCs w:val="26"/>
        </w:rPr>
        <w:t xml:space="preserve">continued usage </w:t>
      </w:r>
      <w:r w:rsidR="0070590E">
        <w:rPr>
          <w:rFonts w:ascii="Times New Roman" w:eastAsia="Calibri" w:hAnsi="Times New Roman" w:cs="Times New Roman"/>
          <w:sz w:val="26"/>
          <w:szCs w:val="26"/>
        </w:rPr>
        <w:t xml:space="preserve">is </w:t>
      </w:r>
      <w:r w:rsidR="0070590E" w:rsidRPr="00ED29D1">
        <w:rPr>
          <w:rFonts w:ascii="Times New Roman" w:eastAsia="Calibri" w:hAnsi="Times New Roman" w:cs="Times New Roman"/>
          <w:sz w:val="26"/>
          <w:szCs w:val="26"/>
        </w:rPr>
        <w:t xml:space="preserve">beyond </w:t>
      </w:r>
      <w:r w:rsidR="00AB0C81">
        <w:rPr>
          <w:rFonts w:ascii="Times New Roman" w:eastAsia="Calibri" w:hAnsi="Times New Roman" w:cs="Times New Roman"/>
          <w:sz w:val="26"/>
          <w:szCs w:val="26"/>
        </w:rPr>
        <w:t xml:space="preserve">Columbia’s </w:t>
      </w:r>
      <w:r w:rsidR="0070590E" w:rsidRPr="00ED29D1">
        <w:rPr>
          <w:rFonts w:ascii="Times New Roman" w:eastAsia="Calibri" w:hAnsi="Times New Roman" w:cs="Times New Roman"/>
          <w:sz w:val="26"/>
          <w:szCs w:val="26"/>
        </w:rPr>
        <w:t xml:space="preserve">annual shortfall limit of $1,000.  </w:t>
      </w:r>
      <w:r w:rsidR="00D7032C">
        <w:rPr>
          <w:rFonts w:ascii="Times New Roman" w:eastAsia="Calibri" w:hAnsi="Times New Roman" w:cs="Times New Roman"/>
          <w:sz w:val="26"/>
          <w:szCs w:val="26"/>
        </w:rPr>
        <w:t xml:space="preserve">Columbia </w:t>
      </w:r>
      <w:r w:rsidR="009538AD">
        <w:rPr>
          <w:rFonts w:ascii="Times New Roman" w:eastAsia="Calibri" w:hAnsi="Times New Roman" w:cs="Times New Roman"/>
          <w:sz w:val="26"/>
          <w:szCs w:val="26"/>
        </w:rPr>
        <w:t xml:space="preserve">plans to engage a </w:t>
      </w:r>
      <w:r w:rsidR="00A6157F">
        <w:rPr>
          <w:rFonts w:ascii="Times New Roman" w:eastAsia="Calibri" w:hAnsi="Times New Roman" w:cs="Times New Roman"/>
          <w:sz w:val="26"/>
          <w:szCs w:val="26"/>
        </w:rPr>
        <w:t>contractor</w:t>
      </w:r>
      <w:r w:rsidR="009538AD">
        <w:rPr>
          <w:rFonts w:ascii="Times New Roman" w:eastAsia="Calibri" w:hAnsi="Times New Roman" w:cs="Times New Roman"/>
          <w:sz w:val="26"/>
          <w:szCs w:val="26"/>
        </w:rPr>
        <w:t xml:space="preserve"> to provide </w:t>
      </w:r>
      <w:r w:rsidR="00B81715">
        <w:rPr>
          <w:rFonts w:ascii="Times New Roman" w:eastAsia="Calibri" w:hAnsi="Times New Roman" w:cs="Times New Roman"/>
          <w:sz w:val="26"/>
          <w:szCs w:val="26"/>
        </w:rPr>
        <w:t xml:space="preserve">energy efficiency education on an individual basis for up to 200 customers per year.  The </w:t>
      </w:r>
      <w:r w:rsidR="00A6157F">
        <w:rPr>
          <w:rFonts w:ascii="Times New Roman" w:eastAsia="Calibri" w:hAnsi="Times New Roman" w:cs="Times New Roman"/>
          <w:sz w:val="26"/>
          <w:szCs w:val="26"/>
        </w:rPr>
        <w:t xml:space="preserve">contractor will also monitor usage and provide feedback </w:t>
      </w:r>
      <w:r w:rsidR="00A11566">
        <w:rPr>
          <w:rFonts w:ascii="Times New Roman" w:eastAsia="Calibri" w:hAnsi="Times New Roman" w:cs="Times New Roman"/>
          <w:sz w:val="26"/>
          <w:szCs w:val="26"/>
        </w:rPr>
        <w:t xml:space="preserve">to the customer for a year.  </w:t>
      </w:r>
      <w:r w:rsidR="00CA76C0">
        <w:rPr>
          <w:rFonts w:ascii="Times New Roman" w:eastAsia="Calibri" w:hAnsi="Times New Roman" w:cs="Times New Roman"/>
          <w:sz w:val="26"/>
          <w:szCs w:val="26"/>
        </w:rPr>
        <w:t xml:space="preserve">CAP participants who continue </w:t>
      </w:r>
      <w:r w:rsidR="004E2BE2">
        <w:rPr>
          <w:rFonts w:ascii="Times New Roman" w:eastAsia="Calibri" w:hAnsi="Times New Roman" w:cs="Times New Roman"/>
          <w:sz w:val="26"/>
          <w:szCs w:val="26"/>
        </w:rPr>
        <w:t xml:space="preserve">to </w:t>
      </w:r>
      <w:r w:rsidR="00CA76C0">
        <w:rPr>
          <w:rFonts w:ascii="Times New Roman" w:eastAsia="Calibri" w:hAnsi="Times New Roman" w:cs="Times New Roman"/>
          <w:sz w:val="26"/>
          <w:szCs w:val="26"/>
        </w:rPr>
        <w:t xml:space="preserve">exceed the shortfall limit after </w:t>
      </w:r>
      <w:r w:rsidR="004E2BE2">
        <w:rPr>
          <w:rFonts w:ascii="Times New Roman" w:eastAsia="Calibri" w:hAnsi="Times New Roman" w:cs="Times New Roman"/>
          <w:sz w:val="26"/>
          <w:szCs w:val="26"/>
        </w:rPr>
        <w:t xml:space="preserve">REEP and who do not meet </w:t>
      </w:r>
      <w:r w:rsidR="00F422C9">
        <w:rPr>
          <w:rFonts w:ascii="Times New Roman" w:eastAsia="Calibri" w:hAnsi="Times New Roman" w:cs="Times New Roman"/>
          <w:sz w:val="26"/>
          <w:szCs w:val="26"/>
        </w:rPr>
        <w:t xml:space="preserve">Columbia’s usage control exemptions </w:t>
      </w:r>
      <w:r w:rsidR="00CA76C0">
        <w:rPr>
          <w:rFonts w:ascii="Times New Roman" w:eastAsia="Calibri" w:hAnsi="Times New Roman" w:cs="Times New Roman"/>
          <w:sz w:val="26"/>
          <w:szCs w:val="26"/>
        </w:rPr>
        <w:t>risk consequences which can include removal from CAP or increases in their payment option</w:t>
      </w:r>
      <w:r w:rsidR="00F422C9">
        <w:rPr>
          <w:rFonts w:ascii="Times New Roman" w:eastAsia="Calibri" w:hAnsi="Times New Roman" w:cs="Times New Roman"/>
          <w:sz w:val="26"/>
          <w:szCs w:val="26"/>
        </w:rPr>
        <w:t>, based on the recommendation of the contra</w:t>
      </w:r>
      <w:r w:rsidR="007A5C36">
        <w:rPr>
          <w:rFonts w:ascii="Times New Roman" w:eastAsia="Calibri" w:hAnsi="Times New Roman" w:cs="Times New Roman"/>
          <w:sz w:val="26"/>
          <w:szCs w:val="26"/>
        </w:rPr>
        <w:t>c</w:t>
      </w:r>
      <w:r w:rsidR="00F422C9">
        <w:rPr>
          <w:rFonts w:ascii="Times New Roman" w:eastAsia="Calibri" w:hAnsi="Times New Roman" w:cs="Times New Roman"/>
          <w:sz w:val="26"/>
          <w:szCs w:val="26"/>
        </w:rPr>
        <w:t>tor</w:t>
      </w:r>
      <w:r w:rsidR="00CA76C0">
        <w:rPr>
          <w:rFonts w:ascii="Times New Roman" w:eastAsia="Calibri" w:hAnsi="Times New Roman" w:cs="Times New Roman"/>
          <w:sz w:val="26"/>
          <w:szCs w:val="26"/>
        </w:rPr>
        <w:t xml:space="preserve">. </w:t>
      </w:r>
      <w:r w:rsidR="00ED29D1" w:rsidRPr="00ED29D1">
        <w:rPr>
          <w:rFonts w:ascii="Times New Roman" w:eastAsia="Calibri" w:hAnsi="Times New Roman" w:cs="Times New Roman"/>
          <w:sz w:val="26"/>
          <w:szCs w:val="26"/>
        </w:rPr>
        <w:t xml:space="preserve"> Proposed 2019-2021 Plan at 22.</w:t>
      </w:r>
    </w:p>
    <w:p w14:paraId="365146E1" w14:textId="77777777" w:rsidR="00ED29D1" w:rsidRPr="00ED29D1" w:rsidRDefault="00ED29D1" w:rsidP="00ED29D1">
      <w:pPr>
        <w:spacing w:after="0" w:line="360" w:lineRule="auto"/>
        <w:rPr>
          <w:rFonts w:ascii="Times New Roman" w:eastAsia="Calibri" w:hAnsi="Times New Roman" w:cs="Times New Roman"/>
          <w:sz w:val="26"/>
          <w:szCs w:val="26"/>
        </w:rPr>
      </w:pPr>
    </w:p>
    <w:p w14:paraId="67190306" w14:textId="1DB5E79D" w:rsidR="00ED29D1" w:rsidRPr="00ED29D1" w:rsidRDefault="00ED29D1" w:rsidP="00ED29D1">
      <w:pPr>
        <w:spacing w:after="0" w:line="360" w:lineRule="auto"/>
        <w:ind w:firstLine="720"/>
        <w:rPr>
          <w:rFonts w:ascii="Times New Roman" w:eastAsia="Calibri" w:hAnsi="Times New Roman" w:cs="Times New Roman"/>
          <w:sz w:val="26"/>
          <w:szCs w:val="26"/>
        </w:rPr>
      </w:pPr>
      <w:r w:rsidRPr="00ED29D1">
        <w:rPr>
          <w:rFonts w:ascii="Times New Roman" w:eastAsia="Calibri" w:hAnsi="Times New Roman" w:cs="Times New Roman"/>
          <w:sz w:val="26"/>
          <w:szCs w:val="26"/>
        </w:rPr>
        <w:t xml:space="preserve">The details on the procedure </w:t>
      </w:r>
      <w:r w:rsidR="007B31AE">
        <w:rPr>
          <w:rFonts w:ascii="Times New Roman" w:eastAsia="Calibri" w:hAnsi="Times New Roman" w:cs="Times New Roman"/>
          <w:sz w:val="26"/>
          <w:szCs w:val="26"/>
        </w:rPr>
        <w:t xml:space="preserve">for </w:t>
      </w:r>
      <w:r w:rsidR="007A5C36">
        <w:rPr>
          <w:rFonts w:ascii="Times New Roman" w:eastAsia="Calibri" w:hAnsi="Times New Roman" w:cs="Times New Roman"/>
          <w:sz w:val="26"/>
          <w:szCs w:val="26"/>
        </w:rPr>
        <w:t xml:space="preserve">contractors </w:t>
      </w:r>
      <w:r w:rsidRPr="00ED29D1">
        <w:rPr>
          <w:rFonts w:ascii="Times New Roman" w:eastAsia="Calibri" w:hAnsi="Times New Roman" w:cs="Times New Roman"/>
          <w:sz w:val="26"/>
          <w:szCs w:val="26"/>
        </w:rPr>
        <w:t xml:space="preserve">making recommendations regarding shortfall limits are not delineated.  We have a number of concerns regarding how a recommendation in this situation is reached.  Columbia should describe how long a customer can exceed the shortfall limits until a contractor intervenes.  The consequences should be outlined in detail.  The number of customers that have been removed from </w:t>
      </w:r>
      <w:r w:rsidRPr="00ED29D1">
        <w:rPr>
          <w:rFonts w:ascii="Times New Roman" w:eastAsia="Calibri" w:hAnsi="Times New Roman" w:cs="Times New Roman"/>
          <w:sz w:val="26"/>
          <w:szCs w:val="26"/>
        </w:rPr>
        <w:lastRenderedPageBreak/>
        <w:t xml:space="preserve">CAP due to </w:t>
      </w:r>
      <w:r w:rsidR="000905FB">
        <w:rPr>
          <w:rFonts w:ascii="Times New Roman" w:eastAsia="Calibri" w:hAnsi="Times New Roman" w:cs="Times New Roman"/>
          <w:sz w:val="26"/>
          <w:szCs w:val="26"/>
        </w:rPr>
        <w:t xml:space="preserve">exceeding shortfall limits </w:t>
      </w:r>
      <w:r w:rsidRPr="00ED29D1">
        <w:rPr>
          <w:rFonts w:ascii="Times New Roman" w:eastAsia="Calibri" w:hAnsi="Times New Roman" w:cs="Times New Roman"/>
          <w:sz w:val="26"/>
          <w:szCs w:val="26"/>
        </w:rPr>
        <w:t xml:space="preserve">should be divulged.  Additionally, the number of customers that had an increase in their payment option as a result of high usage should also be </w:t>
      </w:r>
      <w:r w:rsidR="00E42161">
        <w:rPr>
          <w:rFonts w:ascii="Times New Roman" w:eastAsia="Calibri" w:hAnsi="Times New Roman" w:cs="Times New Roman"/>
          <w:sz w:val="26"/>
          <w:szCs w:val="26"/>
        </w:rPr>
        <w:t>provided</w:t>
      </w:r>
      <w:r w:rsidRPr="00ED29D1">
        <w:rPr>
          <w:rFonts w:ascii="Times New Roman" w:eastAsia="Calibri" w:hAnsi="Times New Roman" w:cs="Times New Roman"/>
          <w:sz w:val="26"/>
          <w:szCs w:val="26"/>
        </w:rPr>
        <w:t>.</w:t>
      </w:r>
    </w:p>
    <w:p w14:paraId="4595DC7D" w14:textId="77777777" w:rsidR="00ED29D1" w:rsidRPr="00ED29D1" w:rsidRDefault="00ED29D1" w:rsidP="00ED29D1">
      <w:pPr>
        <w:spacing w:after="0" w:line="360" w:lineRule="auto"/>
        <w:rPr>
          <w:rFonts w:ascii="Times New Roman" w:eastAsia="Calibri" w:hAnsi="Times New Roman" w:cs="Times New Roman"/>
          <w:sz w:val="26"/>
          <w:szCs w:val="26"/>
        </w:rPr>
      </w:pPr>
    </w:p>
    <w:p w14:paraId="27F83580" w14:textId="4112699F" w:rsidR="00ED29D1" w:rsidRPr="00ED29D1" w:rsidRDefault="00ED29D1" w:rsidP="00ED29D1">
      <w:pPr>
        <w:spacing w:after="0" w:line="360" w:lineRule="auto"/>
        <w:contextualSpacing/>
        <w:rPr>
          <w:rFonts w:ascii="Times New Roman" w:eastAsia="Calibri" w:hAnsi="Times New Roman" w:cs="Times New Roman"/>
          <w:sz w:val="26"/>
          <w:szCs w:val="26"/>
        </w:rPr>
      </w:pPr>
      <w:r w:rsidRPr="00ED29D1">
        <w:rPr>
          <w:rFonts w:ascii="Times New Roman" w:eastAsia="Calibri" w:hAnsi="Times New Roman" w:cs="Times New Roman"/>
          <w:i/>
          <w:sz w:val="26"/>
          <w:szCs w:val="26"/>
        </w:rPr>
        <w:t>Proposed Resolution:</w:t>
      </w:r>
      <w:r w:rsidRPr="00ED29D1">
        <w:rPr>
          <w:rFonts w:ascii="Times New Roman" w:eastAsia="Calibri" w:hAnsi="Times New Roman" w:cs="Times New Roman"/>
          <w:sz w:val="26"/>
          <w:szCs w:val="26"/>
        </w:rPr>
        <w:t xml:space="preserve"> In its response to this Tentative Order, Columbia should indicate how </w:t>
      </w:r>
      <w:r w:rsidR="009E50AB">
        <w:rPr>
          <w:rFonts w:ascii="Times New Roman" w:eastAsia="Calibri" w:hAnsi="Times New Roman" w:cs="Times New Roman"/>
          <w:sz w:val="26"/>
          <w:szCs w:val="26"/>
        </w:rPr>
        <w:t>decisions to refer a customer to REEP are made</w:t>
      </w:r>
      <w:r w:rsidR="00B4478D">
        <w:rPr>
          <w:rFonts w:ascii="Times New Roman" w:eastAsia="Calibri" w:hAnsi="Times New Roman" w:cs="Times New Roman"/>
          <w:sz w:val="26"/>
          <w:szCs w:val="26"/>
        </w:rPr>
        <w:t>,</w:t>
      </w:r>
      <w:r w:rsidR="007758EF">
        <w:rPr>
          <w:rFonts w:ascii="Times New Roman" w:eastAsia="Calibri" w:hAnsi="Times New Roman" w:cs="Times New Roman"/>
          <w:sz w:val="26"/>
          <w:szCs w:val="26"/>
        </w:rPr>
        <w:t xml:space="preserve"> </w:t>
      </w:r>
      <w:r w:rsidR="009E50AB">
        <w:rPr>
          <w:rFonts w:ascii="Times New Roman" w:eastAsia="Calibri" w:hAnsi="Times New Roman" w:cs="Times New Roman"/>
          <w:sz w:val="26"/>
          <w:szCs w:val="26"/>
        </w:rPr>
        <w:t xml:space="preserve">how </w:t>
      </w:r>
      <w:r w:rsidRPr="00ED29D1">
        <w:rPr>
          <w:rFonts w:ascii="Times New Roman" w:eastAsia="Calibri" w:hAnsi="Times New Roman" w:cs="Times New Roman"/>
          <w:sz w:val="26"/>
          <w:szCs w:val="26"/>
        </w:rPr>
        <w:t>recommendations regarding a customer’s usage are reached</w:t>
      </w:r>
      <w:r w:rsidR="00B4478D">
        <w:rPr>
          <w:rFonts w:ascii="Times New Roman" w:eastAsia="Calibri" w:hAnsi="Times New Roman" w:cs="Times New Roman"/>
          <w:sz w:val="26"/>
          <w:szCs w:val="26"/>
        </w:rPr>
        <w:t>, and how/when CAP customers are notified of the shortfall limit and the consequences of exceeding it</w:t>
      </w:r>
      <w:r w:rsidRPr="00ED29D1">
        <w:rPr>
          <w:rFonts w:ascii="Times New Roman" w:eastAsia="Calibri" w:hAnsi="Times New Roman" w:cs="Times New Roman"/>
          <w:sz w:val="26"/>
          <w:szCs w:val="26"/>
        </w:rPr>
        <w:t>.</w:t>
      </w:r>
    </w:p>
    <w:p w14:paraId="635AFE87" w14:textId="77777777" w:rsidR="0093359A" w:rsidRPr="008843B5" w:rsidRDefault="0093359A" w:rsidP="008843B5">
      <w:pPr>
        <w:spacing w:after="0" w:line="360" w:lineRule="auto"/>
        <w:contextualSpacing/>
        <w:rPr>
          <w:rFonts w:ascii="Times New Roman" w:eastAsia="Calibri" w:hAnsi="Times New Roman" w:cs="Times New Roman"/>
          <w:sz w:val="26"/>
          <w:szCs w:val="26"/>
        </w:rPr>
      </w:pPr>
    </w:p>
    <w:p w14:paraId="07AD1B28" w14:textId="03902E82" w:rsidR="00C9317C" w:rsidRPr="00C9317C" w:rsidRDefault="001D5851" w:rsidP="00C9317C">
      <w:pPr>
        <w:keepNext/>
        <w:spacing w:after="0" w:line="360" w:lineRule="auto"/>
        <w:rPr>
          <w:rFonts w:ascii="Times New Roman" w:eastAsia="Calibri" w:hAnsi="Times New Roman" w:cs="Times New Roman"/>
          <w:i/>
          <w:sz w:val="26"/>
          <w:szCs w:val="26"/>
        </w:rPr>
      </w:pPr>
      <w:bookmarkStart w:id="16" w:name="_Hlk533665474"/>
      <w:r>
        <w:rPr>
          <w:rFonts w:ascii="Times New Roman" w:eastAsia="Calibri" w:hAnsi="Times New Roman" w:cs="Times New Roman"/>
          <w:i/>
          <w:sz w:val="26"/>
          <w:szCs w:val="26"/>
        </w:rPr>
        <w:t>g</w:t>
      </w:r>
      <w:r w:rsidR="00C9317C" w:rsidRPr="00C9317C">
        <w:rPr>
          <w:rFonts w:ascii="Times New Roman" w:eastAsia="Calibri" w:hAnsi="Times New Roman" w:cs="Times New Roman"/>
          <w:i/>
          <w:sz w:val="26"/>
          <w:szCs w:val="26"/>
        </w:rPr>
        <w:t xml:space="preserve">.  Customers Requesting Removal from CAP </w:t>
      </w:r>
      <w:r w:rsidR="00C9317C" w:rsidRPr="00C9317C">
        <w:rPr>
          <w:rFonts w:ascii="Times New Roman" w:eastAsia="Times New Roman" w:hAnsi="Times New Roman" w:cs="Times New Roman"/>
          <w:color w:val="0D0D0D"/>
          <w:sz w:val="26"/>
          <w:szCs w:val="26"/>
        </w:rPr>
        <w:t>– Clarification Requested</w:t>
      </w:r>
    </w:p>
    <w:p w14:paraId="16F78369" w14:textId="77777777" w:rsidR="00C9317C" w:rsidRPr="00C9317C" w:rsidRDefault="00C9317C" w:rsidP="00BF0387">
      <w:pPr>
        <w:keepNext/>
        <w:tabs>
          <w:tab w:val="left" w:pos="1200"/>
        </w:tabs>
        <w:spacing w:after="0" w:line="360" w:lineRule="auto"/>
        <w:rPr>
          <w:rFonts w:ascii="Times New Roman" w:eastAsia="Calibri" w:hAnsi="Times New Roman" w:cs="Times New Roman"/>
          <w:sz w:val="26"/>
          <w:szCs w:val="26"/>
        </w:rPr>
      </w:pPr>
    </w:p>
    <w:p w14:paraId="30790E41" w14:textId="554B1A37" w:rsidR="00C9317C" w:rsidRPr="00C9317C" w:rsidRDefault="00A70A06" w:rsidP="00C9317C">
      <w:pPr>
        <w:spacing w:after="0" w:line="36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Columbia c</w:t>
      </w:r>
      <w:r w:rsidR="00C9317C" w:rsidRPr="00C9317C">
        <w:rPr>
          <w:rFonts w:ascii="Times New Roman" w:eastAsia="Calibri" w:hAnsi="Times New Roman" w:cs="Times New Roman"/>
          <w:sz w:val="26"/>
          <w:szCs w:val="26"/>
        </w:rPr>
        <w:t>ustomers voluntarily leav</w:t>
      </w:r>
      <w:r w:rsidR="006E10EA">
        <w:rPr>
          <w:rFonts w:ascii="Times New Roman" w:eastAsia="Calibri" w:hAnsi="Times New Roman" w:cs="Times New Roman"/>
          <w:sz w:val="26"/>
          <w:szCs w:val="26"/>
        </w:rPr>
        <w:t>ing</w:t>
      </w:r>
      <w:r w:rsidR="00C9317C" w:rsidRPr="00C9317C">
        <w:rPr>
          <w:rFonts w:ascii="Times New Roman" w:eastAsia="Calibri" w:hAnsi="Times New Roman" w:cs="Times New Roman"/>
          <w:sz w:val="26"/>
          <w:szCs w:val="26"/>
        </w:rPr>
        <w:t xml:space="preserve"> CAP cannot reenroll for one year</w:t>
      </w:r>
      <w:r w:rsidR="00F86236">
        <w:rPr>
          <w:rFonts w:ascii="Times New Roman" w:eastAsia="Calibri" w:hAnsi="Times New Roman" w:cs="Times New Roman"/>
          <w:sz w:val="26"/>
          <w:szCs w:val="26"/>
        </w:rPr>
        <w:t xml:space="preserve"> absent </w:t>
      </w:r>
      <w:r w:rsidR="00C9317C" w:rsidRPr="00C9317C">
        <w:rPr>
          <w:rFonts w:ascii="Times New Roman" w:eastAsia="Calibri" w:hAnsi="Times New Roman" w:cs="Times New Roman"/>
          <w:sz w:val="26"/>
          <w:szCs w:val="26"/>
        </w:rPr>
        <w:t xml:space="preserve">“extenuating circumstances.”  </w:t>
      </w:r>
      <w:r w:rsidR="00C9317C" w:rsidRPr="00C9317C" w:rsidDel="006E10EA">
        <w:rPr>
          <w:rFonts w:ascii="Times New Roman" w:eastAsia="Calibri" w:hAnsi="Times New Roman" w:cs="Times New Roman"/>
          <w:sz w:val="26"/>
          <w:szCs w:val="26"/>
        </w:rPr>
        <w:t>Proposed 2019-2021 Plan at 24.</w:t>
      </w:r>
      <w:r w:rsidR="00CC41E8">
        <w:rPr>
          <w:rFonts w:ascii="Times New Roman" w:eastAsia="Calibri" w:hAnsi="Times New Roman" w:cs="Times New Roman"/>
          <w:sz w:val="26"/>
          <w:szCs w:val="26"/>
        </w:rPr>
        <w:t xml:space="preserve">  Columbia does not explain </w:t>
      </w:r>
      <w:r>
        <w:rPr>
          <w:rFonts w:ascii="Times New Roman" w:eastAsia="Calibri" w:hAnsi="Times New Roman" w:cs="Times New Roman"/>
          <w:sz w:val="26"/>
          <w:szCs w:val="26"/>
        </w:rPr>
        <w:t xml:space="preserve">what constitutes </w:t>
      </w:r>
      <w:r w:rsidR="00CC41E8">
        <w:rPr>
          <w:rFonts w:ascii="Times New Roman" w:eastAsia="Calibri" w:hAnsi="Times New Roman" w:cs="Times New Roman"/>
          <w:sz w:val="26"/>
          <w:szCs w:val="26"/>
        </w:rPr>
        <w:t>“extenuating circumstances.”</w:t>
      </w:r>
    </w:p>
    <w:p w14:paraId="4C8ACC99" w14:textId="77777777" w:rsidR="00C9317C" w:rsidRPr="00C9317C" w:rsidRDefault="00C9317C" w:rsidP="00C9317C">
      <w:pPr>
        <w:spacing w:after="0" w:line="360" w:lineRule="auto"/>
        <w:rPr>
          <w:rFonts w:ascii="Times New Roman" w:eastAsia="Calibri" w:hAnsi="Times New Roman" w:cs="Times New Roman"/>
          <w:sz w:val="26"/>
          <w:szCs w:val="26"/>
        </w:rPr>
      </w:pPr>
    </w:p>
    <w:p w14:paraId="03D7EE41" w14:textId="545B6A97" w:rsidR="00C9317C" w:rsidRDefault="00C9317C" w:rsidP="00C9317C">
      <w:pPr>
        <w:spacing w:after="0" w:line="360" w:lineRule="auto"/>
        <w:contextualSpacing/>
        <w:rPr>
          <w:rFonts w:ascii="Times New Roman" w:eastAsia="Calibri" w:hAnsi="Times New Roman" w:cs="Times New Roman"/>
          <w:sz w:val="26"/>
          <w:szCs w:val="26"/>
        </w:rPr>
      </w:pPr>
      <w:r w:rsidRPr="00C9317C">
        <w:rPr>
          <w:rFonts w:ascii="Times New Roman" w:eastAsia="Calibri" w:hAnsi="Times New Roman" w:cs="Times New Roman"/>
          <w:i/>
          <w:sz w:val="26"/>
          <w:szCs w:val="26"/>
        </w:rPr>
        <w:t>Proposed Resolution:</w:t>
      </w:r>
      <w:r w:rsidRPr="00C9317C">
        <w:rPr>
          <w:rFonts w:ascii="Times New Roman" w:eastAsia="Calibri" w:hAnsi="Times New Roman" w:cs="Times New Roman"/>
          <w:sz w:val="26"/>
          <w:szCs w:val="26"/>
        </w:rPr>
        <w:t xml:space="preserve"> In its response to this Tentative Order, Columbia should indicate the definition of an </w:t>
      </w:r>
      <w:r w:rsidR="009A6ABF">
        <w:rPr>
          <w:rFonts w:ascii="Times New Roman" w:eastAsia="Calibri" w:hAnsi="Times New Roman" w:cs="Times New Roman"/>
          <w:sz w:val="26"/>
          <w:szCs w:val="26"/>
        </w:rPr>
        <w:t>“</w:t>
      </w:r>
      <w:r w:rsidRPr="00C9317C">
        <w:rPr>
          <w:rFonts w:ascii="Times New Roman" w:eastAsia="Calibri" w:hAnsi="Times New Roman" w:cs="Times New Roman"/>
          <w:sz w:val="26"/>
          <w:szCs w:val="26"/>
        </w:rPr>
        <w:t>extenuating circumstance.</w:t>
      </w:r>
      <w:r w:rsidR="009A6ABF">
        <w:rPr>
          <w:rFonts w:ascii="Times New Roman" w:eastAsia="Calibri" w:hAnsi="Times New Roman" w:cs="Times New Roman"/>
          <w:sz w:val="26"/>
          <w:szCs w:val="26"/>
        </w:rPr>
        <w:t>”</w:t>
      </w:r>
      <w:r w:rsidRPr="00C9317C">
        <w:rPr>
          <w:rFonts w:ascii="Times New Roman" w:eastAsia="Calibri" w:hAnsi="Times New Roman" w:cs="Times New Roman"/>
          <w:sz w:val="26"/>
          <w:szCs w:val="26"/>
        </w:rPr>
        <w:t xml:space="preserve">  Additionally, examples of extenuating circumstances should be provided.</w:t>
      </w:r>
      <w:bookmarkEnd w:id="16"/>
    </w:p>
    <w:p w14:paraId="52150E74" w14:textId="607D1BC7" w:rsidR="00292A95" w:rsidRDefault="00292A95" w:rsidP="00C9317C">
      <w:pPr>
        <w:spacing w:after="0" w:line="360" w:lineRule="auto"/>
        <w:contextualSpacing/>
        <w:rPr>
          <w:rFonts w:ascii="Times New Roman" w:eastAsia="Calibri" w:hAnsi="Times New Roman" w:cs="Times New Roman"/>
          <w:sz w:val="26"/>
          <w:szCs w:val="26"/>
        </w:rPr>
      </w:pPr>
    </w:p>
    <w:p w14:paraId="062166AE" w14:textId="3A2B136E" w:rsidR="00EB04D0" w:rsidRPr="00267222" w:rsidRDefault="00EB04D0" w:rsidP="00EB04D0">
      <w:pPr>
        <w:keepNext/>
        <w:spacing w:after="0" w:line="360" w:lineRule="auto"/>
        <w:rPr>
          <w:rFonts w:ascii="Times New Roman" w:hAnsi="Times New Roman" w:cs="Times New Roman"/>
          <w:i/>
          <w:sz w:val="26"/>
          <w:szCs w:val="26"/>
        </w:rPr>
      </w:pPr>
      <w:r>
        <w:rPr>
          <w:rFonts w:ascii="Times New Roman" w:hAnsi="Times New Roman" w:cs="Times New Roman"/>
          <w:i/>
          <w:sz w:val="26"/>
          <w:szCs w:val="26"/>
        </w:rPr>
        <w:t>h</w:t>
      </w:r>
      <w:r w:rsidRPr="00267222">
        <w:rPr>
          <w:rFonts w:ascii="Times New Roman" w:hAnsi="Times New Roman" w:cs="Times New Roman"/>
          <w:i/>
          <w:sz w:val="26"/>
          <w:szCs w:val="26"/>
        </w:rPr>
        <w:t xml:space="preserve">.  </w:t>
      </w:r>
      <w:r w:rsidR="006460A5">
        <w:rPr>
          <w:rFonts w:ascii="Times New Roman" w:hAnsi="Times New Roman" w:cs="Times New Roman"/>
          <w:i/>
          <w:sz w:val="26"/>
          <w:szCs w:val="26"/>
        </w:rPr>
        <w:t xml:space="preserve">Re-verification of </w:t>
      </w:r>
      <w:r w:rsidR="00E624C2">
        <w:rPr>
          <w:rFonts w:ascii="Times New Roman" w:hAnsi="Times New Roman" w:cs="Times New Roman"/>
          <w:i/>
          <w:sz w:val="26"/>
          <w:szCs w:val="26"/>
        </w:rPr>
        <w:t xml:space="preserve">Income </w:t>
      </w:r>
      <w:r w:rsidR="00EC35DD">
        <w:rPr>
          <w:rFonts w:ascii="Times New Roman" w:hAnsi="Times New Roman" w:cs="Times New Roman"/>
          <w:i/>
          <w:sz w:val="26"/>
          <w:szCs w:val="26"/>
        </w:rPr>
        <w:t>E</w:t>
      </w:r>
      <w:r w:rsidR="00EC35DD" w:rsidRPr="00EC35DD">
        <w:rPr>
          <w:rFonts w:ascii="Times New Roman" w:hAnsi="Times New Roman" w:cs="Times New Roman"/>
          <w:i/>
          <w:sz w:val="26"/>
          <w:szCs w:val="26"/>
        </w:rPr>
        <w:t xml:space="preserve">xceptions </w:t>
      </w:r>
      <w:r w:rsidR="00E624C2">
        <w:rPr>
          <w:rFonts w:ascii="Times New Roman" w:hAnsi="Times New Roman" w:cs="Times New Roman"/>
          <w:i/>
          <w:sz w:val="26"/>
          <w:szCs w:val="26"/>
        </w:rPr>
        <w:t>for</w:t>
      </w:r>
      <w:r w:rsidRPr="00267222">
        <w:rPr>
          <w:rFonts w:ascii="Times New Roman" w:hAnsi="Times New Roman" w:cs="Times New Roman"/>
          <w:i/>
          <w:sz w:val="26"/>
          <w:szCs w:val="26"/>
        </w:rPr>
        <w:t xml:space="preserve"> CAP Customers – </w:t>
      </w:r>
      <w:r w:rsidRPr="00267222">
        <w:rPr>
          <w:rFonts w:ascii="Times New Roman" w:hAnsi="Times New Roman" w:cs="Times New Roman"/>
          <w:sz w:val="26"/>
          <w:szCs w:val="26"/>
        </w:rPr>
        <w:t>Clarification Requested</w:t>
      </w:r>
      <w:r w:rsidRPr="00267222">
        <w:rPr>
          <w:rFonts w:ascii="Times New Roman" w:hAnsi="Times New Roman" w:cs="Times New Roman"/>
          <w:i/>
          <w:sz w:val="26"/>
          <w:szCs w:val="26"/>
        </w:rPr>
        <w:t xml:space="preserve"> </w:t>
      </w:r>
    </w:p>
    <w:p w14:paraId="3A9F8CD1" w14:textId="4A6CE70B" w:rsidR="00EB04D0" w:rsidRDefault="00EB04D0" w:rsidP="00C9317C">
      <w:pPr>
        <w:spacing w:after="0" w:line="360" w:lineRule="auto"/>
        <w:contextualSpacing/>
        <w:rPr>
          <w:rFonts w:ascii="Times New Roman" w:eastAsia="Calibri" w:hAnsi="Times New Roman" w:cs="Times New Roman"/>
          <w:sz w:val="26"/>
          <w:szCs w:val="26"/>
        </w:rPr>
      </w:pPr>
    </w:p>
    <w:p w14:paraId="13112EE3" w14:textId="7620BC7F" w:rsidR="006D5FEE" w:rsidRPr="00C9317C" w:rsidRDefault="00EB04D0" w:rsidP="006D5FEE">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EE650D" w:rsidRPr="00EE650D">
        <w:rPr>
          <w:rFonts w:ascii="Times New Roman" w:eastAsia="Calibri" w:hAnsi="Times New Roman" w:cs="Times New Roman"/>
          <w:sz w:val="26"/>
          <w:szCs w:val="26"/>
        </w:rPr>
        <w:t>The Proposed 2019-2021 Plan states</w:t>
      </w:r>
      <w:r w:rsidR="008134DD">
        <w:rPr>
          <w:rFonts w:ascii="Times New Roman" w:eastAsia="Calibri" w:hAnsi="Times New Roman" w:cs="Times New Roman"/>
          <w:sz w:val="26"/>
          <w:szCs w:val="26"/>
        </w:rPr>
        <w:t xml:space="preserve"> </w:t>
      </w:r>
      <w:r w:rsidR="006D5FEE">
        <w:rPr>
          <w:rFonts w:ascii="Times New Roman" w:eastAsia="Calibri" w:hAnsi="Times New Roman" w:cs="Times New Roman"/>
          <w:sz w:val="26"/>
          <w:szCs w:val="26"/>
        </w:rPr>
        <w:t>that “</w:t>
      </w:r>
      <w:r w:rsidR="006D5FEE" w:rsidRPr="006D5FEE">
        <w:rPr>
          <w:rFonts w:ascii="Times New Roman" w:eastAsia="Calibri" w:hAnsi="Times New Roman" w:cs="Times New Roman"/>
          <w:sz w:val="26"/>
          <w:szCs w:val="26"/>
        </w:rPr>
        <w:t>CAP customers are required to provide</w:t>
      </w:r>
      <w:r w:rsidR="00EC0568">
        <w:rPr>
          <w:rFonts w:ascii="Times New Roman" w:eastAsia="Calibri" w:hAnsi="Times New Roman" w:cs="Times New Roman"/>
          <w:sz w:val="26"/>
          <w:szCs w:val="26"/>
        </w:rPr>
        <w:t xml:space="preserve"> </w:t>
      </w:r>
      <w:r w:rsidR="006D5FEE" w:rsidRPr="006D5FEE">
        <w:rPr>
          <w:rFonts w:ascii="Times New Roman" w:eastAsia="Calibri" w:hAnsi="Times New Roman" w:cs="Times New Roman"/>
          <w:sz w:val="26"/>
          <w:szCs w:val="26"/>
        </w:rPr>
        <w:t>proof of income annually, with the following exceptions: CAP customers who receive LIHEAP, Dollar Energy Fund, or another Columbia Universal Services program are exempt.</w:t>
      </w:r>
      <w:r w:rsidR="006D5FEE">
        <w:rPr>
          <w:rFonts w:ascii="Times New Roman" w:eastAsia="Calibri" w:hAnsi="Times New Roman" w:cs="Times New Roman"/>
          <w:sz w:val="26"/>
          <w:szCs w:val="26"/>
        </w:rPr>
        <w:t>”  Proposed 2019-2021 Plan at 26.</w:t>
      </w:r>
    </w:p>
    <w:p w14:paraId="4F748403" w14:textId="77777777" w:rsidR="00AA008A" w:rsidRDefault="00AA008A" w:rsidP="00AA008A">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p>
    <w:p w14:paraId="4775749B" w14:textId="6887DED1" w:rsidR="0028493F" w:rsidRPr="00C9317C" w:rsidRDefault="003D6811" w:rsidP="00AA008A">
      <w:pPr>
        <w:spacing w:after="0" w:line="360" w:lineRule="auto"/>
        <w:ind w:firstLine="720"/>
        <w:contextualSpacing/>
        <w:rPr>
          <w:rFonts w:ascii="Times New Roman" w:eastAsia="Calibri" w:hAnsi="Times New Roman" w:cs="Times New Roman"/>
          <w:sz w:val="26"/>
          <w:szCs w:val="26"/>
        </w:rPr>
      </w:pPr>
      <w:r w:rsidRPr="005C7656">
        <w:rPr>
          <w:rFonts w:ascii="Times New Roman" w:eastAsia="Calibri" w:hAnsi="Times New Roman" w:cs="Times New Roman"/>
          <w:sz w:val="26"/>
          <w:szCs w:val="26"/>
        </w:rPr>
        <w:t>W</w:t>
      </w:r>
      <w:r w:rsidR="0028493F" w:rsidRPr="005C7656">
        <w:rPr>
          <w:rFonts w:ascii="Times New Roman" w:eastAsia="Calibri" w:hAnsi="Times New Roman" w:cs="Times New Roman"/>
          <w:sz w:val="26"/>
          <w:szCs w:val="26"/>
        </w:rPr>
        <w:t xml:space="preserve">e have concerns about </w:t>
      </w:r>
      <w:r w:rsidRPr="005C7656">
        <w:rPr>
          <w:rFonts w:ascii="Times New Roman" w:eastAsia="Calibri" w:hAnsi="Times New Roman" w:cs="Times New Roman"/>
          <w:sz w:val="26"/>
          <w:szCs w:val="26"/>
        </w:rPr>
        <w:t xml:space="preserve">Columbia’s </w:t>
      </w:r>
      <w:r w:rsidR="0028493F" w:rsidRPr="005C7656">
        <w:rPr>
          <w:rFonts w:ascii="Times New Roman" w:eastAsia="Calibri" w:hAnsi="Times New Roman" w:cs="Times New Roman"/>
          <w:sz w:val="26"/>
          <w:szCs w:val="26"/>
        </w:rPr>
        <w:t xml:space="preserve">proposal to </w:t>
      </w:r>
      <w:r w:rsidR="009A7E89" w:rsidRPr="005C7656">
        <w:rPr>
          <w:rFonts w:ascii="Times New Roman" w:eastAsia="Calibri" w:hAnsi="Times New Roman" w:cs="Times New Roman"/>
          <w:sz w:val="26"/>
          <w:szCs w:val="26"/>
        </w:rPr>
        <w:t xml:space="preserve">exempt </w:t>
      </w:r>
      <w:r w:rsidR="0028493F" w:rsidRPr="005C7656">
        <w:rPr>
          <w:rFonts w:ascii="Times New Roman" w:eastAsia="Calibri" w:hAnsi="Times New Roman" w:cs="Times New Roman"/>
          <w:sz w:val="26"/>
          <w:szCs w:val="26"/>
        </w:rPr>
        <w:t>LIHEAP</w:t>
      </w:r>
      <w:r w:rsidR="00BE152D" w:rsidRPr="005C7656">
        <w:rPr>
          <w:rFonts w:ascii="Times New Roman" w:eastAsia="Calibri" w:hAnsi="Times New Roman" w:cs="Times New Roman"/>
          <w:sz w:val="26"/>
          <w:szCs w:val="26"/>
        </w:rPr>
        <w:t>, DEF, and other Columbia universal services program</w:t>
      </w:r>
      <w:r w:rsidR="0028493F" w:rsidRPr="005C7656">
        <w:rPr>
          <w:rFonts w:ascii="Times New Roman" w:eastAsia="Calibri" w:hAnsi="Times New Roman" w:cs="Times New Roman"/>
          <w:sz w:val="26"/>
          <w:szCs w:val="26"/>
        </w:rPr>
        <w:t xml:space="preserve"> recipients </w:t>
      </w:r>
      <w:r w:rsidR="009A7E89" w:rsidRPr="005C7656">
        <w:rPr>
          <w:rFonts w:ascii="Times New Roman" w:eastAsia="Calibri" w:hAnsi="Times New Roman" w:cs="Times New Roman"/>
          <w:sz w:val="26"/>
          <w:szCs w:val="26"/>
        </w:rPr>
        <w:t xml:space="preserve">from </w:t>
      </w:r>
      <w:r w:rsidR="0028493F" w:rsidRPr="005C7656">
        <w:rPr>
          <w:rFonts w:ascii="Times New Roman" w:eastAsia="Calibri" w:hAnsi="Times New Roman" w:cs="Times New Roman"/>
          <w:sz w:val="26"/>
          <w:szCs w:val="26"/>
        </w:rPr>
        <w:t>CAP</w:t>
      </w:r>
      <w:r w:rsidR="009A7E89" w:rsidRPr="005C7656">
        <w:rPr>
          <w:rFonts w:ascii="Times New Roman" w:eastAsia="Calibri" w:hAnsi="Times New Roman" w:cs="Times New Roman"/>
          <w:sz w:val="26"/>
          <w:szCs w:val="26"/>
        </w:rPr>
        <w:t xml:space="preserve"> </w:t>
      </w:r>
      <w:r w:rsidR="00E258DB" w:rsidRPr="005C7656">
        <w:rPr>
          <w:rFonts w:ascii="Times New Roman" w:eastAsia="Calibri" w:hAnsi="Times New Roman" w:cs="Times New Roman"/>
          <w:sz w:val="26"/>
          <w:szCs w:val="26"/>
        </w:rPr>
        <w:t xml:space="preserve">income </w:t>
      </w:r>
      <w:r w:rsidR="009A7E89" w:rsidRPr="005C7656">
        <w:rPr>
          <w:rFonts w:ascii="Times New Roman" w:eastAsia="Calibri" w:hAnsi="Times New Roman" w:cs="Times New Roman"/>
          <w:sz w:val="26"/>
          <w:szCs w:val="26"/>
        </w:rPr>
        <w:t>re-verification</w:t>
      </w:r>
      <w:r w:rsidR="0028493F" w:rsidRPr="005C7656">
        <w:rPr>
          <w:rFonts w:ascii="Times New Roman" w:eastAsia="Calibri" w:hAnsi="Times New Roman" w:cs="Times New Roman"/>
          <w:sz w:val="26"/>
          <w:szCs w:val="26"/>
        </w:rPr>
        <w:t xml:space="preserve">.  Section 69.265(6)(viii) of Commission regulations instructs utilities to reestablish a </w:t>
      </w:r>
      <w:r w:rsidR="0028493F" w:rsidRPr="005C7656">
        <w:rPr>
          <w:rFonts w:ascii="Times New Roman" w:eastAsia="Calibri" w:hAnsi="Times New Roman" w:cs="Times New Roman"/>
          <w:sz w:val="26"/>
          <w:szCs w:val="26"/>
        </w:rPr>
        <w:lastRenderedPageBreak/>
        <w:t xml:space="preserve">participant’s eligibility for CAP benefits annually.  However, recertification of income and household information for CAP participants establishes more than program eligibility.  It also verifies that the household’s CAP payment is based on the correct FPIG level.  For participants </w:t>
      </w:r>
      <w:r w:rsidR="00ED0A2A">
        <w:rPr>
          <w:rFonts w:ascii="Times New Roman" w:eastAsia="Calibri" w:hAnsi="Times New Roman" w:cs="Times New Roman"/>
          <w:sz w:val="26"/>
          <w:szCs w:val="26"/>
        </w:rPr>
        <w:t xml:space="preserve">enrolled </w:t>
      </w:r>
      <w:r w:rsidR="0028493F" w:rsidRPr="005C7656">
        <w:rPr>
          <w:rFonts w:ascii="Times New Roman" w:eastAsia="Calibri" w:hAnsi="Times New Roman" w:cs="Times New Roman"/>
          <w:sz w:val="26"/>
          <w:szCs w:val="26"/>
        </w:rPr>
        <w:t xml:space="preserve">in </w:t>
      </w:r>
      <w:r w:rsidR="00F95A33" w:rsidRPr="005C7656">
        <w:rPr>
          <w:rFonts w:ascii="Times New Roman" w:eastAsia="Calibri" w:hAnsi="Times New Roman" w:cs="Times New Roman"/>
          <w:sz w:val="26"/>
          <w:szCs w:val="26"/>
        </w:rPr>
        <w:t xml:space="preserve">Columbia’s </w:t>
      </w:r>
      <w:r w:rsidR="00701ECB">
        <w:rPr>
          <w:rFonts w:ascii="Times New Roman" w:eastAsia="Calibri" w:hAnsi="Times New Roman" w:cs="Times New Roman"/>
          <w:sz w:val="26"/>
          <w:szCs w:val="26"/>
        </w:rPr>
        <w:t>p</w:t>
      </w:r>
      <w:r w:rsidR="00A90FE8" w:rsidRPr="00A90FE8">
        <w:rPr>
          <w:rFonts w:ascii="Times New Roman" w:eastAsia="Calibri" w:hAnsi="Times New Roman" w:cs="Times New Roman"/>
          <w:sz w:val="26"/>
          <w:szCs w:val="26"/>
        </w:rPr>
        <w:t xml:space="preserve">ercentage of income </w:t>
      </w:r>
      <w:r w:rsidR="005C7656">
        <w:rPr>
          <w:rFonts w:ascii="Times New Roman" w:eastAsia="Calibri" w:hAnsi="Times New Roman" w:cs="Times New Roman"/>
          <w:sz w:val="26"/>
          <w:szCs w:val="26"/>
        </w:rPr>
        <w:t xml:space="preserve">option, the payment is </w:t>
      </w:r>
      <w:r w:rsidR="00A90FE8" w:rsidRPr="00A90FE8">
        <w:rPr>
          <w:rFonts w:ascii="Times New Roman" w:eastAsia="Calibri" w:hAnsi="Times New Roman" w:cs="Times New Roman"/>
          <w:sz w:val="26"/>
          <w:szCs w:val="26"/>
        </w:rPr>
        <w:t>based on FPIG</w:t>
      </w:r>
      <w:r w:rsidR="003C078B">
        <w:rPr>
          <w:rFonts w:ascii="Times New Roman" w:eastAsia="Calibri" w:hAnsi="Times New Roman" w:cs="Times New Roman"/>
          <w:sz w:val="26"/>
          <w:szCs w:val="26"/>
        </w:rPr>
        <w:t xml:space="preserve">. </w:t>
      </w:r>
      <w:r w:rsidR="0017024E">
        <w:rPr>
          <w:rFonts w:ascii="Times New Roman" w:eastAsia="Calibri" w:hAnsi="Times New Roman" w:cs="Times New Roman"/>
          <w:sz w:val="26"/>
          <w:szCs w:val="26"/>
        </w:rPr>
        <w:t xml:space="preserve"> </w:t>
      </w:r>
      <w:r w:rsidR="003C078B">
        <w:rPr>
          <w:rFonts w:ascii="Times New Roman" w:eastAsia="Calibri" w:hAnsi="Times New Roman" w:cs="Times New Roman"/>
          <w:sz w:val="26"/>
          <w:szCs w:val="26"/>
        </w:rPr>
        <w:t>C</w:t>
      </w:r>
      <w:r w:rsidR="00362F9D">
        <w:rPr>
          <w:rFonts w:ascii="Times New Roman" w:eastAsia="Calibri" w:hAnsi="Times New Roman" w:cs="Times New Roman"/>
          <w:sz w:val="26"/>
          <w:szCs w:val="26"/>
        </w:rPr>
        <w:t>ustomers in the 1-110% FPIG receive a 7% discount</w:t>
      </w:r>
      <w:r w:rsidR="003C078B">
        <w:rPr>
          <w:rFonts w:ascii="Times New Roman" w:eastAsia="Calibri" w:hAnsi="Times New Roman" w:cs="Times New Roman"/>
          <w:sz w:val="26"/>
          <w:szCs w:val="26"/>
        </w:rPr>
        <w:t xml:space="preserve">, </w:t>
      </w:r>
      <w:r w:rsidR="00362F9D">
        <w:rPr>
          <w:rFonts w:ascii="Times New Roman" w:eastAsia="Calibri" w:hAnsi="Times New Roman" w:cs="Times New Roman"/>
          <w:sz w:val="26"/>
          <w:szCs w:val="26"/>
        </w:rPr>
        <w:t>and those in the 110</w:t>
      </w:r>
      <w:r w:rsidR="006319F8">
        <w:rPr>
          <w:rFonts w:ascii="Times New Roman" w:eastAsia="Calibri" w:hAnsi="Times New Roman" w:cs="Times New Roman"/>
          <w:sz w:val="26"/>
          <w:szCs w:val="26"/>
        </w:rPr>
        <w:t xml:space="preserve">-150% FPIG receive a 9% discount.  </w:t>
      </w:r>
      <w:r w:rsidR="00A90FE8" w:rsidRPr="00A90FE8">
        <w:rPr>
          <w:rFonts w:ascii="Times New Roman" w:eastAsia="Calibri" w:hAnsi="Times New Roman" w:cs="Times New Roman"/>
          <w:sz w:val="26"/>
          <w:szCs w:val="26"/>
          <w:highlight w:val="yellow"/>
        </w:rPr>
        <w:t xml:space="preserve"> </w:t>
      </w:r>
    </w:p>
    <w:p w14:paraId="26E414AA" w14:textId="16F973B6" w:rsidR="00AA008A" w:rsidRDefault="00AA008A" w:rsidP="006D5FEE">
      <w:pPr>
        <w:spacing w:after="0" w:line="360" w:lineRule="auto"/>
        <w:contextualSpacing/>
        <w:rPr>
          <w:rFonts w:ascii="Times New Roman" w:eastAsia="Calibri" w:hAnsi="Times New Roman" w:cs="Times New Roman"/>
          <w:sz w:val="26"/>
          <w:szCs w:val="26"/>
        </w:rPr>
      </w:pPr>
    </w:p>
    <w:p w14:paraId="7C6FB7E6" w14:textId="69C12CAB" w:rsidR="005001C7" w:rsidRDefault="003E6FFA" w:rsidP="005001C7">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I</w:t>
      </w:r>
      <w:r w:rsidR="005001C7">
        <w:rPr>
          <w:rFonts w:ascii="Times New Roman" w:eastAsia="Calibri" w:hAnsi="Times New Roman" w:cs="Times New Roman"/>
          <w:sz w:val="26"/>
          <w:szCs w:val="26"/>
        </w:rPr>
        <w:t xml:space="preserve">ncome </w:t>
      </w:r>
      <w:r w:rsidR="005001C7" w:rsidRPr="001B67C4">
        <w:rPr>
          <w:rFonts w:ascii="Times New Roman" w:eastAsia="Calibri" w:hAnsi="Times New Roman" w:cs="Times New Roman"/>
          <w:sz w:val="26"/>
          <w:szCs w:val="26"/>
        </w:rPr>
        <w:t>verification is essential to ensure that only low-income customers are</w:t>
      </w:r>
      <w:r w:rsidR="005001C7">
        <w:rPr>
          <w:rFonts w:ascii="Times New Roman" w:eastAsia="Calibri" w:hAnsi="Times New Roman" w:cs="Times New Roman"/>
          <w:sz w:val="26"/>
          <w:szCs w:val="26"/>
        </w:rPr>
        <w:t xml:space="preserve"> </w:t>
      </w:r>
      <w:r w:rsidR="005001C7" w:rsidRPr="001B67C4">
        <w:rPr>
          <w:rFonts w:ascii="Times New Roman" w:eastAsia="Calibri" w:hAnsi="Times New Roman" w:cs="Times New Roman"/>
          <w:sz w:val="26"/>
          <w:szCs w:val="26"/>
        </w:rPr>
        <w:t>CAP</w:t>
      </w:r>
      <w:r w:rsidR="005001C7">
        <w:rPr>
          <w:rFonts w:ascii="Times New Roman" w:eastAsia="Calibri" w:hAnsi="Times New Roman" w:cs="Times New Roman"/>
          <w:sz w:val="26"/>
          <w:szCs w:val="26"/>
        </w:rPr>
        <w:t>-eligible</w:t>
      </w:r>
      <w:r w:rsidR="005001C7" w:rsidRPr="001B67C4">
        <w:rPr>
          <w:rFonts w:ascii="Times New Roman" w:eastAsia="Calibri" w:hAnsi="Times New Roman" w:cs="Times New Roman"/>
          <w:sz w:val="26"/>
          <w:szCs w:val="26"/>
        </w:rPr>
        <w:t>.</w:t>
      </w:r>
      <w:r w:rsidR="005001C7">
        <w:rPr>
          <w:rFonts w:ascii="Times New Roman" w:eastAsia="Calibri" w:hAnsi="Times New Roman" w:cs="Times New Roman"/>
          <w:sz w:val="26"/>
          <w:szCs w:val="26"/>
        </w:rPr>
        <w:t xml:space="preserve">  It is important that all customers be required to verify their income at least once every three years</w:t>
      </w:r>
      <w:r w:rsidR="000E57B2">
        <w:rPr>
          <w:rFonts w:ascii="Times New Roman" w:eastAsia="Calibri" w:hAnsi="Times New Roman" w:cs="Times New Roman"/>
          <w:sz w:val="26"/>
          <w:szCs w:val="26"/>
        </w:rPr>
        <w:t>.  T</w:t>
      </w:r>
      <w:r w:rsidR="005001C7">
        <w:rPr>
          <w:rFonts w:ascii="Times New Roman" w:eastAsia="Calibri" w:hAnsi="Times New Roman" w:cs="Times New Roman"/>
          <w:sz w:val="26"/>
          <w:szCs w:val="26"/>
        </w:rPr>
        <w:t xml:space="preserve">he Commission has never approved a CAP recertification interval of less than once every </w:t>
      </w:r>
      <w:r w:rsidR="000C769A">
        <w:rPr>
          <w:rFonts w:ascii="Times New Roman" w:eastAsia="Calibri" w:hAnsi="Times New Roman" w:cs="Times New Roman"/>
          <w:sz w:val="26"/>
          <w:szCs w:val="26"/>
        </w:rPr>
        <w:t>three</w:t>
      </w:r>
      <w:r w:rsidR="005001C7">
        <w:rPr>
          <w:rFonts w:ascii="Times New Roman" w:eastAsia="Calibri" w:hAnsi="Times New Roman" w:cs="Times New Roman"/>
          <w:sz w:val="26"/>
          <w:szCs w:val="26"/>
        </w:rPr>
        <w:t xml:space="preserve"> years.  </w:t>
      </w:r>
      <w:r w:rsidR="00A82F77">
        <w:rPr>
          <w:rFonts w:ascii="Times New Roman" w:eastAsia="Calibri" w:hAnsi="Times New Roman" w:cs="Times New Roman"/>
          <w:i/>
          <w:sz w:val="26"/>
          <w:szCs w:val="26"/>
        </w:rPr>
        <w:t>See</w:t>
      </w:r>
      <w:r w:rsidR="005001C7">
        <w:rPr>
          <w:rFonts w:ascii="Times New Roman" w:eastAsia="Calibri" w:hAnsi="Times New Roman" w:cs="Times New Roman"/>
          <w:sz w:val="26"/>
          <w:szCs w:val="26"/>
        </w:rPr>
        <w:t xml:space="preserve"> </w:t>
      </w:r>
      <w:r w:rsidR="005001C7" w:rsidRPr="00104815">
        <w:rPr>
          <w:rFonts w:ascii="Times New Roman" w:eastAsia="Calibri" w:hAnsi="Times New Roman" w:cs="Times New Roman"/>
          <w:i/>
          <w:sz w:val="26"/>
          <w:szCs w:val="26"/>
        </w:rPr>
        <w:t>PECO 2016-2018 USECP</w:t>
      </w:r>
      <w:r w:rsidR="005001C7" w:rsidRPr="00012DEA">
        <w:rPr>
          <w:rFonts w:ascii="Times New Roman" w:eastAsia="Calibri" w:hAnsi="Times New Roman" w:cs="Times New Roman"/>
          <w:sz w:val="26"/>
          <w:szCs w:val="26"/>
        </w:rPr>
        <w:t>, Docket No. M</w:t>
      </w:r>
      <w:r w:rsidR="00A82F77">
        <w:rPr>
          <w:rFonts w:ascii="Times New Roman" w:eastAsia="Calibri" w:hAnsi="Times New Roman" w:cs="Times New Roman"/>
          <w:sz w:val="26"/>
          <w:szCs w:val="26"/>
        </w:rPr>
        <w:noBreakHyphen/>
      </w:r>
      <w:r w:rsidR="005001C7" w:rsidRPr="00012DEA">
        <w:rPr>
          <w:rFonts w:ascii="Times New Roman" w:eastAsia="Calibri" w:hAnsi="Times New Roman" w:cs="Times New Roman"/>
          <w:sz w:val="26"/>
          <w:szCs w:val="26"/>
        </w:rPr>
        <w:t>201</w:t>
      </w:r>
      <w:r w:rsidR="005001C7">
        <w:rPr>
          <w:rFonts w:ascii="Times New Roman" w:eastAsia="Calibri" w:hAnsi="Times New Roman" w:cs="Times New Roman"/>
          <w:sz w:val="26"/>
          <w:szCs w:val="26"/>
        </w:rPr>
        <w:t>5</w:t>
      </w:r>
      <w:r w:rsidR="005001C7" w:rsidRPr="00012DEA">
        <w:rPr>
          <w:rFonts w:ascii="Times New Roman" w:eastAsia="Calibri" w:hAnsi="Times New Roman" w:cs="Times New Roman"/>
          <w:sz w:val="26"/>
          <w:szCs w:val="26"/>
        </w:rPr>
        <w:t>-2</w:t>
      </w:r>
      <w:r w:rsidR="005001C7">
        <w:rPr>
          <w:rFonts w:ascii="Times New Roman" w:eastAsia="Calibri" w:hAnsi="Times New Roman" w:cs="Times New Roman"/>
          <w:sz w:val="26"/>
          <w:szCs w:val="26"/>
        </w:rPr>
        <w:t>507139</w:t>
      </w:r>
      <w:r w:rsidR="005001C7" w:rsidRPr="00012DEA">
        <w:rPr>
          <w:rFonts w:ascii="Times New Roman" w:eastAsia="Calibri" w:hAnsi="Times New Roman" w:cs="Times New Roman"/>
          <w:sz w:val="26"/>
          <w:szCs w:val="26"/>
        </w:rPr>
        <w:t xml:space="preserve"> </w:t>
      </w:r>
      <w:r w:rsidR="00104815">
        <w:rPr>
          <w:rFonts w:ascii="Times New Roman" w:eastAsia="Calibri" w:hAnsi="Times New Roman" w:cs="Times New Roman"/>
          <w:sz w:val="26"/>
          <w:szCs w:val="26"/>
        </w:rPr>
        <w:t>(</w:t>
      </w:r>
      <w:r w:rsidR="000E57B2">
        <w:rPr>
          <w:rFonts w:ascii="Times New Roman" w:eastAsia="Calibri" w:hAnsi="Times New Roman" w:cs="Times New Roman"/>
          <w:sz w:val="26"/>
          <w:szCs w:val="26"/>
        </w:rPr>
        <w:t>o</w:t>
      </w:r>
      <w:r w:rsidR="005001C7">
        <w:rPr>
          <w:rFonts w:ascii="Times New Roman" w:eastAsia="Calibri" w:hAnsi="Times New Roman" w:cs="Times New Roman"/>
          <w:sz w:val="26"/>
          <w:szCs w:val="26"/>
        </w:rPr>
        <w:t>rder entered August 11, 2016</w:t>
      </w:r>
      <w:r w:rsidR="00104815">
        <w:rPr>
          <w:rFonts w:ascii="Times New Roman" w:eastAsia="Calibri" w:hAnsi="Times New Roman" w:cs="Times New Roman"/>
          <w:sz w:val="26"/>
          <w:szCs w:val="26"/>
        </w:rPr>
        <w:t>)</w:t>
      </w:r>
      <w:r w:rsidR="00104815" w:rsidRPr="00104815">
        <w:rPr>
          <w:rFonts w:ascii="Times New Roman" w:eastAsia="Calibri" w:hAnsi="Times New Roman" w:cs="Times New Roman"/>
          <w:sz w:val="26"/>
          <w:szCs w:val="26"/>
        </w:rPr>
        <w:t xml:space="preserve"> </w:t>
      </w:r>
      <w:r w:rsidR="00104815" w:rsidRPr="00012DEA">
        <w:rPr>
          <w:rFonts w:ascii="Times New Roman" w:eastAsia="Calibri" w:hAnsi="Times New Roman" w:cs="Times New Roman"/>
          <w:sz w:val="26"/>
          <w:szCs w:val="26"/>
        </w:rPr>
        <w:t xml:space="preserve">at </w:t>
      </w:r>
      <w:r w:rsidR="00104815">
        <w:rPr>
          <w:rFonts w:ascii="Times New Roman" w:eastAsia="Calibri" w:hAnsi="Times New Roman" w:cs="Times New Roman"/>
          <w:sz w:val="26"/>
          <w:szCs w:val="26"/>
        </w:rPr>
        <w:t>43-44</w:t>
      </w:r>
      <w:r w:rsidR="00C15F75">
        <w:rPr>
          <w:rFonts w:ascii="Times New Roman" w:eastAsia="Calibri" w:hAnsi="Times New Roman" w:cs="Times New Roman"/>
          <w:sz w:val="26"/>
          <w:szCs w:val="26"/>
        </w:rPr>
        <w:t>.</w:t>
      </w:r>
      <w:r w:rsidR="005001C7">
        <w:rPr>
          <w:rFonts w:ascii="Times New Roman" w:eastAsia="Calibri" w:hAnsi="Times New Roman" w:cs="Times New Roman"/>
          <w:sz w:val="26"/>
          <w:szCs w:val="26"/>
        </w:rPr>
        <w:t xml:space="preserve">  </w:t>
      </w:r>
    </w:p>
    <w:p w14:paraId="64EEEE1C" w14:textId="77777777" w:rsidR="005001C7" w:rsidRDefault="005001C7" w:rsidP="005001C7">
      <w:pPr>
        <w:spacing w:after="0" w:line="360" w:lineRule="auto"/>
        <w:ind w:firstLine="720"/>
        <w:contextualSpacing/>
        <w:rPr>
          <w:rFonts w:ascii="Times New Roman" w:eastAsia="Calibri" w:hAnsi="Times New Roman" w:cs="Times New Roman"/>
          <w:sz w:val="26"/>
          <w:szCs w:val="26"/>
        </w:rPr>
      </w:pPr>
    </w:p>
    <w:p w14:paraId="6FB757E7" w14:textId="6A6548E2" w:rsidR="00F46753" w:rsidRDefault="00311EDE" w:rsidP="00F46753">
      <w:pPr>
        <w:spacing w:after="0" w:line="360" w:lineRule="auto"/>
        <w:contextualSpacing/>
        <w:rPr>
          <w:rFonts w:ascii="Times New Roman" w:eastAsia="Calibri" w:hAnsi="Times New Roman" w:cs="Times New Roman"/>
          <w:sz w:val="26"/>
          <w:szCs w:val="26"/>
        </w:rPr>
      </w:pPr>
      <w:r w:rsidRPr="00267222">
        <w:rPr>
          <w:rFonts w:ascii="Times New Roman" w:hAnsi="Times New Roman" w:cs="Times New Roman"/>
          <w:i/>
          <w:sz w:val="26"/>
          <w:szCs w:val="26"/>
        </w:rPr>
        <w:t xml:space="preserve">Proposed Resolution: </w:t>
      </w:r>
      <w:r w:rsidRPr="008843B5">
        <w:rPr>
          <w:rFonts w:ascii="Times New Roman" w:eastAsia="Calibri" w:hAnsi="Times New Roman" w:cs="Times New Roman"/>
          <w:sz w:val="26"/>
          <w:szCs w:val="26"/>
        </w:rPr>
        <w:t xml:space="preserve">In </w:t>
      </w:r>
      <w:r w:rsidR="00485956">
        <w:rPr>
          <w:rFonts w:ascii="Times New Roman" w:eastAsia="Calibri" w:hAnsi="Times New Roman" w:cs="Times New Roman"/>
          <w:sz w:val="26"/>
          <w:szCs w:val="26"/>
        </w:rPr>
        <w:t xml:space="preserve">its </w:t>
      </w:r>
      <w:r w:rsidRPr="008843B5">
        <w:rPr>
          <w:rFonts w:ascii="Times New Roman" w:eastAsia="Calibri" w:hAnsi="Times New Roman" w:cs="Times New Roman"/>
          <w:sz w:val="26"/>
          <w:szCs w:val="26"/>
        </w:rPr>
        <w:t xml:space="preserve">response to this Tentative Order, Columbia should discuss the justification for </w:t>
      </w:r>
      <w:r w:rsidR="00075029">
        <w:rPr>
          <w:rFonts w:ascii="Times New Roman" w:eastAsia="Calibri" w:hAnsi="Times New Roman" w:cs="Times New Roman"/>
          <w:sz w:val="26"/>
          <w:szCs w:val="26"/>
        </w:rPr>
        <w:t xml:space="preserve">exempting </w:t>
      </w:r>
      <w:r w:rsidRPr="006D5FEE">
        <w:rPr>
          <w:rFonts w:ascii="Times New Roman" w:eastAsia="Calibri" w:hAnsi="Times New Roman" w:cs="Times New Roman"/>
          <w:sz w:val="26"/>
          <w:szCs w:val="26"/>
        </w:rPr>
        <w:t xml:space="preserve">CAP customers who receive LIHEAP, Dollar Energy Fund, or another Columbia </w:t>
      </w:r>
      <w:r w:rsidR="00E32934">
        <w:rPr>
          <w:rFonts w:ascii="Times New Roman" w:eastAsia="Calibri" w:hAnsi="Times New Roman" w:cs="Times New Roman"/>
          <w:sz w:val="26"/>
          <w:szCs w:val="26"/>
        </w:rPr>
        <w:t>u</w:t>
      </w:r>
      <w:r w:rsidRPr="006D5FEE">
        <w:rPr>
          <w:rFonts w:ascii="Times New Roman" w:eastAsia="Calibri" w:hAnsi="Times New Roman" w:cs="Times New Roman"/>
          <w:sz w:val="26"/>
          <w:szCs w:val="26"/>
        </w:rPr>
        <w:t xml:space="preserve">niversal </w:t>
      </w:r>
      <w:r w:rsidR="00E32934">
        <w:rPr>
          <w:rFonts w:ascii="Times New Roman" w:eastAsia="Calibri" w:hAnsi="Times New Roman" w:cs="Times New Roman"/>
          <w:sz w:val="26"/>
          <w:szCs w:val="26"/>
        </w:rPr>
        <w:t>s</w:t>
      </w:r>
      <w:r w:rsidRPr="006D5FEE">
        <w:rPr>
          <w:rFonts w:ascii="Times New Roman" w:eastAsia="Calibri" w:hAnsi="Times New Roman" w:cs="Times New Roman"/>
          <w:sz w:val="26"/>
          <w:szCs w:val="26"/>
        </w:rPr>
        <w:t>ervices program ex</w:t>
      </w:r>
      <w:r w:rsidRPr="008843B5">
        <w:rPr>
          <w:rFonts w:ascii="Times New Roman" w:eastAsia="Calibri" w:hAnsi="Times New Roman" w:cs="Times New Roman"/>
          <w:sz w:val="26"/>
          <w:szCs w:val="26"/>
        </w:rPr>
        <w:t xml:space="preserve">empt </w:t>
      </w:r>
      <w:r w:rsidR="00826EA3">
        <w:rPr>
          <w:rFonts w:ascii="Times New Roman" w:eastAsia="Calibri" w:hAnsi="Times New Roman" w:cs="Times New Roman"/>
          <w:sz w:val="26"/>
          <w:szCs w:val="26"/>
        </w:rPr>
        <w:t>from income re</w:t>
      </w:r>
      <w:r w:rsidR="00D27A7A">
        <w:rPr>
          <w:rFonts w:ascii="Times New Roman" w:eastAsia="Calibri" w:hAnsi="Times New Roman" w:cs="Times New Roman"/>
          <w:sz w:val="26"/>
          <w:szCs w:val="26"/>
        </w:rPr>
        <w:noBreakHyphen/>
      </w:r>
      <w:r w:rsidR="00826EA3">
        <w:rPr>
          <w:rFonts w:ascii="Times New Roman" w:eastAsia="Calibri" w:hAnsi="Times New Roman" w:cs="Times New Roman"/>
          <w:sz w:val="26"/>
          <w:szCs w:val="26"/>
        </w:rPr>
        <w:t>verification</w:t>
      </w:r>
      <w:r w:rsidR="00532791">
        <w:rPr>
          <w:rFonts w:ascii="Times New Roman" w:eastAsia="Calibri" w:hAnsi="Times New Roman" w:cs="Times New Roman"/>
          <w:sz w:val="26"/>
          <w:szCs w:val="26"/>
        </w:rPr>
        <w:t xml:space="preserve"> for CAP</w:t>
      </w:r>
      <w:r w:rsidRPr="008843B5">
        <w:rPr>
          <w:rFonts w:ascii="Times New Roman" w:eastAsia="Calibri" w:hAnsi="Times New Roman" w:cs="Times New Roman"/>
          <w:sz w:val="26"/>
          <w:szCs w:val="26"/>
        </w:rPr>
        <w:t>.</w:t>
      </w:r>
      <w:r w:rsidR="0090167C">
        <w:rPr>
          <w:rFonts w:ascii="Times New Roman" w:eastAsia="Calibri" w:hAnsi="Times New Roman" w:cs="Times New Roman"/>
          <w:sz w:val="26"/>
          <w:szCs w:val="26"/>
        </w:rPr>
        <w:t xml:space="preserve">  Additionally, </w:t>
      </w:r>
      <w:r w:rsidR="0090167C" w:rsidRPr="005723F3">
        <w:rPr>
          <w:rFonts w:ascii="Times New Roman" w:eastAsia="Calibri" w:hAnsi="Times New Roman" w:cs="Times New Roman"/>
          <w:sz w:val="26"/>
          <w:szCs w:val="26"/>
        </w:rPr>
        <w:t xml:space="preserve">Columbia should explain if it would consider </w:t>
      </w:r>
      <w:r w:rsidR="007C43C7">
        <w:rPr>
          <w:rFonts w:ascii="Times New Roman" w:eastAsia="Calibri" w:hAnsi="Times New Roman" w:cs="Times New Roman"/>
          <w:sz w:val="26"/>
          <w:szCs w:val="26"/>
        </w:rPr>
        <w:t>adjusting its income re-verification</w:t>
      </w:r>
      <w:r w:rsidR="000B1C65">
        <w:rPr>
          <w:rFonts w:ascii="Times New Roman" w:eastAsia="Calibri" w:hAnsi="Times New Roman" w:cs="Times New Roman"/>
          <w:sz w:val="26"/>
          <w:szCs w:val="26"/>
        </w:rPr>
        <w:t>s for the above-mentioned exempted groups to an income re-verification timeline of at least once every three years.</w:t>
      </w:r>
    </w:p>
    <w:p w14:paraId="4B3E2E09" w14:textId="77777777" w:rsidR="005723F3" w:rsidRPr="001173DC" w:rsidRDefault="005723F3" w:rsidP="00BF0387">
      <w:pPr>
        <w:spacing w:after="0" w:line="360" w:lineRule="auto"/>
        <w:contextualSpacing/>
        <w:rPr>
          <w:rFonts w:ascii="Times New Roman" w:eastAsia="Times New Roman" w:hAnsi="Times New Roman" w:cs="Times New Roman"/>
          <w:sz w:val="26"/>
          <w:szCs w:val="26"/>
        </w:rPr>
      </w:pPr>
    </w:p>
    <w:p w14:paraId="7A528703" w14:textId="584B8964" w:rsidR="00C35EF5" w:rsidRPr="00267222" w:rsidRDefault="00EB04D0" w:rsidP="00C35EF5">
      <w:pPr>
        <w:keepNext/>
        <w:spacing w:after="0" w:line="360" w:lineRule="auto"/>
        <w:rPr>
          <w:rFonts w:ascii="Times New Roman" w:hAnsi="Times New Roman" w:cs="Times New Roman"/>
          <w:i/>
          <w:sz w:val="26"/>
          <w:szCs w:val="26"/>
        </w:rPr>
      </w:pPr>
      <w:bookmarkStart w:id="17" w:name="_Hlk1987365"/>
      <w:proofErr w:type="spellStart"/>
      <w:r>
        <w:rPr>
          <w:rFonts w:ascii="Times New Roman" w:hAnsi="Times New Roman" w:cs="Times New Roman"/>
          <w:i/>
          <w:sz w:val="26"/>
          <w:szCs w:val="26"/>
        </w:rPr>
        <w:t>i</w:t>
      </w:r>
      <w:proofErr w:type="spellEnd"/>
      <w:r w:rsidR="00C35EF5" w:rsidRPr="00267222">
        <w:rPr>
          <w:rFonts w:ascii="Times New Roman" w:hAnsi="Times New Roman" w:cs="Times New Roman"/>
          <w:i/>
          <w:sz w:val="26"/>
          <w:szCs w:val="26"/>
        </w:rPr>
        <w:t xml:space="preserve">.  Calculation of Final Bill for CAP Customers – </w:t>
      </w:r>
      <w:r w:rsidR="00C35EF5" w:rsidRPr="00267222">
        <w:rPr>
          <w:rFonts w:ascii="Times New Roman" w:hAnsi="Times New Roman" w:cs="Times New Roman"/>
          <w:sz w:val="26"/>
          <w:szCs w:val="26"/>
        </w:rPr>
        <w:t>Clarification Requested</w:t>
      </w:r>
      <w:r w:rsidR="00C35EF5" w:rsidRPr="00267222">
        <w:rPr>
          <w:rFonts w:ascii="Times New Roman" w:hAnsi="Times New Roman" w:cs="Times New Roman"/>
          <w:i/>
          <w:sz w:val="26"/>
          <w:szCs w:val="26"/>
        </w:rPr>
        <w:t xml:space="preserve"> </w:t>
      </w:r>
    </w:p>
    <w:bookmarkEnd w:id="17"/>
    <w:p w14:paraId="4B126A5C" w14:textId="77777777" w:rsidR="00C35EF5" w:rsidRPr="00267222" w:rsidRDefault="00C35EF5" w:rsidP="00C35EF5">
      <w:pPr>
        <w:keepNext/>
        <w:spacing w:after="0" w:line="360" w:lineRule="auto"/>
        <w:rPr>
          <w:rFonts w:ascii="Times New Roman" w:hAnsi="Times New Roman" w:cs="Times New Roman"/>
          <w:i/>
          <w:sz w:val="26"/>
          <w:szCs w:val="26"/>
        </w:rPr>
      </w:pPr>
    </w:p>
    <w:p w14:paraId="1D317765" w14:textId="77777777" w:rsidR="00256757" w:rsidRDefault="00C35EF5" w:rsidP="00765AC8">
      <w:pPr>
        <w:spacing w:after="0" w:line="360" w:lineRule="auto"/>
        <w:rPr>
          <w:rFonts w:ascii="Times New Roman" w:hAnsi="Times New Roman" w:cs="Times New Roman"/>
          <w:sz w:val="26"/>
          <w:szCs w:val="26"/>
        </w:rPr>
      </w:pPr>
      <w:r w:rsidRPr="00267222">
        <w:rPr>
          <w:rFonts w:ascii="Times New Roman" w:hAnsi="Times New Roman" w:cs="Times New Roman"/>
          <w:sz w:val="26"/>
          <w:szCs w:val="26"/>
        </w:rPr>
        <w:tab/>
      </w:r>
      <w:r w:rsidR="00075D82">
        <w:rPr>
          <w:rFonts w:ascii="Times New Roman" w:hAnsi="Times New Roman" w:cs="Times New Roman"/>
          <w:sz w:val="26"/>
          <w:szCs w:val="26"/>
        </w:rPr>
        <w:t xml:space="preserve">Columbia does not disclose in its </w:t>
      </w:r>
      <w:r w:rsidR="00B673AB">
        <w:rPr>
          <w:rFonts w:ascii="Times New Roman" w:hAnsi="Times New Roman" w:cs="Times New Roman"/>
          <w:sz w:val="26"/>
          <w:szCs w:val="26"/>
        </w:rPr>
        <w:t xml:space="preserve">Proposed 2019-2021 Plan </w:t>
      </w:r>
      <w:r w:rsidR="00075D82">
        <w:rPr>
          <w:rFonts w:ascii="Times New Roman" w:hAnsi="Times New Roman" w:cs="Times New Roman"/>
          <w:sz w:val="26"/>
          <w:szCs w:val="26"/>
        </w:rPr>
        <w:t>how</w:t>
      </w:r>
      <w:r w:rsidRPr="00267222">
        <w:rPr>
          <w:rFonts w:ascii="Times New Roman" w:hAnsi="Times New Roman" w:cs="Times New Roman"/>
          <w:sz w:val="26"/>
          <w:szCs w:val="26"/>
        </w:rPr>
        <w:t xml:space="preserve"> final bills of CAP customers </w:t>
      </w:r>
      <w:r w:rsidR="00075D82">
        <w:rPr>
          <w:rFonts w:ascii="Times New Roman" w:hAnsi="Times New Roman" w:cs="Times New Roman"/>
          <w:sz w:val="26"/>
          <w:szCs w:val="26"/>
        </w:rPr>
        <w:t>are treated or calculated.</w:t>
      </w:r>
      <w:r w:rsidR="00446B86">
        <w:rPr>
          <w:rFonts w:ascii="Times New Roman" w:hAnsi="Times New Roman" w:cs="Times New Roman"/>
          <w:sz w:val="26"/>
          <w:szCs w:val="26"/>
        </w:rPr>
        <w:t xml:space="preserve">  </w:t>
      </w:r>
    </w:p>
    <w:p w14:paraId="5456FA3C" w14:textId="77777777" w:rsidR="00256757" w:rsidRDefault="00256757" w:rsidP="00765AC8">
      <w:pPr>
        <w:spacing w:after="0" w:line="360" w:lineRule="auto"/>
        <w:rPr>
          <w:rFonts w:ascii="Times New Roman" w:hAnsi="Times New Roman" w:cs="Times New Roman"/>
          <w:sz w:val="26"/>
          <w:szCs w:val="26"/>
        </w:rPr>
      </w:pPr>
    </w:p>
    <w:p w14:paraId="5D005F05" w14:textId="65B4EFD4" w:rsidR="00C35EF5" w:rsidRPr="00267222" w:rsidRDefault="00256757" w:rsidP="00256757">
      <w:pPr>
        <w:spacing w:after="0" w:line="360" w:lineRule="auto"/>
        <w:rPr>
          <w:rFonts w:ascii="Times New Roman" w:hAnsi="Times New Roman" w:cs="Times New Roman"/>
          <w:sz w:val="26"/>
          <w:szCs w:val="26"/>
        </w:rPr>
      </w:pPr>
      <w:r>
        <w:rPr>
          <w:rFonts w:ascii="Times New Roman" w:hAnsi="Times New Roman" w:cs="Times New Roman"/>
          <w:sz w:val="26"/>
          <w:szCs w:val="26"/>
        </w:rPr>
        <w:tab/>
      </w:r>
      <w:r w:rsidR="00446B86">
        <w:rPr>
          <w:rFonts w:ascii="Times New Roman" w:hAnsi="Times New Roman" w:cs="Times New Roman"/>
          <w:sz w:val="26"/>
          <w:szCs w:val="26"/>
        </w:rPr>
        <w:t xml:space="preserve">The Commission does not know if </w:t>
      </w:r>
      <w:r w:rsidR="00783D8D">
        <w:rPr>
          <w:rFonts w:ascii="Times New Roman" w:hAnsi="Times New Roman" w:cs="Times New Roman"/>
          <w:sz w:val="26"/>
          <w:szCs w:val="26"/>
        </w:rPr>
        <w:t xml:space="preserve">the </w:t>
      </w:r>
      <w:r w:rsidR="00446B86" w:rsidRPr="00446B86">
        <w:rPr>
          <w:rFonts w:ascii="Times New Roman" w:hAnsi="Times New Roman" w:cs="Times New Roman"/>
          <w:sz w:val="26"/>
          <w:szCs w:val="26"/>
        </w:rPr>
        <w:t xml:space="preserve">final bills of CAP customers </w:t>
      </w:r>
      <w:r w:rsidR="00D06DBC">
        <w:rPr>
          <w:rFonts w:ascii="Times New Roman" w:hAnsi="Times New Roman" w:cs="Times New Roman"/>
          <w:sz w:val="26"/>
          <w:szCs w:val="26"/>
        </w:rPr>
        <w:t xml:space="preserve">leaving CAP </w:t>
      </w:r>
      <w:r w:rsidR="0076125C">
        <w:rPr>
          <w:rFonts w:ascii="Times New Roman" w:hAnsi="Times New Roman" w:cs="Times New Roman"/>
          <w:sz w:val="26"/>
          <w:szCs w:val="26"/>
        </w:rPr>
        <w:t>(voluntarily or involuntarily)</w:t>
      </w:r>
      <w:r w:rsidR="00AC698B">
        <w:rPr>
          <w:rFonts w:ascii="Times New Roman" w:hAnsi="Times New Roman" w:cs="Times New Roman"/>
          <w:sz w:val="26"/>
          <w:szCs w:val="26"/>
        </w:rPr>
        <w:t xml:space="preserve">, having service terminated, </w:t>
      </w:r>
      <w:r w:rsidR="00D06DBC">
        <w:rPr>
          <w:rFonts w:ascii="Times New Roman" w:hAnsi="Times New Roman" w:cs="Times New Roman"/>
          <w:sz w:val="26"/>
          <w:szCs w:val="26"/>
        </w:rPr>
        <w:t xml:space="preserve">or </w:t>
      </w:r>
      <w:r w:rsidR="00446B86" w:rsidRPr="00446B86">
        <w:rPr>
          <w:rFonts w:ascii="Times New Roman" w:hAnsi="Times New Roman" w:cs="Times New Roman"/>
          <w:sz w:val="26"/>
          <w:szCs w:val="26"/>
        </w:rPr>
        <w:t xml:space="preserve">discontinuing service </w:t>
      </w:r>
      <w:r w:rsidR="00783D8D">
        <w:rPr>
          <w:rFonts w:ascii="Times New Roman" w:hAnsi="Times New Roman" w:cs="Times New Roman"/>
          <w:sz w:val="26"/>
          <w:szCs w:val="26"/>
        </w:rPr>
        <w:t xml:space="preserve">are calculated </w:t>
      </w:r>
      <w:r w:rsidR="00446B86" w:rsidRPr="00446B86">
        <w:rPr>
          <w:rFonts w:ascii="Times New Roman" w:hAnsi="Times New Roman" w:cs="Times New Roman"/>
          <w:sz w:val="26"/>
          <w:szCs w:val="26"/>
        </w:rPr>
        <w:t xml:space="preserve">at the residential tariff rate </w:t>
      </w:r>
      <w:r w:rsidR="00783D8D">
        <w:rPr>
          <w:rFonts w:ascii="Times New Roman" w:hAnsi="Times New Roman" w:cs="Times New Roman"/>
          <w:sz w:val="26"/>
          <w:szCs w:val="26"/>
        </w:rPr>
        <w:t xml:space="preserve">or </w:t>
      </w:r>
      <w:r w:rsidR="008E58E7">
        <w:rPr>
          <w:rFonts w:ascii="Times New Roman" w:hAnsi="Times New Roman" w:cs="Times New Roman"/>
          <w:sz w:val="26"/>
          <w:szCs w:val="26"/>
        </w:rPr>
        <w:t xml:space="preserve">at the </w:t>
      </w:r>
      <w:r w:rsidR="00446B86" w:rsidRPr="00446B86">
        <w:rPr>
          <w:rFonts w:ascii="Times New Roman" w:hAnsi="Times New Roman" w:cs="Times New Roman"/>
          <w:sz w:val="26"/>
          <w:szCs w:val="26"/>
        </w:rPr>
        <w:t>CAP pricing</w:t>
      </w:r>
      <w:r w:rsidR="008E58E7">
        <w:rPr>
          <w:rFonts w:ascii="Times New Roman" w:hAnsi="Times New Roman" w:cs="Times New Roman"/>
          <w:sz w:val="26"/>
          <w:szCs w:val="26"/>
        </w:rPr>
        <w:t xml:space="preserve"> option</w:t>
      </w:r>
      <w:r w:rsidR="00446B86" w:rsidRPr="00446B86">
        <w:rPr>
          <w:rFonts w:ascii="Times New Roman" w:hAnsi="Times New Roman" w:cs="Times New Roman"/>
          <w:sz w:val="26"/>
          <w:szCs w:val="26"/>
        </w:rPr>
        <w:t xml:space="preserve">. </w:t>
      </w:r>
      <w:r w:rsidR="00446B86">
        <w:rPr>
          <w:rFonts w:ascii="Times New Roman" w:hAnsi="Times New Roman" w:cs="Times New Roman"/>
          <w:sz w:val="26"/>
          <w:szCs w:val="26"/>
        </w:rPr>
        <w:t xml:space="preserve"> </w:t>
      </w:r>
      <w:r w:rsidR="00B97FAB">
        <w:rPr>
          <w:rFonts w:ascii="Times New Roman" w:hAnsi="Times New Roman" w:cs="Times New Roman"/>
          <w:sz w:val="26"/>
          <w:szCs w:val="26"/>
        </w:rPr>
        <w:t xml:space="preserve">It is important that </w:t>
      </w:r>
      <w:r w:rsidR="00B97FAB">
        <w:rPr>
          <w:rFonts w:ascii="Times New Roman" w:hAnsi="Times New Roman" w:cs="Times New Roman"/>
          <w:sz w:val="26"/>
          <w:szCs w:val="26"/>
        </w:rPr>
        <w:lastRenderedPageBreak/>
        <w:t xml:space="preserve">the Commission </w:t>
      </w:r>
      <w:r w:rsidR="00B90C13">
        <w:rPr>
          <w:rFonts w:ascii="Times New Roman" w:hAnsi="Times New Roman" w:cs="Times New Roman"/>
          <w:sz w:val="26"/>
          <w:szCs w:val="26"/>
        </w:rPr>
        <w:t xml:space="preserve">and customers </w:t>
      </w:r>
      <w:r w:rsidR="00B97FAB">
        <w:rPr>
          <w:rFonts w:ascii="Times New Roman" w:hAnsi="Times New Roman" w:cs="Times New Roman"/>
          <w:sz w:val="26"/>
          <w:szCs w:val="26"/>
        </w:rPr>
        <w:t xml:space="preserve">be aware of how final bills are </w:t>
      </w:r>
      <w:r w:rsidR="00B90C13">
        <w:rPr>
          <w:rFonts w:ascii="Times New Roman" w:hAnsi="Times New Roman" w:cs="Times New Roman"/>
          <w:sz w:val="26"/>
          <w:szCs w:val="26"/>
        </w:rPr>
        <w:t>calculated</w:t>
      </w:r>
      <w:r w:rsidR="003E216A">
        <w:rPr>
          <w:rFonts w:ascii="Times New Roman" w:hAnsi="Times New Roman" w:cs="Times New Roman"/>
          <w:sz w:val="26"/>
          <w:szCs w:val="26"/>
        </w:rPr>
        <w:t>, especially for financially vulnerable CAP customers.</w:t>
      </w:r>
      <w:r w:rsidR="00C35EF5" w:rsidRPr="00267222">
        <w:rPr>
          <w:rFonts w:ascii="Times New Roman" w:hAnsi="Times New Roman" w:cs="Times New Roman"/>
          <w:sz w:val="26"/>
          <w:szCs w:val="26"/>
        </w:rPr>
        <w:t xml:space="preserve">    </w:t>
      </w:r>
    </w:p>
    <w:p w14:paraId="724A1EFA" w14:textId="77777777" w:rsidR="00C35EF5" w:rsidRPr="00267222" w:rsidRDefault="00C35EF5" w:rsidP="00C35EF5">
      <w:pPr>
        <w:spacing w:after="0" w:line="360" w:lineRule="auto"/>
        <w:rPr>
          <w:rFonts w:ascii="Times New Roman" w:hAnsi="Times New Roman" w:cs="Times New Roman"/>
          <w:sz w:val="26"/>
          <w:szCs w:val="26"/>
        </w:rPr>
      </w:pPr>
    </w:p>
    <w:p w14:paraId="209346B2" w14:textId="49BA67F7" w:rsidR="00C35EF5" w:rsidRDefault="00C35EF5" w:rsidP="00C35EF5">
      <w:pPr>
        <w:spacing w:after="0" w:line="360" w:lineRule="auto"/>
        <w:rPr>
          <w:rFonts w:ascii="Times New Roman" w:hAnsi="Times New Roman" w:cs="Times New Roman"/>
          <w:sz w:val="26"/>
          <w:szCs w:val="26"/>
        </w:rPr>
      </w:pPr>
      <w:bookmarkStart w:id="18" w:name="_Hlk522716174"/>
      <w:r w:rsidRPr="00267222">
        <w:rPr>
          <w:rFonts w:ascii="Times New Roman" w:hAnsi="Times New Roman" w:cs="Times New Roman"/>
          <w:i/>
          <w:sz w:val="26"/>
          <w:szCs w:val="26"/>
        </w:rPr>
        <w:t xml:space="preserve">Proposed Resolution: </w:t>
      </w:r>
      <w:bookmarkStart w:id="19" w:name="_Hlk534980518"/>
      <w:r w:rsidRPr="00267222">
        <w:rPr>
          <w:rFonts w:ascii="Times New Roman" w:hAnsi="Times New Roman" w:cs="Times New Roman"/>
          <w:sz w:val="26"/>
          <w:szCs w:val="26"/>
        </w:rPr>
        <w:t xml:space="preserve">In </w:t>
      </w:r>
      <w:r w:rsidR="00485956">
        <w:rPr>
          <w:rFonts w:ascii="Times New Roman" w:hAnsi="Times New Roman" w:cs="Times New Roman"/>
          <w:sz w:val="26"/>
          <w:szCs w:val="26"/>
        </w:rPr>
        <w:t xml:space="preserve">its </w:t>
      </w:r>
      <w:r w:rsidRPr="00267222">
        <w:rPr>
          <w:rFonts w:ascii="Times New Roman" w:hAnsi="Times New Roman" w:cs="Times New Roman"/>
          <w:sz w:val="26"/>
          <w:szCs w:val="26"/>
        </w:rPr>
        <w:t xml:space="preserve">response to this Tentative Order, </w:t>
      </w:r>
      <w:r w:rsidR="00075D82">
        <w:rPr>
          <w:rFonts w:ascii="Times New Roman" w:hAnsi="Times New Roman" w:cs="Times New Roman"/>
          <w:sz w:val="26"/>
          <w:szCs w:val="26"/>
        </w:rPr>
        <w:t>Columbia</w:t>
      </w:r>
      <w:r w:rsidRPr="00267222">
        <w:rPr>
          <w:rFonts w:ascii="Times New Roman" w:hAnsi="Times New Roman" w:cs="Times New Roman"/>
          <w:sz w:val="26"/>
          <w:szCs w:val="26"/>
        </w:rPr>
        <w:t xml:space="preserve"> should clearly articulate in </w:t>
      </w:r>
      <w:r w:rsidR="00811B8C">
        <w:rPr>
          <w:rFonts w:ascii="Times New Roman" w:hAnsi="Times New Roman" w:cs="Times New Roman"/>
          <w:sz w:val="26"/>
          <w:szCs w:val="26"/>
        </w:rPr>
        <w:t xml:space="preserve">its </w:t>
      </w:r>
      <w:r w:rsidRPr="00267222">
        <w:rPr>
          <w:rFonts w:ascii="Times New Roman" w:hAnsi="Times New Roman" w:cs="Times New Roman"/>
          <w:sz w:val="26"/>
          <w:szCs w:val="26"/>
        </w:rPr>
        <w:t xml:space="preserve">USECP the policy </w:t>
      </w:r>
      <w:r w:rsidR="00811B8C">
        <w:rPr>
          <w:rFonts w:ascii="Times New Roman" w:hAnsi="Times New Roman" w:cs="Times New Roman"/>
          <w:sz w:val="26"/>
          <w:szCs w:val="26"/>
        </w:rPr>
        <w:t xml:space="preserve">it will </w:t>
      </w:r>
      <w:r w:rsidRPr="00267222">
        <w:rPr>
          <w:rFonts w:ascii="Times New Roman" w:hAnsi="Times New Roman" w:cs="Times New Roman"/>
          <w:sz w:val="26"/>
          <w:szCs w:val="26"/>
        </w:rPr>
        <w:t xml:space="preserve">adhere to when </w:t>
      </w:r>
      <w:r w:rsidR="00140DB8">
        <w:rPr>
          <w:rFonts w:ascii="Times New Roman" w:hAnsi="Times New Roman" w:cs="Times New Roman"/>
          <w:sz w:val="26"/>
          <w:szCs w:val="26"/>
        </w:rPr>
        <w:t xml:space="preserve">calculating </w:t>
      </w:r>
      <w:r w:rsidRPr="00267222">
        <w:rPr>
          <w:rFonts w:ascii="Times New Roman" w:hAnsi="Times New Roman" w:cs="Times New Roman"/>
          <w:sz w:val="26"/>
          <w:szCs w:val="26"/>
        </w:rPr>
        <w:t xml:space="preserve">the final </w:t>
      </w:r>
      <w:r w:rsidR="00140DB8">
        <w:rPr>
          <w:rFonts w:ascii="Times New Roman" w:hAnsi="Times New Roman" w:cs="Times New Roman"/>
          <w:sz w:val="26"/>
          <w:szCs w:val="26"/>
        </w:rPr>
        <w:t xml:space="preserve">CAP </w:t>
      </w:r>
      <w:r w:rsidRPr="00267222">
        <w:rPr>
          <w:rFonts w:ascii="Times New Roman" w:hAnsi="Times New Roman" w:cs="Times New Roman"/>
          <w:sz w:val="26"/>
          <w:szCs w:val="26"/>
        </w:rPr>
        <w:t xml:space="preserve">bill of CAP customers. </w:t>
      </w:r>
    </w:p>
    <w:bookmarkEnd w:id="18"/>
    <w:bookmarkEnd w:id="19"/>
    <w:p w14:paraId="36CDEFC1" w14:textId="77777777" w:rsidR="009019BA" w:rsidRDefault="009019BA" w:rsidP="009019BA">
      <w:pPr>
        <w:spacing w:after="0" w:line="360" w:lineRule="auto"/>
        <w:contextualSpacing/>
        <w:rPr>
          <w:rFonts w:ascii="Times New Roman" w:eastAsia="Times New Roman" w:hAnsi="Times New Roman" w:cs="Times New Roman"/>
          <w:sz w:val="26"/>
          <w:szCs w:val="26"/>
        </w:rPr>
      </w:pPr>
    </w:p>
    <w:p w14:paraId="688D5810" w14:textId="69C27BDE" w:rsidR="00F4694E" w:rsidRPr="004217A3" w:rsidRDefault="00F4694E" w:rsidP="00F4694E">
      <w:pPr>
        <w:keepNext/>
        <w:spacing w:after="0" w:line="360" w:lineRule="auto"/>
        <w:contextualSpacing/>
        <w:rPr>
          <w:rFonts w:ascii="Times New Roman" w:eastAsia="Times New Roman" w:hAnsi="Times New Roman" w:cs="Times New Roman"/>
          <w:b/>
          <w:sz w:val="26"/>
          <w:szCs w:val="26"/>
          <w:u w:val="single"/>
        </w:rPr>
      </w:pPr>
      <w:r w:rsidRPr="004217A3">
        <w:rPr>
          <w:rFonts w:ascii="Times New Roman" w:eastAsia="Times New Roman" w:hAnsi="Times New Roman" w:cs="Times New Roman"/>
          <w:b/>
          <w:sz w:val="26"/>
          <w:szCs w:val="26"/>
          <w:u w:val="single"/>
        </w:rPr>
        <w:t>2.  LIURP</w:t>
      </w:r>
    </w:p>
    <w:p w14:paraId="11784524" w14:textId="77777777" w:rsidR="00F4694E" w:rsidRPr="000A1752" w:rsidRDefault="00F4694E" w:rsidP="00F4694E">
      <w:pPr>
        <w:keepNext/>
        <w:tabs>
          <w:tab w:val="left" w:pos="720"/>
        </w:tabs>
        <w:spacing w:after="0" w:line="360" w:lineRule="auto"/>
        <w:contextualSpacing/>
        <w:rPr>
          <w:rFonts w:ascii="Times New Roman" w:eastAsia="Times New Roman" w:hAnsi="Times New Roman" w:cs="Times New Roman"/>
          <w:sz w:val="26"/>
          <w:szCs w:val="26"/>
          <w:u w:val="single"/>
        </w:rPr>
      </w:pPr>
    </w:p>
    <w:p w14:paraId="2600C13A" w14:textId="2F9CCA59" w:rsidR="00DE35CB" w:rsidRDefault="00312003" w:rsidP="00014C68">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Columbia’s </w:t>
      </w:r>
      <w:r w:rsidR="00F4694E" w:rsidRPr="000A1752">
        <w:rPr>
          <w:rFonts w:ascii="Times New Roman" w:eastAsia="Calibri" w:hAnsi="Times New Roman" w:cs="Times New Roman"/>
          <w:sz w:val="26"/>
          <w:szCs w:val="26"/>
        </w:rPr>
        <w:t xml:space="preserve">LIURP provides weatherization and conservation services to </w:t>
      </w:r>
      <w:r w:rsidR="0090290F">
        <w:rPr>
          <w:rFonts w:ascii="Times New Roman" w:eastAsia="Calibri" w:hAnsi="Times New Roman" w:cs="Times New Roman"/>
          <w:sz w:val="26"/>
          <w:szCs w:val="26"/>
        </w:rPr>
        <w:t>low-income</w:t>
      </w:r>
      <w:r w:rsidR="00F4694E" w:rsidRPr="000A1752">
        <w:rPr>
          <w:rFonts w:ascii="Times New Roman" w:eastAsia="Calibri" w:hAnsi="Times New Roman" w:cs="Times New Roman"/>
          <w:sz w:val="26"/>
          <w:szCs w:val="26"/>
        </w:rPr>
        <w:t xml:space="preserve"> customers.  The primary objectives for LIURP include reducing customer energy usage, </w:t>
      </w:r>
      <w:r w:rsidR="00741B1A">
        <w:rPr>
          <w:rFonts w:ascii="Times New Roman" w:eastAsia="Calibri" w:hAnsi="Times New Roman" w:cs="Times New Roman"/>
          <w:sz w:val="26"/>
          <w:szCs w:val="26"/>
        </w:rPr>
        <w:t xml:space="preserve">in-program </w:t>
      </w:r>
      <w:r w:rsidR="00F4694E" w:rsidRPr="000A1752">
        <w:rPr>
          <w:rFonts w:ascii="Times New Roman" w:eastAsia="Calibri" w:hAnsi="Times New Roman" w:cs="Times New Roman"/>
          <w:sz w:val="26"/>
          <w:szCs w:val="26"/>
        </w:rPr>
        <w:t>arrear</w:t>
      </w:r>
      <w:r w:rsidR="00741B1A">
        <w:rPr>
          <w:rFonts w:ascii="Times New Roman" w:eastAsia="Calibri" w:hAnsi="Times New Roman" w:cs="Times New Roman"/>
          <w:sz w:val="26"/>
          <w:szCs w:val="26"/>
        </w:rPr>
        <w:t>s</w:t>
      </w:r>
      <w:r w:rsidR="004952B6">
        <w:rPr>
          <w:rFonts w:ascii="Times New Roman" w:eastAsia="Calibri" w:hAnsi="Times New Roman" w:cs="Times New Roman"/>
          <w:sz w:val="26"/>
          <w:szCs w:val="26"/>
        </w:rPr>
        <w:t>,</w:t>
      </w:r>
      <w:r w:rsidR="00F4694E" w:rsidRPr="000A1752">
        <w:rPr>
          <w:rFonts w:ascii="Times New Roman" w:eastAsia="Calibri" w:hAnsi="Times New Roman" w:cs="Times New Roman"/>
          <w:sz w:val="26"/>
          <w:szCs w:val="26"/>
        </w:rPr>
        <w:t xml:space="preserve"> and CAP shortfalls.  To be eligible for LIURP, a residential heating customer must be </w:t>
      </w:r>
      <w:r w:rsidR="007B6D17">
        <w:rPr>
          <w:rFonts w:ascii="Times New Roman" w:eastAsia="Calibri" w:hAnsi="Times New Roman" w:cs="Times New Roman"/>
          <w:sz w:val="26"/>
          <w:szCs w:val="26"/>
        </w:rPr>
        <w:t>low income</w:t>
      </w:r>
      <w:r w:rsidR="003C2E6F">
        <w:rPr>
          <w:rFonts w:ascii="Times New Roman" w:eastAsia="Calibri" w:hAnsi="Times New Roman" w:cs="Times New Roman"/>
          <w:sz w:val="26"/>
          <w:szCs w:val="26"/>
        </w:rPr>
        <w:t xml:space="preserve"> and</w:t>
      </w:r>
      <w:r w:rsidR="00F4694E" w:rsidRPr="000A1752">
        <w:rPr>
          <w:rFonts w:ascii="Times New Roman" w:eastAsia="Calibri" w:hAnsi="Times New Roman" w:cs="Times New Roman"/>
          <w:sz w:val="26"/>
          <w:szCs w:val="26"/>
        </w:rPr>
        <w:t xml:space="preserve"> have an average winter consumption greater than 170</w:t>
      </w:r>
      <w:r w:rsidR="00E1411C">
        <w:rPr>
          <w:rFonts w:ascii="Times New Roman" w:eastAsia="Calibri" w:hAnsi="Times New Roman" w:cs="Times New Roman"/>
          <w:sz w:val="26"/>
          <w:szCs w:val="26"/>
        </w:rPr>
        <w:t> </w:t>
      </w:r>
      <w:r w:rsidR="0085166F">
        <w:rPr>
          <w:rFonts w:ascii="Times New Roman" w:eastAsia="Calibri" w:hAnsi="Times New Roman" w:cs="Times New Roman"/>
          <w:sz w:val="26"/>
          <w:szCs w:val="26"/>
        </w:rPr>
        <w:t>t</w:t>
      </w:r>
      <w:r w:rsidR="0085166F" w:rsidRPr="000A1752">
        <w:rPr>
          <w:rFonts w:ascii="Times New Roman" w:eastAsia="Calibri" w:hAnsi="Times New Roman" w:cs="Times New Roman"/>
          <w:sz w:val="26"/>
          <w:szCs w:val="26"/>
        </w:rPr>
        <w:t>herms</w:t>
      </w:r>
      <w:r w:rsidR="003C2E6F">
        <w:rPr>
          <w:rFonts w:ascii="Times New Roman" w:eastAsia="Calibri" w:hAnsi="Times New Roman" w:cs="Times New Roman"/>
          <w:sz w:val="26"/>
          <w:szCs w:val="26"/>
        </w:rPr>
        <w:t>.  Further</w:t>
      </w:r>
      <w:r w:rsidR="00F4694E" w:rsidRPr="000A1752">
        <w:rPr>
          <w:rFonts w:ascii="Times New Roman" w:eastAsia="Calibri" w:hAnsi="Times New Roman" w:cs="Times New Roman"/>
          <w:sz w:val="26"/>
          <w:szCs w:val="26"/>
        </w:rPr>
        <w:t>,</w:t>
      </w:r>
      <w:r w:rsidR="00F4694E" w:rsidRPr="000A1752" w:rsidDel="003C2E6F">
        <w:rPr>
          <w:rFonts w:ascii="Times New Roman" w:eastAsia="Calibri" w:hAnsi="Times New Roman" w:cs="Times New Roman"/>
          <w:sz w:val="26"/>
          <w:szCs w:val="26"/>
        </w:rPr>
        <w:t xml:space="preserve"> </w:t>
      </w:r>
      <w:r w:rsidR="00F4694E" w:rsidRPr="000A1752">
        <w:rPr>
          <w:rFonts w:ascii="Times New Roman" w:eastAsia="Calibri" w:hAnsi="Times New Roman" w:cs="Times New Roman"/>
          <w:sz w:val="26"/>
          <w:szCs w:val="26"/>
        </w:rPr>
        <w:t xml:space="preserve">the dwelling must not have received weatherization services within the past </w:t>
      </w:r>
      <w:r w:rsidR="009942C3">
        <w:rPr>
          <w:rFonts w:ascii="Times New Roman" w:eastAsia="Calibri" w:hAnsi="Times New Roman" w:cs="Times New Roman"/>
          <w:sz w:val="26"/>
          <w:szCs w:val="26"/>
        </w:rPr>
        <w:t xml:space="preserve">seven </w:t>
      </w:r>
      <w:r w:rsidR="00F4694E" w:rsidRPr="000A1752">
        <w:rPr>
          <w:rFonts w:ascii="Times New Roman" w:eastAsia="Calibri" w:hAnsi="Times New Roman" w:cs="Times New Roman"/>
          <w:sz w:val="26"/>
          <w:szCs w:val="26"/>
        </w:rPr>
        <w:t xml:space="preserve">years.  Columbia reserves up to 20% of </w:t>
      </w:r>
      <w:r w:rsidR="00E1411C">
        <w:rPr>
          <w:rFonts w:ascii="Times New Roman" w:eastAsia="Calibri" w:hAnsi="Times New Roman" w:cs="Times New Roman"/>
          <w:sz w:val="26"/>
          <w:szCs w:val="26"/>
        </w:rPr>
        <w:t>i</w:t>
      </w:r>
      <w:r w:rsidR="00F4694E" w:rsidRPr="000A1752">
        <w:rPr>
          <w:rFonts w:ascii="Times New Roman" w:eastAsia="Calibri" w:hAnsi="Times New Roman" w:cs="Times New Roman"/>
          <w:sz w:val="26"/>
          <w:szCs w:val="26"/>
        </w:rPr>
        <w:t>t</w:t>
      </w:r>
      <w:r w:rsidR="00E1411C">
        <w:rPr>
          <w:rFonts w:ascii="Times New Roman" w:eastAsia="Calibri" w:hAnsi="Times New Roman" w:cs="Times New Roman"/>
          <w:sz w:val="26"/>
          <w:szCs w:val="26"/>
        </w:rPr>
        <w:t>s</w:t>
      </w:r>
      <w:r w:rsidR="00F4694E" w:rsidRPr="000A1752">
        <w:rPr>
          <w:rFonts w:ascii="Times New Roman" w:eastAsia="Calibri" w:hAnsi="Times New Roman" w:cs="Times New Roman"/>
          <w:sz w:val="26"/>
          <w:szCs w:val="26"/>
        </w:rPr>
        <w:t xml:space="preserve"> LIURP annual budget to provide weatherization services to special needs customers, as defined in 52 </w:t>
      </w:r>
      <w:r w:rsidR="00256C03" w:rsidRPr="00037137">
        <w:rPr>
          <w:rFonts w:ascii="Times New Roman" w:eastAsia="Calibri" w:hAnsi="Times New Roman" w:cs="Times New Roman"/>
          <w:sz w:val="26"/>
          <w:szCs w:val="26"/>
        </w:rPr>
        <w:t>Pa</w:t>
      </w:r>
      <w:r w:rsidR="00037137" w:rsidRPr="00037137">
        <w:rPr>
          <w:rFonts w:ascii="Times New Roman" w:eastAsia="Calibri" w:hAnsi="Times New Roman" w:cs="Times New Roman"/>
          <w:sz w:val="26"/>
          <w:szCs w:val="26"/>
        </w:rPr>
        <w:t>.</w:t>
      </w:r>
      <w:r w:rsidR="00256C03" w:rsidRPr="00037137">
        <w:rPr>
          <w:rFonts w:ascii="Times New Roman" w:eastAsia="Calibri" w:hAnsi="Times New Roman" w:cs="Times New Roman"/>
          <w:sz w:val="26"/>
          <w:szCs w:val="26"/>
        </w:rPr>
        <w:t xml:space="preserve"> </w:t>
      </w:r>
      <w:r w:rsidR="00F4694E" w:rsidRPr="00037137">
        <w:rPr>
          <w:rFonts w:ascii="Times New Roman" w:eastAsia="Calibri" w:hAnsi="Times New Roman" w:cs="Times New Roman"/>
          <w:sz w:val="26"/>
          <w:szCs w:val="26"/>
        </w:rPr>
        <w:t>Code</w:t>
      </w:r>
      <w:r w:rsidR="00F4694E" w:rsidRPr="000A1752">
        <w:rPr>
          <w:rFonts w:ascii="Times New Roman" w:eastAsia="Calibri" w:hAnsi="Times New Roman" w:cs="Times New Roman"/>
          <w:sz w:val="26"/>
          <w:szCs w:val="26"/>
        </w:rPr>
        <w:t xml:space="preserve"> §</w:t>
      </w:r>
      <w:r w:rsidR="00526D6B">
        <w:rPr>
          <w:rFonts w:ascii="Times New Roman" w:eastAsia="Calibri" w:hAnsi="Times New Roman" w:cs="Times New Roman"/>
          <w:sz w:val="26"/>
          <w:szCs w:val="26"/>
        </w:rPr>
        <w:t> </w:t>
      </w:r>
      <w:r w:rsidR="00F4694E" w:rsidRPr="000A1752">
        <w:rPr>
          <w:rFonts w:ascii="Times New Roman" w:eastAsia="Calibri" w:hAnsi="Times New Roman" w:cs="Times New Roman"/>
          <w:sz w:val="26"/>
          <w:szCs w:val="26"/>
        </w:rPr>
        <w:t>58.2</w:t>
      </w:r>
      <w:r w:rsidR="00E1411C">
        <w:rPr>
          <w:rFonts w:ascii="Times New Roman" w:eastAsia="Calibri" w:hAnsi="Times New Roman" w:cs="Times New Roman"/>
          <w:sz w:val="26"/>
          <w:szCs w:val="26"/>
        </w:rPr>
        <w:t>,</w:t>
      </w:r>
      <w:r w:rsidR="00F4694E" w:rsidRPr="000A1752">
        <w:rPr>
          <w:rFonts w:ascii="Times New Roman" w:eastAsia="Calibri" w:hAnsi="Times New Roman" w:cs="Times New Roman"/>
          <w:sz w:val="26"/>
          <w:szCs w:val="26"/>
          <w:vertAlign w:val="superscript"/>
        </w:rPr>
        <w:footnoteReference w:id="25"/>
      </w:r>
      <w:r w:rsidR="00F4694E" w:rsidRPr="000A1752">
        <w:rPr>
          <w:rFonts w:ascii="Times New Roman" w:eastAsia="Calibri" w:hAnsi="Times New Roman" w:cs="Times New Roman"/>
          <w:sz w:val="26"/>
          <w:szCs w:val="26"/>
        </w:rPr>
        <w:t xml:space="preserve"> which includes non-CAP customers who otherwise meet the LIURP eligibility requirements.  Services provided through Columbia’s LIURP include home energy audits, energy education, heating system inspections, gas furnace/boiler upgrades, and other weatherization measures, as needed (</w:t>
      </w:r>
      <w:r w:rsidR="00F4694E" w:rsidRPr="004952B6">
        <w:rPr>
          <w:rFonts w:ascii="Times New Roman" w:eastAsia="Calibri" w:hAnsi="Times New Roman" w:cs="Times New Roman"/>
          <w:i/>
          <w:sz w:val="26"/>
          <w:szCs w:val="26"/>
        </w:rPr>
        <w:t>e.g</w:t>
      </w:r>
      <w:r w:rsidR="00F4694E" w:rsidRPr="00ED6FFA">
        <w:rPr>
          <w:rFonts w:ascii="Times New Roman" w:eastAsia="Calibri" w:hAnsi="Times New Roman" w:cs="Times New Roman"/>
          <w:sz w:val="26"/>
          <w:szCs w:val="26"/>
        </w:rPr>
        <w:t>.</w:t>
      </w:r>
      <w:r w:rsidR="004952B6" w:rsidRPr="00A97291">
        <w:rPr>
          <w:rFonts w:ascii="Times New Roman" w:eastAsia="Calibri" w:hAnsi="Times New Roman" w:cs="Times New Roman"/>
          <w:sz w:val="26"/>
          <w:szCs w:val="26"/>
        </w:rPr>
        <w:t>,</w:t>
      </w:r>
      <w:r w:rsidR="00F4694E" w:rsidRPr="00F81A31">
        <w:rPr>
          <w:rFonts w:ascii="Times New Roman" w:eastAsia="Calibri" w:hAnsi="Times New Roman" w:cs="Times New Roman"/>
          <w:sz w:val="26"/>
          <w:szCs w:val="26"/>
        </w:rPr>
        <w:t xml:space="preserve"> </w:t>
      </w:r>
      <w:r w:rsidR="00F4694E" w:rsidRPr="000A1752">
        <w:rPr>
          <w:rFonts w:ascii="Times New Roman" w:eastAsia="Calibri" w:hAnsi="Times New Roman" w:cs="Times New Roman"/>
          <w:sz w:val="26"/>
          <w:szCs w:val="26"/>
        </w:rPr>
        <w:t>sidewall/attic insulation, sealing, caulking, and window stripping).</w:t>
      </w:r>
      <w:r w:rsidR="00EA5564">
        <w:rPr>
          <w:rFonts w:ascii="Times New Roman" w:eastAsia="Calibri" w:hAnsi="Times New Roman" w:cs="Times New Roman"/>
          <w:sz w:val="26"/>
          <w:szCs w:val="26"/>
        </w:rPr>
        <w:t xml:space="preserve">  </w:t>
      </w:r>
    </w:p>
    <w:p w14:paraId="2CC2CCA1" w14:textId="77777777" w:rsidR="00EA5564" w:rsidRDefault="00EA5564" w:rsidP="00014C68">
      <w:pPr>
        <w:spacing w:line="360" w:lineRule="auto"/>
        <w:ind w:firstLine="720"/>
        <w:contextualSpacing/>
        <w:rPr>
          <w:rFonts w:ascii="Times New Roman" w:eastAsia="Calibri" w:hAnsi="Times New Roman" w:cs="Times New Roman"/>
          <w:sz w:val="26"/>
          <w:szCs w:val="26"/>
        </w:rPr>
      </w:pPr>
    </w:p>
    <w:p w14:paraId="75C7D4F4" w14:textId="79F234B0" w:rsidR="00AB7656" w:rsidRDefault="00AB7656" w:rsidP="00AB7656">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If a CAP customer’s shortfall</w:t>
      </w:r>
      <w:r w:rsidRPr="000A1752">
        <w:rPr>
          <w:rFonts w:ascii="Times New Roman" w:eastAsia="Times New Roman" w:hAnsi="Times New Roman" w:cs="Times New Roman"/>
          <w:sz w:val="26"/>
          <w:szCs w:val="26"/>
          <w:vertAlign w:val="superscript"/>
        </w:rPr>
        <w:footnoteReference w:id="26"/>
      </w:r>
      <w:r w:rsidRPr="000A1752">
        <w:rPr>
          <w:rFonts w:ascii="Times New Roman" w:eastAsia="Times New Roman" w:hAnsi="Times New Roman" w:cs="Times New Roman"/>
          <w:sz w:val="26"/>
          <w:szCs w:val="26"/>
        </w:rPr>
        <w:t xml:space="preserve"> continues to exceed $1,000 annually after receiving LIURP services, he/she </w:t>
      </w:r>
      <w:r>
        <w:rPr>
          <w:rFonts w:ascii="Times New Roman" w:eastAsia="Times New Roman" w:hAnsi="Times New Roman" w:cs="Times New Roman"/>
          <w:sz w:val="26"/>
          <w:szCs w:val="26"/>
        </w:rPr>
        <w:t xml:space="preserve">is </w:t>
      </w:r>
      <w:r w:rsidRPr="000A1752">
        <w:rPr>
          <w:rFonts w:ascii="Times New Roman" w:eastAsia="Times New Roman" w:hAnsi="Times New Roman" w:cs="Times New Roman"/>
          <w:sz w:val="26"/>
          <w:szCs w:val="26"/>
        </w:rPr>
        <w:t xml:space="preserve">invited to participate in Columbia’s Remedial Energy Efficiency Program (REEP).  Through REEP, a customer receives individualized energy </w:t>
      </w:r>
      <w:r w:rsidRPr="000A1752">
        <w:rPr>
          <w:rFonts w:ascii="Times New Roman" w:eastAsia="Times New Roman" w:hAnsi="Times New Roman" w:cs="Times New Roman"/>
          <w:sz w:val="26"/>
          <w:szCs w:val="26"/>
        </w:rPr>
        <w:lastRenderedPageBreak/>
        <w:t>education and ongoing feedback on household usage from a third-party contractor.</w:t>
      </w:r>
      <w:r w:rsidRPr="000A1752">
        <w:rPr>
          <w:rFonts w:ascii="Times New Roman" w:eastAsia="Times New Roman" w:hAnsi="Times New Roman" w:cs="Times New Roman"/>
          <w:sz w:val="26"/>
          <w:szCs w:val="26"/>
          <w:vertAlign w:val="superscript"/>
        </w:rPr>
        <w:footnoteReference w:id="27"/>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As mentioned above, i</w:t>
      </w:r>
      <w:r w:rsidRPr="000A1752">
        <w:rPr>
          <w:rFonts w:ascii="Times New Roman" w:eastAsia="Times New Roman" w:hAnsi="Times New Roman" w:cs="Times New Roman"/>
          <w:sz w:val="26"/>
          <w:szCs w:val="26"/>
        </w:rPr>
        <w:t>f the customer’s usage continues to exceed the annual shortfall limit, Columbia may raise the CAP monthly payment amount or remove the customer from CAP, depending on the contractor’s recommendation.</w:t>
      </w:r>
    </w:p>
    <w:p w14:paraId="5BDC4C02" w14:textId="2D5CBD2C" w:rsidR="00F459DE" w:rsidRDefault="00F459DE" w:rsidP="00AB7656">
      <w:pPr>
        <w:spacing w:after="0" w:line="360" w:lineRule="auto"/>
        <w:ind w:firstLine="720"/>
        <w:contextualSpacing/>
        <w:rPr>
          <w:rFonts w:ascii="Times New Roman" w:eastAsia="Times New Roman" w:hAnsi="Times New Roman" w:cs="Times New Roman"/>
          <w:sz w:val="26"/>
          <w:szCs w:val="26"/>
        </w:rPr>
      </w:pPr>
    </w:p>
    <w:p w14:paraId="59D20FA8" w14:textId="6AAF9597" w:rsidR="00F459DE" w:rsidRPr="000A1752" w:rsidRDefault="00F459DE" w:rsidP="00AB7656">
      <w:pPr>
        <w:spacing w:after="0" w:line="360" w:lineRule="auto"/>
        <w:ind w:firstLine="720"/>
        <w:contextualSpacing/>
        <w:rPr>
          <w:rFonts w:ascii="Times New Roman" w:eastAsia="Times New Roman" w:hAnsi="Times New Roman" w:cs="Times New Roman"/>
          <w:sz w:val="26"/>
          <w:szCs w:val="26"/>
        </w:rPr>
      </w:pPr>
      <w:r w:rsidRPr="006A1880">
        <w:rPr>
          <w:rFonts w:ascii="Times New Roman" w:eastAsia="Calibri" w:hAnsi="Times New Roman" w:cs="Times New Roman"/>
          <w:sz w:val="26"/>
          <w:szCs w:val="26"/>
        </w:rPr>
        <w:t>Columbia is proposing two LIURP pilots for implementation in the Proposed 2019-2021 Plan</w:t>
      </w:r>
      <w:r>
        <w:rPr>
          <w:rFonts w:ascii="Times New Roman" w:eastAsia="Calibri" w:hAnsi="Times New Roman" w:cs="Times New Roman"/>
          <w:sz w:val="26"/>
          <w:szCs w:val="26"/>
        </w:rPr>
        <w:t>:</w:t>
      </w:r>
    </w:p>
    <w:p w14:paraId="5D7893B8" w14:textId="6D0AC1D5" w:rsidR="00AB7656" w:rsidRDefault="00AB7656" w:rsidP="00014C68">
      <w:pPr>
        <w:spacing w:line="360" w:lineRule="auto"/>
        <w:ind w:firstLine="720"/>
        <w:contextualSpacing/>
        <w:rPr>
          <w:rFonts w:ascii="Times New Roman" w:eastAsia="Calibri" w:hAnsi="Times New Roman" w:cs="Times New Roman"/>
          <w:sz w:val="26"/>
          <w:szCs w:val="26"/>
        </w:rPr>
      </w:pPr>
    </w:p>
    <w:p w14:paraId="3264D008" w14:textId="1E531623" w:rsidR="004635C4" w:rsidRPr="009C56D3" w:rsidRDefault="00F459DE" w:rsidP="009C56D3">
      <w:pPr>
        <w:pStyle w:val="ListParagraph"/>
        <w:numPr>
          <w:ilvl w:val="0"/>
          <w:numId w:val="45"/>
        </w:numPr>
        <w:spacing w:line="360" w:lineRule="auto"/>
        <w:rPr>
          <w:rFonts w:ascii="Times New Roman" w:eastAsia="Calibri" w:hAnsi="Times New Roman" w:cs="Times New Roman"/>
          <w:sz w:val="26"/>
          <w:szCs w:val="26"/>
        </w:rPr>
      </w:pPr>
      <w:r w:rsidRPr="009C56D3">
        <w:rPr>
          <w:rFonts w:ascii="Times New Roman" w:eastAsia="Calibri" w:hAnsi="Times New Roman" w:cs="Times New Roman"/>
          <w:b/>
          <w:sz w:val="26"/>
          <w:szCs w:val="26"/>
        </w:rPr>
        <w:t>Health and Safety Pilot</w:t>
      </w:r>
      <w:r w:rsidRPr="009C56D3">
        <w:rPr>
          <w:rFonts w:ascii="Times New Roman" w:eastAsia="Calibri" w:hAnsi="Times New Roman" w:cs="Times New Roman"/>
          <w:i/>
          <w:sz w:val="26"/>
          <w:szCs w:val="26"/>
        </w:rPr>
        <w:t xml:space="preserve"> – </w:t>
      </w:r>
      <w:r w:rsidR="00BD2393" w:rsidRPr="009C56D3">
        <w:rPr>
          <w:rFonts w:ascii="Times New Roman" w:eastAsia="Calibri" w:hAnsi="Times New Roman" w:cs="Times New Roman"/>
          <w:sz w:val="26"/>
          <w:szCs w:val="26"/>
        </w:rPr>
        <w:t>The Health and Safety Pilot</w:t>
      </w:r>
      <w:r w:rsidR="00E44F97" w:rsidRPr="009C56D3">
        <w:rPr>
          <w:rFonts w:ascii="Times New Roman" w:eastAsia="Calibri" w:hAnsi="Times New Roman" w:cs="Times New Roman"/>
          <w:sz w:val="26"/>
          <w:szCs w:val="26"/>
        </w:rPr>
        <w:t xml:space="preserve"> is for </w:t>
      </w:r>
      <w:r w:rsidR="000F0D78" w:rsidRPr="009C56D3">
        <w:rPr>
          <w:rFonts w:ascii="Times New Roman" w:eastAsia="Calibri" w:hAnsi="Times New Roman" w:cs="Times New Roman"/>
          <w:sz w:val="26"/>
          <w:szCs w:val="26"/>
        </w:rPr>
        <w:t>high-usage CAP customer homes unable to be weatherized without first correcting existing health and safety issues in the home.</w:t>
      </w:r>
      <w:r w:rsidR="00345286" w:rsidRPr="009C56D3">
        <w:rPr>
          <w:rFonts w:ascii="Times New Roman" w:eastAsia="Calibri" w:hAnsi="Times New Roman" w:cs="Times New Roman"/>
          <w:sz w:val="26"/>
          <w:szCs w:val="26"/>
        </w:rPr>
        <w:t xml:space="preserve"> </w:t>
      </w:r>
      <w:r w:rsidR="00E44F97" w:rsidRPr="009C56D3">
        <w:rPr>
          <w:rFonts w:ascii="Times New Roman" w:eastAsia="Calibri" w:hAnsi="Times New Roman" w:cs="Times New Roman"/>
          <w:sz w:val="26"/>
          <w:szCs w:val="26"/>
        </w:rPr>
        <w:t xml:space="preserve"> </w:t>
      </w:r>
      <w:r w:rsidR="009431DC" w:rsidRPr="009C56D3">
        <w:rPr>
          <w:rFonts w:ascii="Times New Roman" w:eastAsia="Calibri" w:hAnsi="Times New Roman" w:cs="Times New Roman"/>
          <w:sz w:val="26"/>
          <w:szCs w:val="26"/>
        </w:rPr>
        <w:t xml:space="preserve">Absent </w:t>
      </w:r>
      <w:r w:rsidR="009A1A80">
        <w:rPr>
          <w:rFonts w:ascii="Times New Roman" w:eastAsia="Calibri" w:hAnsi="Times New Roman" w:cs="Times New Roman"/>
          <w:sz w:val="26"/>
          <w:szCs w:val="26"/>
        </w:rPr>
        <w:t>correction</w:t>
      </w:r>
      <w:r w:rsidR="009431DC" w:rsidRPr="009C56D3">
        <w:rPr>
          <w:rFonts w:ascii="Times New Roman" w:eastAsia="Calibri" w:hAnsi="Times New Roman" w:cs="Times New Roman"/>
          <w:sz w:val="26"/>
          <w:szCs w:val="26"/>
        </w:rPr>
        <w:t>,</w:t>
      </w:r>
      <w:r w:rsidR="003439D2" w:rsidRPr="009C56D3" w:rsidDel="00EA0724">
        <w:rPr>
          <w:rFonts w:ascii="Times New Roman" w:eastAsia="Calibri" w:hAnsi="Times New Roman" w:cs="Times New Roman"/>
          <w:sz w:val="26"/>
          <w:szCs w:val="26"/>
        </w:rPr>
        <w:t xml:space="preserve"> </w:t>
      </w:r>
      <w:r w:rsidR="00AB6991" w:rsidRPr="009C56D3">
        <w:rPr>
          <w:rFonts w:ascii="Times New Roman" w:eastAsia="Calibri" w:hAnsi="Times New Roman" w:cs="Times New Roman"/>
          <w:sz w:val="26"/>
          <w:szCs w:val="26"/>
        </w:rPr>
        <w:t xml:space="preserve">health and safety </w:t>
      </w:r>
      <w:r w:rsidR="003439D2" w:rsidRPr="009C56D3">
        <w:rPr>
          <w:rFonts w:ascii="Times New Roman" w:eastAsia="Calibri" w:hAnsi="Times New Roman" w:cs="Times New Roman"/>
          <w:sz w:val="26"/>
          <w:szCs w:val="26"/>
        </w:rPr>
        <w:t>issue</w:t>
      </w:r>
      <w:r w:rsidR="009431DC" w:rsidRPr="009C56D3">
        <w:rPr>
          <w:rFonts w:ascii="Times New Roman" w:eastAsia="Calibri" w:hAnsi="Times New Roman" w:cs="Times New Roman"/>
          <w:sz w:val="26"/>
          <w:szCs w:val="26"/>
        </w:rPr>
        <w:t>s</w:t>
      </w:r>
      <w:r w:rsidR="003439D2" w:rsidRPr="009C56D3">
        <w:rPr>
          <w:rFonts w:ascii="Times New Roman" w:eastAsia="Calibri" w:hAnsi="Times New Roman" w:cs="Times New Roman"/>
          <w:sz w:val="26"/>
          <w:szCs w:val="26"/>
        </w:rPr>
        <w:t xml:space="preserve"> </w:t>
      </w:r>
      <w:r w:rsidR="00617F89" w:rsidRPr="009C56D3">
        <w:rPr>
          <w:rFonts w:ascii="Times New Roman" w:eastAsia="Calibri" w:hAnsi="Times New Roman" w:cs="Times New Roman"/>
          <w:sz w:val="26"/>
          <w:szCs w:val="26"/>
        </w:rPr>
        <w:t xml:space="preserve">present </w:t>
      </w:r>
      <w:r w:rsidR="001020E7" w:rsidRPr="009C56D3">
        <w:rPr>
          <w:rFonts w:ascii="Times New Roman" w:eastAsia="Calibri" w:hAnsi="Times New Roman" w:cs="Times New Roman"/>
          <w:sz w:val="26"/>
          <w:szCs w:val="26"/>
        </w:rPr>
        <w:t xml:space="preserve">in </w:t>
      </w:r>
      <w:r w:rsidR="0002295E">
        <w:rPr>
          <w:rFonts w:ascii="Times New Roman" w:eastAsia="Calibri" w:hAnsi="Times New Roman" w:cs="Times New Roman"/>
          <w:sz w:val="26"/>
          <w:szCs w:val="26"/>
        </w:rPr>
        <w:t xml:space="preserve">a </w:t>
      </w:r>
      <w:r w:rsidR="001020E7" w:rsidRPr="009C56D3">
        <w:rPr>
          <w:rFonts w:ascii="Times New Roman" w:eastAsia="Calibri" w:hAnsi="Times New Roman" w:cs="Times New Roman"/>
          <w:sz w:val="26"/>
          <w:szCs w:val="26"/>
        </w:rPr>
        <w:t xml:space="preserve">home </w:t>
      </w:r>
      <w:r w:rsidR="0002295E">
        <w:rPr>
          <w:rFonts w:ascii="Times New Roman" w:eastAsia="Calibri" w:hAnsi="Times New Roman" w:cs="Times New Roman"/>
          <w:sz w:val="26"/>
          <w:szCs w:val="26"/>
        </w:rPr>
        <w:t xml:space="preserve">can </w:t>
      </w:r>
      <w:r w:rsidR="001E697B" w:rsidRPr="009C56D3">
        <w:rPr>
          <w:rFonts w:ascii="Times New Roman" w:eastAsia="Calibri" w:hAnsi="Times New Roman" w:cs="Times New Roman"/>
          <w:sz w:val="26"/>
          <w:szCs w:val="26"/>
        </w:rPr>
        <w:t>prevent weatherization</w:t>
      </w:r>
      <w:r w:rsidR="00EA0724" w:rsidRPr="009C56D3">
        <w:rPr>
          <w:rFonts w:ascii="Times New Roman" w:eastAsia="Calibri" w:hAnsi="Times New Roman" w:cs="Times New Roman"/>
          <w:sz w:val="26"/>
          <w:szCs w:val="26"/>
        </w:rPr>
        <w:t xml:space="preserve">.  Such issues </w:t>
      </w:r>
      <w:r w:rsidR="001E697B" w:rsidRPr="009C56D3">
        <w:rPr>
          <w:rFonts w:ascii="Times New Roman" w:eastAsia="Calibri" w:hAnsi="Times New Roman" w:cs="Times New Roman"/>
          <w:sz w:val="26"/>
          <w:szCs w:val="26"/>
        </w:rPr>
        <w:t xml:space="preserve">include, but </w:t>
      </w:r>
      <w:r w:rsidR="00EA0724" w:rsidRPr="009C56D3">
        <w:rPr>
          <w:rFonts w:ascii="Times New Roman" w:eastAsia="Calibri" w:hAnsi="Times New Roman" w:cs="Times New Roman"/>
          <w:sz w:val="26"/>
          <w:szCs w:val="26"/>
        </w:rPr>
        <w:t>are</w:t>
      </w:r>
      <w:r w:rsidR="001E697B" w:rsidRPr="009C56D3">
        <w:rPr>
          <w:rFonts w:ascii="Times New Roman" w:eastAsia="Calibri" w:hAnsi="Times New Roman" w:cs="Times New Roman"/>
          <w:sz w:val="26"/>
          <w:szCs w:val="26"/>
        </w:rPr>
        <w:t xml:space="preserve"> not limited to, </w:t>
      </w:r>
      <w:r w:rsidR="0031088F" w:rsidRPr="009C56D3">
        <w:rPr>
          <w:rFonts w:ascii="Times New Roman" w:eastAsia="Calibri" w:hAnsi="Times New Roman" w:cs="Times New Roman"/>
          <w:sz w:val="26"/>
          <w:szCs w:val="26"/>
        </w:rPr>
        <w:t>knob</w:t>
      </w:r>
      <w:r w:rsidR="004C712F" w:rsidRPr="009C56D3">
        <w:rPr>
          <w:rFonts w:ascii="Times New Roman" w:eastAsia="Calibri" w:hAnsi="Times New Roman" w:cs="Times New Roman"/>
          <w:sz w:val="26"/>
          <w:szCs w:val="26"/>
        </w:rPr>
        <w:t>-</w:t>
      </w:r>
      <w:r w:rsidR="001E697B" w:rsidRPr="009C56D3">
        <w:rPr>
          <w:rFonts w:ascii="Times New Roman" w:eastAsia="Calibri" w:hAnsi="Times New Roman" w:cs="Times New Roman"/>
          <w:sz w:val="26"/>
          <w:szCs w:val="26"/>
        </w:rPr>
        <w:t>and</w:t>
      </w:r>
      <w:r w:rsidR="004C712F" w:rsidRPr="009C56D3">
        <w:rPr>
          <w:rFonts w:ascii="Times New Roman" w:eastAsia="Calibri" w:hAnsi="Times New Roman" w:cs="Times New Roman"/>
          <w:sz w:val="26"/>
          <w:szCs w:val="26"/>
        </w:rPr>
        <w:t>-</w:t>
      </w:r>
      <w:r w:rsidR="001E697B" w:rsidRPr="009C56D3">
        <w:rPr>
          <w:rFonts w:ascii="Times New Roman" w:eastAsia="Calibri" w:hAnsi="Times New Roman" w:cs="Times New Roman"/>
          <w:sz w:val="26"/>
          <w:szCs w:val="26"/>
        </w:rPr>
        <w:t>tube wiring, moisture, mold, mildew</w:t>
      </w:r>
      <w:r w:rsidR="008272B0" w:rsidRPr="009C56D3">
        <w:rPr>
          <w:rFonts w:ascii="Times New Roman" w:eastAsia="Calibri" w:hAnsi="Times New Roman" w:cs="Times New Roman"/>
          <w:sz w:val="26"/>
          <w:szCs w:val="26"/>
        </w:rPr>
        <w:t xml:space="preserve">, </w:t>
      </w:r>
      <w:r w:rsidR="004140AA" w:rsidRPr="009C56D3">
        <w:rPr>
          <w:rFonts w:ascii="Times New Roman" w:eastAsia="Calibri" w:hAnsi="Times New Roman" w:cs="Times New Roman"/>
          <w:sz w:val="26"/>
          <w:szCs w:val="26"/>
        </w:rPr>
        <w:t>minor structural issues, etc</w:t>
      </w:r>
      <w:r w:rsidR="001E697B" w:rsidRPr="009C56D3">
        <w:rPr>
          <w:rFonts w:ascii="Times New Roman" w:eastAsia="Calibri" w:hAnsi="Times New Roman" w:cs="Times New Roman"/>
          <w:sz w:val="26"/>
          <w:szCs w:val="26"/>
        </w:rPr>
        <w:t>.</w:t>
      </w:r>
      <w:r w:rsidR="00A52372" w:rsidRPr="009C56D3">
        <w:rPr>
          <w:rFonts w:ascii="Times New Roman" w:eastAsia="Calibri" w:hAnsi="Times New Roman" w:cs="Times New Roman"/>
          <w:sz w:val="26"/>
          <w:szCs w:val="26"/>
        </w:rPr>
        <w:t xml:space="preserve">  </w:t>
      </w:r>
      <w:r w:rsidR="004502D2" w:rsidRPr="009C56D3">
        <w:rPr>
          <w:rFonts w:ascii="Times New Roman" w:eastAsia="Calibri" w:hAnsi="Times New Roman" w:cs="Times New Roman"/>
          <w:sz w:val="26"/>
          <w:szCs w:val="26"/>
        </w:rPr>
        <w:t xml:space="preserve">Columbia </w:t>
      </w:r>
      <w:r w:rsidR="00A52372" w:rsidRPr="009C56D3">
        <w:rPr>
          <w:rFonts w:ascii="Times New Roman" w:eastAsia="Calibri" w:hAnsi="Times New Roman" w:cs="Times New Roman"/>
          <w:sz w:val="26"/>
          <w:szCs w:val="26"/>
        </w:rPr>
        <w:t>estimate</w:t>
      </w:r>
      <w:r w:rsidR="004502D2" w:rsidRPr="009C56D3">
        <w:rPr>
          <w:rFonts w:ascii="Times New Roman" w:eastAsia="Calibri" w:hAnsi="Times New Roman" w:cs="Times New Roman"/>
          <w:sz w:val="26"/>
          <w:szCs w:val="26"/>
        </w:rPr>
        <w:t>s</w:t>
      </w:r>
      <w:r w:rsidR="00A52372" w:rsidRPr="009C56D3">
        <w:rPr>
          <w:rFonts w:ascii="Times New Roman" w:eastAsia="Calibri" w:hAnsi="Times New Roman" w:cs="Times New Roman"/>
          <w:sz w:val="26"/>
          <w:szCs w:val="26"/>
        </w:rPr>
        <w:t xml:space="preserve"> that the </w:t>
      </w:r>
      <w:r w:rsidR="00145D95" w:rsidRPr="009C56D3">
        <w:rPr>
          <w:rFonts w:ascii="Times New Roman" w:eastAsia="Calibri" w:hAnsi="Times New Roman" w:cs="Times New Roman"/>
          <w:sz w:val="26"/>
          <w:szCs w:val="26"/>
        </w:rPr>
        <w:t>removal</w:t>
      </w:r>
      <w:r w:rsidR="0043336A" w:rsidRPr="009C56D3">
        <w:rPr>
          <w:rFonts w:ascii="Times New Roman" w:eastAsia="Calibri" w:hAnsi="Times New Roman" w:cs="Times New Roman"/>
          <w:sz w:val="26"/>
          <w:szCs w:val="26"/>
        </w:rPr>
        <w:t xml:space="preserve"> of </w:t>
      </w:r>
      <w:r w:rsidR="003F2A19">
        <w:rPr>
          <w:rFonts w:ascii="Times New Roman" w:eastAsia="Calibri" w:hAnsi="Times New Roman" w:cs="Times New Roman"/>
          <w:sz w:val="26"/>
          <w:szCs w:val="26"/>
        </w:rPr>
        <w:t xml:space="preserve">such </w:t>
      </w:r>
      <w:r w:rsidR="00375171" w:rsidRPr="009C56D3">
        <w:rPr>
          <w:rFonts w:ascii="Times New Roman" w:eastAsia="Calibri" w:hAnsi="Times New Roman" w:cs="Times New Roman"/>
          <w:sz w:val="26"/>
          <w:szCs w:val="26"/>
        </w:rPr>
        <w:t xml:space="preserve">health and safety </w:t>
      </w:r>
      <w:r w:rsidR="0043336A" w:rsidRPr="009C56D3">
        <w:rPr>
          <w:rFonts w:ascii="Times New Roman" w:eastAsia="Calibri" w:hAnsi="Times New Roman" w:cs="Times New Roman"/>
          <w:sz w:val="26"/>
          <w:szCs w:val="26"/>
        </w:rPr>
        <w:t>issue</w:t>
      </w:r>
      <w:r w:rsidR="003F2A19">
        <w:rPr>
          <w:rFonts w:ascii="Times New Roman" w:eastAsia="Calibri" w:hAnsi="Times New Roman" w:cs="Times New Roman"/>
          <w:sz w:val="26"/>
          <w:szCs w:val="26"/>
        </w:rPr>
        <w:t>s</w:t>
      </w:r>
      <w:r w:rsidR="0043336A" w:rsidRPr="009C56D3">
        <w:rPr>
          <w:rFonts w:ascii="Times New Roman" w:eastAsia="Calibri" w:hAnsi="Times New Roman" w:cs="Times New Roman"/>
          <w:sz w:val="26"/>
          <w:szCs w:val="26"/>
        </w:rPr>
        <w:t xml:space="preserve"> will provide usage reductions greater than 18% </w:t>
      </w:r>
      <w:r w:rsidR="00B435EF" w:rsidRPr="009C56D3">
        <w:rPr>
          <w:rFonts w:ascii="Times New Roman" w:eastAsia="Calibri" w:hAnsi="Times New Roman" w:cs="Times New Roman"/>
          <w:sz w:val="26"/>
          <w:szCs w:val="26"/>
        </w:rPr>
        <w:t xml:space="preserve">once addressed and </w:t>
      </w:r>
      <w:r w:rsidR="00F07851" w:rsidRPr="009C56D3">
        <w:rPr>
          <w:rFonts w:ascii="Times New Roman" w:eastAsia="Calibri" w:hAnsi="Times New Roman" w:cs="Times New Roman"/>
          <w:sz w:val="26"/>
          <w:szCs w:val="26"/>
        </w:rPr>
        <w:t xml:space="preserve">weatherization </w:t>
      </w:r>
      <w:r w:rsidR="005310D5" w:rsidRPr="009C56D3">
        <w:rPr>
          <w:rFonts w:ascii="Times New Roman" w:eastAsia="Calibri" w:hAnsi="Times New Roman" w:cs="Times New Roman"/>
          <w:sz w:val="26"/>
          <w:szCs w:val="26"/>
        </w:rPr>
        <w:t>measures are installed</w:t>
      </w:r>
      <w:r w:rsidR="00B435EF" w:rsidRPr="009C56D3">
        <w:rPr>
          <w:rFonts w:ascii="Times New Roman" w:eastAsia="Calibri" w:hAnsi="Times New Roman" w:cs="Times New Roman"/>
          <w:sz w:val="26"/>
          <w:szCs w:val="26"/>
        </w:rPr>
        <w:t>.</w:t>
      </w:r>
      <w:r w:rsidR="001E697B" w:rsidRPr="009C56D3">
        <w:rPr>
          <w:rFonts w:ascii="Times New Roman" w:eastAsia="Calibri" w:hAnsi="Times New Roman" w:cs="Times New Roman"/>
          <w:sz w:val="26"/>
          <w:szCs w:val="26"/>
        </w:rPr>
        <w:t xml:space="preserve">  </w:t>
      </w:r>
      <w:r w:rsidR="00DB307F" w:rsidRPr="009C56D3">
        <w:rPr>
          <w:rFonts w:ascii="Times New Roman" w:eastAsia="Calibri" w:hAnsi="Times New Roman" w:cs="Times New Roman"/>
          <w:sz w:val="26"/>
          <w:szCs w:val="26"/>
        </w:rPr>
        <w:t>Proposed 2019-2021 Plan at 15-</w:t>
      </w:r>
      <w:r w:rsidR="00A72D74" w:rsidRPr="009C56D3">
        <w:rPr>
          <w:rFonts w:ascii="Times New Roman" w:eastAsia="Calibri" w:hAnsi="Times New Roman" w:cs="Times New Roman"/>
          <w:sz w:val="26"/>
          <w:szCs w:val="26"/>
        </w:rPr>
        <w:t>16.</w:t>
      </w:r>
      <w:r w:rsidR="00315137" w:rsidRPr="006A1880">
        <w:t xml:space="preserve">  </w:t>
      </w:r>
    </w:p>
    <w:p w14:paraId="68E68B9F" w14:textId="77777777" w:rsidR="000F0D78" w:rsidRPr="006A1880" w:rsidRDefault="000F0D78" w:rsidP="000F0D78">
      <w:pPr>
        <w:spacing w:line="360" w:lineRule="auto"/>
        <w:ind w:firstLine="720"/>
        <w:contextualSpacing/>
        <w:rPr>
          <w:rFonts w:ascii="Times New Roman" w:eastAsia="Calibri" w:hAnsi="Times New Roman" w:cs="Times New Roman"/>
          <w:sz w:val="26"/>
          <w:szCs w:val="26"/>
        </w:rPr>
      </w:pPr>
    </w:p>
    <w:p w14:paraId="2378C70E" w14:textId="1A9BB4F1" w:rsidR="00DD71B4" w:rsidRPr="009C56D3" w:rsidRDefault="00F459DE" w:rsidP="009C56D3">
      <w:pPr>
        <w:pStyle w:val="ListParagraph"/>
        <w:numPr>
          <w:ilvl w:val="0"/>
          <w:numId w:val="45"/>
        </w:numPr>
        <w:spacing w:line="360" w:lineRule="auto"/>
        <w:rPr>
          <w:rFonts w:ascii="Times New Roman" w:eastAsia="Calibri" w:hAnsi="Times New Roman" w:cs="Times New Roman"/>
          <w:sz w:val="26"/>
          <w:szCs w:val="26"/>
        </w:rPr>
      </w:pPr>
      <w:r w:rsidRPr="00F459DE">
        <w:rPr>
          <w:rFonts w:ascii="Times New Roman" w:eastAsia="Calibri" w:hAnsi="Times New Roman" w:cs="Times New Roman"/>
          <w:b/>
          <w:sz w:val="26"/>
          <w:szCs w:val="26"/>
        </w:rPr>
        <w:t>Inoperable Heating Systems Pilot</w:t>
      </w:r>
      <w:r w:rsidRPr="009C56D3">
        <w:rPr>
          <w:rFonts w:ascii="Times New Roman" w:eastAsia="Calibri" w:hAnsi="Times New Roman" w:cs="Times New Roman"/>
          <w:sz w:val="26"/>
          <w:szCs w:val="26"/>
        </w:rPr>
        <w:t xml:space="preserve"> – </w:t>
      </w:r>
      <w:r w:rsidR="004502D2" w:rsidRPr="009C56D3">
        <w:rPr>
          <w:rFonts w:ascii="Times New Roman" w:eastAsia="Calibri" w:hAnsi="Times New Roman" w:cs="Times New Roman"/>
          <w:sz w:val="26"/>
          <w:szCs w:val="26"/>
        </w:rPr>
        <w:t xml:space="preserve">The second </w:t>
      </w:r>
      <w:r w:rsidR="000E3EC8" w:rsidRPr="009C56D3">
        <w:rPr>
          <w:rFonts w:ascii="Times New Roman" w:eastAsia="Calibri" w:hAnsi="Times New Roman" w:cs="Times New Roman"/>
          <w:sz w:val="26"/>
          <w:szCs w:val="26"/>
        </w:rPr>
        <w:t xml:space="preserve">proposed </w:t>
      </w:r>
      <w:r w:rsidR="000F0D78" w:rsidRPr="009C56D3">
        <w:rPr>
          <w:rFonts w:ascii="Times New Roman" w:eastAsia="Calibri" w:hAnsi="Times New Roman" w:cs="Times New Roman"/>
          <w:sz w:val="26"/>
          <w:szCs w:val="26"/>
        </w:rPr>
        <w:t xml:space="preserve">LIURP pilot </w:t>
      </w:r>
      <w:r w:rsidR="000E3EC8" w:rsidRPr="009C56D3">
        <w:rPr>
          <w:rFonts w:ascii="Times New Roman" w:eastAsia="Calibri" w:hAnsi="Times New Roman" w:cs="Times New Roman"/>
          <w:sz w:val="26"/>
          <w:szCs w:val="26"/>
        </w:rPr>
        <w:t xml:space="preserve">would </w:t>
      </w:r>
      <w:r w:rsidR="00594081" w:rsidRPr="009C56D3">
        <w:rPr>
          <w:rFonts w:ascii="Times New Roman" w:eastAsia="Calibri" w:hAnsi="Times New Roman" w:cs="Times New Roman"/>
          <w:sz w:val="26"/>
          <w:szCs w:val="26"/>
        </w:rPr>
        <w:t>accept</w:t>
      </w:r>
      <w:r w:rsidR="000F0D78" w:rsidRPr="009C56D3">
        <w:rPr>
          <w:rFonts w:ascii="Times New Roman" w:eastAsia="Calibri" w:hAnsi="Times New Roman" w:cs="Times New Roman"/>
          <w:sz w:val="26"/>
          <w:szCs w:val="26"/>
        </w:rPr>
        <w:t xml:space="preserve"> low-usage customers </w:t>
      </w:r>
      <w:r w:rsidR="00C33559" w:rsidRPr="009C56D3">
        <w:rPr>
          <w:rFonts w:ascii="Times New Roman" w:eastAsia="Calibri" w:hAnsi="Times New Roman" w:cs="Times New Roman"/>
          <w:sz w:val="26"/>
          <w:szCs w:val="26"/>
        </w:rPr>
        <w:t>from</w:t>
      </w:r>
      <w:r w:rsidR="000F0D78" w:rsidRPr="009C56D3">
        <w:rPr>
          <w:rFonts w:ascii="Times New Roman" w:eastAsia="Calibri" w:hAnsi="Times New Roman" w:cs="Times New Roman"/>
          <w:sz w:val="26"/>
          <w:szCs w:val="26"/>
        </w:rPr>
        <w:t xml:space="preserve"> the most recent 12 months </w:t>
      </w:r>
      <w:r w:rsidR="000836A3" w:rsidRPr="009C56D3">
        <w:rPr>
          <w:rFonts w:ascii="Times New Roman" w:eastAsia="Calibri" w:hAnsi="Times New Roman" w:cs="Times New Roman"/>
          <w:sz w:val="26"/>
          <w:szCs w:val="26"/>
        </w:rPr>
        <w:t>that have low usage</w:t>
      </w:r>
      <w:r w:rsidR="00D23994" w:rsidRPr="009C5FD8">
        <w:rPr>
          <w:rStyle w:val="FootnoteReference"/>
          <w:rFonts w:ascii="Times New Roman" w:eastAsia="Calibri" w:hAnsi="Times New Roman" w:cs="Times New Roman"/>
          <w:sz w:val="26"/>
          <w:szCs w:val="26"/>
        </w:rPr>
        <w:footnoteReference w:id="28"/>
      </w:r>
      <w:r w:rsidR="000836A3" w:rsidRPr="009C56D3">
        <w:rPr>
          <w:rFonts w:ascii="Times New Roman" w:eastAsia="Calibri" w:hAnsi="Times New Roman" w:cs="Times New Roman"/>
          <w:sz w:val="26"/>
          <w:szCs w:val="26"/>
        </w:rPr>
        <w:t xml:space="preserve"> </w:t>
      </w:r>
      <w:r w:rsidR="000F0D78" w:rsidRPr="009C56D3">
        <w:rPr>
          <w:rFonts w:ascii="Times New Roman" w:eastAsia="Calibri" w:hAnsi="Times New Roman" w:cs="Times New Roman"/>
          <w:sz w:val="26"/>
          <w:szCs w:val="26"/>
        </w:rPr>
        <w:t>due to inoperable heating systems</w:t>
      </w:r>
      <w:r w:rsidR="007C3058" w:rsidRPr="009C56D3">
        <w:rPr>
          <w:rFonts w:ascii="Times New Roman" w:eastAsia="Calibri" w:hAnsi="Times New Roman" w:cs="Times New Roman"/>
          <w:sz w:val="26"/>
          <w:szCs w:val="26"/>
        </w:rPr>
        <w:t xml:space="preserve"> </w:t>
      </w:r>
      <w:r w:rsidR="000E6D90" w:rsidRPr="009C56D3">
        <w:rPr>
          <w:rFonts w:ascii="Times New Roman" w:eastAsia="Calibri" w:hAnsi="Times New Roman" w:cs="Times New Roman"/>
          <w:sz w:val="26"/>
          <w:szCs w:val="26"/>
        </w:rPr>
        <w:t xml:space="preserve">or </w:t>
      </w:r>
      <w:r w:rsidR="0044165A" w:rsidRPr="009C56D3">
        <w:rPr>
          <w:rFonts w:ascii="Times New Roman" w:eastAsia="Calibri" w:hAnsi="Times New Roman" w:cs="Times New Roman"/>
          <w:sz w:val="26"/>
          <w:szCs w:val="26"/>
        </w:rPr>
        <w:t xml:space="preserve">furnaces </w:t>
      </w:r>
      <w:r w:rsidR="007C3058" w:rsidRPr="009C56D3">
        <w:rPr>
          <w:rFonts w:ascii="Times New Roman" w:eastAsia="Calibri" w:hAnsi="Times New Roman" w:cs="Times New Roman"/>
          <w:sz w:val="26"/>
          <w:szCs w:val="26"/>
        </w:rPr>
        <w:t xml:space="preserve">in </w:t>
      </w:r>
      <w:r w:rsidR="0044165A" w:rsidRPr="009C56D3">
        <w:rPr>
          <w:rFonts w:ascii="Times New Roman" w:eastAsia="Calibri" w:hAnsi="Times New Roman" w:cs="Times New Roman"/>
          <w:sz w:val="26"/>
          <w:szCs w:val="26"/>
        </w:rPr>
        <w:t>need</w:t>
      </w:r>
      <w:r w:rsidR="007C3058" w:rsidRPr="009C56D3">
        <w:rPr>
          <w:rFonts w:ascii="Times New Roman" w:eastAsia="Calibri" w:hAnsi="Times New Roman" w:cs="Times New Roman"/>
          <w:sz w:val="26"/>
          <w:szCs w:val="26"/>
        </w:rPr>
        <w:t xml:space="preserve"> of</w:t>
      </w:r>
      <w:r w:rsidR="0044165A" w:rsidRPr="009C56D3">
        <w:rPr>
          <w:rFonts w:ascii="Times New Roman" w:eastAsia="Calibri" w:hAnsi="Times New Roman" w:cs="Times New Roman"/>
          <w:sz w:val="26"/>
          <w:szCs w:val="26"/>
        </w:rPr>
        <w:t xml:space="preserve"> repair or replacement.</w:t>
      </w:r>
      <w:r w:rsidR="00917E8D" w:rsidRPr="009C56D3">
        <w:rPr>
          <w:rFonts w:ascii="Times New Roman" w:eastAsia="Calibri" w:hAnsi="Times New Roman" w:cs="Times New Roman"/>
          <w:sz w:val="26"/>
          <w:szCs w:val="26"/>
        </w:rPr>
        <w:t xml:space="preserve">  </w:t>
      </w:r>
      <w:r w:rsidR="001774EF" w:rsidRPr="009C56D3">
        <w:rPr>
          <w:rFonts w:ascii="Times New Roman" w:eastAsia="Calibri" w:hAnsi="Times New Roman" w:cs="Times New Roman"/>
          <w:sz w:val="26"/>
          <w:szCs w:val="26"/>
        </w:rPr>
        <w:t>The customers in this pilot w</w:t>
      </w:r>
      <w:r w:rsidR="000E6D90" w:rsidRPr="009C56D3">
        <w:rPr>
          <w:rFonts w:ascii="Times New Roman" w:eastAsia="Calibri" w:hAnsi="Times New Roman" w:cs="Times New Roman"/>
          <w:sz w:val="26"/>
          <w:szCs w:val="26"/>
        </w:rPr>
        <w:t>ould</w:t>
      </w:r>
      <w:r w:rsidR="001774EF" w:rsidRPr="009C56D3">
        <w:rPr>
          <w:rFonts w:ascii="Times New Roman" w:eastAsia="Calibri" w:hAnsi="Times New Roman" w:cs="Times New Roman"/>
          <w:sz w:val="26"/>
          <w:szCs w:val="26"/>
        </w:rPr>
        <w:t xml:space="preserve"> receive repair or replacement of their heating system </w:t>
      </w:r>
      <w:r w:rsidR="006E4991" w:rsidRPr="009C56D3">
        <w:rPr>
          <w:rFonts w:ascii="Times New Roman" w:eastAsia="Calibri" w:hAnsi="Times New Roman" w:cs="Times New Roman"/>
          <w:sz w:val="26"/>
          <w:szCs w:val="26"/>
        </w:rPr>
        <w:t>prior to the</w:t>
      </w:r>
      <w:r w:rsidR="001774EF" w:rsidRPr="009C56D3">
        <w:rPr>
          <w:rFonts w:ascii="Times New Roman" w:eastAsia="Calibri" w:hAnsi="Times New Roman" w:cs="Times New Roman"/>
          <w:sz w:val="26"/>
          <w:szCs w:val="26"/>
        </w:rPr>
        <w:t xml:space="preserve"> weatherization measures</w:t>
      </w:r>
      <w:r w:rsidR="001D4124" w:rsidRPr="009C56D3">
        <w:rPr>
          <w:rFonts w:ascii="Times New Roman" w:eastAsia="Calibri" w:hAnsi="Times New Roman" w:cs="Times New Roman"/>
          <w:sz w:val="26"/>
          <w:szCs w:val="26"/>
        </w:rPr>
        <w:t xml:space="preserve"> offered through LIURP</w:t>
      </w:r>
      <w:r w:rsidR="001774EF" w:rsidRPr="009C56D3">
        <w:rPr>
          <w:rFonts w:ascii="Times New Roman" w:eastAsia="Calibri" w:hAnsi="Times New Roman" w:cs="Times New Roman"/>
          <w:sz w:val="26"/>
          <w:szCs w:val="26"/>
        </w:rPr>
        <w:t xml:space="preserve">.  </w:t>
      </w:r>
      <w:r w:rsidR="0079750B" w:rsidRPr="009C56D3">
        <w:rPr>
          <w:rFonts w:ascii="Times New Roman" w:eastAsia="Calibri" w:hAnsi="Times New Roman" w:cs="Times New Roman"/>
          <w:sz w:val="26"/>
          <w:szCs w:val="26"/>
        </w:rPr>
        <w:t>Columbia</w:t>
      </w:r>
      <w:r w:rsidR="00FD34B4" w:rsidRPr="009C56D3">
        <w:rPr>
          <w:rFonts w:ascii="Times New Roman" w:eastAsia="Calibri" w:hAnsi="Times New Roman" w:cs="Times New Roman"/>
          <w:sz w:val="26"/>
          <w:szCs w:val="26"/>
        </w:rPr>
        <w:t xml:space="preserve"> </w:t>
      </w:r>
      <w:r w:rsidR="0079750B" w:rsidRPr="009C56D3">
        <w:rPr>
          <w:rFonts w:ascii="Times New Roman" w:eastAsia="Calibri" w:hAnsi="Times New Roman" w:cs="Times New Roman"/>
          <w:sz w:val="26"/>
          <w:szCs w:val="26"/>
        </w:rPr>
        <w:lastRenderedPageBreak/>
        <w:t xml:space="preserve">proposes </w:t>
      </w:r>
      <w:r w:rsidR="00FD34B4" w:rsidRPr="009C56D3">
        <w:rPr>
          <w:rFonts w:ascii="Times New Roman" w:eastAsia="Calibri" w:hAnsi="Times New Roman" w:cs="Times New Roman"/>
          <w:sz w:val="26"/>
          <w:szCs w:val="26"/>
        </w:rPr>
        <w:t xml:space="preserve">to allot $100,000 for this pilot covering up to </w:t>
      </w:r>
      <w:r w:rsidR="00E52748">
        <w:rPr>
          <w:rFonts w:ascii="Times New Roman" w:eastAsia="Calibri" w:hAnsi="Times New Roman" w:cs="Times New Roman"/>
          <w:sz w:val="26"/>
          <w:szCs w:val="26"/>
        </w:rPr>
        <w:t>10</w:t>
      </w:r>
      <w:r w:rsidR="00FD34B4" w:rsidRPr="009C56D3">
        <w:rPr>
          <w:rFonts w:ascii="Times New Roman" w:eastAsia="Calibri" w:hAnsi="Times New Roman" w:cs="Times New Roman"/>
          <w:sz w:val="26"/>
          <w:szCs w:val="26"/>
        </w:rPr>
        <w:t xml:space="preserve"> homes</w:t>
      </w:r>
      <w:r w:rsidR="009D2E28" w:rsidRPr="009C56D3">
        <w:rPr>
          <w:rFonts w:ascii="Times New Roman" w:eastAsia="Calibri" w:hAnsi="Times New Roman" w:cs="Times New Roman"/>
          <w:sz w:val="26"/>
          <w:szCs w:val="26"/>
        </w:rPr>
        <w:t xml:space="preserve">.  </w:t>
      </w:r>
      <w:r w:rsidR="005A2CEE" w:rsidRPr="009C56D3">
        <w:rPr>
          <w:rFonts w:ascii="Times New Roman" w:eastAsia="Calibri" w:hAnsi="Times New Roman" w:cs="Times New Roman"/>
          <w:sz w:val="26"/>
          <w:szCs w:val="26"/>
        </w:rPr>
        <w:t>This proposal stems from a Popovich recommendation.</w:t>
      </w:r>
    </w:p>
    <w:p w14:paraId="4727F493" w14:textId="62DE74E8" w:rsidR="008A20B2" w:rsidRPr="009C5FD8" w:rsidRDefault="008A20B2" w:rsidP="000F0D78">
      <w:pPr>
        <w:spacing w:line="360" w:lineRule="auto"/>
        <w:ind w:firstLine="720"/>
        <w:contextualSpacing/>
        <w:rPr>
          <w:rFonts w:ascii="Times New Roman" w:eastAsia="Calibri" w:hAnsi="Times New Roman" w:cs="Times New Roman"/>
          <w:sz w:val="26"/>
          <w:szCs w:val="26"/>
        </w:rPr>
      </w:pPr>
    </w:p>
    <w:p w14:paraId="42D2C83C" w14:textId="48D052CE" w:rsidR="008042BB" w:rsidRPr="009C5FD8" w:rsidRDefault="008042BB" w:rsidP="008042BB">
      <w:pPr>
        <w:keepNext/>
        <w:spacing w:after="0" w:line="360" w:lineRule="auto"/>
        <w:rPr>
          <w:rFonts w:ascii="Times New Roman" w:eastAsia="Times New Roman" w:hAnsi="Times New Roman" w:cs="Times New Roman"/>
          <w:color w:val="0D0D0D"/>
          <w:sz w:val="26"/>
          <w:szCs w:val="26"/>
        </w:rPr>
      </w:pPr>
      <w:r w:rsidRPr="00715AE8">
        <w:rPr>
          <w:rFonts w:ascii="Times New Roman" w:eastAsia="Times New Roman" w:hAnsi="Times New Roman" w:cs="Times New Roman"/>
          <w:i/>
          <w:color w:val="0D0D0D"/>
          <w:sz w:val="26"/>
          <w:szCs w:val="26"/>
        </w:rPr>
        <w:t xml:space="preserve">a.  Health and Safety Pilot </w:t>
      </w:r>
      <w:r w:rsidRPr="00715AE8">
        <w:rPr>
          <w:rFonts w:ascii="Times New Roman" w:eastAsia="Times New Roman" w:hAnsi="Times New Roman" w:cs="Times New Roman"/>
          <w:color w:val="0D0D0D"/>
          <w:sz w:val="26"/>
          <w:szCs w:val="26"/>
        </w:rPr>
        <w:t>– Clarification Requested</w:t>
      </w:r>
    </w:p>
    <w:p w14:paraId="3A9DA5CA" w14:textId="77777777" w:rsidR="008819F4" w:rsidRPr="009C5FD8" w:rsidRDefault="008819F4" w:rsidP="0082659E">
      <w:pPr>
        <w:keepNext/>
        <w:spacing w:after="0" w:line="360" w:lineRule="auto"/>
        <w:rPr>
          <w:rFonts w:ascii="Times New Roman" w:eastAsia="Times New Roman" w:hAnsi="Times New Roman" w:cs="Times New Roman"/>
          <w:i/>
          <w:color w:val="0D0D0D"/>
          <w:sz w:val="26"/>
          <w:szCs w:val="26"/>
        </w:rPr>
      </w:pPr>
    </w:p>
    <w:p w14:paraId="4CA45C8E" w14:textId="77777777" w:rsidR="00F75222" w:rsidRDefault="008042BB" w:rsidP="00821021">
      <w:pPr>
        <w:spacing w:line="360" w:lineRule="auto"/>
        <w:ind w:firstLine="720"/>
        <w:contextualSpacing/>
        <w:rPr>
          <w:rFonts w:ascii="Times New Roman" w:eastAsia="Calibri" w:hAnsi="Times New Roman" w:cs="Times New Roman"/>
          <w:sz w:val="26"/>
          <w:szCs w:val="26"/>
        </w:rPr>
      </w:pPr>
      <w:r w:rsidRPr="009C5FD8">
        <w:rPr>
          <w:rFonts w:ascii="Times New Roman" w:eastAsia="Calibri" w:hAnsi="Times New Roman" w:cs="Times New Roman"/>
          <w:sz w:val="26"/>
          <w:szCs w:val="26"/>
        </w:rPr>
        <w:t xml:space="preserve">Columbia does not specify </w:t>
      </w:r>
      <w:r w:rsidR="00CE1C96">
        <w:rPr>
          <w:rFonts w:ascii="Times New Roman" w:eastAsia="Calibri" w:hAnsi="Times New Roman" w:cs="Times New Roman"/>
          <w:sz w:val="26"/>
          <w:szCs w:val="26"/>
        </w:rPr>
        <w:t xml:space="preserve">a duration for the </w:t>
      </w:r>
      <w:r w:rsidR="009D07ED">
        <w:rPr>
          <w:rFonts w:ascii="Times New Roman" w:eastAsia="Calibri" w:hAnsi="Times New Roman" w:cs="Times New Roman"/>
          <w:sz w:val="26"/>
          <w:szCs w:val="26"/>
        </w:rPr>
        <w:t xml:space="preserve">proposed pilot.  Columbia does not define “PDV.” </w:t>
      </w:r>
      <w:r w:rsidR="004F1C74">
        <w:rPr>
          <w:rFonts w:ascii="Times New Roman" w:eastAsia="Calibri" w:hAnsi="Times New Roman" w:cs="Times New Roman"/>
          <w:sz w:val="26"/>
          <w:szCs w:val="26"/>
        </w:rPr>
        <w:t xml:space="preserve"> Columbia has not specified what criteria it will use to decide whether to </w:t>
      </w:r>
      <w:r w:rsidR="00586953">
        <w:rPr>
          <w:rFonts w:ascii="Times New Roman" w:eastAsia="Calibri" w:hAnsi="Times New Roman" w:cs="Times New Roman"/>
          <w:sz w:val="26"/>
          <w:szCs w:val="26"/>
        </w:rPr>
        <w:t xml:space="preserve">propose making the pilot a regular component of its LIURP.  </w:t>
      </w:r>
    </w:p>
    <w:p w14:paraId="2EFFD02E" w14:textId="77777777" w:rsidR="00F75222" w:rsidRDefault="00F75222" w:rsidP="00821021">
      <w:pPr>
        <w:spacing w:line="360" w:lineRule="auto"/>
        <w:ind w:firstLine="720"/>
        <w:contextualSpacing/>
        <w:rPr>
          <w:rFonts w:ascii="Times New Roman" w:eastAsia="Calibri" w:hAnsi="Times New Roman" w:cs="Times New Roman"/>
          <w:sz w:val="26"/>
          <w:szCs w:val="26"/>
        </w:rPr>
      </w:pPr>
    </w:p>
    <w:p w14:paraId="2B23301D" w14:textId="7DF592DA" w:rsidR="00821021" w:rsidRPr="009C5FD8" w:rsidRDefault="00821021" w:rsidP="00821021">
      <w:pPr>
        <w:spacing w:line="360" w:lineRule="auto"/>
        <w:ind w:firstLine="720"/>
        <w:contextualSpacing/>
        <w:rPr>
          <w:rFonts w:ascii="Times New Roman" w:eastAsia="Calibri" w:hAnsi="Times New Roman" w:cs="Times New Roman"/>
          <w:sz w:val="26"/>
          <w:szCs w:val="26"/>
        </w:rPr>
      </w:pPr>
      <w:r w:rsidRPr="009C5FD8">
        <w:rPr>
          <w:rFonts w:ascii="Times New Roman" w:eastAsia="Calibri" w:hAnsi="Times New Roman" w:cs="Times New Roman"/>
          <w:sz w:val="26"/>
          <w:szCs w:val="26"/>
        </w:rPr>
        <w:t>We have approved similar pilots for other utilities</w:t>
      </w:r>
      <w:r w:rsidR="00F75222">
        <w:rPr>
          <w:rFonts w:ascii="Times New Roman" w:eastAsia="Calibri" w:hAnsi="Times New Roman" w:cs="Times New Roman"/>
          <w:sz w:val="26"/>
          <w:szCs w:val="26"/>
        </w:rPr>
        <w:t xml:space="preserve"> but required such information</w:t>
      </w:r>
      <w:r w:rsidRPr="009C5FD8">
        <w:rPr>
          <w:rFonts w:ascii="Times New Roman" w:eastAsia="Calibri" w:hAnsi="Times New Roman" w:cs="Times New Roman"/>
          <w:sz w:val="26"/>
          <w:szCs w:val="26"/>
        </w:rPr>
        <w:t>.</w:t>
      </w:r>
      <w:r w:rsidR="00801263" w:rsidRPr="009C5FD8">
        <w:rPr>
          <w:rFonts w:ascii="Times New Roman" w:eastAsia="Calibri" w:hAnsi="Times New Roman" w:cs="Times New Roman"/>
          <w:sz w:val="26"/>
          <w:szCs w:val="26"/>
        </w:rPr>
        <w:t xml:space="preserve">  </w:t>
      </w:r>
    </w:p>
    <w:p w14:paraId="0CDB3818" w14:textId="77777777" w:rsidR="00821021" w:rsidRDefault="00821021" w:rsidP="00821021">
      <w:pPr>
        <w:spacing w:line="360" w:lineRule="auto"/>
        <w:ind w:firstLine="720"/>
        <w:contextualSpacing/>
        <w:rPr>
          <w:rFonts w:ascii="Times New Roman" w:eastAsia="Calibri" w:hAnsi="Times New Roman" w:cs="Times New Roman"/>
          <w:sz w:val="26"/>
          <w:szCs w:val="26"/>
          <w:highlight w:val="yellow"/>
        </w:rPr>
      </w:pPr>
    </w:p>
    <w:p w14:paraId="29348C60" w14:textId="5FA1D656" w:rsidR="004D379C" w:rsidRDefault="004D379C" w:rsidP="004D379C">
      <w:pPr>
        <w:spacing w:after="0" w:line="360" w:lineRule="auto"/>
        <w:contextualSpacing/>
        <w:rPr>
          <w:rFonts w:ascii="Times New Roman" w:hAnsi="Times New Roman" w:cs="Times New Roman"/>
          <w:sz w:val="26"/>
          <w:szCs w:val="26"/>
        </w:rPr>
      </w:pPr>
      <w:r w:rsidRPr="004F159F">
        <w:rPr>
          <w:rFonts w:ascii="Times New Roman" w:eastAsia="Times New Roman" w:hAnsi="Times New Roman" w:cs="Times New Roman"/>
          <w:i/>
          <w:sz w:val="26"/>
          <w:szCs w:val="26"/>
        </w:rPr>
        <w:t>Proposed Resolution:</w:t>
      </w:r>
      <w:r w:rsidR="00E0053F" w:rsidRPr="004F159F">
        <w:rPr>
          <w:rFonts w:ascii="Times New Roman" w:eastAsia="Times New Roman" w:hAnsi="Times New Roman" w:cs="Times New Roman"/>
          <w:sz w:val="26"/>
          <w:szCs w:val="26"/>
        </w:rPr>
        <w:t xml:space="preserve"> </w:t>
      </w:r>
      <w:r w:rsidR="006108D7" w:rsidRPr="004F159F">
        <w:rPr>
          <w:rFonts w:ascii="Times New Roman" w:eastAsia="Times New Roman" w:hAnsi="Times New Roman" w:cs="Times New Roman"/>
          <w:sz w:val="26"/>
          <w:szCs w:val="26"/>
        </w:rPr>
        <w:t xml:space="preserve">In </w:t>
      </w:r>
      <w:r w:rsidR="00485956">
        <w:rPr>
          <w:rFonts w:ascii="Times New Roman" w:eastAsia="Times New Roman" w:hAnsi="Times New Roman" w:cs="Times New Roman"/>
          <w:sz w:val="26"/>
          <w:szCs w:val="26"/>
        </w:rPr>
        <w:t xml:space="preserve">its </w:t>
      </w:r>
      <w:r w:rsidR="006108D7" w:rsidRPr="004F159F">
        <w:rPr>
          <w:rFonts w:ascii="Times New Roman" w:eastAsia="Times New Roman" w:hAnsi="Times New Roman" w:cs="Times New Roman"/>
          <w:sz w:val="26"/>
          <w:szCs w:val="26"/>
        </w:rPr>
        <w:t xml:space="preserve">response to this Tentative Order, </w:t>
      </w:r>
      <w:r w:rsidR="00E0053F" w:rsidRPr="004F159F">
        <w:rPr>
          <w:rFonts w:ascii="Times New Roman" w:eastAsia="Calibri" w:hAnsi="Times New Roman" w:cs="Times New Roman"/>
          <w:sz w:val="26"/>
          <w:szCs w:val="26"/>
        </w:rPr>
        <w:t>Columbia</w:t>
      </w:r>
      <w:r w:rsidR="00E0053F" w:rsidRPr="009C5FD8">
        <w:rPr>
          <w:rFonts w:ascii="Times New Roman" w:eastAsia="Calibri" w:hAnsi="Times New Roman" w:cs="Times New Roman"/>
          <w:sz w:val="26"/>
          <w:szCs w:val="26"/>
        </w:rPr>
        <w:t xml:space="preserve"> should specify the duration of the Health and Safety Pilot and how it will measure the success and cost-effectiveness of the Health and Safety Pilot</w:t>
      </w:r>
      <w:r w:rsidR="00E0053F">
        <w:rPr>
          <w:rFonts w:ascii="Times New Roman" w:eastAsia="Calibri" w:hAnsi="Times New Roman" w:cs="Times New Roman"/>
          <w:sz w:val="26"/>
          <w:szCs w:val="26"/>
        </w:rPr>
        <w:t xml:space="preserve"> in determining whether to propose making the pilot a regular component of its </w:t>
      </w:r>
      <w:r w:rsidR="00E0053F" w:rsidRPr="00F459DE">
        <w:rPr>
          <w:rFonts w:ascii="Times New Roman" w:eastAsia="Calibri" w:hAnsi="Times New Roman" w:cs="Times New Roman"/>
          <w:sz w:val="26"/>
          <w:szCs w:val="26"/>
        </w:rPr>
        <w:t>LIURP.</w:t>
      </w:r>
      <w:r w:rsidR="00E552C0" w:rsidRPr="00F459DE">
        <w:rPr>
          <w:rFonts w:ascii="Times New Roman" w:eastAsia="Times New Roman" w:hAnsi="Times New Roman" w:cs="Times New Roman"/>
          <w:sz w:val="26"/>
          <w:szCs w:val="26"/>
        </w:rPr>
        <w:t xml:space="preserve"> </w:t>
      </w:r>
      <w:r w:rsidR="00F459DE" w:rsidRPr="00F459DE">
        <w:rPr>
          <w:rFonts w:ascii="Times New Roman" w:eastAsia="Times New Roman" w:hAnsi="Times New Roman" w:cs="Times New Roman"/>
          <w:sz w:val="26"/>
          <w:szCs w:val="26"/>
        </w:rPr>
        <w:t xml:space="preserve"> The Company</w:t>
      </w:r>
      <w:r w:rsidR="00F459DE">
        <w:rPr>
          <w:rFonts w:ascii="Times New Roman" w:eastAsia="Times New Roman" w:hAnsi="Times New Roman" w:cs="Times New Roman"/>
          <w:sz w:val="26"/>
          <w:szCs w:val="26"/>
        </w:rPr>
        <w:t xml:space="preserve"> should also define/explain “PDV.”</w:t>
      </w:r>
    </w:p>
    <w:p w14:paraId="12ED0D48" w14:textId="77777777" w:rsidR="00821021" w:rsidRPr="008042BB" w:rsidRDefault="00821021" w:rsidP="00821021">
      <w:pPr>
        <w:spacing w:line="360" w:lineRule="auto"/>
        <w:ind w:firstLine="720"/>
        <w:contextualSpacing/>
        <w:rPr>
          <w:rFonts w:ascii="Times New Roman" w:eastAsia="Calibri" w:hAnsi="Times New Roman" w:cs="Times New Roman"/>
          <w:sz w:val="26"/>
          <w:szCs w:val="26"/>
          <w:highlight w:val="yellow"/>
        </w:rPr>
      </w:pPr>
    </w:p>
    <w:p w14:paraId="66CA1EA7" w14:textId="18DC47C0" w:rsidR="0082659E" w:rsidRPr="006A1880" w:rsidRDefault="008042BB" w:rsidP="004D379C">
      <w:pPr>
        <w:keepNext/>
        <w:spacing w:after="0" w:line="360" w:lineRule="auto"/>
        <w:rPr>
          <w:rFonts w:ascii="Times New Roman" w:eastAsia="Times New Roman" w:hAnsi="Times New Roman" w:cs="Times New Roman"/>
          <w:color w:val="0D0D0D"/>
          <w:sz w:val="26"/>
          <w:szCs w:val="26"/>
        </w:rPr>
      </w:pPr>
      <w:r w:rsidRPr="006A1880">
        <w:rPr>
          <w:rFonts w:ascii="Times New Roman" w:eastAsia="Times New Roman" w:hAnsi="Times New Roman" w:cs="Times New Roman"/>
          <w:i/>
          <w:color w:val="0D0D0D"/>
          <w:sz w:val="26"/>
          <w:szCs w:val="26"/>
        </w:rPr>
        <w:t>b</w:t>
      </w:r>
      <w:r w:rsidR="0082659E" w:rsidRPr="006A1880">
        <w:rPr>
          <w:rFonts w:ascii="Times New Roman" w:eastAsia="Times New Roman" w:hAnsi="Times New Roman" w:cs="Times New Roman"/>
          <w:i/>
          <w:color w:val="0D0D0D"/>
          <w:sz w:val="26"/>
          <w:szCs w:val="26"/>
        </w:rPr>
        <w:t xml:space="preserve">.  </w:t>
      </w:r>
      <w:r w:rsidR="00A04358" w:rsidRPr="006A1880">
        <w:rPr>
          <w:rFonts w:ascii="Times New Roman" w:eastAsia="Times New Roman" w:hAnsi="Times New Roman" w:cs="Times New Roman"/>
          <w:i/>
          <w:color w:val="0D0D0D"/>
          <w:sz w:val="26"/>
          <w:szCs w:val="26"/>
        </w:rPr>
        <w:t>Inoperable Heating Systems</w:t>
      </w:r>
      <w:r w:rsidR="0082659E" w:rsidRPr="006A1880">
        <w:rPr>
          <w:rFonts w:ascii="Times New Roman" w:eastAsia="Times New Roman" w:hAnsi="Times New Roman" w:cs="Times New Roman"/>
          <w:i/>
          <w:color w:val="0D0D0D"/>
          <w:sz w:val="26"/>
          <w:szCs w:val="26"/>
        </w:rPr>
        <w:t xml:space="preserve"> </w:t>
      </w:r>
      <w:r w:rsidR="00FD3BC8" w:rsidRPr="006A1880">
        <w:rPr>
          <w:rFonts w:ascii="Times New Roman" w:eastAsia="Times New Roman" w:hAnsi="Times New Roman" w:cs="Times New Roman"/>
          <w:i/>
          <w:color w:val="0D0D0D"/>
          <w:sz w:val="26"/>
          <w:szCs w:val="26"/>
        </w:rPr>
        <w:t>Pilot</w:t>
      </w:r>
      <w:r w:rsidR="00C23409" w:rsidRPr="006A1880">
        <w:rPr>
          <w:rFonts w:ascii="Times New Roman" w:eastAsia="Times New Roman" w:hAnsi="Times New Roman" w:cs="Times New Roman"/>
          <w:i/>
          <w:color w:val="0D0D0D"/>
          <w:sz w:val="26"/>
          <w:szCs w:val="26"/>
        </w:rPr>
        <w:t xml:space="preserve"> </w:t>
      </w:r>
      <w:r w:rsidR="0082659E" w:rsidRPr="006A1880">
        <w:rPr>
          <w:rFonts w:ascii="Times New Roman" w:eastAsia="Times New Roman" w:hAnsi="Times New Roman" w:cs="Times New Roman"/>
          <w:color w:val="0D0D0D"/>
          <w:sz w:val="26"/>
          <w:szCs w:val="26"/>
        </w:rPr>
        <w:t>– Clarification Requested</w:t>
      </w:r>
    </w:p>
    <w:p w14:paraId="0B37C964" w14:textId="77777777" w:rsidR="008A20B2" w:rsidRPr="006A1880" w:rsidRDefault="008A20B2" w:rsidP="00A11C8E">
      <w:pPr>
        <w:keepNext/>
        <w:spacing w:line="360" w:lineRule="auto"/>
        <w:ind w:firstLine="720"/>
        <w:contextualSpacing/>
        <w:rPr>
          <w:rFonts w:ascii="Times New Roman" w:eastAsia="Calibri" w:hAnsi="Times New Roman" w:cs="Times New Roman"/>
          <w:sz w:val="26"/>
          <w:szCs w:val="26"/>
        </w:rPr>
      </w:pPr>
    </w:p>
    <w:p w14:paraId="2F8C4653" w14:textId="425F97B3" w:rsidR="00462450" w:rsidRPr="006A1880" w:rsidRDefault="00A40B4A" w:rsidP="00F4694E">
      <w:pPr>
        <w:spacing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This pilot stems from </w:t>
      </w:r>
      <w:r w:rsidRPr="006A1880">
        <w:rPr>
          <w:rFonts w:ascii="Times New Roman" w:eastAsia="Times New Roman" w:hAnsi="Times New Roman" w:cs="Times New Roman"/>
          <w:color w:val="0D0D0D"/>
          <w:sz w:val="26"/>
          <w:szCs w:val="26"/>
        </w:rPr>
        <w:t>a Popovich recommendation</w:t>
      </w:r>
      <w:r>
        <w:rPr>
          <w:rFonts w:ascii="Times New Roman" w:eastAsia="Times New Roman" w:hAnsi="Times New Roman" w:cs="Times New Roman"/>
          <w:color w:val="0D0D0D"/>
          <w:sz w:val="26"/>
          <w:szCs w:val="26"/>
        </w:rPr>
        <w:t xml:space="preserve">.  </w:t>
      </w:r>
      <w:r w:rsidR="0082659E" w:rsidRPr="006A1880">
        <w:rPr>
          <w:rFonts w:ascii="Times New Roman" w:eastAsia="Times New Roman" w:hAnsi="Times New Roman" w:cs="Times New Roman"/>
          <w:color w:val="0D0D0D"/>
          <w:sz w:val="26"/>
          <w:szCs w:val="26"/>
        </w:rPr>
        <w:t xml:space="preserve">Columbia does not </w:t>
      </w:r>
      <w:r w:rsidR="00E534A9" w:rsidRPr="006A1880">
        <w:rPr>
          <w:rFonts w:ascii="Times New Roman" w:eastAsia="Times New Roman" w:hAnsi="Times New Roman" w:cs="Times New Roman"/>
          <w:color w:val="0D0D0D"/>
          <w:sz w:val="26"/>
          <w:szCs w:val="26"/>
        </w:rPr>
        <w:t>concisely</w:t>
      </w:r>
      <w:r w:rsidR="00A11C8E" w:rsidRPr="006A1880">
        <w:rPr>
          <w:rFonts w:ascii="Times New Roman" w:eastAsia="Times New Roman" w:hAnsi="Times New Roman" w:cs="Times New Roman"/>
          <w:color w:val="0D0D0D"/>
          <w:sz w:val="26"/>
          <w:szCs w:val="26"/>
        </w:rPr>
        <w:t xml:space="preserve"> </w:t>
      </w:r>
      <w:r w:rsidR="0082659E" w:rsidRPr="006A1880">
        <w:rPr>
          <w:rFonts w:ascii="Times New Roman" w:eastAsia="Times New Roman" w:hAnsi="Times New Roman" w:cs="Times New Roman"/>
          <w:color w:val="0D0D0D"/>
          <w:sz w:val="26"/>
          <w:szCs w:val="26"/>
        </w:rPr>
        <w:t>discuss</w:t>
      </w:r>
      <w:r w:rsidR="00E534A9" w:rsidRPr="006A1880">
        <w:rPr>
          <w:rFonts w:ascii="Times New Roman" w:eastAsia="Times New Roman" w:hAnsi="Times New Roman" w:cs="Times New Roman"/>
          <w:color w:val="0D0D0D"/>
          <w:sz w:val="26"/>
          <w:szCs w:val="26"/>
        </w:rPr>
        <w:t xml:space="preserve"> </w:t>
      </w:r>
      <w:r w:rsidR="0082659E" w:rsidRPr="006A1880">
        <w:rPr>
          <w:rFonts w:ascii="Times New Roman" w:eastAsia="Times New Roman" w:hAnsi="Times New Roman" w:cs="Times New Roman"/>
          <w:color w:val="0D0D0D"/>
          <w:sz w:val="26"/>
          <w:szCs w:val="26"/>
        </w:rPr>
        <w:t>the s</w:t>
      </w:r>
      <w:r w:rsidR="0000488C" w:rsidRPr="006A1880">
        <w:rPr>
          <w:rFonts w:ascii="Times New Roman" w:eastAsia="Times New Roman" w:hAnsi="Times New Roman" w:cs="Times New Roman"/>
          <w:color w:val="0D0D0D"/>
          <w:sz w:val="26"/>
          <w:szCs w:val="26"/>
        </w:rPr>
        <w:t xml:space="preserve">pecific </w:t>
      </w:r>
      <w:r w:rsidR="0082659E" w:rsidRPr="006A1880">
        <w:rPr>
          <w:rFonts w:ascii="Times New Roman" w:eastAsia="Times New Roman" w:hAnsi="Times New Roman" w:cs="Times New Roman"/>
          <w:color w:val="0D0D0D"/>
          <w:sz w:val="26"/>
          <w:szCs w:val="26"/>
        </w:rPr>
        <w:t xml:space="preserve">eligibility criteria </w:t>
      </w:r>
      <w:r w:rsidR="003B5A0A" w:rsidRPr="006A1880">
        <w:rPr>
          <w:rFonts w:ascii="Times New Roman" w:eastAsia="Times New Roman" w:hAnsi="Times New Roman" w:cs="Times New Roman"/>
          <w:color w:val="0D0D0D"/>
          <w:sz w:val="26"/>
          <w:szCs w:val="26"/>
        </w:rPr>
        <w:t xml:space="preserve">and metrics </w:t>
      </w:r>
      <w:r w:rsidR="0082659E" w:rsidRPr="006A1880">
        <w:rPr>
          <w:rFonts w:ascii="Times New Roman" w:eastAsia="Times New Roman" w:hAnsi="Times New Roman" w:cs="Times New Roman"/>
          <w:color w:val="0D0D0D"/>
          <w:sz w:val="26"/>
          <w:szCs w:val="26"/>
        </w:rPr>
        <w:t xml:space="preserve">for the </w:t>
      </w:r>
      <w:r w:rsidR="0000488C" w:rsidRPr="006A1880">
        <w:rPr>
          <w:rFonts w:ascii="Times New Roman" w:eastAsia="Calibri" w:hAnsi="Times New Roman" w:cs="Times New Roman"/>
          <w:sz w:val="26"/>
          <w:szCs w:val="26"/>
        </w:rPr>
        <w:t>inoperable heating systems</w:t>
      </w:r>
      <w:r w:rsidR="0000488C" w:rsidRPr="006A1880">
        <w:rPr>
          <w:rFonts w:ascii="Times New Roman" w:eastAsia="Times New Roman" w:hAnsi="Times New Roman" w:cs="Times New Roman"/>
          <w:color w:val="0D0D0D"/>
          <w:sz w:val="26"/>
          <w:szCs w:val="26"/>
        </w:rPr>
        <w:t xml:space="preserve"> pilot</w:t>
      </w:r>
      <w:r w:rsidR="007933A7">
        <w:rPr>
          <w:rFonts w:ascii="Times New Roman" w:eastAsia="Times New Roman" w:hAnsi="Times New Roman" w:cs="Times New Roman"/>
          <w:color w:val="0D0D0D"/>
          <w:sz w:val="26"/>
          <w:szCs w:val="26"/>
        </w:rPr>
        <w:t>.</w:t>
      </w:r>
      <w:r w:rsidR="0082659E" w:rsidRPr="006A1880">
        <w:rPr>
          <w:rFonts w:ascii="Times New Roman" w:eastAsia="Times New Roman" w:hAnsi="Times New Roman" w:cs="Times New Roman"/>
          <w:color w:val="0D0D0D"/>
          <w:sz w:val="26"/>
          <w:szCs w:val="26"/>
        </w:rPr>
        <w:t xml:space="preserve">  </w:t>
      </w:r>
      <w:r w:rsidR="007933A7">
        <w:rPr>
          <w:rFonts w:ascii="Times New Roman" w:eastAsia="Times New Roman" w:hAnsi="Times New Roman" w:cs="Times New Roman"/>
          <w:color w:val="0D0D0D"/>
          <w:sz w:val="26"/>
          <w:szCs w:val="26"/>
        </w:rPr>
        <w:t>I</w:t>
      </w:r>
      <w:r w:rsidR="0000488C" w:rsidRPr="006A1880">
        <w:rPr>
          <w:rFonts w:ascii="Times New Roman" w:eastAsia="Times New Roman" w:hAnsi="Times New Roman" w:cs="Times New Roman"/>
          <w:color w:val="0D0D0D"/>
          <w:sz w:val="26"/>
          <w:szCs w:val="26"/>
        </w:rPr>
        <w:t xml:space="preserve">nformation for </w:t>
      </w:r>
      <w:r w:rsidR="00E56667" w:rsidRPr="006A1880">
        <w:rPr>
          <w:rFonts w:ascii="Times New Roman" w:eastAsia="Times New Roman" w:hAnsi="Times New Roman" w:cs="Times New Roman"/>
          <w:color w:val="0D0D0D"/>
          <w:sz w:val="26"/>
          <w:szCs w:val="26"/>
        </w:rPr>
        <w:t xml:space="preserve">this pilot appears to be interspersed with </w:t>
      </w:r>
      <w:r w:rsidR="00F459DE">
        <w:rPr>
          <w:rFonts w:ascii="Times New Roman" w:eastAsia="Times New Roman" w:hAnsi="Times New Roman" w:cs="Times New Roman"/>
          <w:color w:val="0D0D0D"/>
          <w:sz w:val="26"/>
          <w:szCs w:val="26"/>
        </w:rPr>
        <w:t>its</w:t>
      </w:r>
      <w:r w:rsidR="006E5D76" w:rsidRPr="006A1880">
        <w:rPr>
          <w:rFonts w:ascii="Times New Roman" w:eastAsia="Times New Roman" w:hAnsi="Times New Roman" w:cs="Times New Roman"/>
          <w:color w:val="0D0D0D"/>
          <w:sz w:val="26"/>
          <w:szCs w:val="26"/>
        </w:rPr>
        <w:t xml:space="preserve"> </w:t>
      </w:r>
      <w:r w:rsidR="00390BAA" w:rsidRPr="006A1880">
        <w:rPr>
          <w:rFonts w:ascii="Times New Roman" w:eastAsia="Times New Roman" w:hAnsi="Times New Roman" w:cs="Times New Roman"/>
          <w:color w:val="0D0D0D"/>
          <w:sz w:val="26"/>
          <w:szCs w:val="26"/>
        </w:rPr>
        <w:t xml:space="preserve">LIURP </w:t>
      </w:r>
      <w:r w:rsidR="006E5D76" w:rsidRPr="006A1880">
        <w:rPr>
          <w:rFonts w:ascii="Times New Roman" w:eastAsia="Times New Roman" w:hAnsi="Times New Roman" w:cs="Times New Roman"/>
          <w:color w:val="0D0D0D"/>
          <w:sz w:val="26"/>
          <w:szCs w:val="26"/>
        </w:rPr>
        <w:t xml:space="preserve">eligibility criteria </w:t>
      </w:r>
      <w:r w:rsidR="00C56186" w:rsidRPr="006A1880">
        <w:rPr>
          <w:rFonts w:ascii="Times New Roman" w:eastAsia="Times New Roman" w:hAnsi="Times New Roman" w:cs="Times New Roman"/>
          <w:color w:val="0D0D0D"/>
          <w:sz w:val="26"/>
          <w:szCs w:val="26"/>
        </w:rPr>
        <w:t xml:space="preserve">section </w:t>
      </w:r>
      <w:r w:rsidR="00F459DE">
        <w:rPr>
          <w:rFonts w:ascii="Times New Roman" w:eastAsia="Times New Roman" w:hAnsi="Times New Roman" w:cs="Times New Roman"/>
          <w:color w:val="0D0D0D"/>
          <w:sz w:val="26"/>
          <w:szCs w:val="26"/>
        </w:rPr>
        <w:t>in the</w:t>
      </w:r>
      <w:r w:rsidR="006E5D76" w:rsidRPr="006A1880">
        <w:rPr>
          <w:rFonts w:ascii="Times New Roman" w:eastAsia="Times New Roman" w:hAnsi="Times New Roman" w:cs="Times New Roman"/>
          <w:color w:val="0D0D0D"/>
          <w:sz w:val="26"/>
          <w:szCs w:val="26"/>
        </w:rPr>
        <w:t xml:space="preserve"> </w:t>
      </w:r>
      <w:r w:rsidR="0082659E" w:rsidRPr="006A1880">
        <w:rPr>
          <w:rFonts w:ascii="Times New Roman" w:eastAsia="Times New Roman" w:hAnsi="Times New Roman" w:cs="Times New Roman"/>
          <w:color w:val="0D0D0D"/>
          <w:sz w:val="26"/>
          <w:szCs w:val="26"/>
        </w:rPr>
        <w:t>Proposed 2019-2021 Plan at 1</w:t>
      </w:r>
      <w:r w:rsidR="0000488C" w:rsidRPr="006A1880">
        <w:rPr>
          <w:rFonts w:ascii="Times New Roman" w:eastAsia="Times New Roman" w:hAnsi="Times New Roman" w:cs="Times New Roman"/>
          <w:color w:val="0D0D0D"/>
          <w:sz w:val="26"/>
          <w:szCs w:val="26"/>
        </w:rPr>
        <w:t>4</w:t>
      </w:r>
      <w:r w:rsidR="0082659E" w:rsidRPr="006A1880">
        <w:rPr>
          <w:rFonts w:ascii="Times New Roman" w:eastAsia="Times New Roman" w:hAnsi="Times New Roman" w:cs="Times New Roman"/>
          <w:color w:val="0D0D0D"/>
          <w:sz w:val="26"/>
          <w:szCs w:val="26"/>
        </w:rPr>
        <w:t xml:space="preserve">.  </w:t>
      </w:r>
    </w:p>
    <w:p w14:paraId="4ED64D50" w14:textId="77777777" w:rsidR="00462450" w:rsidRPr="006A1880" w:rsidRDefault="00462450" w:rsidP="00F4694E">
      <w:pPr>
        <w:spacing w:line="360" w:lineRule="auto"/>
        <w:ind w:firstLine="720"/>
        <w:contextualSpacing/>
        <w:rPr>
          <w:rFonts w:ascii="Times New Roman" w:eastAsia="Times New Roman" w:hAnsi="Times New Roman" w:cs="Times New Roman"/>
          <w:color w:val="0D0D0D"/>
          <w:sz w:val="26"/>
          <w:szCs w:val="26"/>
        </w:rPr>
      </w:pPr>
    </w:p>
    <w:p w14:paraId="41062BB8" w14:textId="361E859F" w:rsidR="009F7470" w:rsidRPr="006A1880" w:rsidRDefault="00462450" w:rsidP="00F4694E">
      <w:pPr>
        <w:spacing w:line="360" w:lineRule="auto"/>
        <w:ind w:firstLine="720"/>
        <w:contextualSpacing/>
        <w:rPr>
          <w:rFonts w:ascii="Times New Roman" w:eastAsia="Times New Roman" w:hAnsi="Times New Roman" w:cs="Times New Roman"/>
          <w:color w:val="0D0D0D"/>
          <w:sz w:val="26"/>
          <w:szCs w:val="26"/>
        </w:rPr>
      </w:pPr>
      <w:r w:rsidRPr="006A1880">
        <w:rPr>
          <w:rFonts w:ascii="Times New Roman" w:eastAsia="Times New Roman" w:hAnsi="Times New Roman" w:cs="Times New Roman"/>
          <w:color w:val="0D0D0D"/>
          <w:sz w:val="26"/>
          <w:szCs w:val="26"/>
        </w:rPr>
        <w:t xml:space="preserve">We request that Columbia </w:t>
      </w:r>
      <w:r w:rsidR="007A53F7">
        <w:rPr>
          <w:rFonts w:ascii="Times New Roman" w:eastAsia="Times New Roman" w:hAnsi="Times New Roman" w:cs="Times New Roman"/>
          <w:color w:val="0D0D0D"/>
          <w:sz w:val="26"/>
          <w:szCs w:val="26"/>
        </w:rPr>
        <w:t>identify the eligibility criteria for this pilot</w:t>
      </w:r>
      <w:r w:rsidR="00E423F0" w:rsidRPr="006A1880">
        <w:rPr>
          <w:rFonts w:ascii="Times New Roman" w:eastAsia="Times New Roman" w:hAnsi="Times New Roman" w:cs="Times New Roman"/>
          <w:color w:val="0D0D0D"/>
          <w:sz w:val="26"/>
          <w:szCs w:val="26"/>
        </w:rPr>
        <w:t>,</w:t>
      </w:r>
      <w:r w:rsidR="00E77929" w:rsidRPr="006A1880">
        <w:rPr>
          <w:rFonts w:ascii="Times New Roman" w:eastAsia="Times New Roman" w:hAnsi="Times New Roman" w:cs="Times New Roman"/>
          <w:color w:val="0D0D0D"/>
          <w:sz w:val="26"/>
          <w:szCs w:val="26"/>
        </w:rPr>
        <w:t xml:space="preserve"> </w:t>
      </w:r>
      <w:r w:rsidR="00390BAA" w:rsidRPr="006A1880">
        <w:rPr>
          <w:rFonts w:ascii="Times New Roman" w:eastAsia="Times New Roman" w:hAnsi="Times New Roman" w:cs="Times New Roman"/>
          <w:color w:val="0D0D0D"/>
          <w:sz w:val="26"/>
          <w:szCs w:val="26"/>
        </w:rPr>
        <w:t xml:space="preserve">placed </w:t>
      </w:r>
      <w:r w:rsidR="00E77929" w:rsidRPr="006A1880">
        <w:rPr>
          <w:rFonts w:ascii="Times New Roman" w:eastAsia="Times New Roman" w:hAnsi="Times New Roman" w:cs="Times New Roman"/>
          <w:color w:val="0D0D0D"/>
          <w:sz w:val="26"/>
          <w:szCs w:val="26"/>
        </w:rPr>
        <w:t xml:space="preserve">under its own heading, similar to the Health and Safety Pilot </w:t>
      </w:r>
      <w:r w:rsidR="00210E4E" w:rsidRPr="006A1880">
        <w:rPr>
          <w:rFonts w:ascii="Times New Roman" w:eastAsia="Times New Roman" w:hAnsi="Times New Roman" w:cs="Times New Roman"/>
          <w:color w:val="0D0D0D"/>
          <w:sz w:val="26"/>
          <w:szCs w:val="26"/>
        </w:rPr>
        <w:t>outlined at Proposed 2019-2021 Plan at 15-16</w:t>
      </w:r>
      <w:r w:rsidR="0082659E" w:rsidRPr="006A1880">
        <w:rPr>
          <w:rFonts w:ascii="Times New Roman" w:eastAsia="Times New Roman" w:hAnsi="Times New Roman" w:cs="Times New Roman"/>
          <w:color w:val="0D0D0D"/>
          <w:sz w:val="26"/>
          <w:szCs w:val="26"/>
        </w:rPr>
        <w:t>.</w:t>
      </w:r>
      <w:r w:rsidR="00F73556" w:rsidRPr="006A1880">
        <w:rPr>
          <w:rFonts w:ascii="Times New Roman" w:eastAsia="Times New Roman" w:hAnsi="Times New Roman" w:cs="Times New Roman"/>
          <w:color w:val="0D0D0D"/>
          <w:sz w:val="26"/>
          <w:szCs w:val="26"/>
        </w:rPr>
        <w:t xml:space="preserve">  As the information is currently </w:t>
      </w:r>
      <w:r w:rsidR="006C497C" w:rsidRPr="006A1880">
        <w:rPr>
          <w:rFonts w:ascii="Times New Roman" w:eastAsia="Times New Roman" w:hAnsi="Times New Roman" w:cs="Times New Roman"/>
          <w:color w:val="0D0D0D"/>
          <w:sz w:val="26"/>
          <w:szCs w:val="26"/>
        </w:rPr>
        <w:t>presented</w:t>
      </w:r>
      <w:r w:rsidR="00F73556" w:rsidRPr="006A1880">
        <w:rPr>
          <w:rFonts w:ascii="Times New Roman" w:eastAsia="Times New Roman" w:hAnsi="Times New Roman" w:cs="Times New Roman"/>
          <w:color w:val="0D0D0D"/>
          <w:sz w:val="26"/>
          <w:szCs w:val="26"/>
        </w:rPr>
        <w:t xml:space="preserve">, </w:t>
      </w:r>
      <w:r w:rsidR="007A53F7">
        <w:rPr>
          <w:rFonts w:ascii="Times New Roman" w:eastAsia="Times New Roman" w:hAnsi="Times New Roman" w:cs="Times New Roman"/>
          <w:color w:val="0D0D0D"/>
          <w:sz w:val="26"/>
          <w:szCs w:val="26"/>
        </w:rPr>
        <w:t>the requirements to qualify for this pilot are unclear</w:t>
      </w:r>
      <w:r w:rsidR="006C497C" w:rsidRPr="006A1880">
        <w:rPr>
          <w:rFonts w:ascii="Times New Roman" w:eastAsia="Times New Roman" w:hAnsi="Times New Roman" w:cs="Times New Roman"/>
          <w:color w:val="0D0D0D"/>
          <w:sz w:val="26"/>
          <w:szCs w:val="26"/>
        </w:rPr>
        <w:t>.</w:t>
      </w:r>
      <w:r w:rsidR="0082659E" w:rsidRPr="006A1880">
        <w:rPr>
          <w:rFonts w:ascii="Times New Roman" w:eastAsia="Times New Roman" w:hAnsi="Times New Roman" w:cs="Times New Roman"/>
          <w:color w:val="0D0D0D"/>
          <w:sz w:val="26"/>
          <w:szCs w:val="26"/>
        </w:rPr>
        <w:t xml:space="preserve">  </w:t>
      </w:r>
    </w:p>
    <w:p w14:paraId="79498C31" w14:textId="77777777" w:rsidR="0082659E" w:rsidRPr="006A1880" w:rsidRDefault="0082659E" w:rsidP="00F4694E">
      <w:pPr>
        <w:spacing w:line="360" w:lineRule="auto"/>
        <w:ind w:firstLine="720"/>
        <w:contextualSpacing/>
        <w:rPr>
          <w:rFonts w:ascii="Times New Roman" w:eastAsia="Calibri" w:hAnsi="Times New Roman" w:cs="Times New Roman"/>
          <w:sz w:val="26"/>
          <w:szCs w:val="26"/>
        </w:rPr>
      </w:pPr>
    </w:p>
    <w:p w14:paraId="7AD96EAE" w14:textId="2FD1F815" w:rsidR="00907984" w:rsidRDefault="00907984" w:rsidP="00907984">
      <w:pPr>
        <w:spacing w:after="0" w:line="360" w:lineRule="auto"/>
        <w:contextualSpacing/>
        <w:rPr>
          <w:rFonts w:ascii="Times New Roman" w:hAnsi="Times New Roman" w:cs="Times New Roman"/>
          <w:sz w:val="26"/>
          <w:szCs w:val="26"/>
        </w:rPr>
      </w:pPr>
      <w:r w:rsidRPr="006A1880">
        <w:rPr>
          <w:rFonts w:ascii="Times New Roman" w:eastAsia="Times New Roman" w:hAnsi="Times New Roman" w:cs="Times New Roman"/>
          <w:i/>
          <w:sz w:val="26"/>
          <w:szCs w:val="26"/>
        </w:rPr>
        <w:t>Proposed Resolution:</w:t>
      </w:r>
      <w:r w:rsidRPr="006A1880">
        <w:rPr>
          <w:rFonts w:ascii="Times New Roman" w:eastAsia="Times New Roman" w:hAnsi="Times New Roman" w:cs="Times New Roman"/>
          <w:sz w:val="26"/>
          <w:szCs w:val="26"/>
        </w:rPr>
        <w:t xml:space="preserve"> </w:t>
      </w:r>
      <w:r w:rsidR="00E423F0" w:rsidRPr="006A1880">
        <w:rPr>
          <w:rFonts w:ascii="Times New Roman" w:eastAsia="Times New Roman" w:hAnsi="Times New Roman" w:cs="Times New Roman"/>
          <w:sz w:val="26"/>
          <w:szCs w:val="26"/>
        </w:rPr>
        <w:t xml:space="preserve">In its response to this Tentative Order, Columbia should create </w:t>
      </w:r>
      <w:r w:rsidR="00390BAA" w:rsidRPr="006A1880">
        <w:rPr>
          <w:rFonts w:ascii="Times New Roman" w:eastAsia="Times New Roman" w:hAnsi="Times New Roman" w:cs="Times New Roman"/>
          <w:sz w:val="26"/>
          <w:szCs w:val="26"/>
        </w:rPr>
        <w:t>a</w:t>
      </w:r>
      <w:r w:rsidR="00E86CB6" w:rsidRPr="006A1880">
        <w:rPr>
          <w:rFonts w:ascii="Times New Roman" w:eastAsia="Times New Roman" w:hAnsi="Times New Roman" w:cs="Times New Roman"/>
          <w:sz w:val="26"/>
          <w:szCs w:val="26"/>
        </w:rPr>
        <w:t xml:space="preserve"> new section for the </w:t>
      </w:r>
      <w:r w:rsidR="00C85FF6">
        <w:rPr>
          <w:rFonts w:ascii="Times New Roman" w:eastAsia="Times New Roman" w:hAnsi="Times New Roman" w:cs="Times New Roman"/>
          <w:sz w:val="26"/>
          <w:szCs w:val="26"/>
        </w:rPr>
        <w:t>I</w:t>
      </w:r>
      <w:r w:rsidR="00E86CB6" w:rsidRPr="006A1880">
        <w:rPr>
          <w:rFonts w:ascii="Times New Roman" w:eastAsia="Times New Roman" w:hAnsi="Times New Roman" w:cs="Times New Roman"/>
          <w:sz w:val="26"/>
          <w:szCs w:val="26"/>
        </w:rPr>
        <w:t xml:space="preserve">noperable </w:t>
      </w:r>
      <w:r w:rsidR="00C85FF6">
        <w:rPr>
          <w:rFonts w:ascii="Times New Roman" w:eastAsia="Times New Roman" w:hAnsi="Times New Roman" w:cs="Times New Roman"/>
          <w:sz w:val="26"/>
          <w:szCs w:val="26"/>
        </w:rPr>
        <w:t>H</w:t>
      </w:r>
      <w:r w:rsidR="00E86CB6" w:rsidRPr="006A1880">
        <w:rPr>
          <w:rFonts w:ascii="Times New Roman" w:eastAsia="Times New Roman" w:hAnsi="Times New Roman" w:cs="Times New Roman"/>
          <w:sz w:val="26"/>
          <w:szCs w:val="26"/>
        </w:rPr>
        <w:t xml:space="preserve">eating </w:t>
      </w:r>
      <w:r w:rsidR="00C85FF6">
        <w:rPr>
          <w:rFonts w:ascii="Times New Roman" w:eastAsia="Times New Roman" w:hAnsi="Times New Roman" w:cs="Times New Roman"/>
          <w:sz w:val="26"/>
          <w:szCs w:val="26"/>
        </w:rPr>
        <w:t>S</w:t>
      </w:r>
      <w:r w:rsidR="00E86CB6" w:rsidRPr="006A1880">
        <w:rPr>
          <w:rFonts w:ascii="Times New Roman" w:eastAsia="Times New Roman" w:hAnsi="Times New Roman" w:cs="Times New Roman"/>
          <w:sz w:val="26"/>
          <w:szCs w:val="26"/>
        </w:rPr>
        <w:t xml:space="preserve">ystems </w:t>
      </w:r>
      <w:r w:rsidR="00C85FF6">
        <w:rPr>
          <w:rFonts w:ascii="Times New Roman" w:eastAsia="Times New Roman" w:hAnsi="Times New Roman" w:cs="Times New Roman"/>
          <w:sz w:val="26"/>
          <w:szCs w:val="26"/>
        </w:rPr>
        <w:t>P</w:t>
      </w:r>
      <w:r w:rsidR="00E86CB6" w:rsidRPr="006A1880">
        <w:rPr>
          <w:rFonts w:ascii="Times New Roman" w:eastAsia="Times New Roman" w:hAnsi="Times New Roman" w:cs="Times New Roman"/>
          <w:sz w:val="26"/>
          <w:szCs w:val="26"/>
        </w:rPr>
        <w:t>ilot</w:t>
      </w:r>
      <w:r w:rsidR="006C497C" w:rsidRPr="006A1880">
        <w:rPr>
          <w:rFonts w:ascii="Times New Roman" w:eastAsia="Times New Roman" w:hAnsi="Times New Roman" w:cs="Times New Roman"/>
          <w:sz w:val="26"/>
          <w:szCs w:val="26"/>
        </w:rPr>
        <w:t xml:space="preserve"> similar to the Health and Safety </w:t>
      </w:r>
      <w:r w:rsidR="0071265E" w:rsidRPr="006A1880">
        <w:rPr>
          <w:rFonts w:ascii="Times New Roman" w:eastAsia="Times New Roman" w:hAnsi="Times New Roman" w:cs="Times New Roman"/>
          <w:sz w:val="26"/>
          <w:szCs w:val="26"/>
        </w:rPr>
        <w:t xml:space="preserve">Pilot section.  All eligibility criteria </w:t>
      </w:r>
      <w:r w:rsidR="00E423F0" w:rsidRPr="006A1880">
        <w:rPr>
          <w:rFonts w:ascii="Times New Roman" w:eastAsia="Times New Roman" w:hAnsi="Times New Roman" w:cs="Times New Roman"/>
          <w:sz w:val="26"/>
          <w:szCs w:val="26"/>
        </w:rPr>
        <w:t xml:space="preserve">and metrics </w:t>
      </w:r>
      <w:r w:rsidR="0071265E" w:rsidRPr="006A1880">
        <w:rPr>
          <w:rFonts w:ascii="Times New Roman" w:eastAsia="Times New Roman" w:hAnsi="Times New Roman" w:cs="Times New Roman"/>
          <w:sz w:val="26"/>
          <w:szCs w:val="26"/>
        </w:rPr>
        <w:t xml:space="preserve">should be </w:t>
      </w:r>
      <w:r w:rsidR="00525C10" w:rsidRPr="006A1880">
        <w:rPr>
          <w:rFonts w:ascii="Times New Roman" w:eastAsia="Times New Roman" w:hAnsi="Times New Roman" w:cs="Times New Roman"/>
          <w:sz w:val="26"/>
          <w:szCs w:val="26"/>
        </w:rPr>
        <w:t>explained in detail</w:t>
      </w:r>
      <w:r w:rsidR="007E5294" w:rsidRPr="006A1880">
        <w:rPr>
          <w:rFonts w:ascii="Times New Roman" w:eastAsia="Times New Roman" w:hAnsi="Times New Roman" w:cs="Times New Roman"/>
          <w:sz w:val="26"/>
          <w:szCs w:val="26"/>
        </w:rPr>
        <w:t xml:space="preserve"> and differentiated from</w:t>
      </w:r>
      <w:r w:rsidR="00D74D40" w:rsidRPr="006A1880">
        <w:rPr>
          <w:rFonts w:ascii="Times New Roman" w:eastAsia="Times New Roman" w:hAnsi="Times New Roman" w:cs="Times New Roman"/>
          <w:sz w:val="26"/>
          <w:szCs w:val="26"/>
        </w:rPr>
        <w:t xml:space="preserve"> the main LIURP headings, objectives, and eligibility criteria</w:t>
      </w:r>
      <w:r w:rsidR="00525C10" w:rsidRPr="006A1880">
        <w:rPr>
          <w:rFonts w:ascii="Times New Roman" w:eastAsia="Times New Roman" w:hAnsi="Times New Roman" w:cs="Times New Roman"/>
          <w:sz w:val="26"/>
          <w:szCs w:val="26"/>
        </w:rPr>
        <w:t>.</w:t>
      </w:r>
      <w:r w:rsidR="0071265E">
        <w:rPr>
          <w:rFonts w:ascii="Times New Roman" w:eastAsia="Times New Roman" w:hAnsi="Times New Roman" w:cs="Times New Roman"/>
          <w:sz w:val="26"/>
          <w:szCs w:val="26"/>
        </w:rPr>
        <w:t xml:space="preserve"> </w:t>
      </w:r>
    </w:p>
    <w:p w14:paraId="55E0B57F" w14:textId="289FA17B" w:rsidR="00F61E4C" w:rsidRDefault="00F61E4C" w:rsidP="00907984">
      <w:pPr>
        <w:spacing w:after="0" w:line="360" w:lineRule="auto"/>
        <w:contextualSpacing/>
        <w:rPr>
          <w:rFonts w:ascii="Times New Roman" w:eastAsia="Times New Roman" w:hAnsi="Times New Roman" w:cs="Times New Roman"/>
          <w:sz w:val="26"/>
          <w:szCs w:val="26"/>
        </w:rPr>
      </w:pPr>
    </w:p>
    <w:p w14:paraId="5BBD4170" w14:textId="12536BC6" w:rsidR="006A30AF" w:rsidRPr="006A1880" w:rsidRDefault="006A30AF" w:rsidP="007A53F7">
      <w:pPr>
        <w:keepNext/>
        <w:spacing w:after="0" w:line="360" w:lineRule="auto"/>
        <w:rPr>
          <w:rFonts w:ascii="Times New Roman" w:eastAsia="Times New Roman" w:hAnsi="Times New Roman" w:cs="Times New Roman"/>
          <w:color w:val="0D0D0D"/>
          <w:sz w:val="26"/>
          <w:szCs w:val="26"/>
        </w:rPr>
      </w:pPr>
      <w:r w:rsidRPr="00680BA4">
        <w:rPr>
          <w:rFonts w:ascii="Times New Roman" w:eastAsia="Times New Roman" w:hAnsi="Times New Roman" w:cs="Times New Roman"/>
          <w:i/>
          <w:color w:val="0D0D0D"/>
          <w:sz w:val="26"/>
          <w:szCs w:val="26"/>
        </w:rPr>
        <w:t xml:space="preserve">c.  </w:t>
      </w:r>
      <w:r w:rsidR="00201D05" w:rsidRPr="00680BA4">
        <w:rPr>
          <w:rFonts w:ascii="Times New Roman" w:eastAsia="Times New Roman" w:hAnsi="Times New Roman" w:cs="Times New Roman"/>
          <w:i/>
          <w:color w:val="0D0D0D"/>
          <w:sz w:val="26"/>
          <w:szCs w:val="26"/>
        </w:rPr>
        <w:t>Relationship between Therms and the Cost of Natural Gas</w:t>
      </w:r>
      <w:r w:rsidRPr="00680BA4">
        <w:rPr>
          <w:rFonts w:ascii="Times New Roman" w:eastAsia="Times New Roman" w:hAnsi="Times New Roman" w:cs="Times New Roman"/>
          <w:i/>
          <w:color w:val="0D0D0D"/>
          <w:sz w:val="26"/>
          <w:szCs w:val="26"/>
        </w:rPr>
        <w:t xml:space="preserve"> </w:t>
      </w:r>
      <w:r w:rsidRPr="00680BA4">
        <w:rPr>
          <w:rFonts w:ascii="Times New Roman" w:eastAsia="Times New Roman" w:hAnsi="Times New Roman" w:cs="Times New Roman"/>
          <w:color w:val="0D0D0D"/>
          <w:sz w:val="26"/>
          <w:szCs w:val="26"/>
        </w:rPr>
        <w:t>– Clarification Requested</w:t>
      </w:r>
    </w:p>
    <w:p w14:paraId="33C0AB8E" w14:textId="77777777" w:rsidR="006A30AF" w:rsidRDefault="006A30AF" w:rsidP="00A76FEA">
      <w:pPr>
        <w:keepNext/>
        <w:spacing w:after="0" w:line="360" w:lineRule="auto"/>
        <w:contextualSpacing/>
        <w:rPr>
          <w:rFonts w:ascii="Times New Roman" w:eastAsia="Times New Roman" w:hAnsi="Times New Roman" w:cs="Times New Roman"/>
          <w:sz w:val="26"/>
          <w:szCs w:val="26"/>
        </w:rPr>
      </w:pPr>
    </w:p>
    <w:p w14:paraId="4813388D" w14:textId="5D61360C" w:rsidR="006A30AF" w:rsidRDefault="00201D05" w:rsidP="00907984">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Columbia </w:t>
      </w:r>
      <w:r w:rsidR="005448EE">
        <w:rPr>
          <w:rFonts w:ascii="Times New Roman" w:eastAsia="Times New Roman" w:hAnsi="Times New Roman" w:cs="Times New Roman"/>
          <w:sz w:val="26"/>
          <w:szCs w:val="26"/>
        </w:rPr>
        <w:t xml:space="preserve">prioritizes </w:t>
      </w:r>
      <w:r w:rsidR="006A30AF" w:rsidRPr="000A1752">
        <w:rPr>
          <w:rFonts w:ascii="Times New Roman" w:eastAsia="Times New Roman" w:hAnsi="Times New Roman" w:cs="Times New Roman"/>
          <w:sz w:val="26"/>
          <w:szCs w:val="26"/>
        </w:rPr>
        <w:t xml:space="preserve">CAP customers whose average winter </w:t>
      </w:r>
      <w:r w:rsidR="006A30AF">
        <w:rPr>
          <w:rFonts w:ascii="Times New Roman" w:eastAsia="Times New Roman" w:hAnsi="Times New Roman" w:cs="Times New Roman"/>
          <w:sz w:val="26"/>
          <w:szCs w:val="26"/>
        </w:rPr>
        <w:t xml:space="preserve">monthly </w:t>
      </w:r>
      <w:r w:rsidR="006A30AF" w:rsidRPr="000A1752">
        <w:rPr>
          <w:rFonts w:ascii="Times New Roman" w:eastAsia="Times New Roman" w:hAnsi="Times New Roman" w:cs="Times New Roman"/>
          <w:sz w:val="26"/>
          <w:szCs w:val="26"/>
        </w:rPr>
        <w:t xml:space="preserve">consumption exceeds 170 </w:t>
      </w:r>
      <w:r w:rsidR="00E82AF1">
        <w:rPr>
          <w:rFonts w:ascii="Times New Roman" w:eastAsia="Times New Roman" w:hAnsi="Times New Roman" w:cs="Times New Roman"/>
          <w:sz w:val="26"/>
          <w:szCs w:val="26"/>
        </w:rPr>
        <w:t>t</w:t>
      </w:r>
      <w:r w:rsidR="00E82AF1" w:rsidRPr="000A1752">
        <w:rPr>
          <w:rFonts w:ascii="Times New Roman" w:eastAsia="Times New Roman" w:hAnsi="Times New Roman" w:cs="Times New Roman"/>
          <w:sz w:val="26"/>
          <w:szCs w:val="26"/>
        </w:rPr>
        <w:t xml:space="preserve">herms </w:t>
      </w:r>
      <w:r w:rsidR="006A30AF" w:rsidRPr="000A1752">
        <w:rPr>
          <w:rFonts w:ascii="Times New Roman" w:eastAsia="Times New Roman" w:hAnsi="Times New Roman" w:cs="Times New Roman"/>
          <w:sz w:val="26"/>
          <w:szCs w:val="26"/>
        </w:rPr>
        <w:t xml:space="preserve">for LIURP.  If a CAP customer’s shortfall continues to exceed $1,000 annually after receiving LIURP services, </w:t>
      </w:r>
      <w:r w:rsidR="005448EE">
        <w:rPr>
          <w:rFonts w:ascii="Times New Roman" w:eastAsia="Times New Roman" w:hAnsi="Times New Roman" w:cs="Times New Roman"/>
          <w:sz w:val="26"/>
          <w:szCs w:val="26"/>
        </w:rPr>
        <w:t xml:space="preserve">however, </w:t>
      </w:r>
      <w:r w:rsidR="006A30AF" w:rsidRPr="000A1752">
        <w:rPr>
          <w:rFonts w:ascii="Times New Roman" w:eastAsia="Times New Roman" w:hAnsi="Times New Roman" w:cs="Times New Roman"/>
          <w:sz w:val="26"/>
          <w:szCs w:val="26"/>
        </w:rPr>
        <w:t xml:space="preserve">he/she </w:t>
      </w:r>
      <w:r w:rsidR="006A30AF">
        <w:rPr>
          <w:rFonts w:ascii="Times New Roman" w:eastAsia="Times New Roman" w:hAnsi="Times New Roman" w:cs="Times New Roman"/>
          <w:sz w:val="26"/>
          <w:szCs w:val="26"/>
        </w:rPr>
        <w:t xml:space="preserve">is </w:t>
      </w:r>
      <w:r w:rsidR="006A30AF" w:rsidRPr="000A1752">
        <w:rPr>
          <w:rFonts w:ascii="Times New Roman" w:eastAsia="Times New Roman" w:hAnsi="Times New Roman" w:cs="Times New Roman"/>
          <w:sz w:val="26"/>
          <w:szCs w:val="26"/>
        </w:rPr>
        <w:t xml:space="preserve">invited to participate in Columbia’s REEP.  </w:t>
      </w:r>
    </w:p>
    <w:p w14:paraId="7C72CCD4" w14:textId="77777777" w:rsidR="006A30AF" w:rsidRDefault="006A30AF" w:rsidP="00907984">
      <w:pPr>
        <w:spacing w:after="0" w:line="360" w:lineRule="auto"/>
        <w:contextualSpacing/>
        <w:rPr>
          <w:rFonts w:ascii="Times New Roman" w:eastAsia="Times New Roman" w:hAnsi="Times New Roman" w:cs="Times New Roman"/>
          <w:sz w:val="26"/>
          <w:szCs w:val="26"/>
        </w:rPr>
      </w:pPr>
    </w:p>
    <w:p w14:paraId="2B025145" w14:textId="27BB7416" w:rsidR="00AE6A81" w:rsidRDefault="00AE6A81" w:rsidP="00907984">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959FA">
        <w:rPr>
          <w:rFonts w:ascii="Times New Roman" w:eastAsia="Times New Roman" w:hAnsi="Times New Roman" w:cs="Times New Roman"/>
          <w:sz w:val="26"/>
          <w:szCs w:val="26"/>
        </w:rPr>
        <w:t xml:space="preserve">The price of natural gas clearly affects a CAP customer’s shortfall.  </w:t>
      </w:r>
      <w:r w:rsidR="00D15394">
        <w:rPr>
          <w:rFonts w:ascii="Times New Roman" w:eastAsia="Times New Roman" w:hAnsi="Times New Roman" w:cs="Times New Roman"/>
          <w:sz w:val="26"/>
          <w:szCs w:val="26"/>
        </w:rPr>
        <w:t xml:space="preserve">A CAP customer could have an average winter monthly consumption </w:t>
      </w:r>
      <w:r w:rsidR="004D4E79">
        <w:rPr>
          <w:rFonts w:ascii="Times New Roman" w:eastAsia="Times New Roman" w:hAnsi="Times New Roman" w:cs="Times New Roman"/>
          <w:sz w:val="26"/>
          <w:szCs w:val="26"/>
        </w:rPr>
        <w:t xml:space="preserve">less than 170 </w:t>
      </w:r>
      <w:r w:rsidR="00E82AF1">
        <w:rPr>
          <w:rFonts w:ascii="Times New Roman" w:eastAsia="Times New Roman" w:hAnsi="Times New Roman" w:cs="Times New Roman"/>
          <w:sz w:val="26"/>
          <w:szCs w:val="26"/>
        </w:rPr>
        <w:t>therms</w:t>
      </w:r>
      <w:r w:rsidR="004D4E79">
        <w:rPr>
          <w:rFonts w:ascii="Times New Roman" w:eastAsia="Times New Roman" w:hAnsi="Times New Roman" w:cs="Times New Roman"/>
          <w:sz w:val="26"/>
          <w:szCs w:val="26"/>
        </w:rPr>
        <w:t>, but the price of natural gas could drive the shortf</w:t>
      </w:r>
      <w:r w:rsidR="00095551">
        <w:rPr>
          <w:rFonts w:ascii="Times New Roman" w:eastAsia="Times New Roman" w:hAnsi="Times New Roman" w:cs="Times New Roman"/>
          <w:sz w:val="26"/>
          <w:szCs w:val="26"/>
        </w:rPr>
        <w:t>a</w:t>
      </w:r>
      <w:r w:rsidR="004D4E79">
        <w:rPr>
          <w:rFonts w:ascii="Times New Roman" w:eastAsia="Times New Roman" w:hAnsi="Times New Roman" w:cs="Times New Roman"/>
          <w:sz w:val="26"/>
          <w:szCs w:val="26"/>
        </w:rPr>
        <w:t>ll above $1,</w:t>
      </w:r>
      <w:r w:rsidR="007866B4">
        <w:rPr>
          <w:rFonts w:ascii="Times New Roman" w:eastAsia="Times New Roman" w:hAnsi="Times New Roman" w:cs="Times New Roman"/>
          <w:sz w:val="26"/>
          <w:szCs w:val="26"/>
        </w:rPr>
        <w:t xml:space="preserve">000.  </w:t>
      </w:r>
      <w:r>
        <w:rPr>
          <w:rFonts w:ascii="Times New Roman" w:eastAsia="Times New Roman" w:hAnsi="Times New Roman" w:cs="Times New Roman"/>
          <w:sz w:val="26"/>
          <w:szCs w:val="26"/>
        </w:rPr>
        <w:t xml:space="preserve">We question </w:t>
      </w:r>
      <w:r w:rsidR="007866B4">
        <w:rPr>
          <w:rFonts w:ascii="Times New Roman" w:eastAsia="Times New Roman" w:hAnsi="Times New Roman" w:cs="Times New Roman"/>
          <w:sz w:val="26"/>
          <w:szCs w:val="26"/>
        </w:rPr>
        <w:t>whether Columbia takes this into consideration.</w:t>
      </w:r>
      <w:r>
        <w:rPr>
          <w:rFonts w:ascii="Times New Roman" w:eastAsia="Times New Roman" w:hAnsi="Times New Roman" w:cs="Times New Roman"/>
          <w:sz w:val="26"/>
          <w:szCs w:val="26"/>
        </w:rPr>
        <w:t xml:space="preserve"> </w:t>
      </w:r>
    </w:p>
    <w:p w14:paraId="7B7DB5DD" w14:textId="77777777" w:rsidR="007866B4" w:rsidRDefault="007866B4" w:rsidP="00907984">
      <w:pPr>
        <w:spacing w:after="0" w:line="360" w:lineRule="auto"/>
        <w:contextualSpacing/>
        <w:rPr>
          <w:rFonts w:ascii="Times New Roman" w:eastAsia="Times New Roman" w:hAnsi="Times New Roman" w:cs="Times New Roman"/>
          <w:sz w:val="26"/>
          <w:szCs w:val="26"/>
        </w:rPr>
      </w:pPr>
    </w:p>
    <w:p w14:paraId="2426DEE2" w14:textId="272584FF" w:rsidR="007866B4" w:rsidRPr="00F17B0B" w:rsidRDefault="007866B4" w:rsidP="00907984">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Proposed Resolution:</w:t>
      </w:r>
      <w:r w:rsidR="00F17B0B">
        <w:rPr>
          <w:rFonts w:ascii="Times New Roman" w:eastAsia="Times New Roman" w:hAnsi="Times New Roman" w:cs="Times New Roman"/>
          <w:sz w:val="26"/>
          <w:szCs w:val="26"/>
        </w:rPr>
        <w:t xml:space="preserve"> In its response to this Tentative Order, Columbia </w:t>
      </w:r>
      <w:r w:rsidR="00095551">
        <w:rPr>
          <w:rFonts w:ascii="Times New Roman" w:eastAsia="Times New Roman" w:hAnsi="Times New Roman" w:cs="Times New Roman"/>
          <w:sz w:val="26"/>
          <w:szCs w:val="26"/>
        </w:rPr>
        <w:t xml:space="preserve">should explain </w:t>
      </w:r>
      <w:r w:rsidR="00AA2CFE">
        <w:rPr>
          <w:rFonts w:ascii="Times New Roman" w:eastAsia="Times New Roman" w:hAnsi="Times New Roman" w:cs="Times New Roman"/>
          <w:sz w:val="26"/>
          <w:szCs w:val="26"/>
        </w:rPr>
        <w:t xml:space="preserve">whether and </w:t>
      </w:r>
      <w:r w:rsidR="00095551">
        <w:rPr>
          <w:rFonts w:ascii="Times New Roman" w:eastAsia="Times New Roman" w:hAnsi="Times New Roman" w:cs="Times New Roman"/>
          <w:sz w:val="26"/>
          <w:szCs w:val="26"/>
        </w:rPr>
        <w:t xml:space="preserve">how the cost of natural gas is factored into </w:t>
      </w:r>
      <w:r w:rsidR="007A53F7">
        <w:rPr>
          <w:rFonts w:ascii="Times New Roman" w:eastAsia="Times New Roman" w:hAnsi="Times New Roman" w:cs="Times New Roman"/>
          <w:sz w:val="26"/>
          <w:szCs w:val="26"/>
        </w:rPr>
        <w:t>its CAP</w:t>
      </w:r>
      <w:r w:rsidR="00AA2CFE">
        <w:rPr>
          <w:rFonts w:ascii="Times New Roman" w:eastAsia="Times New Roman" w:hAnsi="Times New Roman" w:cs="Times New Roman"/>
          <w:sz w:val="26"/>
          <w:szCs w:val="26"/>
        </w:rPr>
        <w:t xml:space="preserve"> shortfall considerations.</w:t>
      </w:r>
    </w:p>
    <w:p w14:paraId="4D8E5CA0" w14:textId="77777777" w:rsidR="00AE6A81" w:rsidRDefault="00AE6A81" w:rsidP="00907984">
      <w:pPr>
        <w:spacing w:after="0" w:line="360" w:lineRule="auto"/>
        <w:contextualSpacing/>
        <w:rPr>
          <w:rFonts w:ascii="Times New Roman" w:eastAsia="Times New Roman" w:hAnsi="Times New Roman" w:cs="Times New Roman"/>
          <w:sz w:val="26"/>
          <w:szCs w:val="26"/>
        </w:rPr>
      </w:pPr>
    </w:p>
    <w:p w14:paraId="18B606C1" w14:textId="7D8340FD" w:rsidR="009C67A4" w:rsidRPr="006A1880" w:rsidRDefault="009C67A4" w:rsidP="007A53F7">
      <w:pPr>
        <w:keepNext/>
        <w:spacing w:after="0" w:line="360" w:lineRule="auto"/>
        <w:rPr>
          <w:rFonts w:ascii="Times New Roman" w:eastAsia="Times New Roman" w:hAnsi="Times New Roman" w:cs="Times New Roman"/>
          <w:color w:val="0D0D0D"/>
          <w:sz w:val="26"/>
          <w:szCs w:val="26"/>
        </w:rPr>
      </w:pPr>
      <w:r w:rsidRPr="00AC4D4F">
        <w:rPr>
          <w:rFonts w:ascii="Times New Roman" w:eastAsia="Times New Roman" w:hAnsi="Times New Roman" w:cs="Times New Roman"/>
          <w:i/>
          <w:color w:val="0D0D0D"/>
          <w:sz w:val="26"/>
          <w:szCs w:val="26"/>
        </w:rPr>
        <w:t>d.  Using 17</w:t>
      </w:r>
      <w:r w:rsidR="00415BBE" w:rsidRPr="00AC4D4F">
        <w:rPr>
          <w:rFonts w:ascii="Times New Roman" w:eastAsia="Times New Roman" w:hAnsi="Times New Roman" w:cs="Times New Roman"/>
          <w:i/>
          <w:color w:val="0D0D0D"/>
          <w:sz w:val="26"/>
          <w:szCs w:val="26"/>
        </w:rPr>
        <w:t>0 Therms for LIURP Eligibility or for LIURP Prioritization</w:t>
      </w:r>
      <w:r w:rsidRPr="00AC4D4F">
        <w:rPr>
          <w:rFonts w:ascii="Times New Roman" w:eastAsia="Times New Roman" w:hAnsi="Times New Roman" w:cs="Times New Roman"/>
          <w:i/>
          <w:color w:val="0D0D0D"/>
          <w:sz w:val="26"/>
          <w:szCs w:val="26"/>
        </w:rPr>
        <w:t xml:space="preserve"> </w:t>
      </w:r>
      <w:r w:rsidRPr="00AC4D4F">
        <w:rPr>
          <w:rFonts w:ascii="Times New Roman" w:eastAsia="Times New Roman" w:hAnsi="Times New Roman" w:cs="Times New Roman"/>
          <w:color w:val="0D0D0D"/>
          <w:sz w:val="26"/>
          <w:szCs w:val="26"/>
        </w:rPr>
        <w:t>– Clarification Requested</w:t>
      </w:r>
    </w:p>
    <w:p w14:paraId="1A2DD9A8" w14:textId="77777777" w:rsidR="009C67A4" w:rsidRDefault="009C67A4" w:rsidP="00DC5BAF">
      <w:pPr>
        <w:keepNext/>
        <w:spacing w:after="0" w:line="360" w:lineRule="auto"/>
        <w:contextualSpacing/>
        <w:rPr>
          <w:rFonts w:ascii="Times New Roman" w:eastAsia="Times New Roman" w:hAnsi="Times New Roman" w:cs="Times New Roman"/>
          <w:sz w:val="26"/>
          <w:szCs w:val="26"/>
        </w:rPr>
      </w:pPr>
    </w:p>
    <w:p w14:paraId="77FFBE50" w14:textId="55202B09" w:rsidR="00133C7B" w:rsidRDefault="009C67A4" w:rsidP="00907984">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Columbia</w:t>
      </w:r>
      <w:r w:rsidR="00415BBE">
        <w:rPr>
          <w:rFonts w:ascii="Times New Roman" w:eastAsia="Times New Roman" w:hAnsi="Times New Roman" w:cs="Times New Roman"/>
          <w:sz w:val="26"/>
          <w:szCs w:val="26"/>
        </w:rPr>
        <w:t xml:space="preserve"> </w:t>
      </w:r>
      <w:r w:rsidR="00107B3A">
        <w:rPr>
          <w:rFonts w:ascii="Times New Roman" w:eastAsia="Times New Roman" w:hAnsi="Times New Roman" w:cs="Times New Roman"/>
          <w:sz w:val="26"/>
          <w:szCs w:val="26"/>
        </w:rPr>
        <w:t xml:space="preserve">states that “CAP customers will be prioritized for LIURP if usage is over 170 </w:t>
      </w:r>
      <w:r w:rsidR="00E82AF1">
        <w:rPr>
          <w:rFonts w:ascii="Times New Roman" w:eastAsia="Times New Roman" w:hAnsi="Times New Roman" w:cs="Times New Roman"/>
          <w:sz w:val="26"/>
          <w:szCs w:val="26"/>
        </w:rPr>
        <w:t>therms</w:t>
      </w:r>
      <w:r w:rsidR="00107B3A">
        <w:rPr>
          <w:rFonts w:ascii="Times New Roman" w:eastAsia="Times New Roman" w:hAnsi="Times New Roman" w:cs="Times New Roman"/>
          <w:sz w:val="26"/>
          <w:szCs w:val="26"/>
        </w:rPr>
        <w:t xml:space="preserve">.”  Proposed 2019-2021 Plan at </w:t>
      </w:r>
      <w:r w:rsidR="00547644">
        <w:rPr>
          <w:rFonts w:ascii="Times New Roman" w:eastAsia="Times New Roman" w:hAnsi="Times New Roman" w:cs="Times New Roman"/>
          <w:sz w:val="26"/>
          <w:szCs w:val="26"/>
        </w:rPr>
        <w:t xml:space="preserve">22.  Columbia also states that </w:t>
      </w:r>
      <w:r w:rsidR="00133C7B">
        <w:rPr>
          <w:rFonts w:ascii="Times New Roman" w:eastAsia="Times New Roman" w:hAnsi="Times New Roman" w:cs="Times New Roman"/>
          <w:sz w:val="26"/>
          <w:szCs w:val="26"/>
        </w:rPr>
        <w:t>“[</w:t>
      </w:r>
      <w:r w:rsidR="00970716">
        <w:rPr>
          <w:rFonts w:ascii="Times New Roman" w:eastAsia="Times New Roman" w:hAnsi="Times New Roman" w:cs="Times New Roman"/>
          <w:sz w:val="26"/>
          <w:szCs w:val="26"/>
        </w:rPr>
        <w:t>a</w:t>
      </w:r>
      <w:r w:rsidR="00133C7B">
        <w:rPr>
          <w:rFonts w:ascii="Times New Roman" w:eastAsia="Times New Roman" w:hAnsi="Times New Roman" w:cs="Times New Roman"/>
          <w:sz w:val="26"/>
          <w:szCs w:val="26"/>
        </w:rPr>
        <w:t>]</w:t>
      </w:r>
      <w:proofErr w:type="spellStart"/>
      <w:r w:rsidR="00970716">
        <w:rPr>
          <w:rFonts w:ascii="Times New Roman" w:eastAsia="Times New Roman" w:hAnsi="Times New Roman" w:cs="Times New Roman"/>
          <w:sz w:val="26"/>
          <w:szCs w:val="26"/>
        </w:rPr>
        <w:t>verage</w:t>
      </w:r>
      <w:proofErr w:type="spellEnd"/>
      <w:r w:rsidR="00970716">
        <w:rPr>
          <w:rFonts w:ascii="Times New Roman" w:eastAsia="Times New Roman" w:hAnsi="Times New Roman" w:cs="Times New Roman"/>
          <w:sz w:val="26"/>
          <w:szCs w:val="26"/>
        </w:rPr>
        <w:t xml:space="preserve"> winter monthly consumption </w:t>
      </w:r>
      <w:r w:rsidR="00117BBC">
        <w:rPr>
          <w:rFonts w:ascii="Times New Roman" w:eastAsia="Times New Roman" w:hAnsi="Times New Roman" w:cs="Times New Roman"/>
          <w:sz w:val="26"/>
          <w:szCs w:val="26"/>
        </w:rPr>
        <w:t xml:space="preserve">[must be] greater than 170 </w:t>
      </w:r>
      <w:r w:rsidR="00E82AF1">
        <w:rPr>
          <w:rFonts w:ascii="Times New Roman" w:eastAsia="Times New Roman" w:hAnsi="Times New Roman" w:cs="Times New Roman"/>
          <w:sz w:val="26"/>
          <w:szCs w:val="26"/>
        </w:rPr>
        <w:t>therms</w:t>
      </w:r>
      <w:r w:rsidR="00876193">
        <w:rPr>
          <w:rFonts w:ascii="Times New Roman" w:eastAsia="Times New Roman" w:hAnsi="Times New Roman" w:cs="Times New Roman"/>
          <w:sz w:val="26"/>
          <w:szCs w:val="26"/>
        </w:rPr>
        <w:t>”</w:t>
      </w:r>
      <w:r w:rsidR="007A53F7">
        <w:rPr>
          <w:rFonts w:ascii="Times New Roman" w:eastAsia="Times New Roman" w:hAnsi="Times New Roman" w:cs="Times New Roman"/>
          <w:sz w:val="26"/>
          <w:szCs w:val="26"/>
        </w:rPr>
        <w:t xml:space="preserve"> to qualify for LIURP. </w:t>
      </w:r>
      <w:r w:rsidR="00117BBC">
        <w:rPr>
          <w:rFonts w:ascii="Times New Roman" w:eastAsia="Times New Roman" w:hAnsi="Times New Roman" w:cs="Times New Roman"/>
          <w:sz w:val="26"/>
          <w:szCs w:val="26"/>
        </w:rPr>
        <w:t xml:space="preserve">  Proposed 2019-2021 Plan at 14.  </w:t>
      </w:r>
      <w:r w:rsidR="00133C7B">
        <w:rPr>
          <w:rFonts w:ascii="Times New Roman" w:eastAsia="Times New Roman" w:hAnsi="Times New Roman" w:cs="Times New Roman"/>
          <w:sz w:val="26"/>
          <w:szCs w:val="26"/>
        </w:rPr>
        <w:t xml:space="preserve">This appears to be </w:t>
      </w:r>
      <w:r w:rsidR="00130A9D">
        <w:rPr>
          <w:rFonts w:ascii="Times New Roman" w:eastAsia="Times New Roman" w:hAnsi="Times New Roman" w:cs="Times New Roman"/>
          <w:sz w:val="26"/>
          <w:szCs w:val="26"/>
        </w:rPr>
        <w:t xml:space="preserve">an inconsistency in that 170 </w:t>
      </w:r>
      <w:r w:rsidR="00E82AF1">
        <w:rPr>
          <w:rFonts w:ascii="Times New Roman" w:eastAsia="Times New Roman" w:hAnsi="Times New Roman" w:cs="Times New Roman"/>
          <w:sz w:val="26"/>
          <w:szCs w:val="26"/>
        </w:rPr>
        <w:t xml:space="preserve">therms </w:t>
      </w:r>
      <w:r w:rsidR="00130A9D">
        <w:rPr>
          <w:rFonts w:ascii="Times New Roman" w:eastAsia="Times New Roman" w:hAnsi="Times New Roman" w:cs="Times New Roman"/>
          <w:sz w:val="26"/>
          <w:szCs w:val="26"/>
        </w:rPr>
        <w:t xml:space="preserve">is being used as </w:t>
      </w:r>
      <w:r w:rsidR="00A3264D">
        <w:rPr>
          <w:rFonts w:ascii="Times New Roman" w:eastAsia="Times New Roman" w:hAnsi="Times New Roman" w:cs="Times New Roman"/>
          <w:sz w:val="26"/>
          <w:szCs w:val="26"/>
        </w:rPr>
        <w:t xml:space="preserve">one of the </w:t>
      </w:r>
      <w:r w:rsidR="00E804EF">
        <w:rPr>
          <w:rFonts w:ascii="Times New Roman" w:eastAsia="Times New Roman" w:hAnsi="Times New Roman" w:cs="Times New Roman"/>
          <w:sz w:val="26"/>
          <w:szCs w:val="26"/>
        </w:rPr>
        <w:t xml:space="preserve">LIURP </w:t>
      </w:r>
      <w:r w:rsidR="00130A9D">
        <w:rPr>
          <w:rFonts w:ascii="Times New Roman" w:eastAsia="Times New Roman" w:hAnsi="Times New Roman" w:cs="Times New Roman"/>
          <w:sz w:val="26"/>
          <w:szCs w:val="26"/>
        </w:rPr>
        <w:t>eligibility c</w:t>
      </w:r>
      <w:r w:rsidR="00A3264D">
        <w:rPr>
          <w:rFonts w:ascii="Times New Roman" w:eastAsia="Times New Roman" w:hAnsi="Times New Roman" w:cs="Times New Roman"/>
          <w:sz w:val="26"/>
          <w:szCs w:val="26"/>
        </w:rPr>
        <w:t>riteria and as a prioritization factor.</w:t>
      </w:r>
    </w:p>
    <w:p w14:paraId="6FE26F6F" w14:textId="77777777" w:rsidR="00133C7B" w:rsidRDefault="00133C7B" w:rsidP="00907984">
      <w:pPr>
        <w:spacing w:after="0" w:line="360" w:lineRule="auto"/>
        <w:contextualSpacing/>
        <w:rPr>
          <w:rFonts w:ascii="Times New Roman" w:eastAsia="Times New Roman" w:hAnsi="Times New Roman" w:cs="Times New Roman"/>
          <w:sz w:val="26"/>
          <w:szCs w:val="26"/>
        </w:rPr>
      </w:pPr>
    </w:p>
    <w:p w14:paraId="41390574" w14:textId="573E3E7E" w:rsidR="008A6473" w:rsidRDefault="008A6473" w:rsidP="008A647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Proposed Resolution:</w:t>
      </w:r>
      <w:r>
        <w:rPr>
          <w:rFonts w:ascii="Times New Roman" w:eastAsia="Times New Roman" w:hAnsi="Times New Roman" w:cs="Times New Roman"/>
          <w:sz w:val="26"/>
          <w:szCs w:val="26"/>
        </w:rPr>
        <w:t xml:space="preserve"> In its response to this Tentative Order, Columbia should explain </w:t>
      </w:r>
      <w:r w:rsidR="00846F70">
        <w:rPr>
          <w:rFonts w:ascii="Times New Roman" w:eastAsia="Times New Roman" w:hAnsi="Times New Roman" w:cs="Times New Roman"/>
          <w:sz w:val="26"/>
          <w:szCs w:val="26"/>
        </w:rPr>
        <w:t>how a minimum eligibility factor is also a prioritization factor</w:t>
      </w:r>
      <w:r>
        <w:rPr>
          <w:rFonts w:ascii="Times New Roman" w:eastAsia="Times New Roman" w:hAnsi="Times New Roman" w:cs="Times New Roman"/>
          <w:sz w:val="26"/>
          <w:szCs w:val="26"/>
        </w:rPr>
        <w:t>.</w:t>
      </w:r>
    </w:p>
    <w:p w14:paraId="09F0461D" w14:textId="77777777" w:rsidR="00657CD5" w:rsidRPr="00F17B0B" w:rsidRDefault="00657CD5" w:rsidP="008A6473">
      <w:pPr>
        <w:spacing w:after="0" w:line="360" w:lineRule="auto"/>
        <w:contextualSpacing/>
        <w:rPr>
          <w:rFonts w:ascii="Times New Roman" w:eastAsia="Times New Roman" w:hAnsi="Times New Roman" w:cs="Times New Roman"/>
          <w:sz w:val="26"/>
          <w:szCs w:val="26"/>
        </w:rPr>
      </w:pPr>
    </w:p>
    <w:p w14:paraId="092E28BB" w14:textId="77777777" w:rsidR="00F4694E" w:rsidRPr="004217A3" w:rsidRDefault="00F4694E" w:rsidP="00F4694E">
      <w:pPr>
        <w:keepNext/>
        <w:tabs>
          <w:tab w:val="left" w:pos="0"/>
        </w:tabs>
        <w:spacing w:after="0" w:line="360" w:lineRule="auto"/>
        <w:contextualSpacing/>
        <w:rPr>
          <w:rFonts w:ascii="Times New Roman" w:eastAsia="Times New Roman" w:hAnsi="Times New Roman" w:cs="Times New Roman"/>
          <w:b/>
          <w:sz w:val="26"/>
          <w:szCs w:val="26"/>
          <w:u w:val="single"/>
        </w:rPr>
      </w:pPr>
      <w:r w:rsidRPr="004217A3">
        <w:rPr>
          <w:rFonts w:ascii="Times New Roman" w:eastAsia="Times New Roman" w:hAnsi="Times New Roman" w:cs="Times New Roman"/>
          <w:b/>
          <w:sz w:val="26"/>
          <w:szCs w:val="26"/>
          <w:u w:val="single"/>
        </w:rPr>
        <w:t xml:space="preserve">3.  CARES </w:t>
      </w:r>
    </w:p>
    <w:p w14:paraId="4ADD4C0C" w14:textId="77777777" w:rsidR="00F4694E" w:rsidRPr="000A1752" w:rsidRDefault="00F4694E" w:rsidP="00F4694E">
      <w:pPr>
        <w:keepNext/>
        <w:tabs>
          <w:tab w:val="left" w:pos="720"/>
        </w:tabs>
        <w:spacing w:after="0" w:line="360" w:lineRule="auto"/>
        <w:contextualSpacing/>
        <w:rPr>
          <w:rFonts w:ascii="Times New Roman" w:eastAsia="Times New Roman" w:hAnsi="Times New Roman" w:cs="Times New Roman"/>
          <w:sz w:val="26"/>
          <w:szCs w:val="26"/>
          <w:u w:val="single"/>
        </w:rPr>
      </w:pPr>
    </w:p>
    <w:p w14:paraId="26BB5874" w14:textId="7D972BC8"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Columbia’s CARES program provides temporary assistance to first</w:t>
      </w:r>
      <w:r w:rsidR="009336FA">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time payment-troubled customers who are experiencing temporary financial hardships</w:t>
      </w:r>
      <w:r w:rsidR="00A7433A">
        <w:rPr>
          <w:rFonts w:ascii="Times New Roman" w:eastAsia="Times New Roman" w:hAnsi="Times New Roman" w:cs="Times New Roman"/>
          <w:sz w:val="26"/>
          <w:szCs w:val="26"/>
        </w:rPr>
        <w:t>, regardless of household income</w:t>
      </w:r>
      <w:r w:rsidRPr="000A1752">
        <w:rPr>
          <w:rFonts w:ascii="Times New Roman" w:eastAsia="Times New Roman" w:hAnsi="Times New Roman" w:cs="Times New Roman"/>
          <w:sz w:val="26"/>
          <w:szCs w:val="26"/>
        </w:rPr>
        <w:t xml:space="preserve">.  </w:t>
      </w:r>
      <w:r w:rsidR="00381686">
        <w:rPr>
          <w:rFonts w:ascii="Times New Roman" w:eastAsia="Times New Roman" w:hAnsi="Times New Roman" w:cs="Times New Roman"/>
          <w:sz w:val="26"/>
          <w:szCs w:val="26"/>
        </w:rPr>
        <w:t>T</w:t>
      </w:r>
      <w:r w:rsidRPr="000A1752">
        <w:rPr>
          <w:rFonts w:ascii="Times New Roman" w:eastAsia="Times New Roman" w:hAnsi="Times New Roman" w:cs="Times New Roman"/>
          <w:sz w:val="26"/>
          <w:szCs w:val="26"/>
        </w:rPr>
        <w:t>he customer is temporarily protected from service termination while Co</w:t>
      </w:r>
      <w:r w:rsidR="00901A30">
        <w:rPr>
          <w:rFonts w:ascii="Times New Roman" w:eastAsia="Times New Roman" w:hAnsi="Times New Roman" w:cs="Times New Roman"/>
          <w:sz w:val="26"/>
          <w:szCs w:val="26"/>
        </w:rPr>
        <w:t>lumbia</w:t>
      </w:r>
      <w:r w:rsidRPr="000A1752">
        <w:rPr>
          <w:rFonts w:ascii="Times New Roman" w:eastAsia="Times New Roman" w:hAnsi="Times New Roman" w:cs="Times New Roman"/>
          <w:sz w:val="26"/>
          <w:szCs w:val="26"/>
        </w:rPr>
        <w:t xml:space="preserve"> representatives try to find financial assistance or establish customer payment arrangements.  Co</w:t>
      </w:r>
      <w:r w:rsidR="00935563">
        <w:rPr>
          <w:rFonts w:ascii="Times New Roman" w:eastAsia="Times New Roman" w:hAnsi="Times New Roman" w:cs="Times New Roman"/>
          <w:sz w:val="26"/>
          <w:szCs w:val="26"/>
        </w:rPr>
        <w:t>lumbia</w:t>
      </w:r>
      <w:r w:rsidRPr="000A1752">
        <w:rPr>
          <w:rFonts w:ascii="Times New Roman" w:eastAsia="Times New Roman" w:hAnsi="Times New Roman" w:cs="Times New Roman"/>
          <w:sz w:val="26"/>
          <w:szCs w:val="26"/>
        </w:rPr>
        <w:t xml:space="preserve"> representatives also make referrals to other social service agencies and provide information regarding available programs.  CARES Coordinators will also attempt to contact customers age 6</w:t>
      </w:r>
      <w:r w:rsidR="00AE014C">
        <w:rPr>
          <w:rFonts w:ascii="Times New Roman" w:eastAsia="Times New Roman" w:hAnsi="Times New Roman" w:cs="Times New Roman"/>
          <w:sz w:val="26"/>
          <w:szCs w:val="26"/>
        </w:rPr>
        <w:t>2</w:t>
      </w:r>
      <w:r w:rsidRPr="000A1752">
        <w:rPr>
          <w:rFonts w:ascii="Times New Roman" w:eastAsia="Times New Roman" w:hAnsi="Times New Roman" w:cs="Times New Roman"/>
          <w:sz w:val="26"/>
          <w:szCs w:val="26"/>
        </w:rPr>
        <w:t xml:space="preserve"> and over who are </w:t>
      </w:r>
      <w:r w:rsidR="00782101">
        <w:rPr>
          <w:rFonts w:ascii="Times New Roman" w:eastAsia="Times New Roman" w:hAnsi="Times New Roman" w:cs="Times New Roman"/>
          <w:sz w:val="26"/>
          <w:szCs w:val="26"/>
        </w:rPr>
        <w:t xml:space="preserve">known to be </w:t>
      </w:r>
      <w:r w:rsidRPr="000A1752">
        <w:rPr>
          <w:rFonts w:ascii="Times New Roman" w:eastAsia="Times New Roman" w:hAnsi="Times New Roman" w:cs="Times New Roman"/>
          <w:sz w:val="26"/>
          <w:szCs w:val="26"/>
        </w:rPr>
        <w:t xml:space="preserve">without heat to </w:t>
      </w:r>
      <w:proofErr w:type="gramStart"/>
      <w:r w:rsidRPr="000A1752">
        <w:rPr>
          <w:rFonts w:ascii="Times New Roman" w:eastAsia="Times New Roman" w:hAnsi="Times New Roman" w:cs="Times New Roman"/>
          <w:sz w:val="26"/>
          <w:szCs w:val="26"/>
        </w:rPr>
        <w:t>offer assistance</w:t>
      </w:r>
      <w:proofErr w:type="gramEnd"/>
      <w:r w:rsidRPr="000A1752">
        <w:rPr>
          <w:rFonts w:ascii="Times New Roman" w:eastAsia="Times New Roman" w:hAnsi="Times New Roman" w:cs="Times New Roman"/>
          <w:sz w:val="26"/>
          <w:szCs w:val="26"/>
        </w:rPr>
        <w:t xml:space="preserve"> during the heating season.   </w:t>
      </w:r>
    </w:p>
    <w:p w14:paraId="7C3D29C9"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51790771" w14:textId="6246FC48" w:rsidR="00F4694E" w:rsidRPr="000A1752" w:rsidRDefault="00F4694E" w:rsidP="00F4694E">
      <w:pPr>
        <w:spacing w:after="0" w:line="360" w:lineRule="auto"/>
        <w:contextualSpacing/>
        <w:rPr>
          <w:rFonts w:ascii="Times New Roman" w:eastAsia="Times New Roman" w:hAnsi="Times New Roman" w:cs="Times New Roman"/>
          <w:sz w:val="26"/>
          <w:szCs w:val="26"/>
        </w:rPr>
      </w:pPr>
      <w:bookmarkStart w:id="20" w:name="_Hlk534015457"/>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r w:rsidR="00D61290" w:rsidRPr="00D61290">
        <w:rPr>
          <w:rFonts w:ascii="Times New Roman" w:hAnsi="Times New Roman" w:cs="Times New Roman"/>
          <w:sz w:val="26"/>
          <w:szCs w:val="26"/>
        </w:rPr>
        <w:t xml:space="preserve">We are not currently proposing any changes to this aspect of the Proposed </w:t>
      </w:r>
      <w:r w:rsidR="00D61290" w:rsidRPr="00D61290">
        <w:rPr>
          <w:rFonts w:ascii="Times New Roman" w:eastAsia="Calibri" w:hAnsi="Times New Roman" w:cs="Times New Roman"/>
          <w:sz w:val="26"/>
          <w:szCs w:val="26"/>
        </w:rPr>
        <w:t xml:space="preserve">2019-2021 </w:t>
      </w:r>
      <w:r w:rsidR="00D61290" w:rsidRPr="00D61290">
        <w:rPr>
          <w:rFonts w:ascii="Times New Roman" w:hAnsi="Times New Roman" w:cs="Times New Roman"/>
          <w:sz w:val="26"/>
          <w:szCs w:val="26"/>
        </w:rPr>
        <w:t>Plan.</w:t>
      </w:r>
    </w:p>
    <w:bookmarkEnd w:id="20"/>
    <w:p w14:paraId="2B1F6AF8" w14:textId="77777777" w:rsidR="00F4694E" w:rsidRPr="000A1752" w:rsidRDefault="00F4694E" w:rsidP="00F4694E">
      <w:pPr>
        <w:tabs>
          <w:tab w:val="left" w:pos="720"/>
        </w:tabs>
        <w:spacing w:after="0" w:line="360" w:lineRule="auto"/>
        <w:contextualSpacing/>
        <w:rPr>
          <w:rFonts w:ascii="Times New Roman" w:eastAsia="Times New Roman" w:hAnsi="Times New Roman" w:cs="Times New Roman"/>
          <w:sz w:val="26"/>
          <w:szCs w:val="26"/>
        </w:rPr>
      </w:pPr>
    </w:p>
    <w:p w14:paraId="6F577BAA" w14:textId="1F338726" w:rsidR="00F4694E" w:rsidRPr="004217A3" w:rsidRDefault="00F4694E" w:rsidP="00F4694E">
      <w:pPr>
        <w:keepNext/>
        <w:tabs>
          <w:tab w:val="left" w:pos="0"/>
        </w:tabs>
        <w:spacing w:after="0" w:line="360" w:lineRule="auto"/>
        <w:contextualSpacing/>
        <w:rPr>
          <w:rFonts w:ascii="Times New Roman" w:eastAsia="Times New Roman" w:hAnsi="Times New Roman" w:cs="Times New Roman"/>
          <w:b/>
          <w:sz w:val="26"/>
          <w:szCs w:val="26"/>
          <w:u w:val="single"/>
        </w:rPr>
      </w:pPr>
      <w:r w:rsidRPr="004217A3">
        <w:rPr>
          <w:rFonts w:ascii="Times New Roman" w:eastAsia="Times New Roman" w:hAnsi="Times New Roman" w:cs="Times New Roman"/>
          <w:b/>
          <w:sz w:val="26"/>
          <w:szCs w:val="26"/>
          <w:u w:val="single"/>
        </w:rPr>
        <w:t>4.  Hardship Fund (Fuel Fund)</w:t>
      </w:r>
      <w:r w:rsidR="000E292B">
        <w:rPr>
          <w:rStyle w:val="FootnoteReference"/>
          <w:rFonts w:ascii="Times New Roman" w:eastAsia="Times New Roman" w:hAnsi="Times New Roman" w:cs="Times New Roman"/>
          <w:b/>
          <w:sz w:val="26"/>
          <w:szCs w:val="26"/>
          <w:u w:val="single"/>
        </w:rPr>
        <w:footnoteReference w:id="29"/>
      </w:r>
    </w:p>
    <w:p w14:paraId="0A302538" w14:textId="77777777" w:rsidR="00F4694E" w:rsidRPr="000A1752" w:rsidRDefault="00F4694E" w:rsidP="00F4694E">
      <w:pPr>
        <w:keepNext/>
        <w:tabs>
          <w:tab w:val="left" w:pos="720"/>
        </w:tabs>
        <w:spacing w:after="0" w:line="360" w:lineRule="auto"/>
        <w:contextualSpacing/>
        <w:rPr>
          <w:rFonts w:ascii="Times New Roman" w:eastAsia="Times New Roman" w:hAnsi="Times New Roman" w:cs="Times New Roman"/>
          <w:sz w:val="26"/>
          <w:szCs w:val="26"/>
          <w:u w:val="single"/>
        </w:rPr>
      </w:pPr>
    </w:p>
    <w:p w14:paraId="74107D94" w14:textId="4F00D3D5"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 xml:space="preserve">Columbia uses DEF to distribute/administer its </w:t>
      </w:r>
      <w:r w:rsidR="00D3611A">
        <w:rPr>
          <w:rFonts w:ascii="Times New Roman" w:eastAsia="Times New Roman" w:hAnsi="Times New Roman" w:cs="Times New Roman"/>
          <w:sz w:val="26"/>
          <w:szCs w:val="26"/>
        </w:rPr>
        <w:t>H</w:t>
      </w:r>
      <w:r w:rsidRPr="000A1752">
        <w:rPr>
          <w:rFonts w:ascii="Times New Roman" w:eastAsia="Times New Roman" w:hAnsi="Times New Roman" w:cs="Times New Roman"/>
          <w:sz w:val="26"/>
          <w:szCs w:val="26"/>
        </w:rPr>
        <w:t xml:space="preserve">ardship </w:t>
      </w:r>
      <w:r w:rsidR="00D3611A">
        <w:rPr>
          <w:rFonts w:ascii="Times New Roman" w:eastAsia="Times New Roman" w:hAnsi="Times New Roman" w:cs="Times New Roman"/>
          <w:sz w:val="26"/>
          <w:szCs w:val="26"/>
        </w:rPr>
        <w:t>F</w:t>
      </w:r>
      <w:r w:rsidRPr="000A1752">
        <w:rPr>
          <w:rFonts w:ascii="Times New Roman" w:eastAsia="Times New Roman" w:hAnsi="Times New Roman" w:cs="Times New Roman"/>
          <w:sz w:val="26"/>
          <w:szCs w:val="26"/>
        </w:rPr>
        <w:t xml:space="preserve">und.  </w:t>
      </w:r>
      <w:r w:rsidR="00D3611A">
        <w:rPr>
          <w:rFonts w:ascii="Times New Roman" w:eastAsia="Times New Roman" w:hAnsi="Times New Roman" w:cs="Times New Roman"/>
          <w:sz w:val="26"/>
          <w:szCs w:val="26"/>
        </w:rPr>
        <w:t>The H</w:t>
      </w:r>
      <w:r w:rsidR="00D90BA9">
        <w:rPr>
          <w:rFonts w:ascii="Times New Roman" w:eastAsia="Times New Roman" w:hAnsi="Times New Roman" w:cs="Times New Roman"/>
          <w:sz w:val="26"/>
          <w:szCs w:val="26"/>
        </w:rPr>
        <w:t>a</w:t>
      </w:r>
      <w:r w:rsidR="00D3611A">
        <w:rPr>
          <w:rFonts w:ascii="Times New Roman" w:eastAsia="Times New Roman" w:hAnsi="Times New Roman" w:cs="Times New Roman"/>
          <w:sz w:val="26"/>
          <w:szCs w:val="26"/>
        </w:rPr>
        <w:t>rdshi</w:t>
      </w:r>
      <w:r w:rsidR="00D90BA9">
        <w:rPr>
          <w:rFonts w:ascii="Times New Roman" w:eastAsia="Times New Roman" w:hAnsi="Times New Roman" w:cs="Times New Roman"/>
          <w:sz w:val="26"/>
          <w:szCs w:val="26"/>
        </w:rPr>
        <w:t>p</w:t>
      </w:r>
      <w:r w:rsidR="00D3611A">
        <w:rPr>
          <w:rFonts w:ascii="Times New Roman" w:eastAsia="Times New Roman" w:hAnsi="Times New Roman" w:cs="Times New Roman"/>
          <w:sz w:val="26"/>
          <w:szCs w:val="26"/>
        </w:rPr>
        <w:t xml:space="preserve"> Fund </w:t>
      </w:r>
      <w:r w:rsidRPr="000A1752">
        <w:rPr>
          <w:rFonts w:ascii="Times New Roman" w:eastAsia="Times New Roman" w:hAnsi="Times New Roman" w:cs="Times New Roman"/>
          <w:sz w:val="26"/>
          <w:szCs w:val="26"/>
        </w:rPr>
        <w:t xml:space="preserve">provides financial help to residential customers who need temporary help in paying </w:t>
      </w:r>
      <w:r w:rsidR="00E63CB2">
        <w:rPr>
          <w:rFonts w:ascii="Times New Roman" w:eastAsia="Times New Roman" w:hAnsi="Times New Roman" w:cs="Times New Roman"/>
          <w:sz w:val="26"/>
          <w:szCs w:val="26"/>
        </w:rPr>
        <w:t xml:space="preserve">a </w:t>
      </w:r>
      <w:r w:rsidRPr="000A1752">
        <w:rPr>
          <w:rFonts w:ascii="Times New Roman" w:eastAsia="Times New Roman" w:hAnsi="Times New Roman" w:cs="Times New Roman"/>
          <w:sz w:val="26"/>
          <w:szCs w:val="26"/>
        </w:rPr>
        <w:t>gas bill.  Company shareholders, employees, and customers are the primary contributors to the fund.  Columbia contributes a dollar</w:t>
      </w:r>
      <w:r w:rsidR="00E63CB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for</w:t>
      </w:r>
      <w:r w:rsidR="00E63CB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dollar match for any ratepayer contributions. </w:t>
      </w:r>
      <w:r w:rsidR="00E63CB2">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Columbia also conducts fundraising activities to increase </w:t>
      </w:r>
      <w:r w:rsidRPr="000A1752">
        <w:rPr>
          <w:rFonts w:ascii="Times New Roman" w:eastAsia="Times New Roman" w:hAnsi="Times New Roman" w:cs="Times New Roman"/>
          <w:sz w:val="26"/>
          <w:szCs w:val="26"/>
        </w:rPr>
        <w:lastRenderedPageBreak/>
        <w:t xml:space="preserve">ratepayer contributions up to $150,000.  </w:t>
      </w:r>
      <w:r w:rsidRPr="004F35C2">
        <w:rPr>
          <w:rFonts w:ascii="Times New Roman" w:eastAsia="Times New Roman" w:hAnsi="Times New Roman" w:cs="Times New Roman"/>
          <w:sz w:val="26"/>
          <w:szCs w:val="26"/>
        </w:rPr>
        <w:t xml:space="preserve">In addition, Columbia provides </w:t>
      </w:r>
      <w:r w:rsidR="00AB68BC" w:rsidRPr="004F35C2">
        <w:rPr>
          <w:rFonts w:ascii="Times New Roman" w:eastAsia="Times New Roman" w:hAnsi="Times New Roman" w:cs="Times New Roman"/>
          <w:sz w:val="26"/>
          <w:szCs w:val="26"/>
        </w:rPr>
        <w:t xml:space="preserve">up to a maximum of </w:t>
      </w:r>
      <w:r w:rsidRPr="004F35C2">
        <w:rPr>
          <w:rFonts w:ascii="Times New Roman" w:eastAsia="Times New Roman" w:hAnsi="Times New Roman" w:cs="Times New Roman"/>
          <w:sz w:val="26"/>
          <w:szCs w:val="26"/>
        </w:rPr>
        <w:t>$</w:t>
      </w:r>
      <w:r w:rsidR="00AB68BC" w:rsidRPr="004F35C2">
        <w:rPr>
          <w:rFonts w:ascii="Times New Roman" w:eastAsia="Times New Roman" w:hAnsi="Times New Roman" w:cs="Times New Roman"/>
          <w:sz w:val="26"/>
          <w:szCs w:val="26"/>
        </w:rPr>
        <w:t>750</w:t>
      </w:r>
      <w:r w:rsidRPr="004F35C2">
        <w:rPr>
          <w:rFonts w:ascii="Times New Roman" w:eastAsia="Times New Roman" w:hAnsi="Times New Roman" w:cs="Times New Roman"/>
          <w:sz w:val="26"/>
          <w:szCs w:val="26"/>
        </w:rPr>
        <w:t xml:space="preserve">,000 to Hardship Fund grants.  </w:t>
      </w:r>
      <w:r w:rsidR="008F6854" w:rsidRPr="004F35C2">
        <w:rPr>
          <w:rFonts w:ascii="Times New Roman" w:eastAsia="Times New Roman" w:hAnsi="Times New Roman" w:cs="Times New Roman"/>
          <w:sz w:val="26"/>
          <w:szCs w:val="26"/>
        </w:rPr>
        <w:t>Columbia will place the residential portion of future federal pipeline credits and refunds toward the Hardship Fund, up to a maximum of $750,000.  If the balance of credits and refunds exceeds this amount, Columbia will flow the residential portion of future credits and refund proceeds in excess of the amounts needed to maintain the balance to residential customers through Columbia’s Purchased Gas Cost rate.</w:t>
      </w:r>
      <w:r w:rsidR="008F6854" w:rsidRPr="008F6854">
        <w:rPr>
          <w:rFonts w:ascii="Times New Roman" w:eastAsia="Times New Roman" w:hAnsi="Times New Roman" w:cs="Times New Roman"/>
          <w:sz w:val="26"/>
          <w:szCs w:val="26"/>
        </w:rPr>
        <w:t xml:space="preserve">  </w:t>
      </w:r>
    </w:p>
    <w:p w14:paraId="37AE855C"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3D3EF828" w14:textId="1B700CCB"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A customer may receive one Hardship Fund grant, up to $500, per program year.  To be eligible, a customer must meet the following criteria:</w:t>
      </w:r>
    </w:p>
    <w:p w14:paraId="33C2F94A"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59E24ECB" w14:textId="59788A3E" w:rsidR="00F4694E" w:rsidRPr="000A1752" w:rsidRDefault="00F4694E" w:rsidP="00F4694E">
      <w:pPr>
        <w:spacing w:after="0" w:line="360" w:lineRule="auto"/>
        <w:ind w:left="1440" w:hanging="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ab/>
        <w:t xml:space="preserve">Have a residential </w:t>
      </w:r>
      <w:r w:rsidR="00200AE1">
        <w:rPr>
          <w:rFonts w:ascii="Times New Roman" w:eastAsia="Times New Roman" w:hAnsi="Times New Roman" w:cs="Times New Roman"/>
          <w:sz w:val="26"/>
          <w:szCs w:val="26"/>
        </w:rPr>
        <w:t xml:space="preserve">gas </w:t>
      </w:r>
      <w:r w:rsidRPr="000A1752">
        <w:rPr>
          <w:rFonts w:ascii="Times New Roman" w:eastAsia="Times New Roman" w:hAnsi="Times New Roman" w:cs="Times New Roman"/>
          <w:sz w:val="26"/>
          <w:szCs w:val="26"/>
        </w:rPr>
        <w:t>heating account;</w:t>
      </w:r>
    </w:p>
    <w:p w14:paraId="59F5A374" w14:textId="77777777" w:rsidR="00F4694E" w:rsidRPr="000A1752" w:rsidRDefault="00F4694E" w:rsidP="00F4694E">
      <w:pPr>
        <w:spacing w:after="0" w:line="360" w:lineRule="auto"/>
        <w:ind w:left="1440" w:hanging="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ab/>
        <w:t>Total gross household income must be at or below 200% of the FPIG;</w:t>
      </w:r>
    </w:p>
    <w:p w14:paraId="3F8C6D96" w14:textId="77777777" w:rsidR="00F4694E" w:rsidRPr="002C11F8" w:rsidRDefault="00F4694E" w:rsidP="00F4694E">
      <w:pPr>
        <w:spacing w:after="0" w:line="360" w:lineRule="auto"/>
        <w:ind w:left="1440" w:hanging="720"/>
        <w:contextualSpacing/>
        <w:rPr>
          <w:rFonts w:ascii="Times New Roman" w:eastAsia="Times New Roman" w:hAnsi="Times New Roman" w:cs="Times New Roman"/>
          <w:sz w:val="26"/>
          <w:szCs w:val="26"/>
        </w:rPr>
      </w:pPr>
      <w:r w:rsidRPr="002C11F8">
        <w:rPr>
          <w:rFonts w:ascii="Times New Roman" w:eastAsia="Times New Roman" w:hAnsi="Times New Roman" w:cs="Times New Roman"/>
          <w:sz w:val="26"/>
          <w:szCs w:val="26"/>
        </w:rPr>
        <w:t>•</w:t>
      </w:r>
      <w:r w:rsidRPr="002C11F8">
        <w:rPr>
          <w:rFonts w:ascii="Times New Roman" w:eastAsia="Times New Roman" w:hAnsi="Times New Roman" w:cs="Times New Roman"/>
          <w:sz w:val="26"/>
          <w:szCs w:val="26"/>
        </w:rPr>
        <w:tab/>
        <w:t>Must have paid a minimum of $150 on gas account within the past 90 days (minimum of $100 if age 62 and over);</w:t>
      </w:r>
    </w:p>
    <w:p w14:paraId="0954E22C" w14:textId="77777777" w:rsidR="00F4694E" w:rsidRPr="000A1752" w:rsidRDefault="00F4694E" w:rsidP="00F4694E">
      <w:pPr>
        <w:spacing w:after="0" w:line="360" w:lineRule="auto"/>
        <w:ind w:left="1440" w:hanging="720"/>
        <w:contextualSpacing/>
        <w:rPr>
          <w:rFonts w:ascii="Times New Roman" w:eastAsia="Times New Roman" w:hAnsi="Times New Roman" w:cs="Times New Roman"/>
          <w:sz w:val="26"/>
          <w:szCs w:val="26"/>
        </w:rPr>
      </w:pPr>
      <w:r w:rsidRPr="002C11F8">
        <w:rPr>
          <w:rFonts w:ascii="Times New Roman" w:eastAsia="Times New Roman" w:hAnsi="Times New Roman" w:cs="Times New Roman"/>
          <w:sz w:val="26"/>
          <w:szCs w:val="26"/>
        </w:rPr>
        <w:t>•</w:t>
      </w:r>
      <w:r w:rsidRPr="002C11F8">
        <w:rPr>
          <w:rFonts w:ascii="Times New Roman" w:eastAsia="Times New Roman" w:hAnsi="Times New Roman" w:cs="Times New Roman"/>
          <w:sz w:val="26"/>
          <w:szCs w:val="26"/>
        </w:rPr>
        <w:tab/>
        <w:t>Must have an account balance of $100 or more (account balance of $0 if age 62 and over, but not a credit balance);</w:t>
      </w:r>
    </w:p>
    <w:p w14:paraId="18755AD3" w14:textId="2219F6E7" w:rsidR="00F4694E" w:rsidRPr="000A1752" w:rsidRDefault="00F4694E" w:rsidP="00F4694E">
      <w:pPr>
        <w:spacing w:after="0" w:line="360" w:lineRule="auto"/>
        <w:ind w:left="1440" w:hanging="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ab/>
        <w:t>Must provide income verification;</w:t>
      </w:r>
      <w:r w:rsidR="004817C7">
        <w:rPr>
          <w:rFonts w:ascii="Times New Roman" w:eastAsia="Times New Roman" w:hAnsi="Times New Roman" w:cs="Times New Roman"/>
          <w:sz w:val="26"/>
          <w:szCs w:val="26"/>
        </w:rPr>
        <w:t xml:space="preserve"> and</w:t>
      </w:r>
    </w:p>
    <w:p w14:paraId="692A03E7" w14:textId="77777777" w:rsidR="00F4694E" w:rsidRPr="000A1752" w:rsidRDefault="00F4694E" w:rsidP="00F4694E">
      <w:pPr>
        <w:spacing w:after="0" w:line="360" w:lineRule="auto"/>
        <w:ind w:left="1440" w:hanging="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ab/>
        <w:t>Must first apply for all other available energy assistance resources.</w:t>
      </w:r>
    </w:p>
    <w:p w14:paraId="0BE4980D"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5BA9EA1C"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t>Columbia may make exceptions to the above eligibility criteria based on a customer’s special circumstances.</w:t>
      </w:r>
    </w:p>
    <w:p w14:paraId="208727A3"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7C086E87" w14:textId="7026FB91"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sidDel="00E224D4">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 xml:space="preserve">Hardship </w:t>
      </w:r>
      <w:r w:rsidR="006C6CF8">
        <w:rPr>
          <w:rFonts w:ascii="Times New Roman" w:eastAsia="Times New Roman" w:hAnsi="Times New Roman" w:cs="Times New Roman"/>
          <w:sz w:val="26"/>
          <w:szCs w:val="26"/>
        </w:rPr>
        <w:t>F</w:t>
      </w:r>
      <w:r w:rsidRPr="000A1752">
        <w:rPr>
          <w:rFonts w:ascii="Times New Roman" w:eastAsia="Times New Roman" w:hAnsi="Times New Roman" w:cs="Times New Roman"/>
          <w:sz w:val="26"/>
          <w:szCs w:val="26"/>
        </w:rPr>
        <w:t>und grants cannot be issued to CAP accounts unless the customer has been out of CAP for more than one year or the gas service is off during the months of October, November, or December</w:t>
      </w:r>
      <w:r w:rsidR="00442F46">
        <w:rPr>
          <w:rFonts w:ascii="Times New Roman" w:eastAsia="Times New Roman" w:hAnsi="Times New Roman" w:cs="Times New Roman"/>
          <w:sz w:val="26"/>
          <w:szCs w:val="26"/>
        </w:rPr>
        <w:t xml:space="preserve">.  </w:t>
      </w:r>
    </w:p>
    <w:p w14:paraId="69FC8C36"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03537FA8" w14:textId="77777777" w:rsidR="006117BF" w:rsidRPr="006117BF" w:rsidRDefault="006117BF" w:rsidP="00C40244">
      <w:pPr>
        <w:keepNext/>
        <w:spacing w:after="0" w:line="360" w:lineRule="auto"/>
        <w:rPr>
          <w:rFonts w:ascii="Times New Roman" w:eastAsia="Times New Roman" w:hAnsi="Times New Roman" w:cs="Times New Roman"/>
          <w:color w:val="0D0D0D"/>
          <w:sz w:val="26"/>
          <w:szCs w:val="26"/>
        </w:rPr>
      </w:pPr>
      <w:bookmarkStart w:id="21" w:name="_Hlk2002511"/>
      <w:r w:rsidRPr="006117BF">
        <w:rPr>
          <w:rFonts w:ascii="Times New Roman" w:eastAsia="Times New Roman" w:hAnsi="Times New Roman" w:cs="Times New Roman"/>
          <w:i/>
          <w:color w:val="0D0D0D"/>
          <w:sz w:val="26"/>
          <w:szCs w:val="26"/>
        </w:rPr>
        <w:lastRenderedPageBreak/>
        <w:t>a.  Hardship Fund Eligibility Criteria</w:t>
      </w:r>
      <w:r w:rsidRPr="006117BF">
        <w:rPr>
          <w:rFonts w:ascii="Times New Roman" w:eastAsia="Times New Roman" w:hAnsi="Times New Roman" w:cs="Times New Roman"/>
          <w:color w:val="0D0D0D"/>
          <w:sz w:val="26"/>
          <w:szCs w:val="26"/>
        </w:rPr>
        <w:t xml:space="preserve"> – Clarification Requested</w:t>
      </w:r>
    </w:p>
    <w:p w14:paraId="3554FCEA" w14:textId="77777777" w:rsidR="006117BF" w:rsidRPr="006117BF" w:rsidRDefault="006117BF" w:rsidP="00C40244">
      <w:pPr>
        <w:keepNext/>
        <w:spacing w:after="0" w:line="360" w:lineRule="auto"/>
        <w:rPr>
          <w:rFonts w:ascii="Times New Roman" w:eastAsia="Times New Roman" w:hAnsi="Times New Roman" w:cs="Times New Roman"/>
          <w:color w:val="0D0D0D"/>
          <w:sz w:val="26"/>
          <w:szCs w:val="26"/>
        </w:rPr>
      </w:pPr>
    </w:p>
    <w:p w14:paraId="7CEA6000" w14:textId="77777777" w:rsidR="00B25686" w:rsidRDefault="006117BF" w:rsidP="006117BF">
      <w:pPr>
        <w:spacing w:after="0" w:line="360" w:lineRule="auto"/>
        <w:rPr>
          <w:rFonts w:ascii="Times New Roman" w:eastAsia="Times New Roman" w:hAnsi="Times New Roman" w:cs="Times New Roman"/>
          <w:sz w:val="26"/>
          <w:szCs w:val="26"/>
        </w:rPr>
      </w:pPr>
      <w:r w:rsidRPr="006117BF">
        <w:rPr>
          <w:rFonts w:ascii="Times New Roman" w:eastAsia="Times New Roman" w:hAnsi="Times New Roman" w:cs="Times New Roman"/>
          <w:color w:val="0D0D0D"/>
          <w:sz w:val="26"/>
          <w:szCs w:val="26"/>
        </w:rPr>
        <w:tab/>
      </w:r>
      <w:r w:rsidR="00DA575C">
        <w:rPr>
          <w:rFonts w:ascii="Times New Roman" w:eastAsia="Times New Roman" w:hAnsi="Times New Roman" w:cs="Times New Roman"/>
          <w:color w:val="0D0D0D"/>
          <w:sz w:val="26"/>
          <w:szCs w:val="26"/>
        </w:rPr>
        <w:t>As noted</w:t>
      </w:r>
      <w:r w:rsidR="009E2283">
        <w:rPr>
          <w:rFonts w:ascii="Times New Roman" w:eastAsia="Times New Roman" w:hAnsi="Times New Roman" w:cs="Times New Roman"/>
          <w:color w:val="0D0D0D"/>
          <w:sz w:val="26"/>
          <w:szCs w:val="26"/>
        </w:rPr>
        <w:t xml:space="preserve"> </w:t>
      </w:r>
      <w:r w:rsidR="00CA3044">
        <w:rPr>
          <w:rFonts w:ascii="Times New Roman" w:eastAsia="Times New Roman" w:hAnsi="Times New Roman" w:cs="Times New Roman"/>
          <w:color w:val="0D0D0D"/>
          <w:sz w:val="26"/>
          <w:szCs w:val="26"/>
        </w:rPr>
        <w:t xml:space="preserve">above </w:t>
      </w:r>
      <w:r w:rsidR="009E2283">
        <w:rPr>
          <w:rFonts w:ascii="Times New Roman" w:eastAsia="Times New Roman" w:hAnsi="Times New Roman" w:cs="Times New Roman"/>
          <w:color w:val="0D0D0D"/>
          <w:sz w:val="26"/>
          <w:szCs w:val="26"/>
        </w:rPr>
        <w:t xml:space="preserve">in </w:t>
      </w:r>
      <w:r w:rsidR="009E2283" w:rsidRPr="009E2283">
        <w:rPr>
          <w:rFonts w:ascii="Times New Roman" w:eastAsia="Times New Roman" w:hAnsi="Times New Roman" w:cs="Times New Roman"/>
          <w:color w:val="0D0D0D"/>
          <w:sz w:val="26"/>
          <w:szCs w:val="26"/>
        </w:rPr>
        <w:t xml:space="preserve">Section III. A. </w:t>
      </w:r>
      <w:r w:rsidR="009E2283" w:rsidRPr="005312AB">
        <w:rPr>
          <w:rFonts w:ascii="Times New Roman" w:eastAsia="Times New Roman" w:hAnsi="Times New Roman" w:cs="Times New Roman"/>
          <w:i/>
          <w:color w:val="0D0D0D"/>
          <w:sz w:val="26"/>
          <w:szCs w:val="26"/>
        </w:rPr>
        <w:t>Summary of Modifications to the Universal Service Programs in the Proposed 2019-2021 Plan</w:t>
      </w:r>
      <w:r w:rsidR="005312AB">
        <w:rPr>
          <w:rFonts w:ascii="Times New Roman" w:eastAsia="Times New Roman" w:hAnsi="Times New Roman" w:cs="Times New Roman"/>
          <w:color w:val="0D0D0D"/>
          <w:sz w:val="26"/>
          <w:szCs w:val="26"/>
        </w:rPr>
        <w:t xml:space="preserve">, </w:t>
      </w:r>
      <w:r w:rsidR="00DA575C">
        <w:rPr>
          <w:rFonts w:ascii="Times New Roman" w:eastAsia="Times New Roman" w:hAnsi="Times New Roman" w:cs="Times New Roman"/>
          <w:color w:val="0D0D0D"/>
          <w:sz w:val="26"/>
          <w:szCs w:val="26"/>
        </w:rPr>
        <w:t xml:space="preserve">Columbia has proposed to implement a </w:t>
      </w:r>
      <w:r w:rsidR="009A3546">
        <w:rPr>
          <w:rFonts w:ascii="Times New Roman" w:eastAsia="Times New Roman" w:hAnsi="Times New Roman" w:cs="Times New Roman"/>
          <w:color w:val="0D0D0D"/>
          <w:sz w:val="26"/>
          <w:szCs w:val="26"/>
        </w:rPr>
        <w:t>new condition</w:t>
      </w:r>
      <w:r w:rsidR="00DE6273">
        <w:rPr>
          <w:rFonts w:ascii="Times New Roman" w:eastAsia="Times New Roman" w:hAnsi="Times New Roman" w:cs="Times New Roman"/>
          <w:color w:val="0D0D0D"/>
          <w:sz w:val="26"/>
          <w:szCs w:val="26"/>
        </w:rPr>
        <w:t xml:space="preserve"> that </w:t>
      </w:r>
      <w:r w:rsidR="006C6CF8">
        <w:rPr>
          <w:rFonts w:ascii="Times New Roman" w:eastAsia="Times New Roman" w:hAnsi="Times New Roman" w:cs="Times New Roman"/>
          <w:color w:val="0D0D0D"/>
          <w:sz w:val="26"/>
          <w:szCs w:val="26"/>
        </w:rPr>
        <w:t>H</w:t>
      </w:r>
      <w:r w:rsidR="00DE6273">
        <w:rPr>
          <w:rFonts w:ascii="Times New Roman" w:eastAsia="Times New Roman" w:hAnsi="Times New Roman" w:cs="Times New Roman"/>
          <w:color w:val="0D0D0D"/>
          <w:sz w:val="26"/>
          <w:szCs w:val="26"/>
        </w:rPr>
        <w:t xml:space="preserve">ardship </w:t>
      </w:r>
      <w:r w:rsidR="006C6CF8">
        <w:rPr>
          <w:rFonts w:ascii="Times New Roman" w:eastAsia="Times New Roman" w:hAnsi="Times New Roman" w:cs="Times New Roman"/>
          <w:color w:val="0D0D0D"/>
          <w:sz w:val="26"/>
          <w:szCs w:val="26"/>
        </w:rPr>
        <w:t>F</w:t>
      </w:r>
      <w:r w:rsidR="00DE6273">
        <w:rPr>
          <w:rFonts w:ascii="Times New Roman" w:eastAsia="Times New Roman" w:hAnsi="Times New Roman" w:cs="Times New Roman"/>
          <w:color w:val="0D0D0D"/>
          <w:sz w:val="26"/>
          <w:szCs w:val="26"/>
        </w:rPr>
        <w:t>und amounts must be enough to stop termination or restore servic</w:t>
      </w:r>
      <w:r w:rsidR="00F67752">
        <w:rPr>
          <w:rFonts w:ascii="Times New Roman" w:eastAsia="Times New Roman" w:hAnsi="Times New Roman" w:cs="Times New Roman"/>
          <w:color w:val="0D0D0D"/>
          <w:sz w:val="26"/>
          <w:szCs w:val="26"/>
        </w:rPr>
        <w:t xml:space="preserve">e.  </w:t>
      </w:r>
      <w:r w:rsidR="00F67752" w:rsidRPr="00CA3044">
        <w:rPr>
          <w:rFonts w:ascii="Times New Roman" w:eastAsia="Times New Roman" w:hAnsi="Times New Roman" w:cs="Times New Roman"/>
          <w:sz w:val="26"/>
          <w:szCs w:val="26"/>
        </w:rPr>
        <w:t>Proposed 2019-2021 Plan at 18.</w:t>
      </w:r>
      <w:r w:rsidR="00AD0580">
        <w:rPr>
          <w:rFonts w:ascii="Times New Roman" w:eastAsia="Times New Roman" w:hAnsi="Times New Roman" w:cs="Times New Roman"/>
          <w:sz w:val="26"/>
          <w:szCs w:val="26"/>
        </w:rPr>
        <w:t xml:space="preserve">  </w:t>
      </w:r>
      <w:r w:rsidR="00F06123">
        <w:rPr>
          <w:rFonts w:ascii="Times New Roman" w:eastAsia="Times New Roman" w:hAnsi="Times New Roman" w:cs="Times New Roman"/>
          <w:sz w:val="26"/>
          <w:szCs w:val="26"/>
        </w:rPr>
        <w:t xml:space="preserve">Additionally, </w:t>
      </w:r>
      <w:r w:rsidR="00F104A6">
        <w:rPr>
          <w:rFonts w:ascii="Times New Roman" w:eastAsia="Times New Roman" w:hAnsi="Times New Roman" w:cs="Times New Roman"/>
          <w:sz w:val="26"/>
          <w:szCs w:val="26"/>
        </w:rPr>
        <w:t xml:space="preserve">this new </w:t>
      </w:r>
      <w:r w:rsidR="008F42C2">
        <w:rPr>
          <w:rFonts w:ascii="Times New Roman" w:eastAsia="Times New Roman" w:hAnsi="Times New Roman" w:cs="Times New Roman"/>
          <w:sz w:val="26"/>
          <w:szCs w:val="26"/>
        </w:rPr>
        <w:t xml:space="preserve">requirement </w:t>
      </w:r>
      <w:r w:rsidR="00F06123">
        <w:rPr>
          <w:rFonts w:ascii="Times New Roman" w:eastAsia="Times New Roman" w:hAnsi="Times New Roman" w:cs="Times New Roman"/>
          <w:sz w:val="26"/>
          <w:szCs w:val="26"/>
        </w:rPr>
        <w:t xml:space="preserve">is also noted </w:t>
      </w:r>
      <w:r w:rsidR="00F104A6">
        <w:rPr>
          <w:rFonts w:ascii="Times New Roman" w:eastAsia="Times New Roman" w:hAnsi="Times New Roman" w:cs="Times New Roman"/>
          <w:sz w:val="26"/>
          <w:szCs w:val="26"/>
        </w:rPr>
        <w:t>on</w:t>
      </w:r>
      <w:r w:rsidR="00F06123">
        <w:rPr>
          <w:rFonts w:ascii="Times New Roman" w:eastAsia="Times New Roman" w:hAnsi="Times New Roman" w:cs="Times New Roman"/>
          <w:sz w:val="26"/>
          <w:szCs w:val="26"/>
        </w:rPr>
        <w:t xml:space="preserve"> </w:t>
      </w:r>
      <w:r w:rsidR="00AD0580" w:rsidRPr="00AD0580">
        <w:rPr>
          <w:rFonts w:ascii="Times New Roman" w:eastAsia="Times New Roman" w:hAnsi="Times New Roman" w:cs="Times New Roman"/>
          <w:sz w:val="26"/>
          <w:szCs w:val="26"/>
        </w:rPr>
        <w:t>DEF</w:t>
      </w:r>
      <w:r w:rsidR="00F104A6">
        <w:rPr>
          <w:rFonts w:ascii="Times New Roman" w:eastAsia="Times New Roman" w:hAnsi="Times New Roman" w:cs="Times New Roman"/>
          <w:sz w:val="26"/>
          <w:szCs w:val="26"/>
        </w:rPr>
        <w:t>’s website</w:t>
      </w:r>
      <w:r w:rsidR="00AD0580" w:rsidRPr="00AD0580">
        <w:rPr>
          <w:rFonts w:ascii="Times New Roman" w:eastAsia="Times New Roman" w:hAnsi="Times New Roman" w:cs="Times New Roman"/>
          <w:sz w:val="26"/>
          <w:szCs w:val="26"/>
        </w:rPr>
        <w:t>.</w:t>
      </w:r>
      <w:r w:rsidR="00EF4AC3">
        <w:rPr>
          <w:rStyle w:val="FootnoteReference"/>
          <w:rFonts w:ascii="Times New Roman" w:eastAsia="Times New Roman" w:hAnsi="Times New Roman" w:cs="Times New Roman"/>
          <w:sz w:val="26"/>
          <w:szCs w:val="26"/>
        </w:rPr>
        <w:footnoteReference w:id="30"/>
      </w:r>
      <w:r w:rsidR="00AD0580" w:rsidRPr="00AD0580">
        <w:rPr>
          <w:rFonts w:ascii="Times New Roman" w:eastAsia="Times New Roman" w:hAnsi="Times New Roman" w:cs="Times New Roman"/>
          <w:sz w:val="26"/>
          <w:szCs w:val="26"/>
        </w:rPr>
        <w:t xml:space="preserve">  </w:t>
      </w:r>
    </w:p>
    <w:p w14:paraId="1848CCEF" w14:textId="77777777" w:rsidR="00B25686" w:rsidRDefault="00B25686" w:rsidP="006117BF">
      <w:pPr>
        <w:spacing w:after="0" w:line="360" w:lineRule="auto"/>
        <w:rPr>
          <w:rFonts w:ascii="Times New Roman" w:eastAsia="Times New Roman" w:hAnsi="Times New Roman" w:cs="Times New Roman"/>
          <w:sz w:val="26"/>
          <w:szCs w:val="26"/>
        </w:rPr>
      </w:pPr>
    </w:p>
    <w:p w14:paraId="73F860EF" w14:textId="6D59CC56" w:rsidR="002864E2" w:rsidRDefault="00B25686" w:rsidP="00B25686">
      <w:pPr>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sz w:val="26"/>
          <w:szCs w:val="26"/>
        </w:rPr>
        <w:tab/>
      </w:r>
      <w:r w:rsidR="00AD0580" w:rsidRPr="00AD0580">
        <w:rPr>
          <w:rFonts w:ascii="Times New Roman" w:eastAsia="Times New Roman" w:hAnsi="Times New Roman" w:cs="Times New Roman"/>
          <w:sz w:val="26"/>
          <w:szCs w:val="26"/>
        </w:rPr>
        <w:t xml:space="preserve">This eligibility </w:t>
      </w:r>
      <w:r>
        <w:rPr>
          <w:rFonts w:ascii="Times New Roman" w:eastAsia="Times New Roman" w:hAnsi="Times New Roman" w:cs="Times New Roman"/>
          <w:sz w:val="26"/>
          <w:szCs w:val="26"/>
        </w:rPr>
        <w:t xml:space="preserve">requirement </w:t>
      </w:r>
      <w:r w:rsidR="00AD0580" w:rsidRPr="00AD0580">
        <w:rPr>
          <w:rFonts w:ascii="Times New Roman" w:eastAsia="Times New Roman" w:hAnsi="Times New Roman" w:cs="Times New Roman"/>
          <w:sz w:val="26"/>
          <w:szCs w:val="26"/>
        </w:rPr>
        <w:t>has not been approved by the Commission.</w:t>
      </w:r>
      <w:r w:rsidR="00CA3044">
        <w:rPr>
          <w:rFonts w:ascii="Times New Roman" w:eastAsia="Times New Roman" w:hAnsi="Times New Roman" w:cs="Times New Roman"/>
          <w:sz w:val="26"/>
          <w:szCs w:val="26"/>
        </w:rPr>
        <w:t xml:space="preserve"> </w:t>
      </w:r>
      <w:r w:rsidR="00F67752" w:rsidRPr="000A1752">
        <w:rPr>
          <w:rFonts w:ascii="Times New Roman" w:eastAsia="Times New Roman" w:hAnsi="Times New Roman" w:cs="Times New Roman"/>
          <w:sz w:val="26"/>
          <w:szCs w:val="26"/>
        </w:rPr>
        <w:t xml:space="preserve"> </w:t>
      </w:r>
      <w:bookmarkEnd w:id="21"/>
      <w:r w:rsidR="00AB40B7">
        <w:rPr>
          <w:rFonts w:ascii="Times New Roman" w:eastAsia="Times New Roman" w:hAnsi="Times New Roman" w:cs="Times New Roman"/>
          <w:color w:val="0D0D0D"/>
          <w:sz w:val="26"/>
          <w:szCs w:val="26"/>
        </w:rPr>
        <w:t xml:space="preserve">The Commission </w:t>
      </w:r>
      <w:r w:rsidR="003B0652">
        <w:rPr>
          <w:rFonts w:ascii="Times New Roman" w:eastAsia="Times New Roman" w:hAnsi="Times New Roman" w:cs="Times New Roman"/>
          <w:color w:val="0D0D0D"/>
          <w:sz w:val="26"/>
          <w:szCs w:val="26"/>
        </w:rPr>
        <w:t xml:space="preserve">is </w:t>
      </w:r>
      <w:r w:rsidR="006117BF" w:rsidRPr="006117BF">
        <w:rPr>
          <w:rFonts w:ascii="Times New Roman" w:eastAsia="Times New Roman" w:hAnsi="Times New Roman" w:cs="Times New Roman"/>
          <w:color w:val="0D0D0D"/>
          <w:sz w:val="26"/>
          <w:szCs w:val="26"/>
        </w:rPr>
        <w:t>aware of instances where new or unstated criteria w</w:t>
      </w:r>
      <w:r w:rsidR="00464B8D">
        <w:rPr>
          <w:rFonts w:ascii="Times New Roman" w:eastAsia="Times New Roman" w:hAnsi="Times New Roman" w:cs="Times New Roman"/>
          <w:color w:val="0D0D0D"/>
          <w:sz w:val="26"/>
          <w:szCs w:val="26"/>
        </w:rPr>
        <w:t>ere</w:t>
      </w:r>
      <w:r w:rsidR="006117BF" w:rsidRPr="006117BF">
        <w:rPr>
          <w:rFonts w:ascii="Times New Roman" w:eastAsia="Times New Roman" w:hAnsi="Times New Roman" w:cs="Times New Roman"/>
          <w:color w:val="0D0D0D"/>
          <w:sz w:val="26"/>
          <w:szCs w:val="26"/>
        </w:rPr>
        <w:t xml:space="preserve"> introduced by </w:t>
      </w:r>
      <w:r w:rsidR="00A7433A">
        <w:rPr>
          <w:rFonts w:ascii="Times New Roman" w:eastAsia="Times New Roman" w:hAnsi="Times New Roman" w:cs="Times New Roman"/>
          <w:color w:val="0D0D0D"/>
          <w:sz w:val="26"/>
          <w:szCs w:val="26"/>
        </w:rPr>
        <w:t>DEF or utilities</w:t>
      </w:r>
      <w:r w:rsidR="00A7433A" w:rsidRPr="006117BF">
        <w:rPr>
          <w:rFonts w:ascii="Times New Roman" w:eastAsia="Times New Roman" w:hAnsi="Times New Roman" w:cs="Times New Roman"/>
          <w:color w:val="0D0D0D"/>
          <w:sz w:val="26"/>
          <w:szCs w:val="26"/>
        </w:rPr>
        <w:t xml:space="preserve"> </w:t>
      </w:r>
      <w:r w:rsidR="006117BF" w:rsidRPr="006117BF">
        <w:rPr>
          <w:rFonts w:ascii="Times New Roman" w:eastAsia="Times New Roman" w:hAnsi="Times New Roman" w:cs="Times New Roman"/>
          <w:color w:val="0D0D0D"/>
          <w:sz w:val="26"/>
          <w:szCs w:val="26"/>
        </w:rPr>
        <w:t xml:space="preserve">in order for customers to receive assistance from </w:t>
      </w:r>
      <w:r w:rsidR="006C6CF8">
        <w:rPr>
          <w:rFonts w:ascii="Times New Roman" w:eastAsia="Times New Roman" w:hAnsi="Times New Roman" w:cs="Times New Roman"/>
          <w:color w:val="0D0D0D"/>
          <w:sz w:val="26"/>
          <w:szCs w:val="26"/>
        </w:rPr>
        <w:t>H</w:t>
      </w:r>
      <w:r w:rsidR="006117BF" w:rsidRPr="006117BF">
        <w:rPr>
          <w:rFonts w:ascii="Times New Roman" w:eastAsia="Times New Roman" w:hAnsi="Times New Roman" w:cs="Times New Roman"/>
          <w:color w:val="0D0D0D"/>
          <w:sz w:val="26"/>
          <w:szCs w:val="26"/>
        </w:rPr>
        <w:t xml:space="preserve">ardship </w:t>
      </w:r>
      <w:r w:rsidR="006C6CF8">
        <w:rPr>
          <w:rFonts w:ascii="Times New Roman" w:eastAsia="Times New Roman" w:hAnsi="Times New Roman" w:cs="Times New Roman"/>
          <w:color w:val="0D0D0D"/>
          <w:sz w:val="26"/>
          <w:szCs w:val="26"/>
        </w:rPr>
        <w:t>F</w:t>
      </w:r>
      <w:r w:rsidR="006117BF" w:rsidRPr="006117BF">
        <w:rPr>
          <w:rFonts w:ascii="Times New Roman" w:eastAsia="Times New Roman" w:hAnsi="Times New Roman" w:cs="Times New Roman"/>
          <w:color w:val="0D0D0D"/>
          <w:sz w:val="26"/>
          <w:szCs w:val="26"/>
        </w:rPr>
        <w:t>unds.</w:t>
      </w:r>
      <w:r w:rsidR="00AB40B7">
        <w:rPr>
          <w:rFonts w:ascii="Times New Roman" w:eastAsia="Times New Roman" w:hAnsi="Times New Roman" w:cs="Times New Roman"/>
          <w:color w:val="0D0D0D"/>
          <w:sz w:val="26"/>
          <w:szCs w:val="26"/>
        </w:rPr>
        <w:t xml:space="preserve"> </w:t>
      </w:r>
      <w:r w:rsidR="006117BF" w:rsidRPr="006117BF">
        <w:rPr>
          <w:rFonts w:ascii="Times New Roman" w:eastAsia="Times New Roman" w:hAnsi="Times New Roman" w:cs="Times New Roman"/>
          <w:color w:val="0D0D0D"/>
          <w:sz w:val="26"/>
          <w:szCs w:val="26"/>
        </w:rPr>
        <w:t xml:space="preserve"> </w:t>
      </w:r>
      <w:r w:rsidR="006C7601" w:rsidRPr="007456E8">
        <w:rPr>
          <w:rFonts w:ascii="Times New Roman" w:eastAsia="Times New Roman" w:hAnsi="Times New Roman" w:cs="Times New Roman"/>
          <w:color w:val="0D0D0D"/>
          <w:sz w:val="26"/>
          <w:szCs w:val="26"/>
        </w:rPr>
        <w:t xml:space="preserve">Most recently, it was noted in </w:t>
      </w:r>
      <w:r w:rsidR="007456E8" w:rsidRPr="007456E8">
        <w:rPr>
          <w:rFonts w:ascii="Times New Roman" w:eastAsia="Times New Roman" w:hAnsi="Times New Roman" w:cs="Times New Roman"/>
          <w:color w:val="0D0D0D"/>
          <w:sz w:val="26"/>
          <w:szCs w:val="26"/>
        </w:rPr>
        <w:t xml:space="preserve">the </w:t>
      </w:r>
      <w:r w:rsidR="006C7601" w:rsidRPr="007456E8">
        <w:rPr>
          <w:rFonts w:ascii="Times New Roman" w:eastAsia="Times New Roman" w:hAnsi="Times New Roman" w:cs="Times New Roman"/>
          <w:color w:val="0D0D0D"/>
          <w:sz w:val="26"/>
          <w:szCs w:val="26"/>
        </w:rPr>
        <w:t>FirstEnergy</w:t>
      </w:r>
      <w:r w:rsidR="007456E8">
        <w:rPr>
          <w:rFonts w:ascii="Times New Roman" w:eastAsia="Times New Roman" w:hAnsi="Times New Roman" w:cs="Times New Roman"/>
          <w:color w:val="0D0D0D"/>
          <w:sz w:val="26"/>
          <w:szCs w:val="26"/>
        </w:rPr>
        <w:t xml:space="preserve"> Tentative Order that</w:t>
      </w:r>
      <w:r w:rsidR="00230936">
        <w:rPr>
          <w:rFonts w:ascii="Times New Roman" w:eastAsia="Times New Roman" w:hAnsi="Times New Roman" w:cs="Times New Roman"/>
          <w:color w:val="0D0D0D"/>
          <w:sz w:val="26"/>
          <w:szCs w:val="26"/>
        </w:rPr>
        <w:t xml:space="preserve"> </w:t>
      </w:r>
      <w:r w:rsidR="00FB0279">
        <w:rPr>
          <w:rFonts w:ascii="Times New Roman" w:eastAsia="Times New Roman" w:hAnsi="Times New Roman" w:cs="Times New Roman"/>
          <w:color w:val="0D0D0D"/>
          <w:sz w:val="26"/>
          <w:szCs w:val="26"/>
        </w:rPr>
        <w:t xml:space="preserve">a </w:t>
      </w:r>
      <w:r w:rsidR="006C6CF8">
        <w:rPr>
          <w:rFonts w:ascii="Times New Roman" w:eastAsia="Times New Roman" w:hAnsi="Times New Roman" w:cs="Times New Roman"/>
          <w:color w:val="0D0D0D"/>
          <w:sz w:val="26"/>
          <w:szCs w:val="26"/>
        </w:rPr>
        <w:t>H</w:t>
      </w:r>
      <w:r w:rsidR="00FB0279">
        <w:rPr>
          <w:rFonts w:ascii="Times New Roman" w:eastAsia="Times New Roman" w:hAnsi="Times New Roman" w:cs="Times New Roman"/>
          <w:color w:val="0D0D0D"/>
          <w:sz w:val="26"/>
          <w:szCs w:val="26"/>
        </w:rPr>
        <w:t xml:space="preserve">ardship </w:t>
      </w:r>
      <w:r w:rsidR="006C6CF8">
        <w:rPr>
          <w:rFonts w:ascii="Times New Roman" w:eastAsia="Times New Roman" w:hAnsi="Times New Roman" w:cs="Times New Roman"/>
          <w:color w:val="0D0D0D"/>
          <w:sz w:val="26"/>
          <w:szCs w:val="26"/>
        </w:rPr>
        <w:t>F</w:t>
      </w:r>
      <w:r w:rsidR="00FB0279">
        <w:rPr>
          <w:rFonts w:ascii="Times New Roman" w:eastAsia="Times New Roman" w:hAnsi="Times New Roman" w:cs="Times New Roman"/>
          <w:color w:val="0D0D0D"/>
          <w:sz w:val="26"/>
          <w:szCs w:val="26"/>
        </w:rPr>
        <w:t>und practic</w:t>
      </w:r>
      <w:r w:rsidR="009974AC">
        <w:rPr>
          <w:rFonts w:ascii="Times New Roman" w:eastAsia="Times New Roman" w:hAnsi="Times New Roman" w:cs="Times New Roman"/>
          <w:color w:val="0D0D0D"/>
          <w:sz w:val="26"/>
          <w:szCs w:val="26"/>
        </w:rPr>
        <w:t xml:space="preserve">e that </w:t>
      </w:r>
      <w:r w:rsidR="001E6C0B">
        <w:rPr>
          <w:rFonts w:ascii="Times New Roman" w:eastAsia="Times New Roman" w:hAnsi="Times New Roman" w:cs="Times New Roman"/>
          <w:color w:val="0D0D0D"/>
          <w:sz w:val="26"/>
          <w:szCs w:val="26"/>
        </w:rPr>
        <w:t xml:space="preserve">had </w:t>
      </w:r>
      <w:r w:rsidR="009974AC">
        <w:rPr>
          <w:rFonts w:ascii="Times New Roman" w:eastAsia="Times New Roman" w:hAnsi="Times New Roman" w:cs="Times New Roman"/>
          <w:color w:val="0D0D0D"/>
          <w:sz w:val="26"/>
          <w:szCs w:val="26"/>
        </w:rPr>
        <w:t xml:space="preserve">not </w:t>
      </w:r>
      <w:r w:rsidR="001E6C0B">
        <w:rPr>
          <w:rFonts w:ascii="Times New Roman" w:eastAsia="Times New Roman" w:hAnsi="Times New Roman" w:cs="Times New Roman"/>
          <w:color w:val="0D0D0D"/>
          <w:sz w:val="26"/>
          <w:szCs w:val="26"/>
        </w:rPr>
        <w:t xml:space="preserve">been </w:t>
      </w:r>
      <w:r w:rsidR="009974AC">
        <w:rPr>
          <w:rFonts w:ascii="Times New Roman" w:eastAsia="Times New Roman" w:hAnsi="Times New Roman" w:cs="Times New Roman"/>
          <w:color w:val="0D0D0D"/>
          <w:sz w:val="26"/>
          <w:szCs w:val="26"/>
        </w:rPr>
        <w:t xml:space="preserve">approved </w:t>
      </w:r>
      <w:r w:rsidR="007C08A8">
        <w:rPr>
          <w:rFonts w:ascii="Times New Roman" w:eastAsia="Times New Roman" w:hAnsi="Times New Roman" w:cs="Times New Roman"/>
          <w:color w:val="0D0D0D"/>
          <w:sz w:val="26"/>
          <w:szCs w:val="26"/>
        </w:rPr>
        <w:t>had been implemented</w:t>
      </w:r>
      <w:r w:rsidR="00C453DC">
        <w:rPr>
          <w:rFonts w:ascii="Times New Roman" w:eastAsia="Times New Roman" w:hAnsi="Times New Roman" w:cs="Times New Roman"/>
          <w:color w:val="0D0D0D"/>
          <w:sz w:val="26"/>
          <w:szCs w:val="26"/>
        </w:rPr>
        <w:t xml:space="preserve"> and </w:t>
      </w:r>
      <w:r w:rsidR="001E6C0B">
        <w:rPr>
          <w:rFonts w:ascii="Times New Roman" w:eastAsia="Times New Roman" w:hAnsi="Times New Roman" w:cs="Times New Roman"/>
          <w:color w:val="0D0D0D"/>
          <w:sz w:val="26"/>
          <w:szCs w:val="26"/>
        </w:rPr>
        <w:t xml:space="preserve">thereafter </w:t>
      </w:r>
      <w:r w:rsidR="00C453DC">
        <w:rPr>
          <w:rFonts w:ascii="Times New Roman" w:eastAsia="Times New Roman" w:hAnsi="Times New Roman" w:cs="Times New Roman"/>
          <w:color w:val="0D0D0D"/>
          <w:sz w:val="26"/>
          <w:szCs w:val="26"/>
        </w:rPr>
        <w:t xml:space="preserve">a customer was denied a grant </w:t>
      </w:r>
      <w:r w:rsidR="000D6A6C">
        <w:rPr>
          <w:rFonts w:ascii="Times New Roman" w:eastAsia="Times New Roman" w:hAnsi="Times New Roman" w:cs="Times New Roman"/>
          <w:color w:val="0D0D0D"/>
          <w:sz w:val="26"/>
          <w:szCs w:val="26"/>
        </w:rPr>
        <w:t xml:space="preserve">for which the household was otherwise </w:t>
      </w:r>
      <w:r w:rsidR="00455503">
        <w:rPr>
          <w:rFonts w:ascii="Times New Roman" w:eastAsia="Times New Roman" w:hAnsi="Times New Roman" w:cs="Times New Roman"/>
          <w:color w:val="0D0D0D"/>
          <w:sz w:val="26"/>
          <w:szCs w:val="26"/>
        </w:rPr>
        <w:t>eligible</w:t>
      </w:r>
      <w:r w:rsidR="00C453DC">
        <w:rPr>
          <w:rFonts w:ascii="Times New Roman" w:eastAsia="Times New Roman" w:hAnsi="Times New Roman" w:cs="Times New Roman"/>
          <w:color w:val="0D0D0D"/>
          <w:sz w:val="26"/>
          <w:szCs w:val="26"/>
        </w:rPr>
        <w:t xml:space="preserve">.  </w:t>
      </w:r>
      <w:r w:rsidR="00375562" w:rsidRPr="00375562">
        <w:rPr>
          <w:rFonts w:ascii="Times New Roman" w:eastAsia="Times New Roman" w:hAnsi="Times New Roman" w:cs="Times New Roman"/>
          <w:i/>
          <w:color w:val="0D0D0D"/>
          <w:sz w:val="26"/>
          <w:szCs w:val="26"/>
        </w:rPr>
        <w:t>See</w:t>
      </w:r>
      <w:r w:rsidR="00375562" w:rsidRPr="00375562">
        <w:rPr>
          <w:rFonts w:ascii="Times New Roman" w:eastAsia="Times New Roman" w:hAnsi="Times New Roman" w:cs="Times New Roman"/>
          <w:color w:val="0D0D0D"/>
          <w:sz w:val="26"/>
          <w:szCs w:val="26"/>
        </w:rPr>
        <w:t xml:space="preserve"> </w:t>
      </w:r>
      <w:r w:rsidR="00375562" w:rsidRPr="00F25770">
        <w:rPr>
          <w:rFonts w:ascii="Times New Roman" w:eastAsia="Times New Roman" w:hAnsi="Times New Roman" w:cs="Times New Roman"/>
          <w:i/>
          <w:color w:val="0D0D0D"/>
          <w:sz w:val="26"/>
          <w:szCs w:val="26"/>
        </w:rPr>
        <w:t xml:space="preserve">FirstEnergy 2019-2021 </w:t>
      </w:r>
      <w:r w:rsidR="005C429C">
        <w:rPr>
          <w:rFonts w:ascii="Times New Roman" w:eastAsia="Times New Roman" w:hAnsi="Times New Roman" w:cs="Times New Roman"/>
          <w:i/>
          <w:color w:val="0D0D0D"/>
          <w:sz w:val="26"/>
          <w:szCs w:val="26"/>
        </w:rPr>
        <w:t xml:space="preserve">USECP </w:t>
      </w:r>
      <w:r w:rsidR="00AB40A8" w:rsidRPr="00F25770">
        <w:rPr>
          <w:rFonts w:ascii="Times New Roman" w:eastAsia="Times New Roman" w:hAnsi="Times New Roman" w:cs="Times New Roman"/>
          <w:i/>
          <w:color w:val="0D0D0D"/>
          <w:sz w:val="26"/>
          <w:szCs w:val="26"/>
        </w:rPr>
        <w:t>Tentative Order</w:t>
      </w:r>
      <w:r w:rsidR="00375562" w:rsidRPr="00375562">
        <w:rPr>
          <w:rFonts w:ascii="Times New Roman" w:eastAsia="Times New Roman" w:hAnsi="Times New Roman" w:cs="Times New Roman"/>
          <w:color w:val="0D0D0D"/>
          <w:sz w:val="26"/>
          <w:szCs w:val="26"/>
        </w:rPr>
        <w:t>, Docket No</w:t>
      </w:r>
      <w:r w:rsidR="006C1EC1">
        <w:rPr>
          <w:rFonts w:ascii="Times New Roman" w:eastAsia="Times New Roman" w:hAnsi="Times New Roman" w:cs="Times New Roman"/>
          <w:color w:val="0D0D0D"/>
          <w:sz w:val="26"/>
          <w:szCs w:val="26"/>
        </w:rPr>
        <w:t>s</w:t>
      </w:r>
      <w:r w:rsidR="00375562" w:rsidRPr="00375562">
        <w:rPr>
          <w:rFonts w:ascii="Times New Roman" w:eastAsia="Times New Roman" w:hAnsi="Times New Roman" w:cs="Times New Roman"/>
          <w:color w:val="0D0D0D"/>
          <w:sz w:val="26"/>
          <w:szCs w:val="26"/>
        </w:rPr>
        <w:t>. M-201</w:t>
      </w:r>
      <w:r w:rsidR="00EA2197">
        <w:rPr>
          <w:rFonts w:ascii="Times New Roman" w:eastAsia="Times New Roman" w:hAnsi="Times New Roman" w:cs="Times New Roman"/>
          <w:color w:val="0D0D0D"/>
          <w:sz w:val="26"/>
          <w:szCs w:val="26"/>
        </w:rPr>
        <w:t>7</w:t>
      </w:r>
      <w:r w:rsidR="00375562" w:rsidRPr="00375562">
        <w:rPr>
          <w:rFonts w:ascii="Times New Roman" w:eastAsia="Times New Roman" w:hAnsi="Times New Roman" w:cs="Times New Roman"/>
          <w:color w:val="0D0D0D"/>
          <w:sz w:val="26"/>
          <w:szCs w:val="26"/>
        </w:rPr>
        <w:t>-2</w:t>
      </w:r>
      <w:r w:rsidR="00EA2197">
        <w:rPr>
          <w:rFonts w:ascii="Times New Roman" w:eastAsia="Times New Roman" w:hAnsi="Times New Roman" w:cs="Times New Roman"/>
          <w:color w:val="0D0D0D"/>
          <w:sz w:val="26"/>
          <w:szCs w:val="26"/>
        </w:rPr>
        <w:t>63</w:t>
      </w:r>
      <w:r w:rsidR="001B5CCC">
        <w:rPr>
          <w:rFonts w:ascii="Times New Roman" w:eastAsia="Times New Roman" w:hAnsi="Times New Roman" w:cs="Times New Roman"/>
          <w:color w:val="0D0D0D"/>
          <w:sz w:val="26"/>
          <w:szCs w:val="26"/>
        </w:rPr>
        <w:t>6969</w:t>
      </w:r>
      <w:r w:rsidR="00375562" w:rsidRPr="00375562">
        <w:rPr>
          <w:rFonts w:ascii="Times New Roman" w:eastAsia="Times New Roman" w:hAnsi="Times New Roman" w:cs="Times New Roman"/>
          <w:color w:val="0D0D0D"/>
          <w:sz w:val="26"/>
          <w:szCs w:val="26"/>
        </w:rPr>
        <w:t xml:space="preserve">, </w:t>
      </w:r>
      <w:r w:rsidR="009A64BF" w:rsidRPr="009A64BF">
        <w:rPr>
          <w:rFonts w:ascii="Times New Roman" w:eastAsia="Times New Roman" w:hAnsi="Times New Roman" w:cs="Times New Roman"/>
          <w:color w:val="0D0D0D"/>
          <w:sz w:val="26"/>
          <w:szCs w:val="26"/>
        </w:rPr>
        <w:t>M-2017-2636973</w:t>
      </w:r>
      <w:r w:rsidR="009A64BF">
        <w:rPr>
          <w:rFonts w:ascii="Times New Roman" w:eastAsia="Times New Roman" w:hAnsi="Times New Roman" w:cs="Times New Roman"/>
          <w:color w:val="0D0D0D"/>
          <w:sz w:val="26"/>
          <w:szCs w:val="26"/>
        </w:rPr>
        <w:t xml:space="preserve">, </w:t>
      </w:r>
      <w:r w:rsidR="004659F9" w:rsidRPr="004659F9">
        <w:rPr>
          <w:rFonts w:ascii="Times New Roman" w:eastAsia="Times New Roman" w:hAnsi="Times New Roman" w:cs="Times New Roman"/>
          <w:color w:val="0D0D0D"/>
          <w:sz w:val="26"/>
          <w:szCs w:val="26"/>
        </w:rPr>
        <w:t>M</w:t>
      </w:r>
      <w:r w:rsidR="005C429C">
        <w:rPr>
          <w:rFonts w:ascii="Times New Roman" w:eastAsia="Times New Roman" w:hAnsi="Times New Roman" w:cs="Times New Roman"/>
          <w:color w:val="0D0D0D"/>
          <w:sz w:val="26"/>
          <w:szCs w:val="26"/>
        </w:rPr>
        <w:noBreakHyphen/>
      </w:r>
      <w:r w:rsidR="004659F9" w:rsidRPr="004659F9">
        <w:rPr>
          <w:rFonts w:ascii="Times New Roman" w:eastAsia="Times New Roman" w:hAnsi="Times New Roman" w:cs="Times New Roman"/>
          <w:color w:val="0D0D0D"/>
          <w:sz w:val="26"/>
          <w:szCs w:val="26"/>
        </w:rPr>
        <w:t>2017</w:t>
      </w:r>
      <w:r w:rsidR="005C429C">
        <w:rPr>
          <w:rFonts w:ascii="Times New Roman" w:eastAsia="Times New Roman" w:hAnsi="Times New Roman" w:cs="Times New Roman"/>
          <w:color w:val="0D0D0D"/>
          <w:sz w:val="26"/>
          <w:szCs w:val="26"/>
        </w:rPr>
        <w:noBreakHyphen/>
      </w:r>
      <w:r w:rsidR="004659F9" w:rsidRPr="004659F9">
        <w:rPr>
          <w:rFonts w:ascii="Times New Roman" w:eastAsia="Times New Roman" w:hAnsi="Times New Roman" w:cs="Times New Roman"/>
          <w:color w:val="0D0D0D"/>
          <w:sz w:val="26"/>
          <w:szCs w:val="26"/>
        </w:rPr>
        <w:t>2636976</w:t>
      </w:r>
      <w:r w:rsidR="004659F9">
        <w:rPr>
          <w:rFonts w:ascii="Times New Roman" w:eastAsia="Times New Roman" w:hAnsi="Times New Roman" w:cs="Times New Roman"/>
          <w:color w:val="0D0D0D"/>
          <w:sz w:val="26"/>
          <w:szCs w:val="26"/>
        </w:rPr>
        <w:t xml:space="preserve">, and </w:t>
      </w:r>
      <w:r w:rsidR="00AE2FFC" w:rsidRPr="00AE2FFC">
        <w:rPr>
          <w:rFonts w:ascii="Times New Roman" w:eastAsia="Times New Roman" w:hAnsi="Times New Roman" w:cs="Times New Roman"/>
          <w:color w:val="0D0D0D"/>
          <w:sz w:val="26"/>
          <w:szCs w:val="26"/>
        </w:rPr>
        <w:t>M-2017-2636978</w:t>
      </w:r>
      <w:r w:rsidR="00F25770">
        <w:rPr>
          <w:rFonts w:ascii="Times New Roman" w:eastAsia="Times New Roman" w:hAnsi="Times New Roman" w:cs="Times New Roman"/>
          <w:color w:val="0D0D0D"/>
          <w:sz w:val="26"/>
          <w:szCs w:val="26"/>
        </w:rPr>
        <w:t xml:space="preserve"> (order entered on </w:t>
      </w:r>
      <w:r w:rsidR="003F1A27">
        <w:rPr>
          <w:rFonts w:ascii="Times New Roman" w:eastAsia="Times New Roman" w:hAnsi="Times New Roman" w:cs="Times New Roman"/>
          <w:color w:val="0D0D0D"/>
          <w:sz w:val="26"/>
          <w:szCs w:val="26"/>
        </w:rPr>
        <w:t>December 6, 2018</w:t>
      </w:r>
      <w:r w:rsidR="00F25770">
        <w:rPr>
          <w:rFonts w:ascii="Times New Roman" w:eastAsia="Times New Roman" w:hAnsi="Times New Roman" w:cs="Times New Roman"/>
          <w:color w:val="0D0D0D"/>
          <w:sz w:val="26"/>
          <w:szCs w:val="26"/>
        </w:rPr>
        <w:t>)</w:t>
      </w:r>
      <w:r w:rsidR="00AE2FFC">
        <w:rPr>
          <w:rFonts w:ascii="Times New Roman" w:eastAsia="Times New Roman" w:hAnsi="Times New Roman" w:cs="Times New Roman"/>
          <w:color w:val="0D0D0D"/>
          <w:sz w:val="26"/>
          <w:szCs w:val="26"/>
        </w:rPr>
        <w:t xml:space="preserve">, </w:t>
      </w:r>
      <w:r w:rsidR="00375562" w:rsidRPr="00375562">
        <w:rPr>
          <w:rFonts w:ascii="Times New Roman" w:eastAsia="Times New Roman" w:hAnsi="Times New Roman" w:cs="Times New Roman"/>
          <w:color w:val="0D0D0D"/>
          <w:sz w:val="26"/>
          <w:szCs w:val="26"/>
        </w:rPr>
        <w:t>at 3</w:t>
      </w:r>
      <w:r w:rsidR="006C1EC1">
        <w:rPr>
          <w:rFonts w:ascii="Times New Roman" w:eastAsia="Times New Roman" w:hAnsi="Times New Roman" w:cs="Times New Roman"/>
          <w:color w:val="0D0D0D"/>
          <w:sz w:val="26"/>
          <w:szCs w:val="26"/>
        </w:rPr>
        <w:t>5-36.</w:t>
      </w:r>
      <w:r w:rsidR="00B36CD0">
        <w:rPr>
          <w:rFonts w:ascii="Times New Roman" w:eastAsia="Times New Roman" w:hAnsi="Times New Roman" w:cs="Times New Roman"/>
          <w:color w:val="0D0D0D"/>
          <w:sz w:val="26"/>
          <w:szCs w:val="26"/>
        </w:rPr>
        <w:t xml:space="preserve"> </w:t>
      </w:r>
      <w:r w:rsidR="001B5CCC">
        <w:rPr>
          <w:rFonts w:ascii="Times New Roman" w:eastAsia="Times New Roman" w:hAnsi="Times New Roman" w:cs="Times New Roman"/>
          <w:color w:val="0D0D0D"/>
          <w:sz w:val="26"/>
          <w:szCs w:val="26"/>
        </w:rPr>
        <w:t xml:space="preserve"> </w:t>
      </w:r>
    </w:p>
    <w:p w14:paraId="465A3ACF" w14:textId="77777777" w:rsidR="002864E2" w:rsidRDefault="002864E2" w:rsidP="006117BF">
      <w:pPr>
        <w:spacing w:after="0" w:line="360" w:lineRule="auto"/>
        <w:ind w:firstLine="720"/>
        <w:rPr>
          <w:rFonts w:ascii="Times New Roman" w:eastAsia="Times New Roman" w:hAnsi="Times New Roman" w:cs="Times New Roman"/>
          <w:color w:val="0D0D0D"/>
          <w:sz w:val="26"/>
          <w:szCs w:val="26"/>
        </w:rPr>
      </w:pPr>
    </w:p>
    <w:p w14:paraId="28F0C398" w14:textId="055B0389" w:rsidR="006117BF" w:rsidRPr="006117BF" w:rsidRDefault="006117BF" w:rsidP="006117BF">
      <w:pPr>
        <w:spacing w:after="0" w:line="360" w:lineRule="auto"/>
        <w:ind w:firstLine="720"/>
        <w:rPr>
          <w:rFonts w:ascii="Times New Roman" w:eastAsia="Times New Roman" w:hAnsi="Times New Roman" w:cs="Times New Roman"/>
          <w:color w:val="0D0D0D"/>
          <w:sz w:val="26"/>
          <w:szCs w:val="26"/>
        </w:rPr>
      </w:pPr>
      <w:r w:rsidRPr="006117BF">
        <w:rPr>
          <w:rFonts w:ascii="Times New Roman" w:eastAsia="Times New Roman" w:hAnsi="Times New Roman" w:cs="Times New Roman"/>
          <w:color w:val="0D0D0D"/>
          <w:sz w:val="26"/>
          <w:szCs w:val="26"/>
        </w:rPr>
        <w:t>Consistency and clear eligibility criteria ensure program integrity and fair customer treatment.  Our concern stems from whether Columbia is imposing</w:t>
      </w:r>
      <w:r w:rsidR="00611E49">
        <w:rPr>
          <w:rFonts w:ascii="Times New Roman" w:eastAsia="Times New Roman" w:hAnsi="Times New Roman" w:cs="Times New Roman"/>
          <w:color w:val="0D0D0D"/>
          <w:sz w:val="26"/>
          <w:szCs w:val="26"/>
        </w:rPr>
        <w:t>, or allowing its agent DEF to impose,</w:t>
      </w:r>
      <w:r w:rsidRPr="006117BF">
        <w:rPr>
          <w:rFonts w:ascii="Times New Roman" w:eastAsia="Times New Roman" w:hAnsi="Times New Roman" w:cs="Times New Roman"/>
          <w:color w:val="0D0D0D"/>
          <w:sz w:val="26"/>
          <w:szCs w:val="26"/>
        </w:rPr>
        <w:t xml:space="preserve"> requirements on Hardship Fund grants that are not expressly </w:t>
      </w:r>
      <w:r w:rsidR="006C22C0">
        <w:rPr>
          <w:rFonts w:ascii="Times New Roman" w:eastAsia="Times New Roman" w:hAnsi="Times New Roman" w:cs="Times New Roman"/>
          <w:color w:val="0D0D0D"/>
          <w:sz w:val="26"/>
          <w:szCs w:val="26"/>
        </w:rPr>
        <w:t xml:space="preserve">articulated </w:t>
      </w:r>
      <w:r w:rsidR="0079245C">
        <w:rPr>
          <w:rFonts w:ascii="Times New Roman" w:eastAsia="Times New Roman" w:hAnsi="Times New Roman" w:cs="Times New Roman"/>
          <w:color w:val="0D0D0D"/>
          <w:sz w:val="26"/>
          <w:szCs w:val="26"/>
        </w:rPr>
        <w:t xml:space="preserve">by Columbia </w:t>
      </w:r>
      <w:r w:rsidR="006C22C0">
        <w:rPr>
          <w:rFonts w:ascii="Times New Roman" w:eastAsia="Times New Roman" w:hAnsi="Times New Roman" w:cs="Times New Roman"/>
          <w:color w:val="0D0D0D"/>
          <w:sz w:val="26"/>
          <w:szCs w:val="26"/>
        </w:rPr>
        <w:t xml:space="preserve">and </w:t>
      </w:r>
      <w:r w:rsidR="00A7433A">
        <w:rPr>
          <w:rFonts w:ascii="Times New Roman" w:eastAsia="Times New Roman" w:hAnsi="Times New Roman" w:cs="Times New Roman"/>
          <w:color w:val="0D0D0D"/>
          <w:sz w:val="26"/>
          <w:szCs w:val="26"/>
        </w:rPr>
        <w:t>approved by the Commission</w:t>
      </w:r>
      <w:r w:rsidRPr="006117BF">
        <w:rPr>
          <w:rFonts w:ascii="Times New Roman" w:eastAsia="Times New Roman" w:hAnsi="Times New Roman" w:cs="Times New Roman"/>
          <w:color w:val="0D0D0D"/>
          <w:sz w:val="26"/>
          <w:szCs w:val="26"/>
        </w:rPr>
        <w:t>.</w:t>
      </w:r>
      <w:r w:rsidR="004A4ED2">
        <w:rPr>
          <w:rFonts w:ascii="Times New Roman" w:eastAsia="Times New Roman" w:hAnsi="Times New Roman" w:cs="Times New Roman"/>
          <w:color w:val="0D0D0D"/>
          <w:sz w:val="26"/>
          <w:szCs w:val="26"/>
        </w:rPr>
        <w:t xml:space="preserve">  </w:t>
      </w:r>
    </w:p>
    <w:p w14:paraId="466ABBD1" w14:textId="324054F0" w:rsidR="00E91EDE" w:rsidRDefault="00E91EDE" w:rsidP="006117BF">
      <w:pPr>
        <w:spacing w:after="0" w:line="360" w:lineRule="auto"/>
        <w:rPr>
          <w:rFonts w:ascii="Times New Roman" w:eastAsia="Times New Roman" w:hAnsi="Times New Roman" w:cs="Times New Roman"/>
          <w:color w:val="0D0D0D"/>
          <w:sz w:val="26"/>
          <w:szCs w:val="26"/>
        </w:rPr>
      </w:pPr>
    </w:p>
    <w:p w14:paraId="7CD171F8" w14:textId="3DF319A0" w:rsidR="00E91EDE" w:rsidRPr="00E91EDE" w:rsidRDefault="00E91EDE" w:rsidP="00E91EDE">
      <w:pPr>
        <w:spacing w:after="0" w:line="360" w:lineRule="auto"/>
        <w:ind w:firstLine="720"/>
        <w:rPr>
          <w:rFonts w:ascii="Times New Roman" w:eastAsia="Times New Roman" w:hAnsi="Times New Roman" w:cs="Times New Roman"/>
          <w:sz w:val="26"/>
          <w:szCs w:val="26"/>
        </w:rPr>
      </w:pPr>
      <w:r w:rsidRPr="00E91EDE">
        <w:rPr>
          <w:rFonts w:ascii="Times New Roman" w:eastAsia="Times New Roman" w:hAnsi="Times New Roman" w:cs="Times New Roman"/>
          <w:sz w:val="26"/>
          <w:szCs w:val="26"/>
        </w:rPr>
        <w:t xml:space="preserve">We request that </w:t>
      </w:r>
      <w:r w:rsidR="00AB40B7">
        <w:rPr>
          <w:rFonts w:ascii="Times New Roman" w:eastAsia="Times New Roman" w:hAnsi="Times New Roman" w:cs="Times New Roman"/>
          <w:sz w:val="26"/>
          <w:szCs w:val="26"/>
        </w:rPr>
        <w:t>Columbia</w:t>
      </w:r>
      <w:r w:rsidRPr="00E91EDE">
        <w:rPr>
          <w:rFonts w:ascii="Times New Roman" w:eastAsia="Times New Roman" w:hAnsi="Times New Roman" w:cs="Times New Roman"/>
          <w:sz w:val="26"/>
          <w:szCs w:val="26"/>
        </w:rPr>
        <w:t xml:space="preserve"> provide a full description of its Hardship Fund eligibility criteria, especially if </w:t>
      </w:r>
      <w:r w:rsidR="00AB40B7">
        <w:rPr>
          <w:rFonts w:ascii="Times New Roman" w:eastAsia="Times New Roman" w:hAnsi="Times New Roman" w:cs="Times New Roman"/>
          <w:sz w:val="26"/>
          <w:szCs w:val="26"/>
        </w:rPr>
        <w:t>its</w:t>
      </w:r>
      <w:r w:rsidRPr="00E91EDE">
        <w:rPr>
          <w:rFonts w:ascii="Times New Roman" w:eastAsia="Times New Roman" w:hAnsi="Times New Roman" w:cs="Times New Roman"/>
          <w:sz w:val="26"/>
          <w:szCs w:val="26"/>
        </w:rPr>
        <w:t xml:space="preserve"> practices differ or expand on the criteria listed on page</w:t>
      </w:r>
      <w:r w:rsidR="004D35A9">
        <w:rPr>
          <w:rFonts w:ascii="Times New Roman" w:eastAsia="Times New Roman" w:hAnsi="Times New Roman" w:cs="Times New Roman"/>
          <w:sz w:val="26"/>
          <w:szCs w:val="26"/>
        </w:rPr>
        <w:t> </w:t>
      </w:r>
      <w:r w:rsidR="00AB40B7">
        <w:rPr>
          <w:rFonts w:ascii="Times New Roman" w:eastAsia="Times New Roman" w:hAnsi="Times New Roman" w:cs="Times New Roman"/>
          <w:sz w:val="26"/>
          <w:szCs w:val="26"/>
        </w:rPr>
        <w:t>17</w:t>
      </w:r>
      <w:r w:rsidRPr="00E91EDE">
        <w:rPr>
          <w:rFonts w:ascii="Times New Roman" w:eastAsia="Times New Roman" w:hAnsi="Times New Roman" w:cs="Times New Roman"/>
          <w:sz w:val="26"/>
          <w:szCs w:val="26"/>
        </w:rPr>
        <w:t xml:space="preserve"> in its Proposed 2019-2021 Plan.  Furthermore, clarification is requested on whether these requirements apply to all customers seeking Hardship Funds or if </w:t>
      </w:r>
      <w:r w:rsidR="00AB40B7">
        <w:rPr>
          <w:rFonts w:ascii="Times New Roman" w:eastAsia="Times New Roman" w:hAnsi="Times New Roman" w:cs="Times New Roman"/>
          <w:sz w:val="26"/>
          <w:szCs w:val="26"/>
        </w:rPr>
        <w:t>Columbia</w:t>
      </w:r>
      <w:r w:rsidRPr="00E91EDE">
        <w:rPr>
          <w:rFonts w:ascii="Times New Roman" w:eastAsia="Times New Roman" w:hAnsi="Times New Roman" w:cs="Times New Roman"/>
          <w:sz w:val="26"/>
          <w:szCs w:val="26"/>
        </w:rPr>
        <w:t xml:space="preserve"> or DEF use discretion on a case-by-case basis.  Additionally, </w:t>
      </w:r>
      <w:r w:rsidR="00AB40B7">
        <w:rPr>
          <w:rFonts w:ascii="Times New Roman" w:eastAsia="Times New Roman" w:hAnsi="Times New Roman" w:cs="Times New Roman"/>
          <w:sz w:val="26"/>
          <w:szCs w:val="26"/>
        </w:rPr>
        <w:t>Columbia</w:t>
      </w:r>
      <w:r w:rsidRPr="00E91EDE">
        <w:rPr>
          <w:rFonts w:ascii="Times New Roman" w:eastAsia="Times New Roman" w:hAnsi="Times New Roman" w:cs="Times New Roman"/>
          <w:sz w:val="26"/>
          <w:szCs w:val="26"/>
        </w:rPr>
        <w:t xml:space="preserve"> should </w:t>
      </w:r>
      <w:r w:rsidRPr="00E91EDE">
        <w:rPr>
          <w:rFonts w:ascii="Times New Roman" w:eastAsia="Times New Roman" w:hAnsi="Times New Roman" w:cs="Times New Roman"/>
          <w:sz w:val="26"/>
          <w:szCs w:val="26"/>
        </w:rPr>
        <w:lastRenderedPageBreak/>
        <w:t xml:space="preserve">also advise if it uses the same or similar process for </w:t>
      </w:r>
      <w:r w:rsidR="00E55878">
        <w:rPr>
          <w:rFonts w:ascii="Times New Roman" w:eastAsia="Times New Roman" w:hAnsi="Times New Roman" w:cs="Times New Roman"/>
          <w:sz w:val="26"/>
          <w:szCs w:val="26"/>
        </w:rPr>
        <w:t xml:space="preserve">any subset of customers such as </w:t>
      </w:r>
      <w:r w:rsidRPr="00E91EDE">
        <w:rPr>
          <w:rFonts w:ascii="Times New Roman" w:eastAsia="Times New Roman" w:hAnsi="Times New Roman" w:cs="Times New Roman"/>
          <w:sz w:val="26"/>
          <w:szCs w:val="26"/>
        </w:rPr>
        <w:t xml:space="preserve">senior citizens aged 62 and over. </w:t>
      </w:r>
    </w:p>
    <w:p w14:paraId="024438A2" w14:textId="77777777" w:rsidR="006117BF" w:rsidRPr="006117BF" w:rsidRDefault="006117BF" w:rsidP="006117BF">
      <w:pPr>
        <w:spacing w:after="0" w:line="360" w:lineRule="auto"/>
        <w:contextualSpacing/>
        <w:rPr>
          <w:rFonts w:ascii="Times New Roman" w:eastAsia="Calibri" w:hAnsi="Times New Roman" w:cs="Times New Roman"/>
          <w:sz w:val="26"/>
          <w:szCs w:val="26"/>
        </w:rPr>
      </w:pPr>
    </w:p>
    <w:p w14:paraId="474E35B4" w14:textId="6A7E0284" w:rsidR="00504EDD" w:rsidRPr="009A34FA" w:rsidRDefault="006117BF" w:rsidP="009A34FA">
      <w:pPr>
        <w:spacing w:after="0" w:line="360" w:lineRule="auto"/>
        <w:rPr>
          <w:rFonts w:ascii="Times New Roman" w:eastAsia="Calibri" w:hAnsi="Times New Roman" w:cs="Times New Roman"/>
          <w:sz w:val="26"/>
          <w:szCs w:val="26"/>
        </w:rPr>
      </w:pPr>
      <w:bookmarkStart w:id="22" w:name="_Hlk532975452"/>
      <w:r w:rsidRPr="006117BF">
        <w:rPr>
          <w:rFonts w:ascii="Times New Roman" w:eastAsia="Calibri" w:hAnsi="Times New Roman" w:cs="Times New Roman"/>
          <w:i/>
          <w:sz w:val="26"/>
          <w:szCs w:val="26"/>
        </w:rPr>
        <w:t>Proposed Resolution:</w:t>
      </w:r>
      <w:r w:rsidRPr="006117BF">
        <w:rPr>
          <w:rFonts w:ascii="Times New Roman" w:eastAsia="Calibri" w:hAnsi="Times New Roman" w:cs="Times New Roman"/>
          <w:sz w:val="26"/>
          <w:szCs w:val="26"/>
        </w:rPr>
        <w:t xml:space="preserve"> </w:t>
      </w:r>
      <w:bookmarkEnd w:id="22"/>
      <w:r w:rsidRPr="006117BF">
        <w:rPr>
          <w:rFonts w:ascii="Times New Roman" w:eastAsia="Calibri" w:hAnsi="Times New Roman" w:cs="Times New Roman"/>
          <w:sz w:val="26"/>
          <w:szCs w:val="26"/>
        </w:rPr>
        <w:t xml:space="preserve">In its response to this Tentative Order, </w:t>
      </w:r>
      <w:r w:rsidRPr="006117BF">
        <w:rPr>
          <w:rFonts w:ascii="Times New Roman" w:eastAsia="Times New Roman" w:hAnsi="Times New Roman" w:cs="Times New Roman"/>
          <w:color w:val="0D0D0D"/>
          <w:sz w:val="26"/>
          <w:szCs w:val="26"/>
        </w:rPr>
        <w:t>Columbia</w:t>
      </w:r>
      <w:r w:rsidRPr="006117BF">
        <w:rPr>
          <w:rFonts w:ascii="Times New Roman" w:eastAsia="Calibri" w:hAnsi="Times New Roman" w:cs="Times New Roman"/>
          <w:sz w:val="26"/>
          <w:szCs w:val="26"/>
        </w:rPr>
        <w:t xml:space="preserve"> should provide a full description of its Hardship Fund eligibility criteria</w:t>
      </w:r>
      <w:r w:rsidR="00A00D1F">
        <w:rPr>
          <w:rFonts w:ascii="Times New Roman" w:eastAsia="Calibri" w:hAnsi="Times New Roman" w:cs="Times New Roman"/>
          <w:sz w:val="26"/>
          <w:szCs w:val="26"/>
        </w:rPr>
        <w:t xml:space="preserve"> and wh</w:t>
      </w:r>
      <w:r w:rsidR="00DB58A5">
        <w:rPr>
          <w:rFonts w:ascii="Times New Roman" w:eastAsia="Calibri" w:hAnsi="Times New Roman" w:cs="Times New Roman"/>
          <w:sz w:val="26"/>
          <w:szCs w:val="26"/>
        </w:rPr>
        <w:t>ether the criteria are Columbia rules or DEF rules</w:t>
      </w:r>
      <w:r w:rsidRPr="006117BF">
        <w:rPr>
          <w:rFonts w:ascii="Times New Roman" w:eastAsia="Calibri" w:hAnsi="Times New Roman" w:cs="Times New Roman"/>
          <w:sz w:val="26"/>
          <w:szCs w:val="26"/>
        </w:rPr>
        <w:t xml:space="preserve">.  Furthermore, clarification is requested on whether these requirements apply to all customers seeking Hardship Funds or if Columbia or DEF use discretion on a case-by-case basis.  If </w:t>
      </w:r>
      <w:r w:rsidR="00D355F1">
        <w:rPr>
          <w:rFonts w:ascii="Times New Roman" w:eastAsia="Calibri" w:hAnsi="Times New Roman" w:cs="Times New Roman"/>
          <w:sz w:val="26"/>
          <w:szCs w:val="26"/>
        </w:rPr>
        <w:t xml:space="preserve">Columbia </w:t>
      </w:r>
      <w:r w:rsidRPr="006117BF">
        <w:rPr>
          <w:rFonts w:ascii="Times New Roman" w:eastAsia="Calibri" w:hAnsi="Times New Roman" w:cs="Times New Roman"/>
          <w:sz w:val="26"/>
          <w:szCs w:val="26"/>
        </w:rPr>
        <w:t>or DEF decides on a case-by-case basis, the determination process should be explained in detail.</w:t>
      </w:r>
    </w:p>
    <w:p w14:paraId="26A3D5C5" w14:textId="1E6F25C4" w:rsidR="0005017D" w:rsidRPr="00504EDD" w:rsidRDefault="00504EDD" w:rsidP="00504EDD">
      <w:pPr>
        <w:spacing w:after="0" w:line="360" w:lineRule="auto"/>
        <w:contextualSpacing/>
        <w:rPr>
          <w:rFonts w:ascii="Times New Roman" w:eastAsia="Times New Roman" w:hAnsi="Times New Roman" w:cs="Times New Roman"/>
          <w:b/>
          <w:sz w:val="26"/>
          <w:szCs w:val="26"/>
        </w:rPr>
      </w:pPr>
      <w:r w:rsidRPr="006117BF">
        <w:rPr>
          <w:rFonts w:ascii="Times New Roman" w:eastAsia="Times New Roman" w:hAnsi="Times New Roman" w:cs="Times New Roman"/>
          <w:color w:val="0D0D0D"/>
          <w:sz w:val="26"/>
          <w:szCs w:val="26"/>
        </w:rPr>
        <w:tab/>
      </w:r>
    </w:p>
    <w:p w14:paraId="77CC1AFA" w14:textId="77777777" w:rsidR="0005017D" w:rsidRPr="0005017D" w:rsidRDefault="0005017D" w:rsidP="003B186D">
      <w:pPr>
        <w:spacing w:after="0" w:line="360" w:lineRule="auto"/>
        <w:contextualSpacing/>
        <w:rPr>
          <w:rFonts w:ascii="Times New Roman" w:eastAsia="Times New Roman" w:hAnsi="Times New Roman" w:cs="Times New Roman"/>
          <w:sz w:val="26"/>
          <w:szCs w:val="26"/>
        </w:rPr>
      </w:pPr>
    </w:p>
    <w:p w14:paraId="47719FED" w14:textId="77777777" w:rsidR="00F4694E" w:rsidRPr="000A1752" w:rsidRDefault="00F4694E" w:rsidP="00F4694E">
      <w:pPr>
        <w:keepNext/>
        <w:numPr>
          <w:ilvl w:val="0"/>
          <w:numId w:val="7"/>
        </w:num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u w:val="single"/>
        </w:rPr>
        <w:lastRenderedPageBreak/>
        <w:t>Eligibility Criteria</w:t>
      </w:r>
    </w:p>
    <w:p w14:paraId="6D111459"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43467E96" w14:textId="38979D4F" w:rsidR="00F4694E" w:rsidRPr="000A1752" w:rsidRDefault="00F4694E" w:rsidP="00066F2D">
      <w:pPr>
        <w:keepNext/>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Columbia’s various </w:t>
      </w:r>
      <w:r w:rsidR="00066F2D">
        <w:rPr>
          <w:rFonts w:ascii="Times New Roman" w:eastAsia="Times New Roman" w:hAnsi="Times New Roman" w:cs="Times New Roman"/>
          <w:sz w:val="26"/>
          <w:szCs w:val="26"/>
        </w:rPr>
        <w:t xml:space="preserve">universal service </w:t>
      </w:r>
      <w:r w:rsidRPr="000A1752">
        <w:rPr>
          <w:rFonts w:ascii="Times New Roman" w:eastAsia="Times New Roman" w:hAnsi="Times New Roman" w:cs="Times New Roman"/>
          <w:sz w:val="26"/>
          <w:szCs w:val="26"/>
        </w:rPr>
        <w:t xml:space="preserve">programs have slightly different eligibility criteria as shown in Table </w:t>
      </w:r>
      <w:r w:rsidR="003E2D84">
        <w:rPr>
          <w:rFonts w:ascii="Times New Roman" w:eastAsia="Times New Roman" w:hAnsi="Times New Roman" w:cs="Times New Roman"/>
          <w:sz w:val="26"/>
          <w:szCs w:val="26"/>
        </w:rPr>
        <w:t>3</w:t>
      </w:r>
      <w:r w:rsidRPr="000A1752">
        <w:rPr>
          <w:rFonts w:ascii="Times New Roman" w:eastAsia="Times New Roman" w:hAnsi="Times New Roman" w:cs="Times New Roman"/>
          <w:sz w:val="26"/>
          <w:szCs w:val="26"/>
        </w:rPr>
        <w:t xml:space="preserve"> below:  </w:t>
      </w:r>
    </w:p>
    <w:p w14:paraId="02731BD5" w14:textId="77777777" w:rsidR="00F4694E" w:rsidRPr="000A1752" w:rsidRDefault="00F4694E" w:rsidP="009162C0">
      <w:pPr>
        <w:keepNext/>
        <w:spacing w:after="0" w:line="360" w:lineRule="auto"/>
        <w:ind w:firstLine="720"/>
        <w:contextualSpacing/>
        <w:rPr>
          <w:rFonts w:ascii="Times New Roman" w:eastAsia="Times New Roman" w:hAnsi="Times New Roman" w:cs="Times New Roman"/>
          <w:sz w:val="26"/>
          <w:szCs w:val="26"/>
        </w:rPr>
      </w:pPr>
    </w:p>
    <w:p w14:paraId="14FF7DF8" w14:textId="2B7AADA0" w:rsidR="00F4694E" w:rsidRPr="000A1752" w:rsidRDefault="00F4694E" w:rsidP="00F4694E">
      <w:pPr>
        <w:keepNext/>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Table </w:t>
      </w:r>
      <w:r w:rsidR="003E2D84">
        <w:rPr>
          <w:rFonts w:ascii="Times New Roman" w:eastAsia="Times New Roman" w:hAnsi="Times New Roman" w:cs="Times New Roman"/>
          <w:b/>
          <w:sz w:val="26"/>
          <w:szCs w:val="26"/>
        </w:rPr>
        <w:t>3</w:t>
      </w:r>
    </w:p>
    <w:p w14:paraId="2890406E" w14:textId="77777777" w:rsidR="00F4694E" w:rsidRPr="000A1752" w:rsidRDefault="00F4694E" w:rsidP="00F4694E">
      <w:pPr>
        <w:keepNext/>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Eligibility Criteria</w:t>
      </w: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3596"/>
        <w:gridCol w:w="5220"/>
      </w:tblGrid>
      <w:tr w:rsidR="00F4694E" w:rsidRPr="000A1752" w14:paraId="6AC1DBE2" w14:textId="77777777" w:rsidTr="009162C0">
        <w:trPr>
          <w:cantSplit/>
          <w:jc w:val="center"/>
        </w:trPr>
        <w:tc>
          <w:tcPr>
            <w:tcW w:w="1795" w:type="dxa"/>
          </w:tcPr>
          <w:p w14:paraId="41048252" w14:textId="77777777" w:rsidR="00F4694E" w:rsidRPr="000A1752" w:rsidRDefault="00F4694E" w:rsidP="00F4694E">
            <w:pPr>
              <w:keepNext/>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Program</w:t>
            </w:r>
          </w:p>
        </w:tc>
        <w:tc>
          <w:tcPr>
            <w:tcW w:w="3596" w:type="dxa"/>
          </w:tcPr>
          <w:p w14:paraId="65084CC4" w14:textId="77777777" w:rsidR="00F4694E" w:rsidRPr="000A1752" w:rsidRDefault="00F4694E" w:rsidP="00F4694E">
            <w:pPr>
              <w:keepNext/>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Income Criteria</w:t>
            </w:r>
          </w:p>
        </w:tc>
        <w:tc>
          <w:tcPr>
            <w:tcW w:w="5220" w:type="dxa"/>
          </w:tcPr>
          <w:p w14:paraId="0A75F843" w14:textId="77777777" w:rsidR="00F4694E" w:rsidRPr="000A1752" w:rsidRDefault="00F4694E" w:rsidP="00F4694E">
            <w:pPr>
              <w:keepNext/>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Other Criteria </w:t>
            </w:r>
          </w:p>
        </w:tc>
      </w:tr>
      <w:tr w:rsidR="00F4694E" w:rsidRPr="000A1752" w14:paraId="0E47ED53" w14:textId="77777777" w:rsidTr="009162C0">
        <w:trPr>
          <w:cantSplit/>
          <w:jc w:val="center"/>
        </w:trPr>
        <w:tc>
          <w:tcPr>
            <w:tcW w:w="1795" w:type="dxa"/>
          </w:tcPr>
          <w:p w14:paraId="2A1D5A20" w14:textId="77777777" w:rsidR="00F4694E" w:rsidRPr="000A1752" w:rsidRDefault="00F4694E" w:rsidP="00F4694E">
            <w:pPr>
              <w:keepNext/>
              <w:spacing w:after="0" w:line="240" w:lineRule="auto"/>
              <w:contextualSpacing/>
              <w:outlineLvl w:val="2"/>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CAP </w:t>
            </w:r>
          </w:p>
        </w:tc>
        <w:tc>
          <w:tcPr>
            <w:tcW w:w="3596" w:type="dxa"/>
          </w:tcPr>
          <w:p w14:paraId="43173C1E" w14:textId="0F394BA0" w:rsidR="00F4694E" w:rsidRPr="000A1752" w:rsidRDefault="00F4694E" w:rsidP="00F4694E">
            <w:pPr>
              <w:keepNext/>
              <w:numPr>
                <w:ilvl w:val="0"/>
                <w:numId w:val="2"/>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150% </w:t>
            </w:r>
            <w:r w:rsidR="005E57D1">
              <w:rPr>
                <w:rFonts w:ascii="Times New Roman" w:eastAsia="Times New Roman" w:hAnsi="Times New Roman" w:cs="Times New Roman"/>
                <w:sz w:val="26"/>
                <w:szCs w:val="26"/>
              </w:rPr>
              <w:t xml:space="preserve">of </w:t>
            </w:r>
            <w:r w:rsidRPr="000A1752">
              <w:rPr>
                <w:rFonts w:ascii="Times New Roman" w:eastAsia="Times New Roman" w:hAnsi="Times New Roman" w:cs="Times New Roman"/>
                <w:sz w:val="26"/>
                <w:szCs w:val="26"/>
              </w:rPr>
              <w:t xml:space="preserve">FPIG or less </w:t>
            </w:r>
          </w:p>
        </w:tc>
        <w:tc>
          <w:tcPr>
            <w:tcW w:w="5220" w:type="dxa"/>
          </w:tcPr>
          <w:p w14:paraId="6D6A111B" w14:textId="77777777" w:rsidR="00F4694E" w:rsidRPr="000A1752" w:rsidRDefault="00F4694E" w:rsidP="00F4694E">
            <w:pPr>
              <w:keepNext/>
              <w:numPr>
                <w:ilvl w:val="0"/>
                <w:numId w:val="2"/>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be a residential heating customer</w:t>
            </w:r>
          </w:p>
          <w:p w14:paraId="191F1A38" w14:textId="77777777" w:rsidR="00F4694E" w:rsidRPr="000A1752" w:rsidRDefault="00F4694E" w:rsidP="00F4694E">
            <w:pPr>
              <w:keepNext/>
              <w:numPr>
                <w:ilvl w:val="0"/>
                <w:numId w:val="2"/>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be payment-troubled</w:t>
            </w:r>
          </w:p>
          <w:p w14:paraId="18DBBD73" w14:textId="77777777" w:rsidR="00F4694E" w:rsidRDefault="00F4694E" w:rsidP="004B1AF1">
            <w:pPr>
              <w:keepNext/>
              <w:numPr>
                <w:ilvl w:val="0"/>
                <w:numId w:val="2"/>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not reside in a multi-unit dwelling served by one meter</w:t>
            </w:r>
          </w:p>
          <w:p w14:paraId="29A0862B" w14:textId="734667DA" w:rsidR="00A87341" w:rsidRPr="004B1AF1" w:rsidRDefault="00A87341" w:rsidP="004B1AF1">
            <w:pPr>
              <w:keepNext/>
              <w:numPr>
                <w:ilvl w:val="0"/>
                <w:numId w:val="2"/>
              </w:num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Must provide </w:t>
            </w:r>
            <w:r w:rsidR="003E3D27">
              <w:rPr>
                <w:rFonts w:ascii="Times New Roman" w:eastAsia="Times New Roman" w:hAnsi="Times New Roman" w:cs="Times New Roman"/>
                <w:sz w:val="26"/>
                <w:szCs w:val="26"/>
              </w:rPr>
              <w:t>Social Security number, driver’s license number, or state identification number for all household members 18 and older</w:t>
            </w:r>
          </w:p>
        </w:tc>
      </w:tr>
      <w:tr w:rsidR="00F4694E" w:rsidRPr="000A1752" w14:paraId="4E02FBF3" w14:textId="77777777" w:rsidTr="009162C0">
        <w:trPr>
          <w:cantSplit/>
          <w:jc w:val="center"/>
        </w:trPr>
        <w:tc>
          <w:tcPr>
            <w:tcW w:w="1795" w:type="dxa"/>
          </w:tcPr>
          <w:p w14:paraId="78684A7D" w14:textId="77777777" w:rsidR="00F4694E" w:rsidRPr="000A1752" w:rsidRDefault="00F4694E" w:rsidP="00F4694E">
            <w:pPr>
              <w:keepNext/>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LIURP </w:t>
            </w:r>
          </w:p>
        </w:tc>
        <w:tc>
          <w:tcPr>
            <w:tcW w:w="3596" w:type="dxa"/>
          </w:tcPr>
          <w:p w14:paraId="53FE863C" w14:textId="1CDBB21C" w:rsidR="00F4694E" w:rsidRPr="000A1752" w:rsidRDefault="00F4694E" w:rsidP="00F4694E">
            <w:pPr>
              <w:keepNext/>
              <w:numPr>
                <w:ilvl w:val="0"/>
                <w:numId w:val="3"/>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be enrolled in CAP (Note: 20% of the budget may be allocated to non- CAP customers with incomes of 151-200% of FPIG)</w:t>
            </w:r>
          </w:p>
        </w:tc>
        <w:tc>
          <w:tcPr>
            <w:tcW w:w="5220" w:type="dxa"/>
          </w:tcPr>
          <w:p w14:paraId="66708A21" w14:textId="77777777" w:rsidR="00F4694E" w:rsidRPr="000A1752" w:rsidRDefault="00F4694E" w:rsidP="00F4694E">
            <w:pPr>
              <w:keepNext/>
              <w:numPr>
                <w:ilvl w:val="0"/>
                <w:numId w:val="2"/>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be a residential heating customer</w:t>
            </w:r>
          </w:p>
          <w:p w14:paraId="12F4A24C" w14:textId="45A8E539" w:rsidR="00F4694E" w:rsidRPr="004B1AF1" w:rsidRDefault="00F4694E" w:rsidP="004B1AF1">
            <w:pPr>
              <w:keepNext/>
              <w:numPr>
                <w:ilvl w:val="0"/>
                <w:numId w:val="2"/>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Average monthly usage must exceed 170</w:t>
            </w:r>
            <w:r w:rsidR="00586B3F">
              <w:rPr>
                <w:rFonts w:ascii="Times New Roman" w:eastAsia="Times New Roman" w:hAnsi="Times New Roman" w:cs="Times New Roman"/>
                <w:sz w:val="26"/>
                <w:szCs w:val="26"/>
              </w:rPr>
              <w:t> </w:t>
            </w:r>
            <w:r w:rsidR="00E82AF1">
              <w:rPr>
                <w:rFonts w:ascii="Times New Roman" w:eastAsia="Times New Roman" w:hAnsi="Times New Roman" w:cs="Times New Roman"/>
                <w:sz w:val="26"/>
                <w:szCs w:val="26"/>
              </w:rPr>
              <w:t>t</w:t>
            </w:r>
            <w:r w:rsidR="00E82AF1" w:rsidRPr="000A1752">
              <w:rPr>
                <w:rFonts w:ascii="Times New Roman" w:eastAsia="Times New Roman" w:hAnsi="Times New Roman" w:cs="Times New Roman"/>
                <w:sz w:val="26"/>
                <w:szCs w:val="26"/>
              </w:rPr>
              <w:t>herms</w:t>
            </w:r>
          </w:p>
        </w:tc>
      </w:tr>
      <w:tr w:rsidR="00F4694E" w:rsidRPr="000A1752" w14:paraId="3D778FEF" w14:textId="77777777" w:rsidTr="009162C0">
        <w:trPr>
          <w:cantSplit/>
          <w:jc w:val="center"/>
        </w:trPr>
        <w:tc>
          <w:tcPr>
            <w:tcW w:w="1795" w:type="dxa"/>
          </w:tcPr>
          <w:p w14:paraId="638877E9" w14:textId="77777777" w:rsidR="00F4694E" w:rsidRPr="000A1752" w:rsidRDefault="00F4694E" w:rsidP="00F4694E">
            <w:pPr>
              <w:keepNext/>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CARES</w:t>
            </w:r>
          </w:p>
        </w:tc>
        <w:tc>
          <w:tcPr>
            <w:tcW w:w="3596" w:type="dxa"/>
          </w:tcPr>
          <w:p w14:paraId="056D0F4C" w14:textId="77777777" w:rsidR="00F4694E" w:rsidRPr="000A1752" w:rsidRDefault="00F4694E" w:rsidP="00F4694E">
            <w:pPr>
              <w:keepNext/>
              <w:numPr>
                <w:ilvl w:val="0"/>
                <w:numId w:val="4"/>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No specific income criteria  </w:t>
            </w:r>
          </w:p>
        </w:tc>
        <w:tc>
          <w:tcPr>
            <w:tcW w:w="5220" w:type="dxa"/>
          </w:tcPr>
          <w:p w14:paraId="43F08E6E" w14:textId="77777777" w:rsidR="00F4694E" w:rsidRPr="000A1752" w:rsidRDefault="00F4694E" w:rsidP="00F4694E">
            <w:pPr>
              <w:keepNext/>
              <w:numPr>
                <w:ilvl w:val="0"/>
                <w:numId w:val="4"/>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be a residential heating customer</w:t>
            </w:r>
          </w:p>
          <w:p w14:paraId="7E94F829" w14:textId="39459E7F" w:rsidR="00F4694E" w:rsidRPr="000A1752" w:rsidRDefault="00F4694E" w:rsidP="00F4694E">
            <w:pPr>
              <w:keepNext/>
              <w:numPr>
                <w:ilvl w:val="0"/>
                <w:numId w:val="4"/>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Must be </w:t>
            </w:r>
            <w:r w:rsidR="00042F86">
              <w:rPr>
                <w:rFonts w:ascii="Times New Roman" w:eastAsia="Times New Roman" w:hAnsi="Times New Roman" w:cs="Times New Roman"/>
                <w:sz w:val="26"/>
                <w:szCs w:val="26"/>
              </w:rPr>
              <w:t xml:space="preserve">a first-time, </w:t>
            </w:r>
            <w:r w:rsidRPr="000A1752">
              <w:rPr>
                <w:rFonts w:ascii="Times New Roman" w:eastAsia="Times New Roman" w:hAnsi="Times New Roman" w:cs="Times New Roman"/>
                <w:sz w:val="26"/>
                <w:szCs w:val="26"/>
              </w:rPr>
              <w:t xml:space="preserve">payment-troubled </w:t>
            </w:r>
            <w:r w:rsidR="00042F86">
              <w:rPr>
                <w:rFonts w:ascii="Times New Roman" w:eastAsia="Times New Roman" w:hAnsi="Times New Roman" w:cs="Times New Roman"/>
                <w:sz w:val="26"/>
                <w:szCs w:val="26"/>
              </w:rPr>
              <w:t>customer</w:t>
            </w:r>
          </w:p>
          <w:p w14:paraId="340133CF" w14:textId="77777777" w:rsidR="00F4694E" w:rsidRPr="000A1752" w:rsidRDefault="00F4694E" w:rsidP="00F4694E">
            <w:pPr>
              <w:keepNext/>
              <w:numPr>
                <w:ilvl w:val="0"/>
                <w:numId w:val="4"/>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Identified as “vulnerable” </w:t>
            </w:r>
          </w:p>
          <w:p w14:paraId="2D2D49DE" w14:textId="77777777" w:rsidR="00F4694E" w:rsidRPr="000A1752" w:rsidRDefault="00F4694E" w:rsidP="00F4694E">
            <w:pPr>
              <w:keepNext/>
              <w:numPr>
                <w:ilvl w:val="0"/>
                <w:numId w:val="4"/>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Circumstances must be temporary</w:t>
            </w:r>
          </w:p>
        </w:tc>
      </w:tr>
      <w:tr w:rsidR="00F4694E" w:rsidRPr="000A1752" w14:paraId="24A5C880" w14:textId="77777777" w:rsidTr="009162C0">
        <w:trPr>
          <w:cantSplit/>
          <w:jc w:val="center"/>
        </w:trPr>
        <w:tc>
          <w:tcPr>
            <w:tcW w:w="1795" w:type="dxa"/>
          </w:tcPr>
          <w:p w14:paraId="2ED985D6" w14:textId="77777777" w:rsidR="00F4694E" w:rsidRPr="000A1752" w:rsidRDefault="00F4694E" w:rsidP="00F4694E">
            <w:p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Hardship Fund</w:t>
            </w:r>
          </w:p>
        </w:tc>
        <w:tc>
          <w:tcPr>
            <w:tcW w:w="3596" w:type="dxa"/>
          </w:tcPr>
          <w:p w14:paraId="69F03D8E" w14:textId="489F5946" w:rsidR="00F4694E" w:rsidRPr="000A1752" w:rsidRDefault="00F4694E" w:rsidP="00F4694E">
            <w:pPr>
              <w:numPr>
                <w:ilvl w:val="0"/>
                <w:numId w:val="5"/>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200% </w:t>
            </w:r>
            <w:r w:rsidR="005E57D1">
              <w:rPr>
                <w:rFonts w:ascii="Times New Roman" w:eastAsia="Times New Roman" w:hAnsi="Times New Roman" w:cs="Times New Roman"/>
                <w:sz w:val="26"/>
                <w:szCs w:val="26"/>
              </w:rPr>
              <w:t xml:space="preserve">of </w:t>
            </w:r>
            <w:r w:rsidRPr="000A1752">
              <w:rPr>
                <w:rFonts w:ascii="Times New Roman" w:eastAsia="Times New Roman" w:hAnsi="Times New Roman" w:cs="Times New Roman"/>
                <w:sz w:val="26"/>
                <w:szCs w:val="26"/>
              </w:rPr>
              <w:t xml:space="preserve">FPIG or less </w:t>
            </w:r>
          </w:p>
        </w:tc>
        <w:tc>
          <w:tcPr>
            <w:tcW w:w="5220" w:type="dxa"/>
          </w:tcPr>
          <w:p w14:paraId="4076501F" w14:textId="5E65826C" w:rsidR="00F4694E" w:rsidRPr="000A1752" w:rsidRDefault="00F4694E" w:rsidP="00F4694E">
            <w:pPr>
              <w:numPr>
                <w:ilvl w:val="0"/>
                <w:numId w:val="5"/>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Residential heating customer with at least $100 balance</w:t>
            </w:r>
            <w:r w:rsidR="0054659E">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seniors age 62 and over may have $0 balance (but no credit balance)</w:t>
            </w:r>
          </w:p>
          <w:p w14:paraId="15EC7F72" w14:textId="4362E342" w:rsidR="00F4694E" w:rsidRPr="000A1752" w:rsidRDefault="00F4694E" w:rsidP="00F4694E">
            <w:pPr>
              <w:numPr>
                <w:ilvl w:val="0"/>
                <w:numId w:val="5"/>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Customer must have paid at least $150 within 90 days prior to application</w:t>
            </w:r>
            <w:r w:rsidR="008B2C4D">
              <w:rPr>
                <w:rFonts w:ascii="Times New Roman" w:eastAsia="Times New Roman" w:hAnsi="Times New Roman" w:cs="Times New Roman"/>
                <w:sz w:val="26"/>
                <w:szCs w:val="26"/>
              </w:rPr>
              <w:t>; seniors age 62 and over must have paid</w:t>
            </w:r>
            <w:r w:rsidRPr="000A1752">
              <w:rPr>
                <w:rFonts w:ascii="Times New Roman" w:eastAsia="Times New Roman" w:hAnsi="Times New Roman" w:cs="Times New Roman"/>
                <w:sz w:val="26"/>
                <w:szCs w:val="26"/>
              </w:rPr>
              <w:t xml:space="preserve"> $100</w:t>
            </w:r>
          </w:p>
          <w:p w14:paraId="2CE1E526" w14:textId="004280A5" w:rsidR="00F4694E" w:rsidRPr="000A1752" w:rsidRDefault="00F4694E" w:rsidP="00F4694E">
            <w:pPr>
              <w:numPr>
                <w:ilvl w:val="0"/>
                <w:numId w:val="5"/>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have applied to all available energy assistance resources (</w:t>
            </w:r>
            <w:r w:rsidR="00B418DF">
              <w:rPr>
                <w:rFonts w:ascii="Times New Roman" w:eastAsia="Times New Roman" w:hAnsi="Times New Roman" w:cs="Times New Roman"/>
                <w:i/>
                <w:sz w:val="26"/>
                <w:szCs w:val="26"/>
              </w:rPr>
              <w:t>e</w:t>
            </w:r>
            <w:r w:rsidR="001F1E63" w:rsidRPr="000A1752">
              <w:rPr>
                <w:rFonts w:ascii="Times New Roman" w:eastAsia="Times New Roman" w:hAnsi="Times New Roman" w:cs="Times New Roman"/>
                <w:i/>
                <w:sz w:val="26"/>
                <w:szCs w:val="26"/>
              </w:rPr>
              <w:t>.</w:t>
            </w:r>
            <w:r w:rsidR="00B418DF">
              <w:rPr>
                <w:rFonts w:ascii="Times New Roman" w:eastAsia="Times New Roman" w:hAnsi="Times New Roman" w:cs="Times New Roman"/>
                <w:i/>
                <w:sz w:val="26"/>
                <w:szCs w:val="26"/>
              </w:rPr>
              <w:t>g</w:t>
            </w:r>
            <w:r w:rsidR="001F1E63" w:rsidRPr="000A1752">
              <w:rPr>
                <w:rFonts w:ascii="Times New Roman" w:eastAsia="Times New Roman" w:hAnsi="Times New Roman" w:cs="Times New Roman"/>
                <w:i/>
                <w:sz w:val="26"/>
                <w:szCs w:val="26"/>
              </w:rPr>
              <w:t>.</w:t>
            </w:r>
            <w:r w:rsidR="001F1E63" w:rsidRPr="00B418DF">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LIHEAP)</w:t>
            </w:r>
          </w:p>
          <w:p w14:paraId="7120A723" w14:textId="77777777" w:rsidR="00F4694E" w:rsidRPr="000A1752" w:rsidRDefault="00F4694E" w:rsidP="00F4694E">
            <w:pPr>
              <w:numPr>
                <w:ilvl w:val="0"/>
                <w:numId w:val="5"/>
              </w:num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If previously on CAP:</w:t>
            </w:r>
          </w:p>
          <w:p w14:paraId="0CB8DCBC" w14:textId="77777777" w:rsidR="00F4694E" w:rsidRPr="000A1752" w:rsidRDefault="00F4694E" w:rsidP="00F4694E">
            <w:pPr>
              <w:numPr>
                <w:ilvl w:val="0"/>
                <w:numId w:val="14"/>
              </w:numPr>
              <w:tabs>
                <w:tab w:val="num" w:pos="707"/>
              </w:tabs>
              <w:spacing w:after="0" w:line="240" w:lineRule="auto"/>
              <w:ind w:left="707" w:hanging="3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Must have been out of CAP for more than one year; or</w:t>
            </w:r>
          </w:p>
          <w:p w14:paraId="2AF8C4E1" w14:textId="414DAFDD" w:rsidR="00F4694E" w:rsidRPr="000A1752" w:rsidRDefault="00F4694E" w:rsidP="00F4694E">
            <w:pPr>
              <w:numPr>
                <w:ilvl w:val="0"/>
                <w:numId w:val="14"/>
              </w:numPr>
              <w:tabs>
                <w:tab w:val="num" w:pos="707"/>
              </w:tabs>
              <w:spacing w:after="0" w:line="240" w:lineRule="auto"/>
              <w:ind w:left="707" w:hanging="3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Service is shut off during October, November, or December</w:t>
            </w:r>
          </w:p>
        </w:tc>
      </w:tr>
    </w:tbl>
    <w:p w14:paraId="724F477D"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4076EFD6" w14:textId="22F6F4CA" w:rsidR="009E0AB0" w:rsidRPr="000A1752" w:rsidRDefault="009E0AB0" w:rsidP="009E0AB0">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i/>
          <w:sz w:val="26"/>
          <w:szCs w:val="26"/>
        </w:rPr>
        <w:lastRenderedPageBreak/>
        <w:t>Proposed Resolution:</w:t>
      </w:r>
      <w:r w:rsidRPr="000A1752">
        <w:rPr>
          <w:rFonts w:ascii="Times New Roman" w:eastAsia="Times New Roman" w:hAnsi="Times New Roman" w:cs="Times New Roman"/>
          <w:sz w:val="26"/>
          <w:szCs w:val="26"/>
        </w:rPr>
        <w:t xml:space="preserve"> </w:t>
      </w:r>
      <w:r w:rsidRPr="00D61290">
        <w:rPr>
          <w:rFonts w:ascii="Times New Roman" w:hAnsi="Times New Roman" w:cs="Times New Roman"/>
          <w:sz w:val="26"/>
          <w:szCs w:val="26"/>
        </w:rPr>
        <w:t xml:space="preserve">We </w:t>
      </w:r>
      <w:r w:rsidR="00EE7645">
        <w:rPr>
          <w:rFonts w:ascii="Times New Roman" w:hAnsi="Times New Roman" w:cs="Times New Roman"/>
          <w:sz w:val="26"/>
          <w:szCs w:val="26"/>
        </w:rPr>
        <w:t xml:space="preserve">request </w:t>
      </w:r>
      <w:r w:rsidR="009A73F4">
        <w:rPr>
          <w:rFonts w:ascii="Times New Roman" w:hAnsi="Times New Roman" w:cs="Times New Roman"/>
          <w:sz w:val="26"/>
          <w:szCs w:val="26"/>
        </w:rPr>
        <w:t xml:space="preserve">above that </w:t>
      </w:r>
      <w:r w:rsidR="00586B3F">
        <w:rPr>
          <w:rFonts w:ascii="Times New Roman" w:hAnsi="Times New Roman" w:cs="Times New Roman"/>
          <w:sz w:val="26"/>
          <w:szCs w:val="26"/>
        </w:rPr>
        <w:t xml:space="preserve">Columbia explain why it is eliminating the requirement that </w:t>
      </w:r>
      <w:r w:rsidR="009A73F4">
        <w:rPr>
          <w:rFonts w:ascii="Times New Roman" w:hAnsi="Times New Roman" w:cs="Times New Roman"/>
          <w:sz w:val="26"/>
          <w:szCs w:val="26"/>
        </w:rPr>
        <w:t>CAP applicants apply for LIHEAP</w:t>
      </w:r>
      <w:r w:rsidR="000353A7">
        <w:rPr>
          <w:rFonts w:ascii="Times New Roman" w:hAnsi="Times New Roman" w:cs="Times New Roman"/>
          <w:sz w:val="26"/>
          <w:szCs w:val="26"/>
        </w:rPr>
        <w:t xml:space="preserve"> and clarify its Hardship Fund eligibility criteria</w:t>
      </w:r>
      <w:r w:rsidR="009A73F4">
        <w:rPr>
          <w:rFonts w:ascii="Times New Roman" w:hAnsi="Times New Roman" w:cs="Times New Roman"/>
          <w:sz w:val="26"/>
          <w:szCs w:val="26"/>
        </w:rPr>
        <w:t xml:space="preserve">, but we </w:t>
      </w:r>
      <w:r w:rsidRPr="00D61290">
        <w:rPr>
          <w:rFonts w:ascii="Times New Roman" w:hAnsi="Times New Roman" w:cs="Times New Roman"/>
          <w:sz w:val="26"/>
          <w:szCs w:val="26"/>
        </w:rPr>
        <w:t xml:space="preserve">are not currently proposing any </w:t>
      </w:r>
      <w:r w:rsidR="00DA330F">
        <w:rPr>
          <w:rFonts w:ascii="Times New Roman" w:hAnsi="Times New Roman" w:cs="Times New Roman"/>
          <w:sz w:val="26"/>
          <w:szCs w:val="26"/>
        </w:rPr>
        <w:t xml:space="preserve">further </w:t>
      </w:r>
      <w:r w:rsidRPr="00D61290">
        <w:rPr>
          <w:rFonts w:ascii="Times New Roman" w:hAnsi="Times New Roman" w:cs="Times New Roman"/>
          <w:sz w:val="26"/>
          <w:szCs w:val="26"/>
        </w:rPr>
        <w:t>changes to th</w:t>
      </w:r>
      <w:r w:rsidR="00DA330F">
        <w:rPr>
          <w:rFonts w:ascii="Times New Roman" w:hAnsi="Times New Roman" w:cs="Times New Roman"/>
          <w:sz w:val="26"/>
          <w:szCs w:val="26"/>
        </w:rPr>
        <w:t>ese criteria</w:t>
      </w:r>
      <w:r w:rsidRPr="00D61290">
        <w:rPr>
          <w:rFonts w:ascii="Times New Roman" w:hAnsi="Times New Roman" w:cs="Times New Roman"/>
          <w:sz w:val="26"/>
          <w:szCs w:val="26"/>
        </w:rPr>
        <w:t xml:space="preserve"> </w:t>
      </w:r>
      <w:r w:rsidR="00DA330F">
        <w:rPr>
          <w:rFonts w:ascii="Times New Roman" w:hAnsi="Times New Roman" w:cs="Times New Roman"/>
          <w:sz w:val="26"/>
          <w:szCs w:val="26"/>
        </w:rPr>
        <w:t xml:space="preserve">in </w:t>
      </w:r>
      <w:r w:rsidRPr="00D61290">
        <w:rPr>
          <w:rFonts w:ascii="Times New Roman" w:hAnsi="Times New Roman" w:cs="Times New Roman"/>
          <w:sz w:val="26"/>
          <w:szCs w:val="26"/>
        </w:rPr>
        <w:t xml:space="preserve">the Proposed </w:t>
      </w:r>
      <w:r w:rsidRPr="00D61290">
        <w:rPr>
          <w:rFonts w:ascii="Times New Roman" w:eastAsia="Calibri" w:hAnsi="Times New Roman" w:cs="Times New Roman"/>
          <w:sz w:val="26"/>
          <w:szCs w:val="26"/>
        </w:rPr>
        <w:t xml:space="preserve">2019-2021 </w:t>
      </w:r>
      <w:r w:rsidRPr="00D61290">
        <w:rPr>
          <w:rFonts w:ascii="Times New Roman" w:hAnsi="Times New Roman" w:cs="Times New Roman"/>
          <w:sz w:val="26"/>
          <w:szCs w:val="26"/>
        </w:rPr>
        <w:t>Plan.</w:t>
      </w:r>
    </w:p>
    <w:p w14:paraId="6AA4378A" w14:textId="77777777" w:rsidR="00F4694E" w:rsidRPr="000A1752" w:rsidRDefault="00F4694E" w:rsidP="00EF7E0E">
      <w:pPr>
        <w:spacing w:after="0" w:line="360" w:lineRule="auto"/>
        <w:rPr>
          <w:rFonts w:ascii="Times New Roman" w:eastAsia="Times New Roman" w:hAnsi="Times New Roman" w:cs="Times New Roman"/>
          <w:sz w:val="26"/>
          <w:szCs w:val="26"/>
        </w:rPr>
      </w:pPr>
    </w:p>
    <w:p w14:paraId="38F38AFD" w14:textId="77777777" w:rsidR="00F4694E" w:rsidRPr="000A1752" w:rsidRDefault="00F4694E" w:rsidP="00F4694E">
      <w:pPr>
        <w:keepNext/>
        <w:numPr>
          <w:ilvl w:val="0"/>
          <w:numId w:val="7"/>
        </w:num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u w:val="single"/>
        </w:rPr>
        <w:t>Projected Needs Assessments</w:t>
      </w:r>
    </w:p>
    <w:p w14:paraId="7227EE4A"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00ED79AF" w14:textId="47503A64" w:rsidR="00F4694E" w:rsidRPr="000A1752" w:rsidRDefault="00F4694E" w:rsidP="00F4694E">
      <w:pPr>
        <w:spacing w:after="0" w:line="36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In compliance with 52 Pa. Code § 62.4(b)(3), Columbia submitted a needs assessment for its universal service programs in its Proposed 201</w:t>
      </w:r>
      <w:r w:rsidR="00325512" w:rsidRPr="000A1752">
        <w:rPr>
          <w:rFonts w:ascii="Times New Roman" w:eastAsia="Times New Roman" w:hAnsi="Times New Roman" w:cs="Times New Roman"/>
          <w:sz w:val="26"/>
          <w:szCs w:val="26"/>
        </w:rPr>
        <w:t>9</w:t>
      </w:r>
      <w:r w:rsidRPr="000A1752">
        <w:rPr>
          <w:rFonts w:ascii="Times New Roman" w:eastAsia="Times New Roman" w:hAnsi="Times New Roman" w:cs="Times New Roman"/>
          <w:sz w:val="26"/>
          <w:szCs w:val="26"/>
        </w:rPr>
        <w:t>-20</w:t>
      </w:r>
      <w:r w:rsidR="00325512" w:rsidRPr="000A1752">
        <w:rPr>
          <w:rFonts w:ascii="Times New Roman" w:eastAsia="Times New Roman" w:hAnsi="Times New Roman" w:cs="Times New Roman"/>
          <w:sz w:val="26"/>
          <w:szCs w:val="26"/>
        </w:rPr>
        <w:t>21</w:t>
      </w:r>
      <w:r w:rsidRPr="000A1752">
        <w:rPr>
          <w:rFonts w:ascii="Times New Roman" w:eastAsia="Times New Roman" w:hAnsi="Times New Roman" w:cs="Times New Roman"/>
          <w:sz w:val="26"/>
          <w:szCs w:val="26"/>
        </w:rPr>
        <w:t xml:space="preserve"> Plan, which is depicted in Table </w:t>
      </w:r>
      <w:r w:rsidR="003E2D84">
        <w:rPr>
          <w:rFonts w:ascii="Times New Roman" w:eastAsia="Times New Roman" w:hAnsi="Times New Roman" w:cs="Times New Roman"/>
          <w:sz w:val="26"/>
          <w:szCs w:val="26"/>
        </w:rPr>
        <w:t>4</w:t>
      </w:r>
      <w:r w:rsidR="00E00E36">
        <w:rPr>
          <w:rFonts w:ascii="Times New Roman" w:eastAsia="Times New Roman" w:hAnsi="Times New Roman" w:cs="Times New Roman"/>
          <w:sz w:val="26"/>
          <w:szCs w:val="26"/>
        </w:rPr>
        <w:t xml:space="preserve"> below</w:t>
      </w:r>
      <w:r w:rsidRPr="000A1752">
        <w:rPr>
          <w:rFonts w:ascii="Times New Roman" w:eastAsia="Times New Roman" w:hAnsi="Times New Roman" w:cs="Times New Roman"/>
          <w:sz w:val="26"/>
          <w:szCs w:val="26"/>
        </w:rPr>
        <w:t xml:space="preserve">. </w:t>
      </w:r>
    </w:p>
    <w:p w14:paraId="3161D829" w14:textId="77777777" w:rsidR="00F4694E" w:rsidRPr="000A1752" w:rsidRDefault="00F4694E" w:rsidP="00F4694E">
      <w:pPr>
        <w:spacing w:after="0" w:line="240" w:lineRule="auto"/>
        <w:rPr>
          <w:rFonts w:ascii="Times New Roman" w:eastAsia="Times New Roman" w:hAnsi="Times New Roman" w:cs="Times New Roman"/>
          <w:sz w:val="26"/>
          <w:szCs w:val="26"/>
        </w:rPr>
      </w:pPr>
    </w:p>
    <w:p w14:paraId="11AE6F78" w14:textId="6BDCD6C8" w:rsidR="00F4694E" w:rsidRPr="000A1752" w:rsidRDefault="00F4694E" w:rsidP="00F4694E">
      <w:pPr>
        <w:keepNext/>
        <w:spacing w:after="0" w:line="240" w:lineRule="auto"/>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Table </w:t>
      </w:r>
      <w:r w:rsidR="003E2D84">
        <w:rPr>
          <w:rFonts w:ascii="Times New Roman" w:eastAsia="Times New Roman" w:hAnsi="Times New Roman" w:cs="Times New Roman"/>
          <w:b/>
          <w:sz w:val="26"/>
          <w:szCs w:val="26"/>
        </w:rPr>
        <w:t>4</w:t>
      </w:r>
    </w:p>
    <w:p w14:paraId="6BF71403" w14:textId="77777777" w:rsidR="00F4694E" w:rsidRPr="000A1752" w:rsidRDefault="00F4694E" w:rsidP="00F4694E">
      <w:pPr>
        <w:keepNext/>
        <w:spacing w:after="0" w:line="240" w:lineRule="auto"/>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Needs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2239"/>
      </w:tblGrid>
      <w:tr w:rsidR="00F4694E" w:rsidRPr="000A1752" w14:paraId="4E5ACE73" w14:textId="77777777" w:rsidTr="00D3767A">
        <w:trPr>
          <w:jc w:val="center"/>
        </w:trPr>
        <w:tc>
          <w:tcPr>
            <w:tcW w:w="6923" w:type="dxa"/>
          </w:tcPr>
          <w:p w14:paraId="00C7AF3E" w14:textId="77777777" w:rsidR="00F4694E" w:rsidRPr="000A1752" w:rsidRDefault="00F4694E" w:rsidP="00F4694E">
            <w:pPr>
              <w:keepNext/>
              <w:spacing w:after="0" w:line="240" w:lineRule="auto"/>
              <w:rPr>
                <w:rFonts w:ascii="Times New Roman" w:eastAsia="Times New Roman" w:hAnsi="Times New Roman" w:cs="Times New Roman"/>
                <w:sz w:val="26"/>
                <w:szCs w:val="26"/>
              </w:rPr>
            </w:pPr>
          </w:p>
        </w:tc>
        <w:tc>
          <w:tcPr>
            <w:tcW w:w="2239" w:type="dxa"/>
          </w:tcPr>
          <w:p w14:paraId="079A87DD" w14:textId="77777777" w:rsidR="00F4694E" w:rsidRPr="000A1752" w:rsidRDefault="00F4694E" w:rsidP="00F4694E">
            <w:pPr>
              <w:keepNext/>
              <w:spacing w:after="0" w:line="240" w:lineRule="auto"/>
              <w:jc w:val="center"/>
              <w:rPr>
                <w:rFonts w:ascii="Times New Roman" w:eastAsia="Times New Roman" w:hAnsi="Times New Roman" w:cs="Times New Roman"/>
                <w:b/>
                <w:sz w:val="26"/>
                <w:szCs w:val="26"/>
              </w:rPr>
            </w:pPr>
          </w:p>
        </w:tc>
      </w:tr>
      <w:tr w:rsidR="00F4694E" w:rsidRPr="000A1752" w14:paraId="1C6EFAD6" w14:textId="77777777" w:rsidTr="00D3767A">
        <w:trPr>
          <w:jc w:val="center"/>
        </w:trPr>
        <w:tc>
          <w:tcPr>
            <w:tcW w:w="6923" w:type="dxa"/>
          </w:tcPr>
          <w:p w14:paraId="0CAEFAB8" w14:textId="77777777" w:rsidR="00F4694E" w:rsidRPr="000A1752" w:rsidRDefault="00F4694E" w:rsidP="00F4694E">
            <w:pPr>
              <w:keepNext/>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 Identified number of low-income customers*</w:t>
            </w:r>
          </w:p>
        </w:tc>
        <w:tc>
          <w:tcPr>
            <w:tcW w:w="2239" w:type="dxa"/>
            <w:vAlign w:val="center"/>
          </w:tcPr>
          <w:p w14:paraId="2FD5140D" w14:textId="0A0146C5" w:rsidR="00F4694E" w:rsidRPr="000A1752" w:rsidRDefault="00F4694E" w:rsidP="00F4694E">
            <w:pPr>
              <w:keepNext/>
              <w:spacing w:after="0" w:line="240" w:lineRule="auto"/>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67,</w:t>
            </w:r>
            <w:r w:rsidR="0095436A">
              <w:rPr>
                <w:rFonts w:ascii="Times New Roman" w:eastAsia="Times New Roman" w:hAnsi="Times New Roman" w:cs="Times New Roman"/>
                <w:sz w:val="26"/>
                <w:szCs w:val="26"/>
              </w:rPr>
              <w:t>986</w:t>
            </w:r>
          </w:p>
        </w:tc>
      </w:tr>
      <w:tr w:rsidR="00F4694E" w:rsidRPr="000A1752" w14:paraId="5386339C" w14:textId="77777777" w:rsidTr="00D3767A">
        <w:trPr>
          <w:jc w:val="center"/>
        </w:trPr>
        <w:tc>
          <w:tcPr>
            <w:tcW w:w="6923" w:type="dxa"/>
          </w:tcPr>
          <w:p w14:paraId="68999B7D" w14:textId="77777777" w:rsidR="00F4694E" w:rsidRPr="000A1752" w:rsidRDefault="00F4694E" w:rsidP="00F4694E">
            <w:pPr>
              <w:keepNext/>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2. Estimated number of low-income customers**</w:t>
            </w:r>
          </w:p>
        </w:tc>
        <w:tc>
          <w:tcPr>
            <w:tcW w:w="2239" w:type="dxa"/>
            <w:vAlign w:val="center"/>
          </w:tcPr>
          <w:p w14:paraId="67EEE9A4" w14:textId="230C711C" w:rsidR="00F4694E" w:rsidRPr="000A1752" w:rsidRDefault="006923C4" w:rsidP="00F4694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101,375</w:t>
            </w:r>
          </w:p>
        </w:tc>
      </w:tr>
      <w:tr w:rsidR="00F4694E" w:rsidRPr="000A1752" w14:paraId="1D6EF985" w14:textId="77777777" w:rsidTr="00D3767A">
        <w:trPr>
          <w:jc w:val="center"/>
        </w:trPr>
        <w:tc>
          <w:tcPr>
            <w:tcW w:w="6923" w:type="dxa"/>
            <w:vAlign w:val="center"/>
          </w:tcPr>
          <w:p w14:paraId="5E76CB40" w14:textId="1452E2CA" w:rsidR="00F4694E" w:rsidRPr="000A1752" w:rsidRDefault="00F4694E" w:rsidP="00F4694E">
            <w:pPr>
              <w:keepNext/>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3. Identified number of payment</w:t>
            </w:r>
            <w:r w:rsidR="004D550A">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troubled, low-income customers</w:t>
            </w:r>
            <w:r w:rsidR="00A90BD5">
              <w:rPr>
                <w:rFonts w:ascii="Times New Roman" w:eastAsia="Times New Roman" w:hAnsi="Times New Roman" w:cs="Times New Roman"/>
                <w:sz w:val="26"/>
                <w:szCs w:val="26"/>
              </w:rPr>
              <w:t>***</w:t>
            </w:r>
          </w:p>
        </w:tc>
        <w:tc>
          <w:tcPr>
            <w:tcW w:w="2239" w:type="dxa"/>
            <w:vAlign w:val="center"/>
          </w:tcPr>
          <w:p w14:paraId="0E603F74" w14:textId="35CFCC90" w:rsidR="00F4694E" w:rsidRPr="000A1752" w:rsidRDefault="000B751E" w:rsidP="00F4694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10,252</w:t>
            </w:r>
          </w:p>
        </w:tc>
      </w:tr>
      <w:tr w:rsidR="00F4694E" w:rsidRPr="000A1752" w14:paraId="1561491F" w14:textId="77777777" w:rsidTr="00D3767A">
        <w:trPr>
          <w:jc w:val="center"/>
        </w:trPr>
        <w:tc>
          <w:tcPr>
            <w:tcW w:w="6923" w:type="dxa"/>
          </w:tcPr>
          <w:p w14:paraId="45671585" w14:textId="06EDEE6D" w:rsidR="00F4694E" w:rsidRPr="000A1752" w:rsidRDefault="00F4694E" w:rsidP="00F4694E">
            <w:pPr>
              <w:keepNext/>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4. Estimated number of potentially payment</w:t>
            </w:r>
            <w:r w:rsidR="004D550A">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troubled, low-income customers***</w:t>
            </w:r>
            <w:r w:rsidR="00B003DA">
              <w:rPr>
                <w:rFonts w:ascii="Times New Roman" w:eastAsia="Times New Roman" w:hAnsi="Times New Roman" w:cs="Times New Roman"/>
                <w:sz w:val="26"/>
                <w:szCs w:val="26"/>
              </w:rPr>
              <w:t>*</w:t>
            </w:r>
          </w:p>
        </w:tc>
        <w:tc>
          <w:tcPr>
            <w:tcW w:w="2239" w:type="dxa"/>
            <w:vAlign w:val="center"/>
          </w:tcPr>
          <w:p w14:paraId="1EB15D9E" w14:textId="25765B11" w:rsidR="00F4694E" w:rsidRPr="000A1752" w:rsidRDefault="00F4694E" w:rsidP="00F4694E">
            <w:pPr>
              <w:keepNext/>
              <w:spacing w:after="0" w:line="240" w:lineRule="auto"/>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3</w:t>
            </w:r>
            <w:r w:rsidR="0095436A">
              <w:rPr>
                <w:rFonts w:ascii="Times New Roman" w:eastAsia="Times New Roman" w:hAnsi="Times New Roman" w:cs="Times New Roman"/>
                <w:sz w:val="26"/>
                <w:szCs w:val="26"/>
              </w:rPr>
              <w:t>3</w:t>
            </w:r>
            <w:r w:rsidRPr="000A1752">
              <w:rPr>
                <w:rFonts w:ascii="Times New Roman" w:eastAsia="Times New Roman" w:hAnsi="Times New Roman" w:cs="Times New Roman"/>
                <w:sz w:val="26"/>
                <w:szCs w:val="26"/>
              </w:rPr>
              <w:t>,</w:t>
            </w:r>
            <w:r w:rsidR="0095436A">
              <w:rPr>
                <w:rFonts w:ascii="Times New Roman" w:eastAsia="Times New Roman" w:hAnsi="Times New Roman" w:cs="Times New Roman"/>
                <w:sz w:val="26"/>
                <w:szCs w:val="26"/>
              </w:rPr>
              <w:t>389</w:t>
            </w:r>
          </w:p>
        </w:tc>
      </w:tr>
      <w:tr w:rsidR="00F4694E" w:rsidRPr="000A1752" w14:paraId="0CB8B188" w14:textId="77777777" w:rsidTr="00D3767A">
        <w:trPr>
          <w:jc w:val="center"/>
        </w:trPr>
        <w:tc>
          <w:tcPr>
            <w:tcW w:w="6923" w:type="dxa"/>
          </w:tcPr>
          <w:p w14:paraId="503EF21E" w14:textId="70E0703C" w:rsidR="00F4694E" w:rsidRPr="00385405" w:rsidRDefault="00F4694E" w:rsidP="00F4694E">
            <w:pPr>
              <w:keepNext/>
              <w:spacing w:after="0" w:line="240" w:lineRule="auto"/>
              <w:rPr>
                <w:rFonts w:ascii="Times New Roman" w:eastAsia="Times New Roman" w:hAnsi="Times New Roman" w:cs="Times New Roman"/>
                <w:sz w:val="26"/>
                <w:szCs w:val="26"/>
              </w:rPr>
            </w:pPr>
            <w:r w:rsidRPr="00385405">
              <w:rPr>
                <w:rFonts w:ascii="Times New Roman" w:eastAsia="Times New Roman" w:hAnsi="Times New Roman" w:cs="Times New Roman"/>
                <w:sz w:val="26"/>
                <w:szCs w:val="26"/>
              </w:rPr>
              <w:t>5. Estimated number of potential LIURP participants****</w:t>
            </w:r>
            <w:r w:rsidR="00B003DA">
              <w:rPr>
                <w:rFonts w:ascii="Times New Roman" w:eastAsia="Times New Roman" w:hAnsi="Times New Roman" w:cs="Times New Roman"/>
                <w:sz w:val="26"/>
                <w:szCs w:val="26"/>
              </w:rPr>
              <w:t>*</w:t>
            </w:r>
          </w:p>
        </w:tc>
        <w:tc>
          <w:tcPr>
            <w:tcW w:w="2239" w:type="dxa"/>
            <w:vAlign w:val="center"/>
          </w:tcPr>
          <w:p w14:paraId="19DB4A28" w14:textId="0763A16F" w:rsidR="00F4694E" w:rsidRPr="000A1752" w:rsidRDefault="007F095E" w:rsidP="00F4694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18,647</w:t>
            </w:r>
          </w:p>
        </w:tc>
      </w:tr>
      <w:tr w:rsidR="00F4694E" w:rsidRPr="000A1752" w14:paraId="72831F87" w14:textId="77777777" w:rsidTr="00D3767A">
        <w:trPr>
          <w:jc w:val="center"/>
        </w:trPr>
        <w:tc>
          <w:tcPr>
            <w:tcW w:w="6923" w:type="dxa"/>
          </w:tcPr>
          <w:p w14:paraId="247F6F72" w14:textId="77777777" w:rsidR="00F4694E" w:rsidRPr="000A1752" w:rsidRDefault="00F4694E" w:rsidP="00F4694E">
            <w:pPr>
              <w:keepNext/>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6. Cost to serve customers needing LIURP</w:t>
            </w:r>
          </w:p>
        </w:tc>
        <w:tc>
          <w:tcPr>
            <w:tcW w:w="2239" w:type="dxa"/>
            <w:vAlign w:val="center"/>
          </w:tcPr>
          <w:p w14:paraId="47E3355E" w14:textId="20892AE2" w:rsidR="00F4694E" w:rsidRPr="000A1752" w:rsidRDefault="00F4694E" w:rsidP="00F4694E">
            <w:pPr>
              <w:keepNext/>
              <w:spacing w:after="0" w:line="240" w:lineRule="auto"/>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w:t>
            </w:r>
            <w:r w:rsidR="00385405">
              <w:rPr>
                <w:rFonts w:ascii="Times New Roman" w:eastAsia="Times New Roman" w:hAnsi="Times New Roman" w:cs="Times New Roman"/>
                <w:sz w:val="26"/>
                <w:szCs w:val="26"/>
              </w:rPr>
              <w:t>3</w:t>
            </w:r>
            <w:r w:rsidRPr="000A1752">
              <w:rPr>
                <w:rFonts w:ascii="Times New Roman" w:eastAsia="Times New Roman" w:hAnsi="Times New Roman" w:cs="Times New Roman"/>
                <w:sz w:val="26"/>
                <w:szCs w:val="26"/>
              </w:rPr>
              <w:t>1,9</w:t>
            </w:r>
            <w:r w:rsidR="00385405">
              <w:rPr>
                <w:rFonts w:ascii="Times New Roman" w:eastAsia="Times New Roman" w:hAnsi="Times New Roman" w:cs="Times New Roman"/>
                <w:sz w:val="26"/>
                <w:szCs w:val="26"/>
              </w:rPr>
              <w:t>46</w:t>
            </w:r>
            <w:r w:rsidRPr="000A1752">
              <w:rPr>
                <w:rFonts w:ascii="Times New Roman" w:eastAsia="Times New Roman" w:hAnsi="Times New Roman" w:cs="Times New Roman"/>
                <w:sz w:val="26"/>
                <w:szCs w:val="26"/>
              </w:rPr>
              <w:t>,</w:t>
            </w:r>
            <w:r w:rsidR="00385405">
              <w:rPr>
                <w:rFonts w:ascii="Times New Roman" w:eastAsia="Times New Roman" w:hAnsi="Times New Roman" w:cs="Times New Roman"/>
                <w:sz w:val="26"/>
                <w:szCs w:val="26"/>
              </w:rPr>
              <w:t>172</w:t>
            </w:r>
          </w:p>
        </w:tc>
      </w:tr>
    </w:tbl>
    <w:p w14:paraId="22277D2A" w14:textId="51F43E79" w:rsidR="00F4694E" w:rsidRPr="00B54330" w:rsidRDefault="00F4694E" w:rsidP="00F4694E">
      <w:pPr>
        <w:keepNext/>
        <w:spacing w:after="0" w:line="240" w:lineRule="auto"/>
        <w:rPr>
          <w:rFonts w:ascii="Times New Roman" w:eastAsia="Times New Roman" w:hAnsi="Times New Roman" w:cs="Times New Roman"/>
          <w:sz w:val="24"/>
          <w:szCs w:val="24"/>
        </w:rPr>
      </w:pPr>
      <w:r w:rsidRPr="00B54330">
        <w:rPr>
          <w:rFonts w:ascii="Times New Roman" w:eastAsia="Times New Roman" w:hAnsi="Times New Roman" w:cs="Times New Roman"/>
          <w:sz w:val="24"/>
          <w:szCs w:val="24"/>
        </w:rPr>
        <w:t xml:space="preserve">*Includes </w:t>
      </w:r>
      <w:r w:rsidR="0011576A">
        <w:rPr>
          <w:rFonts w:ascii="Times New Roman" w:eastAsia="Times New Roman" w:hAnsi="Times New Roman" w:cs="Times New Roman"/>
          <w:sz w:val="24"/>
          <w:szCs w:val="24"/>
        </w:rPr>
        <w:t>all level 1 and 2 customers who have had payment agreement</w:t>
      </w:r>
      <w:r w:rsidR="004C71C3">
        <w:rPr>
          <w:rFonts w:ascii="Times New Roman" w:eastAsia="Times New Roman" w:hAnsi="Times New Roman" w:cs="Times New Roman"/>
          <w:sz w:val="24"/>
          <w:szCs w:val="24"/>
        </w:rPr>
        <w:t xml:space="preserve">s, all accounts that have received CAP, LIURP, LIHEAP, or </w:t>
      </w:r>
      <w:r w:rsidR="00673D51">
        <w:rPr>
          <w:rFonts w:ascii="Times New Roman" w:eastAsia="Times New Roman" w:hAnsi="Times New Roman" w:cs="Times New Roman"/>
          <w:sz w:val="24"/>
          <w:szCs w:val="24"/>
        </w:rPr>
        <w:t>participated in other energy assistance programs</w:t>
      </w:r>
      <w:r w:rsidR="00427B3F">
        <w:rPr>
          <w:rFonts w:ascii="Times New Roman" w:eastAsia="Times New Roman" w:hAnsi="Times New Roman" w:cs="Times New Roman"/>
          <w:sz w:val="24"/>
          <w:szCs w:val="24"/>
        </w:rPr>
        <w:t>, and all accounts who show income below 150% of FPIG</w:t>
      </w:r>
      <w:r w:rsidR="00673D51">
        <w:rPr>
          <w:rFonts w:ascii="Times New Roman" w:eastAsia="Times New Roman" w:hAnsi="Times New Roman" w:cs="Times New Roman"/>
          <w:sz w:val="24"/>
          <w:szCs w:val="24"/>
        </w:rPr>
        <w:t>.</w:t>
      </w:r>
    </w:p>
    <w:p w14:paraId="5FF9863A" w14:textId="4AD3242B" w:rsidR="00F4694E" w:rsidRDefault="00F4694E" w:rsidP="00F4694E">
      <w:pPr>
        <w:keepNext/>
        <w:spacing w:after="0" w:line="240" w:lineRule="auto"/>
        <w:rPr>
          <w:rFonts w:ascii="Times New Roman" w:eastAsia="Times New Roman" w:hAnsi="Times New Roman" w:cs="Times New Roman"/>
          <w:sz w:val="24"/>
          <w:szCs w:val="24"/>
        </w:rPr>
      </w:pPr>
      <w:r w:rsidRPr="00B54330">
        <w:rPr>
          <w:rFonts w:ascii="Times New Roman" w:eastAsia="Times New Roman" w:hAnsi="Times New Roman" w:cs="Times New Roman"/>
          <w:sz w:val="24"/>
          <w:szCs w:val="24"/>
        </w:rPr>
        <w:t xml:space="preserve">**Numbers based on </w:t>
      </w:r>
      <w:r w:rsidR="002B3035" w:rsidRPr="00B54330">
        <w:rPr>
          <w:rFonts w:ascii="Times New Roman" w:eastAsia="Times New Roman" w:hAnsi="Times New Roman" w:cs="Times New Roman"/>
          <w:sz w:val="24"/>
          <w:szCs w:val="24"/>
        </w:rPr>
        <w:t>2015</w:t>
      </w:r>
      <w:r w:rsidRPr="00B54330">
        <w:rPr>
          <w:rFonts w:ascii="Times New Roman" w:eastAsia="Times New Roman" w:hAnsi="Times New Roman" w:cs="Times New Roman"/>
          <w:sz w:val="24"/>
          <w:szCs w:val="24"/>
        </w:rPr>
        <w:t xml:space="preserve"> Census Data of households with incomes below 150% of FPIG and the percentage of households served by Columbia in each county.</w:t>
      </w:r>
    </w:p>
    <w:p w14:paraId="211F55B9" w14:textId="48B17998" w:rsidR="00A90BD5" w:rsidRPr="00B54330" w:rsidRDefault="00B003DA" w:rsidP="00587EB4">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950F0">
        <w:rPr>
          <w:rFonts w:ascii="Times New Roman" w:eastAsia="Times New Roman" w:hAnsi="Times New Roman" w:cs="Times New Roman"/>
          <w:sz w:val="24"/>
          <w:szCs w:val="24"/>
        </w:rPr>
        <w:t>Numbers based on</w:t>
      </w:r>
      <w:r w:rsidR="00587EB4" w:rsidRPr="00587EB4">
        <w:rPr>
          <w:rFonts w:ascii="Times New Roman" w:eastAsia="Times New Roman" w:hAnsi="Times New Roman" w:cs="Times New Roman"/>
          <w:sz w:val="24"/>
          <w:szCs w:val="24"/>
        </w:rPr>
        <w:t xml:space="preserve"> confirmed low-income accounts that are in arrears on</w:t>
      </w:r>
      <w:r w:rsidR="00B950F0">
        <w:rPr>
          <w:rFonts w:ascii="Times New Roman" w:eastAsia="Times New Roman" w:hAnsi="Times New Roman" w:cs="Times New Roman"/>
          <w:sz w:val="24"/>
          <w:szCs w:val="24"/>
        </w:rPr>
        <w:t xml:space="preserve"> </w:t>
      </w:r>
      <w:r w:rsidR="00587EB4" w:rsidRPr="00587EB4">
        <w:rPr>
          <w:rFonts w:ascii="Times New Roman" w:eastAsia="Times New Roman" w:hAnsi="Times New Roman" w:cs="Times New Roman"/>
          <w:sz w:val="24"/>
          <w:szCs w:val="24"/>
        </w:rPr>
        <w:t>payment</w:t>
      </w:r>
      <w:r w:rsidR="00B950F0">
        <w:rPr>
          <w:rFonts w:ascii="Times New Roman" w:eastAsia="Times New Roman" w:hAnsi="Times New Roman" w:cs="Times New Roman"/>
          <w:sz w:val="24"/>
          <w:szCs w:val="24"/>
        </w:rPr>
        <w:t xml:space="preserve"> </w:t>
      </w:r>
      <w:r w:rsidR="00587EB4" w:rsidRPr="00587EB4">
        <w:rPr>
          <w:rFonts w:ascii="Times New Roman" w:eastAsia="Times New Roman" w:hAnsi="Times New Roman" w:cs="Times New Roman"/>
          <w:sz w:val="24"/>
          <w:szCs w:val="24"/>
        </w:rPr>
        <w:t xml:space="preserve">agreements and not on payment agreements and </w:t>
      </w:r>
      <w:r w:rsidR="00FD694B">
        <w:rPr>
          <w:rFonts w:ascii="Times New Roman" w:eastAsia="Times New Roman" w:hAnsi="Times New Roman" w:cs="Times New Roman"/>
          <w:sz w:val="24"/>
          <w:szCs w:val="24"/>
        </w:rPr>
        <w:t xml:space="preserve">then taking </w:t>
      </w:r>
      <w:r w:rsidR="00587EB4" w:rsidRPr="00587EB4">
        <w:rPr>
          <w:rFonts w:ascii="Times New Roman" w:eastAsia="Times New Roman" w:hAnsi="Times New Roman" w:cs="Times New Roman"/>
          <w:sz w:val="24"/>
          <w:szCs w:val="24"/>
        </w:rPr>
        <w:t>the average</w:t>
      </w:r>
      <w:r w:rsidR="00B950F0">
        <w:rPr>
          <w:rFonts w:ascii="Times New Roman" w:eastAsia="Times New Roman" w:hAnsi="Times New Roman" w:cs="Times New Roman"/>
          <w:sz w:val="24"/>
          <w:szCs w:val="24"/>
        </w:rPr>
        <w:t xml:space="preserve"> </w:t>
      </w:r>
      <w:r w:rsidR="00587EB4" w:rsidRPr="00587EB4">
        <w:rPr>
          <w:rFonts w:ascii="Times New Roman" w:eastAsia="Times New Roman" w:hAnsi="Times New Roman" w:cs="Times New Roman"/>
          <w:sz w:val="24"/>
          <w:szCs w:val="24"/>
        </w:rPr>
        <w:t>monthly of both to arrive at the identified, payment-troubled low-income total</w:t>
      </w:r>
      <w:r w:rsidR="00B950F0">
        <w:rPr>
          <w:rFonts w:ascii="Times New Roman" w:eastAsia="Times New Roman" w:hAnsi="Times New Roman" w:cs="Times New Roman"/>
          <w:sz w:val="24"/>
          <w:szCs w:val="24"/>
        </w:rPr>
        <w:t>.</w:t>
      </w:r>
    </w:p>
    <w:p w14:paraId="029F5456" w14:textId="3E6B6850" w:rsidR="00F4694E" w:rsidRPr="00B54330" w:rsidRDefault="00F4694E" w:rsidP="00F4694E">
      <w:pPr>
        <w:keepNext/>
        <w:spacing w:after="0" w:line="240" w:lineRule="auto"/>
        <w:rPr>
          <w:rFonts w:ascii="Times New Roman" w:eastAsia="Times New Roman" w:hAnsi="Times New Roman" w:cs="Times New Roman"/>
          <w:sz w:val="24"/>
          <w:szCs w:val="24"/>
        </w:rPr>
      </w:pPr>
      <w:r w:rsidRPr="00B54330">
        <w:rPr>
          <w:rFonts w:ascii="Times New Roman" w:eastAsia="Times New Roman" w:hAnsi="Times New Roman" w:cs="Times New Roman"/>
          <w:sz w:val="24"/>
          <w:szCs w:val="24"/>
        </w:rPr>
        <w:t>***</w:t>
      </w:r>
      <w:r w:rsidR="00B003DA">
        <w:rPr>
          <w:rFonts w:ascii="Times New Roman" w:eastAsia="Times New Roman" w:hAnsi="Times New Roman" w:cs="Times New Roman"/>
          <w:sz w:val="24"/>
          <w:szCs w:val="24"/>
        </w:rPr>
        <w:t>*</w:t>
      </w:r>
      <w:r w:rsidRPr="00B54330">
        <w:rPr>
          <w:rFonts w:ascii="Times New Roman" w:eastAsia="Times New Roman" w:hAnsi="Times New Roman" w:cs="Times New Roman"/>
          <w:sz w:val="24"/>
          <w:szCs w:val="24"/>
        </w:rPr>
        <w:t>Difference between the customers identified in #1 and #2.</w:t>
      </w:r>
    </w:p>
    <w:p w14:paraId="1105AC5F" w14:textId="3817952C" w:rsidR="0040522A" w:rsidRDefault="00F4694E" w:rsidP="00F4694E">
      <w:pPr>
        <w:spacing w:after="0" w:line="240" w:lineRule="auto"/>
        <w:rPr>
          <w:rFonts w:ascii="Times New Roman" w:eastAsia="Times New Roman" w:hAnsi="Times New Roman" w:cs="Times New Roman"/>
          <w:sz w:val="24"/>
          <w:szCs w:val="24"/>
        </w:rPr>
      </w:pPr>
      <w:r w:rsidRPr="00B54330">
        <w:rPr>
          <w:rFonts w:ascii="Times New Roman" w:eastAsia="Times New Roman" w:hAnsi="Times New Roman" w:cs="Times New Roman"/>
          <w:sz w:val="24"/>
          <w:szCs w:val="24"/>
        </w:rPr>
        <w:t>****</w:t>
      </w:r>
      <w:r w:rsidR="00B003DA">
        <w:rPr>
          <w:rFonts w:ascii="Times New Roman" w:eastAsia="Times New Roman" w:hAnsi="Times New Roman" w:cs="Times New Roman"/>
          <w:sz w:val="24"/>
          <w:szCs w:val="24"/>
        </w:rPr>
        <w:t>*</w:t>
      </w:r>
      <w:r w:rsidRPr="00B54330">
        <w:rPr>
          <w:rFonts w:ascii="Times New Roman" w:eastAsia="Times New Roman" w:hAnsi="Times New Roman" w:cs="Times New Roman"/>
          <w:sz w:val="24"/>
          <w:szCs w:val="24"/>
        </w:rPr>
        <w:t xml:space="preserve">Columbia reports that </w:t>
      </w:r>
      <w:r w:rsidR="004D550A" w:rsidRPr="00B54330">
        <w:rPr>
          <w:rFonts w:ascii="Times New Roman" w:eastAsia="Times New Roman" w:hAnsi="Times New Roman" w:cs="Times New Roman"/>
          <w:sz w:val="24"/>
          <w:szCs w:val="24"/>
        </w:rPr>
        <w:t>26</w:t>
      </w:r>
      <w:r w:rsidRPr="00B54330">
        <w:rPr>
          <w:rFonts w:ascii="Times New Roman" w:eastAsia="Times New Roman" w:hAnsi="Times New Roman" w:cs="Times New Roman"/>
          <w:sz w:val="24"/>
          <w:szCs w:val="24"/>
        </w:rPr>
        <w:t>,</w:t>
      </w:r>
      <w:r w:rsidR="00385405" w:rsidRPr="00B54330">
        <w:rPr>
          <w:rFonts w:ascii="Times New Roman" w:eastAsia="Times New Roman" w:hAnsi="Times New Roman" w:cs="Times New Roman"/>
          <w:sz w:val="24"/>
          <w:szCs w:val="24"/>
        </w:rPr>
        <w:t>499</w:t>
      </w:r>
      <w:r w:rsidRPr="00B54330">
        <w:rPr>
          <w:rFonts w:ascii="Times New Roman" w:eastAsia="Times New Roman" w:hAnsi="Times New Roman" w:cs="Times New Roman"/>
          <w:sz w:val="24"/>
          <w:szCs w:val="24"/>
        </w:rPr>
        <w:t xml:space="preserve"> households meet the LIURP eligibility criteri</w:t>
      </w:r>
      <w:r w:rsidR="00EA3B3E">
        <w:rPr>
          <w:rFonts w:ascii="Times New Roman" w:eastAsia="Times New Roman" w:hAnsi="Times New Roman" w:cs="Times New Roman"/>
          <w:sz w:val="24"/>
          <w:szCs w:val="24"/>
        </w:rPr>
        <w:t>a</w:t>
      </w:r>
      <w:r w:rsidR="00F835EF" w:rsidRPr="00B54330">
        <w:rPr>
          <w:rFonts w:ascii="Times New Roman" w:eastAsia="Times New Roman" w:hAnsi="Times New Roman" w:cs="Times New Roman"/>
          <w:sz w:val="24"/>
          <w:szCs w:val="24"/>
        </w:rPr>
        <w:t>:</w:t>
      </w:r>
      <w:r w:rsidRPr="00B54330">
        <w:rPr>
          <w:rFonts w:ascii="Times New Roman" w:eastAsia="Times New Roman" w:hAnsi="Times New Roman" w:cs="Times New Roman"/>
          <w:sz w:val="24"/>
          <w:szCs w:val="24"/>
        </w:rPr>
        <w:t xml:space="preserve"> 1</w:t>
      </w:r>
      <w:r w:rsidR="00385405" w:rsidRPr="00B54330">
        <w:rPr>
          <w:rFonts w:ascii="Times New Roman" w:eastAsia="Times New Roman" w:hAnsi="Times New Roman" w:cs="Times New Roman"/>
          <w:sz w:val="24"/>
          <w:szCs w:val="24"/>
        </w:rPr>
        <w:t>0</w:t>
      </w:r>
      <w:r w:rsidRPr="00B54330">
        <w:rPr>
          <w:rFonts w:ascii="Times New Roman" w:eastAsia="Times New Roman" w:hAnsi="Times New Roman" w:cs="Times New Roman"/>
          <w:sz w:val="24"/>
          <w:szCs w:val="24"/>
        </w:rPr>
        <w:t>,</w:t>
      </w:r>
      <w:r w:rsidR="00385405" w:rsidRPr="00B54330">
        <w:rPr>
          <w:rFonts w:ascii="Times New Roman" w:eastAsia="Times New Roman" w:hAnsi="Times New Roman" w:cs="Times New Roman"/>
          <w:sz w:val="24"/>
          <w:szCs w:val="24"/>
        </w:rPr>
        <w:t>795</w:t>
      </w:r>
      <w:r w:rsidR="00BF1FCC">
        <w:rPr>
          <w:rFonts w:ascii="Times New Roman" w:eastAsia="Times New Roman" w:hAnsi="Times New Roman" w:cs="Times New Roman"/>
          <w:sz w:val="24"/>
          <w:szCs w:val="24"/>
        </w:rPr>
        <w:t> </w:t>
      </w:r>
      <w:r w:rsidRPr="00B54330">
        <w:rPr>
          <w:rFonts w:ascii="Times New Roman" w:eastAsia="Times New Roman" w:hAnsi="Times New Roman" w:cs="Times New Roman"/>
          <w:sz w:val="24"/>
          <w:szCs w:val="24"/>
        </w:rPr>
        <w:t xml:space="preserve">property owners and </w:t>
      </w:r>
      <w:r w:rsidR="00385405" w:rsidRPr="00B54330">
        <w:rPr>
          <w:rFonts w:ascii="Times New Roman" w:eastAsia="Times New Roman" w:hAnsi="Times New Roman" w:cs="Times New Roman"/>
          <w:sz w:val="24"/>
          <w:szCs w:val="24"/>
        </w:rPr>
        <w:t>15,704</w:t>
      </w:r>
      <w:r w:rsidRPr="00B54330">
        <w:rPr>
          <w:rFonts w:ascii="Times New Roman" w:eastAsia="Times New Roman" w:hAnsi="Times New Roman" w:cs="Times New Roman"/>
          <w:sz w:val="24"/>
          <w:szCs w:val="24"/>
        </w:rPr>
        <w:t xml:space="preserve"> renters.  However, </w:t>
      </w:r>
      <w:r w:rsidR="00297821">
        <w:rPr>
          <w:rFonts w:ascii="Times New Roman" w:eastAsia="Times New Roman" w:hAnsi="Times New Roman" w:cs="Times New Roman"/>
          <w:sz w:val="24"/>
          <w:szCs w:val="24"/>
        </w:rPr>
        <w:t xml:space="preserve">Columbia </w:t>
      </w:r>
      <w:r w:rsidR="00622A79">
        <w:rPr>
          <w:rFonts w:ascii="Times New Roman" w:eastAsia="Times New Roman" w:hAnsi="Times New Roman" w:cs="Times New Roman"/>
          <w:sz w:val="24"/>
          <w:szCs w:val="24"/>
        </w:rPr>
        <w:t>estimates</w:t>
      </w:r>
      <w:r w:rsidR="00A36EDD">
        <w:rPr>
          <w:rFonts w:ascii="Times New Roman" w:eastAsia="Times New Roman" w:hAnsi="Times New Roman" w:cs="Times New Roman"/>
          <w:sz w:val="24"/>
          <w:szCs w:val="24"/>
        </w:rPr>
        <w:t xml:space="preserve"> that only 18,647 will receive weatherization services</w:t>
      </w:r>
      <w:r w:rsidR="00146974">
        <w:rPr>
          <w:rFonts w:ascii="Times New Roman" w:eastAsia="Times New Roman" w:hAnsi="Times New Roman" w:cs="Times New Roman"/>
          <w:sz w:val="24"/>
          <w:szCs w:val="24"/>
        </w:rPr>
        <w:t xml:space="preserve"> </w:t>
      </w:r>
      <w:r w:rsidR="00622A79">
        <w:rPr>
          <w:rFonts w:ascii="Times New Roman" w:eastAsia="Times New Roman" w:hAnsi="Times New Roman" w:cs="Times New Roman"/>
          <w:sz w:val="24"/>
          <w:szCs w:val="24"/>
        </w:rPr>
        <w:t>as they</w:t>
      </w:r>
      <w:r w:rsidRPr="00B54330">
        <w:rPr>
          <w:rFonts w:ascii="Times New Roman" w:eastAsia="Times New Roman" w:hAnsi="Times New Roman" w:cs="Times New Roman"/>
          <w:sz w:val="24"/>
          <w:szCs w:val="24"/>
        </w:rPr>
        <w:t xml:space="preserve"> anticipate a 50% success rate in obtaining landlord approval to perform weatherization services for rental properties.</w:t>
      </w:r>
      <w:r w:rsidR="009609AA">
        <w:rPr>
          <w:rFonts w:ascii="Times New Roman" w:eastAsia="Times New Roman" w:hAnsi="Times New Roman" w:cs="Times New Roman"/>
          <w:sz w:val="24"/>
          <w:szCs w:val="24"/>
        </w:rPr>
        <w:t xml:space="preserve">  </w:t>
      </w:r>
    </w:p>
    <w:p w14:paraId="74C00B43" w14:textId="0651F3E1" w:rsidR="00DA3C88" w:rsidRPr="00B54330" w:rsidRDefault="00DA3C88" w:rsidP="00F4694E">
      <w:pPr>
        <w:spacing w:after="0" w:line="240" w:lineRule="auto"/>
        <w:rPr>
          <w:rFonts w:ascii="Times New Roman" w:eastAsia="Times New Roman" w:hAnsi="Times New Roman" w:cs="Times New Roman"/>
          <w:sz w:val="24"/>
          <w:szCs w:val="24"/>
        </w:rPr>
      </w:pPr>
      <w:r w:rsidRPr="009609AA">
        <w:rPr>
          <w:rFonts w:ascii="Times New Roman" w:eastAsia="Times New Roman" w:hAnsi="Times New Roman" w:cs="Times New Roman"/>
          <w:sz w:val="24"/>
          <w:szCs w:val="24"/>
        </w:rPr>
        <w:t>Source: Proposed 2019-2021 Plan at</w:t>
      </w:r>
      <w:r w:rsidRPr="00B54330">
        <w:rPr>
          <w:rFonts w:ascii="Times New Roman" w:eastAsia="Times New Roman" w:hAnsi="Times New Roman" w:cs="Times New Roman"/>
          <w:sz w:val="24"/>
          <w:szCs w:val="24"/>
        </w:rPr>
        <w:t xml:space="preserve"> </w:t>
      </w:r>
      <w:r w:rsidR="003D33EB">
        <w:rPr>
          <w:rFonts w:ascii="Times New Roman" w:eastAsia="Times New Roman" w:hAnsi="Times New Roman" w:cs="Times New Roman"/>
          <w:sz w:val="24"/>
          <w:szCs w:val="24"/>
        </w:rPr>
        <w:t>28-</w:t>
      </w:r>
      <w:r w:rsidR="009609AA">
        <w:rPr>
          <w:rFonts w:ascii="Times New Roman" w:eastAsia="Times New Roman" w:hAnsi="Times New Roman" w:cs="Times New Roman"/>
          <w:sz w:val="24"/>
          <w:szCs w:val="24"/>
        </w:rPr>
        <w:t>30.</w:t>
      </w:r>
    </w:p>
    <w:p w14:paraId="1D5EA4CD" w14:textId="77777777" w:rsidR="00F4694E" w:rsidRPr="000A1752" w:rsidRDefault="00F4694E" w:rsidP="00F4694E">
      <w:pPr>
        <w:spacing w:after="0" w:line="360" w:lineRule="auto"/>
        <w:rPr>
          <w:rFonts w:ascii="Times New Roman" w:eastAsia="Times New Roman" w:hAnsi="Times New Roman" w:cs="Times New Roman"/>
        </w:rPr>
      </w:pPr>
    </w:p>
    <w:p w14:paraId="52E5215E" w14:textId="436E997A" w:rsidR="00F4694E" w:rsidRPr="000A1752" w:rsidRDefault="00F4694E" w:rsidP="00F4694E">
      <w:pPr>
        <w:spacing w:after="0" w:line="360" w:lineRule="auto"/>
        <w:rPr>
          <w:rFonts w:ascii="Times New Roman" w:eastAsia="Times New Roman" w:hAnsi="Times New Roman" w:cs="Times New Roman"/>
          <w:sz w:val="26"/>
          <w:szCs w:val="26"/>
        </w:rPr>
      </w:pPr>
      <w:r w:rsidRPr="000A1752">
        <w:rPr>
          <w:rFonts w:ascii="Times New Roman" w:eastAsia="Times New Roman" w:hAnsi="Times New Roman" w:cs="Times New Roman"/>
          <w:i/>
          <w:sz w:val="26"/>
          <w:szCs w:val="26"/>
        </w:rPr>
        <w:lastRenderedPageBreak/>
        <w:t>Proposed Resolution:</w:t>
      </w:r>
      <w:r w:rsidRPr="000A1752">
        <w:rPr>
          <w:rFonts w:ascii="Times New Roman" w:eastAsia="Times New Roman" w:hAnsi="Times New Roman" w:cs="Times New Roman"/>
          <w:sz w:val="26"/>
          <w:szCs w:val="26"/>
        </w:rPr>
        <w:t xml:space="preserve"> </w:t>
      </w:r>
      <w:r w:rsidR="00AE1479" w:rsidRPr="00AE1479">
        <w:rPr>
          <w:rFonts w:ascii="Times New Roman" w:eastAsia="Times New Roman" w:hAnsi="Times New Roman" w:cs="Times New Roman"/>
          <w:sz w:val="26"/>
          <w:szCs w:val="26"/>
        </w:rPr>
        <w:t>We are not currently proposing any changes to this aspect of the Proposed 2019-2021 Plan.</w:t>
      </w:r>
    </w:p>
    <w:p w14:paraId="3B3DE545" w14:textId="77777777" w:rsidR="00F4694E" w:rsidRPr="000A1752" w:rsidRDefault="00F4694E" w:rsidP="00F4694E">
      <w:pPr>
        <w:spacing w:after="0" w:line="360" w:lineRule="auto"/>
        <w:rPr>
          <w:rFonts w:ascii="Times New Roman" w:eastAsia="Times New Roman" w:hAnsi="Times New Roman" w:cs="Times New Roman"/>
        </w:rPr>
      </w:pPr>
    </w:p>
    <w:p w14:paraId="509164E7" w14:textId="77777777" w:rsidR="00F4694E" w:rsidRPr="000A1752" w:rsidRDefault="00F4694E" w:rsidP="00F4694E">
      <w:pPr>
        <w:keepNext/>
        <w:numPr>
          <w:ilvl w:val="0"/>
          <w:numId w:val="7"/>
        </w:numPr>
        <w:spacing w:after="0" w:line="360" w:lineRule="auto"/>
        <w:contextualSpacing/>
        <w:rPr>
          <w:rFonts w:ascii="Times New Roman" w:eastAsia="Calibri" w:hAnsi="Times New Roman" w:cs="Times New Roman"/>
          <w:sz w:val="26"/>
          <w:szCs w:val="26"/>
        </w:rPr>
      </w:pPr>
      <w:r w:rsidRPr="000A1752">
        <w:rPr>
          <w:rFonts w:ascii="Times New Roman" w:eastAsia="Times New Roman" w:hAnsi="Times New Roman" w:cs="Times New Roman"/>
          <w:b/>
          <w:sz w:val="26"/>
          <w:szCs w:val="26"/>
          <w:u w:val="single"/>
        </w:rPr>
        <w:t>Projected Enrollment Levels</w:t>
      </w:r>
    </w:p>
    <w:p w14:paraId="74D8CDC7"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3C5B3FA8" w14:textId="22981A05"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Table </w:t>
      </w:r>
      <w:r w:rsidR="003E2D84">
        <w:rPr>
          <w:rFonts w:ascii="Times New Roman" w:eastAsia="Times New Roman" w:hAnsi="Times New Roman" w:cs="Times New Roman"/>
          <w:sz w:val="26"/>
          <w:szCs w:val="26"/>
        </w:rPr>
        <w:t>5</w:t>
      </w:r>
      <w:r w:rsidRPr="000A1752">
        <w:rPr>
          <w:rFonts w:ascii="Times New Roman" w:eastAsia="Times New Roman" w:hAnsi="Times New Roman" w:cs="Times New Roman"/>
          <w:sz w:val="26"/>
          <w:szCs w:val="26"/>
        </w:rPr>
        <w:t xml:space="preserve"> </w:t>
      </w:r>
      <w:r w:rsidR="00A22F24">
        <w:rPr>
          <w:rFonts w:ascii="Times New Roman" w:eastAsia="Times New Roman" w:hAnsi="Times New Roman" w:cs="Times New Roman"/>
          <w:sz w:val="26"/>
          <w:szCs w:val="26"/>
        </w:rPr>
        <w:t xml:space="preserve">below </w:t>
      </w:r>
      <w:r w:rsidRPr="000A1752">
        <w:rPr>
          <w:rFonts w:ascii="Times New Roman" w:eastAsia="Times New Roman" w:hAnsi="Times New Roman" w:cs="Times New Roman"/>
          <w:sz w:val="26"/>
          <w:szCs w:val="26"/>
        </w:rPr>
        <w:t xml:space="preserve">shows the projected enrollment levels for Columbia’s CAP, LIURP, CARES, and Hardship Fund programs.  </w:t>
      </w:r>
    </w:p>
    <w:p w14:paraId="13A5ED52"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5F8E1BBC" w14:textId="402AEC1C" w:rsidR="00F4694E" w:rsidRPr="000A1752" w:rsidRDefault="00F4694E" w:rsidP="00D20339">
      <w:pPr>
        <w:keepNext/>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Table </w:t>
      </w:r>
      <w:r w:rsidR="003E2D84">
        <w:rPr>
          <w:rFonts w:ascii="Times New Roman" w:eastAsia="Times New Roman" w:hAnsi="Times New Roman" w:cs="Times New Roman"/>
          <w:b/>
          <w:sz w:val="26"/>
          <w:szCs w:val="26"/>
        </w:rPr>
        <w:t>5</w:t>
      </w:r>
    </w:p>
    <w:p w14:paraId="705813E4" w14:textId="57F755A9" w:rsidR="009E2799" w:rsidRDefault="00F4694E" w:rsidP="00D20339">
      <w:pPr>
        <w:keepNext/>
        <w:spacing w:after="0" w:line="240" w:lineRule="auto"/>
        <w:contextualSpacing/>
        <w:jc w:val="center"/>
        <w:outlineLvl w:val="4"/>
        <w:rPr>
          <w:rFonts w:ascii="Times New Roman" w:eastAsia="Times New Roman" w:hAnsi="Times New Roman" w:cs="Times New Roman"/>
          <w:sz w:val="26"/>
          <w:szCs w:val="26"/>
        </w:rPr>
      </w:pPr>
      <w:r w:rsidRPr="000A1752">
        <w:rPr>
          <w:rFonts w:ascii="Times New Roman" w:eastAsia="Times New Roman" w:hAnsi="Times New Roman" w:cs="Times New Roman"/>
          <w:b/>
          <w:sz w:val="26"/>
          <w:szCs w:val="26"/>
        </w:rPr>
        <w:t>Projected Enrollment Levels</w:t>
      </w:r>
      <w:r w:rsidR="008E130C">
        <w:rPr>
          <w:rStyle w:val="FootnoteReference"/>
          <w:rFonts w:ascii="Times New Roman" w:eastAsia="Times New Roman" w:hAnsi="Times New Roman" w:cs="Times New Roman"/>
          <w:b/>
          <w:sz w:val="26"/>
          <w:szCs w:val="26"/>
        </w:rPr>
        <w:footnoteReference w:id="31"/>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340"/>
        <w:gridCol w:w="2152"/>
        <w:gridCol w:w="2430"/>
      </w:tblGrid>
      <w:tr w:rsidR="00D20339" w:rsidRPr="000A1752" w14:paraId="0455681E" w14:textId="77777777" w:rsidTr="00A22F24">
        <w:trPr>
          <w:trHeight w:val="287"/>
          <w:jc w:val="center"/>
        </w:trPr>
        <w:tc>
          <w:tcPr>
            <w:tcW w:w="1882" w:type="dxa"/>
          </w:tcPr>
          <w:p w14:paraId="425CFAD7" w14:textId="77777777" w:rsidR="00D20339" w:rsidRPr="000A1752" w:rsidRDefault="00D20339" w:rsidP="00A22F24">
            <w:pPr>
              <w:keepNext/>
              <w:spacing w:after="0" w:line="24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Program</w:t>
            </w:r>
          </w:p>
        </w:tc>
        <w:tc>
          <w:tcPr>
            <w:tcW w:w="2340" w:type="dxa"/>
          </w:tcPr>
          <w:p w14:paraId="040FE85F" w14:textId="27242F15" w:rsidR="00D20339" w:rsidRPr="000A1752" w:rsidRDefault="00D20339" w:rsidP="00A22F24">
            <w:pPr>
              <w:keepNext/>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201</w:t>
            </w:r>
            <w:r>
              <w:rPr>
                <w:rFonts w:ascii="Times New Roman" w:eastAsia="Times New Roman" w:hAnsi="Times New Roman" w:cs="Times New Roman"/>
                <w:b/>
                <w:sz w:val="26"/>
                <w:szCs w:val="26"/>
              </w:rPr>
              <w:t>9</w:t>
            </w:r>
          </w:p>
        </w:tc>
        <w:tc>
          <w:tcPr>
            <w:tcW w:w="2152" w:type="dxa"/>
          </w:tcPr>
          <w:p w14:paraId="715224F4" w14:textId="388E06D8" w:rsidR="00D20339" w:rsidRPr="000A1752" w:rsidRDefault="00D20339" w:rsidP="00A22F24">
            <w:pPr>
              <w:keepNext/>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20</w:t>
            </w:r>
            <w:r>
              <w:rPr>
                <w:rFonts w:ascii="Times New Roman" w:eastAsia="Times New Roman" w:hAnsi="Times New Roman" w:cs="Times New Roman"/>
                <w:b/>
                <w:sz w:val="26"/>
                <w:szCs w:val="26"/>
              </w:rPr>
              <w:t>20</w:t>
            </w:r>
          </w:p>
        </w:tc>
        <w:tc>
          <w:tcPr>
            <w:tcW w:w="2430" w:type="dxa"/>
          </w:tcPr>
          <w:p w14:paraId="7760976D" w14:textId="63ABFF98" w:rsidR="00D20339" w:rsidRPr="000A1752" w:rsidRDefault="00D20339" w:rsidP="00A22F24">
            <w:pPr>
              <w:keepNext/>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20</w:t>
            </w:r>
            <w:r>
              <w:rPr>
                <w:rFonts w:ascii="Times New Roman" w:eastAsia="Times New Roman" w:hAnsi="Times New Roman" w:cs="Times New Roman"/>
                <w:b/>
                <w:sz w:val="26"/>
                <w:szCs w:val="26"/>
              </w:rPr>
              <w:t>21</w:t>
            </w:r>
          </w:p>
        </w:tc>
      </w:tr>
      <w:tr w:rsidR="00D20339" w:rsidRPr="000A1752" w14:paraId="7620C29C" w14:textId="77777777" w:rsidTr="00D20339">
        <w:trPr>
          <w:jc w:val="center"/>
        </w:trPr>
        <w:tc>
          <w:tcPr>
            <w:tcW w:w="1882" w:type="dxa"/>
            <w:vAlign w:val="center"/>
          </w:tcPr>
          <w:p w14:paraId="5B87FF65" w14:textId="77777777" w:rsidR="00D20339" w:rsidRPr="000A1752" w:rsidRDefault="00D20339" w:rsidP="00A22F24">
            <w:pPr>
              <w:keepNext/>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CAP </w:t>
            </w:r>
          </w:p>
        </w:tc>
        <w:tc>
          <w:tcPr>
            <w:tcW w:w="2340" w:type="dxa"/>
            <w:vAlign w:val="center"/>
          </w:tcPr>
          <w:p w14:paraId="0B5D9DE3" w14:textId="177A0B9E" w:rsidR="00D20339" w:rsidRPr="000A1752" w:rsidRDefault="00D20339" w:rsidP="00A22F24">
            <w:pPr>
              <w:keepNext/>
              <w:spacing w:after="0" w:line="240" w:lineRule="auto"/>
              <w:contextualSpacing/>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2</w:t>
            </w:r>
            <w:r>
              <w:rPr>
                <w:rFonts w:ascii="Times New Roman" w:eastAsia="Times New Roman" w:hAnsi="Times New Roman" w:cs="Times New Roman"/>
                <w:sz w:val="26"/>
                <w:szCs w:val="26"/>
              </w:rPr>
              <w:t>3</w:t>
            </w:r>
            <w:r w:rsidRPr="000A1752">
              <w:rPr>
                <w:rFonts w:ascii="Times New Roman" w:eastAsia="Times New Roman" w:hAnsi="Times New Roman" w:cs="Times New Roman"/>
                <w:sz w:val="26"/>
                <w:szCs w:val="26"/>
              </w:rPr>
              <w:t>,000</w:t>
            </w:r>
          </w:p>
        </w:tc>
        <w:tc>
          <w:tcPr>
            <w:tcW w:w="2152" w:type="dxa"/>
            <w:vAlign w:val="center"/>
          </w:tcPr>
          <w:p w14:paraId="217EB8ED" w14:textId="1F6DF9D2" w:rsidR="00D20339" w:rsidRPr="000A1752" w:rsidRDefault="00D20339" w:rsidP="00A22F24">
            <w:pPr>
              <w:keepNext/>
              <w:spacing w:after="0" w:line="240" w:lineRule="auto"/>
              <w:contextualSpacing/>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2</w:t>
            </w:r>
            <w:r>
              <w:rPr>
                <w:rFonts w:ascii="Times New Roman" w:eastAsia="Times New Roman" w:hAnsi="Times New Roman" w:cs="Times New Roman"/>
                <w:sz w:val="26"/>
                <w:szCs w:val="26"/>
              </w:rPr>
              <w:t>3</w:t>
            </w:r>
            <w:r w:rsidRPr="000A1752">
              <w:rPr>
                <w:rFonts w:ascii="Times New Roman" w:eastAsia="Times New Roman" w:hAnsi="Times New Roman" w:cs="Times New Roman"/>
                <w:sz w:val="26"/>
                <w:szCs w:val="26"/>
              </w:rPr>
              <w:t>,000</w:t>
            </w:r>
          </w:p>
        </w:tc>
        <w:tc>
          <w:tcPr>
            <w:tcW w:w="2430" w:type="dxa"/>
            <w:vAlign w:val="center"/>
          </w:tcPr>
          <w:p w14:paraId="15891D10" w14:textId="2F354053" w:rsidR="00D20339" w:rsidRPr="000A1752" w:rsidRDefault="00D20339" w:rsidP="00A22F24">
            <w:pPr>
              <w:keepNext/>
              <w:spacing w:after="0" w:line="240" w:lineRule="auto"/>
              <w:contextualSpacing/>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2</w:t>
            </w:r>
            <w:r>
              <w:rPr>
                <w:rFonts w:ascii="Times New Roman" w:eastAsia="Times New Roman" w:hAnsi="Times New Roman" w:cs="Times New Roman"/>
                <w:sz w:val="26"/>
                <w:szCs w:val="26"/>
              </w:rPr>
              <w:t>3</w:t>
            </w:r>
            <w:r w:rsidRPr="000A1752">
              <w:rPr>
                <w:rFonts w:ascii="Times New Roman" w:eastAsia="Times New Roman" w:hAnsi="Times New Roman" w:cs="Times New Roman"/>
                <w:sz w:val="26"/>
                <w:szCs w:val="26"/>
              </w:rPr>
              <w:t>,000</w:t>
            </w:r>
          </w:p>
        </w:tc>
      </w:tr>
      <w:tr w:rsidR="00D20339" w:rsidRPr="000A1752" w14:paraId="76CE2B7B" w14:textId="77777777" w:rsidTr="00D20339">
        <w:trPr>
          <w:jc w:val="center"/>
        </w:trPr>
        <w:tc>
          <w:tcPr>
            <w:tcW w:w="1882" w:type="dxa"/>
            <w:vAlign w:val="center"/>
          </w:tcPr>
          <w:p w14:paraId="61D6C5F8" w14:textId="2E86C4C8" w:rsidR="00D20339" w:rsidRPr="000A1752" w:rsidRDefault="00D20339" w:rsidP="00A22F24">
            <w:pPr>
              <w:keepNext/>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LIURP</w:t>
            </w:r>
            <w:r w:rsidR="009C303F">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w:t>
            </w:r>
          </w:p>
        </w:tc>
        <w:tc>
          <w:tcPr>
            <w:tcW w:w="2340" w:type="dxa"/>
            <w:vAlign w:val="center"/>
          </w:tcPr>
          <w:p w14:paraId="07759922" w14:textId="74CB2E7B" w:rsidR="00D20339" w:rsidRPr="000A1752" w:rsidRDefault="00D20339" w:rsidP="00A22F24">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525</w:t>
            </w:r>
          </w:p>
        </w:tc>
        <w:tc>
          <w:tcPr>
            <w:tcW w:w="2152" w:type="dxa"/>
            <w:vAlign w:val="center"/>
          </w:tcPr>
          <w:p w14:paraId="45805F41" w14:textId="72030B8B" w:rsidR="00D20339" w:rsidRPr="000A1752" w:rsidRDefault="00084A80" w:rsidP="00A22F24">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540</w:t>
            </w:r>
          </w:p>
        </w:tc>
        <w:tc>
          <w:tcPr>
            <w:tcW w:w="2430" w:type="dxa"/>
            <w:vAlign w:val="center"/>
          </w:tcPr>
          <w:p w14:paraId="68D31967" w14:textId="79DEB965" w:rsidR="00D20339" w:rsidRPr="000A1752" w:rsidRDefault="00084A80" w:rsidP="00A22F24">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540</w:t>
            </w:r>
          </w:p>
        </w:tc>
      </w:tr>
      <w:tr w:rsidR="00D20339" w:rsidRPr="000A1752" w14:paraId="6FA164F1" w14:textId="77777777" w:rsidTr="00D20339">
        <w:trPr>
          <w:jc w:val="center"/>
        </w:trPr>
        <w:tc>
          <w:tcPr>
            <w:tcW w:w="1882" w:type="dxa"/>
            <w:vAlign w:val="center"/>
          </w:tcPr>
          <w:p w14:paraId="5E66FD07" w14:textId="77777777" w:rsidR="00D20339" w:rsidRPr="000A1752" w:rsidRDefault="00D20339" w:rsidP="00A22F24">
            <w:pPr>
              <w:keepNext/>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CARES</w:t>
            </w:r>
          </w:p>
        </w:tc>
        <w:tc>
          <w:tcPr>
            <w:tcW w:w="2340" w:type="dxa"/>
            <w:vAlign w:val="center"/>
          </w:tcPr>
          <w:p w14:paraId="3005CC63" w14:textId="77777777" w:rsidR="00D20339" w:rsidRPr="000A1752" w:rsidRDefault="00D20339" w:rsidP="00A22F24">
            <w:pPr>
              <w:keepNext/>
              <w:spacing w:after="0" w:line="240" w:lineRule="auto"/>
              <w:contextualSpacing/>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500</w:t>
            </w:r>
          </w:p>
        </w:tc>
        <w:tc>
          <w:tcPr>
            <w:tcW w:w="2152" w:type="dxa"/>
            <w:vAlign w:val="center"/>
          </w:tcPr>
          <w:p w14:paraId="697EB972" w14:textId="77777777" w:rsidR="00D20339" w:rsidRPr="000A1752" w:rsidRDefault="00D20339" w:rsidP="00A22F24">
            <w:pPr>
              <w:keepNext/>
              <w:spacing w:after="0" w:line="240" w:lineRule="auto"/>
              <w:contextualSpacing/>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500</w:t>
            </w:r>
          </w:p>
        </w:tc>
        <w:tc>
          <w:tcPr>
            <w:tcW w:w="2430" w:type="dxa"/>
            <w:vAlign w:val="center"/>
          </w:tcPr>
          <w:p w14:paraId="3D9D2F31" w14:textId="77777777" w:rsidR="00D20339" w:rsidRPr="000A1752" w:rsidRDefault="00D20339" w:rsidP="00A22F24">
            <w:pPr>
              <w:keepNext/>
              <w:spacing w:after="0" w:line="240" w:lineRule="auto"/>
              <w:contextualSpacing/>
              <w:jc w:val="center"/>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500</w:t>
            </w:r>
          </w:p>
        </w:tc>
      </w:tr>
      <w:tr w:rsidR="00D20339" w:rsidRPr="000A1752" w14:paraId="304B2687" w14:textId="77777777" w:rsidTr="00D20339">
        <w:trPr>
          <w:trHeight w:val="179"/>
          <w:jc w:val="center"/>
        </w:trPr>
        <w:tc>
          <w:tcPr>
            <w:tcW w:w="1882" w:type="dxa"/>
            <w:vAlign w:val="center"/>
          </w:tcPr>
          <w:p w14:paraId="1DAA767A" w14:textId="77777777" w:rsidR="00D20339" w:rsidRPr="000A1752" w:rsidRDefault="00D20339" w:rsidP="00A22F24">
            <w:pPr>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Hardship Fund </w:t>
            </w:r>
          </w:p>
        </w:tc>
        <w:tc>
          <w:tcPr>
            <w:tcW w:w="2340" w:type="dxa"/>
            <w:vAlign w:val="center"/>
          </w:tcPr>
          <w:p w14:paraId="2F8FE2CA" w14:textId="71294873" w:rsidR="00D20339" w:rsidRPr="000A1752" w:rsidRDefault="00450C38" w:rsidP="00A22F24">
            <w:pPr>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1,594</w:t>
            </w:r>
          </w:p>
        </w:tc>
        <w:tc>
          <w:tcPr>
            <w:tcW w:w="2152" w:type="dxa"/>
            <w:vAlign w:val="center"/>
          </w:tcPr>
          <w:p w14:paraId="3DFC2943" w14:textId="1A061B5D" w:rsidR="00D20339" w:rsidRPr="000A1752" w:rsidRDefault="00450C38" w:rsidP="00A22F24">
            <w:pPr>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1,594</w:t>
            </w:r>
          </w:p>
        </w:tc>
        <w:tc>
          <w:tcPr>
            <w:tcW w:w="2430" w:type="dxa"/>
            <w:vAlign w:val="center"/>
          </w:tcPr>
          <w:p w14:paraId="0DC7CCEE" w14:textId="45F9B1C4" w:rsidR="00D20339" w:rsidRPr="000A1752" w:rsidRDefault="00450C38" w:rsidP="00A22F24">
            <w:pPr>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1,594</w:t>
            </w:r>
          </w:p>
        </w:tc>
      </w:tr>
    </w:tbl>
    <w:p w14:paraId="60B2B1D4" w14:textId="4BF416CD" w:rsidR="009E2799" w:rsidRDefault="00D02005" w:rsidP="00EC6F72">
      <w:pPr>
        <w:spacing w:after="36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817DE5" w:rsidRPr="00F24DB8">
        <w:rPr>
          <w:rFonts w:ascii="Times New Roman" w:eastAsia="Times New Roman" w:hAnsi="Times New Roman" w:cs="Times New Roman"/>
          <w:sz w:val="24"/>
          <w:szCs w:val="24"/>
        </w:rPr>
        <w:t xml:space="preserve">Source: </w:t>
      </w:r>
      <w:r w:rsidR="0013644B">
        <w:rPr>
          <w:rFonts w:ascii="Times New Roman" w:eastAsia="Times New Roman" w:hAnsi="Times New Roman" w:cs="Times New Roman"/>
          <w:sz w:val="24"/>
          <w:szCs w:val="24"/>
        </w:rPr>
        <w:t xml:space="preserve">Supplement to </w:t>
      </w:r>
      <w:r w:rsidR="00817DE5" w:rsidRPr="00F24DB8">
        <w:rPr>
          <w:rFonts w:ascii="Times New Roman" w:eastAsia="Times New Roman" w:hAnsi="Times New Roman" w:cs="Times New Roman"/>
          <w:sz w:val="24"/>
          <w:szCs w:val="24"/>
        </w:rPr>
        <w:t xml:space="preserve">Proposed 2019-2021 Plan at </w:t>
      </w:r>
      <w:r w:rsidR="004C12A6">
        <w:rPr>
          <w:rFonts w:ascii="Times New Roman" w:eastAsia="Times New Roman" w:hAnsi="Times New Roman" w:cs="Times New Roman"/>
          <w:sz w:val="24"/>
          <w:szCs w:val="24"/>
        </w:rPr>
        <w:t>31</w:t>
      </w:r>
      <w:r w:rsidR="00817DE5" w:rsidRPr="00F24DB8">
        <w:rPr>
          <w:rFonts w:ascii="Times New Roman" w:eastAsia="Times New Roman" w:hAnsi="Times New Roman" w:cs="Times New Roman"/>
          <w:sz w:val="24"/>
          <w:szCs w:val="24"/>
        </w:rPr>
        <w:t>.</w:t>
      </w:r>
    </w:p>
    <w:p w14:paraId="141AFD61" w14:textId="74B99585" w:rsidR="009C303F" w:rsidRPr="00F24DB8" w:rsidRDefault="00EC6F72" w:rsidP="00EC6F72">
      <w:pPr>
        <w:spacing w:after="36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303F">
        <w:rPr>
          <w:rFonts w:ascii="Times New Roman" w:eastAsia="Times New Roman" w:hAnsi="Times New Roman" w:cs="Times New Roman"/>
          <w:sz w:val="24"/>
          <w:szCs w:val="24"/>
        </w:rPr>
        <w:t>**</w:t>
      </w:r>
      <w:r>
        <w:rPr>
          <w:rFonts w:ascii="Times New Roman" w:eastAsia="Times New Roman" w:hAnsi="Times New Roman" w:cs="Times New Roman"/>
          <w:sz w:val="24"/>
          <w:szCs w:val="24"/>
        </w:rPr>
        <w:t>2019 Petition, Attach. A at 32.</w:t>
      </w:r>
    </w:p>
    <w:p w14:paraId="39D3209C" w14:textId="77777777" w:rsidR="00817DE5" w:rsidRDefault="00817DE5" w:rsidP="00F4694E">
      <w:pPr>
        <w:spacing w:after="360" w:line="360" w:lineRule="auto"/>
        <w:contextualSpacing/>
        <w:rPr>
          <w:rFonts w:ascii="Times New Roman" w:eastAsia="Times New Roman" w:hAnsi="Times New Roman" w:cs="Times New Roman"/>
          <w:sz w:val="26"/>
          <w:szCs w:val="26"/>
        </w:rPr>
      </w:pPr>
    </w:p>
    <w:p w14:paraId="70164EB9" w14:textId="1C05C7B3" w:rsidR="00F4694E" w:rsidRPr="000A1752" w:rsidRDefault="00F4694E" w:rsidP="009E2799">
      <w:pPr>
        <w:spacing w:after="36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Columbia notes that its CAP enrolls approximately 6,000 new customers annually.  Co</w:t>
      </w:r>
      <w:r w:rsidR="004435BE">
        <w:rPr>
          <w:rFonts w:ascii="Times New Roman" w:eastAsia="Times New Roman" w:hAnsi="Times New Roman" w:cs="Times New Roman"/>
          <w:sz w:val="26"/>
          <w:szCs w:val="26"/>
        </w:rPr>
        <w:t xml:space="preserve">lumbia </w:t>
      </w:r>
      <w:r w:rsidRPr="000A1752">
        <w:rPr>
          <w:rFonts w:ascii="Times New Roman" w:eastAsia="Times New Roman" w:hAnsi="Times New Roman" w:cs="Times New Roman"/>
          <w:sz w:val="26"/>
          <w:szCs w:val="26"/>
        </w:rPr>
        <w:t>reports</w:t>
      </w:r>
      <w:r w:rsidR="004435BE">
        <w:rPr>
          <w:rFonts w:ascii="Times New Roman" w:eastAsia="Times New Roman" w:hAnsi="Times New Roman" w:cs="Times New Roman"/>
          <w:sz w:val="26"/>
          <w:szCs w:val="26"/>
        </w:rPr>
        <w:t>, however,</w:t>
      </w:r>
      <w:r w:rsidRPr="000A1752">
        <w:rPr>
          <w:rFonts w:ascii="Times New Roman" w:eastAsia="Times New Roman" w:hAnsi="Times New Roman" w:cs="Times New Roman"/>
          <w:sz w:val="26"/>
          <w:szCs w:val="26"/>
        </w:rPr>
        <w:t xml:space="preserve"> that its CAP </w:t>
      </w:r>
      <w:r w:rsidR="00817DE5">
        <w:rPr>
          <w:rFonts w:ascii="Times New Roman" w:eastAsia="Times New Roman" w:hAnsi="Times New Roman" w:cs="Times New Roman"/>
          <w:sz w:val="26"/>
          <w:szCs w:val="26"/>
        </w:rPr>
        <w:t xml:space="preserve">total </w:t>
      </w:r>
      <w:r w:rsidRPr="000A1752">
        <w:rPr>
          <w:rFonts w:ascii="Times New Roman" w:eastAsia="Times New Roman" w:hAnsi="Times New Roman" w:cs="Times New Roman"/>
          <w:sz w:val="26"/>
          <w:szCs w:val="26"/>
        </w:rPr>
        <w:t xml:space="preserve">enrollment numbers have remained constant or declined due to customers moving out of Columbia’s service area or defaulting from the program.  Columbia further states that its estimated enrollment numbers for its universal service programs are not enrollment limits and </w:t>
      </w:r>
      <w:r w:rsidR="00F5495C">
        <w:rPr>
          <w:rFonts w:ascii="Times New Roman" w:eastAsia="Times New Roman" w:hAnsi="Times New Roman" w:cs="Times New Roman"/>
          <w:sz w:val="26"/>
          <w:szCs w:val="26"/>
        </w:rPr>
        <w:t>that it</w:t>
      </w:r>
      <w:r w:rsidRPr="000A1752">
        <w:rPr>
          <w:rFonts w:ascii="Times New Roman" w:eastAsia="Times New Roman" w:hAnsi="Times New Roman" w:cs="Times New Roman"/>
          <w:sz w:val="26"/>
          <w:szCs w:val="26"/>
        </w:rPr>
        <w:t xml:space="preserve"> will attempt to exceed these participation levels through its outreach efforts.  </w:t>
      </w:r>
      <w:r w:rsidR="00EE642F">
        <w:rPr>
          <w:rFonts w:ascii="Times New Roman" w:eastAsia="Times New Roman" w:hAnsi="Times New Roman" w:cs="Times New Roman"/>
          <w:sz w:val="26"/>
          <w:szCs w:val="26"/>
        </w:rPr>
        <w:t>Proposed 2019-2021 Plan at 31.</w:t>
      </w:r>
    </w:p>
    <w:p w14:paraId="22D6FFE7" w14:textId="77777777" w:rsidR="00F4694E" w:rsidRPr="000A1752" w:rsidRDefault="00F4694E" w:rsidP="00F4694E">
      <w:pPr>
        <w:spacing w:after="360" w:line="360" w:lineRule="auto"/>
        <w:contextualSpacing/>
        <w:rPr>
          <w:rFonts w:ascii="Times New Roman" w:eastAsia="Times New Roman" w:hAnsi="Times New Roman" w:cs="Times New Roman"/>
          <w:sz w:val="26"/>
          <w:szCs w:val="26"/>
        </w:rPr>
      </w:pPr>
    </w:p>
    <w:p w14:paraId="2D23FB97" w14:textId="3E574966" w:rsidR="00F4694E" w:rsidRPr="000A1752" w:rsidRDefault="00F4694E" w:rsidP="00F4694E">
      <w:pPr>
        <w:spacing w:after="36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r w:rsidR="00AE1479" w:rsidRPr="00AE1479">
        <w:rPr>
          <w:rFonts w:ascii="Times New Roman" w:eastAsia="Times New Roman" w:hAnsi="Times New Roman" w:cs="Times New Roman"/>
          <w:sz w:val="26"/>
          <w:szCs w:val="26"/>
        </w:rPr>
        <w:t>We are not currently proposing any changes to this aspect of the Proposed 2019-2021 Plan.</w:t>
      </w:r>
    </w:p>
    <w:p w14:paraId="58778BF2" w14:textId="77777777" w:rsidR="00F4694E" w:rsidRPr="000A1752" w:rsidRDefault="00F4694E" w:rsidP="00F4694E">
      <w:pPr>
        <w:spacing w:line="360" w:lineRule="auto"/>
        <w:ind w:firstLine="720"/>
        <w:contextualSpacing/>
        <w:rPr>
          <w:rFonts w:ascii="Times New Roman" w:eastAsia="Calibri" w:hAnsi="Times New Roman" w:cs="Times New Roman"/>
          <w:sz w:val="26"/>
          <w:szCs w:val="26"/>
        </w:rPr>
      </w:pPr>
    </w:p>
    <w:p w14:paraId="7D40B6AD" w14:textId="77777777" w:rsidR="00F4694E" w:rsidRPr="000A1752" w:rsidRDefault="00F4694E" w:rsidP="00F4694E">
      <w:pPr>
        <w:keepNext/>
        <w:numPr>
          <w:ilvl w:val="0"/>
          <w:numId w:val="7"/>
        </w:numPr>
        <w:spacing w:after="0" w:line="360" w:lineRule="auto"/>
        <w:contextualSpacing/>
        <w:rPr>
          <w:rFonts w:ascii="Times New Roman" w:eastAsia="Calibri" w:hAnsi="Times New Roman" w:cs="Times New Roman"/>
          <w:sz w:val="26"/>
          <w:szCs w:val="26"/>
        </w:rPr>
      </w:pPr>
      <w:r w:rsidRPr="000A1752">
        <w:rPr>
          <w:rFonts w:ascii="Times New Roman" w:eastAsia="Times New Roman" w:hAnsi="Times New Roman" w:cs="Times New Roman"/>
          <w:b/>
          <w:sz w:val="26"/>
          <w:szCs w:val="26"/>
          <w:u w:val="single"/>
        </w:rPr>
        <w:t>Program Budgets</w:t>
      </w:r>
    </w:p>
    <w:p w14:paraId="36ACFD0A"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25743B95" w14:textId="49B0D426"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Table </w:t>
      </w:r>
      <w:r w:rsidR="003E2D84">
        <w:rPr>
          <w:rFonts w:ascii="Times New Roman" w:eastAsia="Times New Roman" w:hAnsi="Times New Roman" w:cs="Times New Roman"/>
          <w:sz w:val="26"/>
          <w:szCs w:val="26"/>
        </w:rPr>
        <w:t>6</w:t>
      </w:r>
      <w:r w:rsidRPr="000A1752">
        <w:rPr>
          <w:rFonts w:ascii="Times New Roman" w:eastAsia="Times New Roman" w:hAnsi="Times New Roman" w:cs="Times New Roman"/>
          <w:sz w:val="26"/>
          <w:szCs w:val="26"/>
        </w:rPr>
        <w:t xml:space="preserve"> below shows </w:t>
      </w:r>
      <w:r w:rsidR="0071169A">
        <w:rPr>
          <w:rFonts w:ascii="Times New Roman" w:eastAsia="Times New Roman" w:hAnsi="Times New Roman" w:cs="Times New Roman"/>
          <w:sz w:val="26"/>
          <w:szCs w:val="26"/>
        </w:rPr>
        <w:t xml:space="preserve">Columbia’s </w:t>
      </w:r>
      <w:r w:rsidRPr="000A1752">
        <w:rPr>
          <w:rFonts w:ascii="Times New Roman" w:eastAsia="Times New Roman" w:hAnsi="Times New Roman" w:cs="Times New Roman"/>
          <w:sz w:val="26"/>
          <w:szCs w:val="26"/>
        </w:rPr>
        <w:t>proposed budget levels for each universal service component and the calculated average monthly spending per non-CAP customer for 201</w:t>
      </w:r>
      <w:r w:rsidR="00325512" w:rsidRPr="000A1752">
        <w:rPr>
          <w:rFonts w:ascii="Times New Roman" w:eastAsia="Times New Roman" w:hAnsi="Times New Roman" w:cs="Times New Roman"/>
          <w:sz w:val="26"/>
          <w:szCs w:val="26"/>
        </w:rPr>
        <w:t>9</w:t>
      </w:r>
      <w:r w:rsidRPr="000A1752">
        <w:rPr>
          <w:rFonts w:ascii="Times New Roman" w:eastAsia="Times New Roman" w:hAnsi="Times New Roman" w:cs="Times New Roman"/>
          <w:sz w:val="26"/>
          <w:szCs w:val="26"/>
        </w:rPr>
        <w:t>-20</w:t>
      </w:r>
      <w:r w:rsidR="00325512" w:rsidRPr="000A1752">
        <w:rPr>
          <w:rFonts w:ascii="Times New Roman" w:eastAsia="Times New Roman" w:hAnsi="Times New Roman" w:cs="Times New Roman"/>
          <w:sz w:val="26"/>
          <w:szCs w:val="26"/>
        </w:rPr>
        <w:t>21</w:t>
      </w:r>
      <w:r w:rsidRPr="000A1752">
        <w:rPr>
          <w:rFonts w:ascii="Times New Roman" w:eastAsia="Times New Roman" w:hAnsi="Times New Roman" w:cs="Times New Roman"/>
          <w:sz w:val="26"/>
          <w:szCs w:val="26"/>
        </w:rPr>
        <w:t xml:space="preserve">.  </w:t>
      </w:r>
    </w:p>
    <w:p w14:paraId="771E7986"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672904EF" w14:textId="1FC797D0" w:rsidR="00F4694E" w:rsidRPr="000A1752" w:rsidRDefault="00F4694E" w:rsidP="00D60F13">
      <w:pPr>
        <w:keepNext/>
        <w:keepLines/>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Table </w:t>
      </w:r>
      <w:r w:rsidR="009962E6">
        <w:rPr>
          <w:rFonts w:ascii="Times New Roman" w:eastAsia="Times New Roman" w:hAnsi="Times New Roman" w:cs="Times New Roman"/>
          <w:b/>
          <w:sz w:val="26"/>
          <w:szCs w:val="26"/>
        </w:rPr>
        <w:t>6</w:t>
      </w:r>
    </w:p>
    <w:p w14:paraId="2BAF3D63" w14:textId="629867FF" w:rsidR="00F4694E" w:rsidRPr="000A1752" w:rsidRDefault="00F4694E" w:rsidP="00D60F13">
      <w:pPr>
        <w:keepNext/>
        <w:keepLines/>
        <w:spacing w:after="0" w:line="240" w:lineRule="auto"/>
        <w:contextualSpacing/>
        <w:jc w:val="center"/>
        <w:outlineLvl w:val="4"/>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201</w:t>
      </w:r>
      <w:r w:rsidR="00325512" w:rsidRPr="000A1752">
        <w:rPr>
          <w:rFonts w:ascii="Times New Roman" w:eastAsia="Times New Roman" w:hAnsi="Times New Roman" w:cs="Times New Roman"/>
          <w:b/>
          <w:sz w:val="26"/>
          <w:szCs w:val="26"/>
        </w:rPr>
        <w:t>9</w:t>
      </w:r>
      <w:r w:rsidRPr="000A1752">
        <w:rPr>
          <w:rFonts w:ascii="Times New Roman" w:eastAsia="Times New Roman" w:hAnsi="Times New Roman" w:cs="Times New Roman"/>
          <w:b/>
          <w:sz w:val="26"/>
          <w:szCs w:val="26"/>
        </w:rPr>
        <w:t>-20</w:t>
      </w:r>
      <w:r w:rsidR="00325512" w:rsidRPr="000A1752">
        <w:rPr>
          <w:rFonts w:ascii="Times New Roman" w:eastAsia="Times New Roman" w:hAnsi="Times New Roman" w:cs="Times New Roman"/>
          <w:b/>
          <w:sz w:val="26"/>
          <w:szCs w:val="26"/>
        </w:rPr>
        <w:t>21</w:t>
      </w:r>
      <w:r w:rsidRPr="000A1752">
        <w:rPr>
          <w:rFonts w:ascii="Times New Roman" w:eastAsia="Times New Roman" w:hAnsi="Times New Roman" w:cs="Times New Roman"/>
          <w:b/>
          <w:sz w:val="26"/>
          <w:szCs w:val="26"/>
        </w:rPr>
        <w:t xml:space="preserve"> Plan Projected Budgets and Spending</w:t>
      </w:r>
      <w:r w:rsidR="00844BFA">
        <w:rPr>
          <w:rFonts w:ascii="Times New Roman" w:eastAsia="Times New Roman" w:hAnsi="Times New Roman" w:cs="Times New Roman"/>
          <w:b/>
          <w:sz w:val="26"/>
          <w:szCs w:val="26"/>
        </w:rPr>
        <w:t xml:space="preserve"> Per Non-CAP Customer</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1"/>
        <w:gridCol w:w="1802"/>
        <w:gridCol w:w="1859"/>
        <w:gridCol w:w="1859"/>
      </w:tblGrid>
      <w:tr w:rsidR="00402B13" w:rsidRPr="000A1752" w14:paraId="41B13674" w14:textId="77777777" w:rsidTr="00402B13">
        <w:trPr>
          <w:cantSplit/>
          <w:jc w:val="center"/>
        </w:trPr>
        <w:tc>
          <w:tcPr>
            <w:tcW w:w="3841" w:type="dxa"/>
            <w:tcBorders>
              <w:top w:val="single" w:sz="4" w:space="0" w:color="auto"/>
            </w:tcBorders>
          </w:tcPr>
          <w:p w14:paraId="7CD2BC67" w14:textId="77777777" w:rsidR="00402B13" w:rsidRPr="000A1752" w:rsidRDefault="00402B13" w:rsidP="00F4694E">
            <w:pPr>
              <w:keepNext/>
              <w:keepLines/>
              <w:spacing w:after="0" w:line="24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Universal Service Component</w:t>
            </w:r>
          </w:p>
        </w:tc>
        <w:tc>
          <w:tcPr>
            <w:tcW w:w="1802" w:type="dxa"/>
            <w:tcBorders>
              <w:top w:val="single" w:sz="4" w:space="0" w:color="auto"/>
            </w:tcBorders>
          </w:tcPr>
          <w:p w14:paraId="06E41822" w14:textId="4ECDC91E" w:rsidR="00402B13" w:rsidRPr="000A1752" w:rsidRDefault="00402B13" w:rsidP="00F4694E">
            <w:pPr>
              <w:keepNext/>
              <w:keepLines/>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2019</w:t>
            </w:r>
          </w:p>
        </w:tc>
        <w:tc>
          <w:tcPr>
            <w:tcW w:w="1859" w:type="dxa"/>
            <w:tcBorders>
              <w:top w:val="single" w:sz="4" w:space="0" w:color="auto"/>
            </w:tcBorders>
          </w:tcPr>
          <w:p w14:paraId="777E8AA5" w14:textId="62A61230" w:rsidR="00402B13" w:rsidRPr="000A1752" w:rsidRDefault="00402B13" w:rsidP="00F4694E">
            <w:pPr>
              <w:keepNext/>
              <w:keepLines/>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2020</w:t>
            </w:r>
          </w:p>
        </w:tc>
        <w:tc>
          <w:tcPr>
            <w:tcW w:w="1859" w:type="dxa"/>
            <w:tcBorders>
              <w:top w:val="single" w:sz="4" w:space="0" w:color="auto"/>
            </w:tcBorders>
          </w:tcPr>
          <w:p w14:paraId="4C99C1EB" w14:textId="0F7AC631" w:rsidR="00402B13" w:rsidRPr="000A1752" w:rsidRDefault="00402B13" w:rsidP="00F4694E">
            <w:pPr>
              <w:keepNext/>
              <w:keepLines/>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2021</w:t>
            </w:r>
          </w:p>
        </w:tc>
      </w:tr>
      <w:tr w:rsidR="00BD68B9" w:rsidRPr="000A1752" w14:paraId="78A4FC82" w14:textId="77777777" w:rsidTr="00BD68B9">
        <w:trPr>
          <w:cantSplit/>
          <w:jc w:val="center"/>
        </w:trPr>
        <w:tc>
          <w:tcPr>
            <w:tcW w:w="3841" w:type="dxa"/>
          </w:tcPr>
          <w:p w14:paraId="4682D110" w14:textId="77777777" w:rsidR="00BD68B9" w:rsidRPr="000A1752" w:rsidRDefault="00BD68B9" w:rsidP="00BD68B9">
            <w:pPr>
              <w:keepNext/>
              <w:keepLines/>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CAP</w:t>
            </w:r>
          </w:p>
        </w:tc>
        <w:tc>
          <w:tcPr>
            <w:tcW w:w="1802" w:type="dxa"/>
            <w:vAlign w:val="center"/>
          </w:tcPr>
          <w:p w14:paraId="1409C8F6" w14:textId="46ED3532"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$22,718,175</w:t>
            </w:r>
          </w:p>
        </w:tc>
        <w:tc>
          <w:tcPr>
            <w:tcW w:w="1859" w:type="dxa"/>
            <w:vAlign w:val="center"/>
          </w:tcPr>
          <w:p w14:paraId="566F4D5F" w14:textId="151E8BBE"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$22,718,175</w:t>
            </w:r>
          </w:p>
        </w:tc>
        <w:tc>
          <w:tcPr>
            <w:tcW w:w="1859" w:type="dxa"/>
            <w:vAlign w:val="center"/>
          </w:tcPr>
          <w:p w14:paraId="06F824B6" w14:textId="4FE3C3ED"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$22,718,175</w:t>
            </w:r>
          </w:p>
        </w:tc>
      </w:tr>
      <w:tr w:rsidR="00BD68B9" w:rsidRPr="000A1752" w14:paraId="3107B7D1" w14:textId="77777777" w:rsidTr="00BD68B9">
        <w:trPr>
          <w:cantSplit/>
          <w:jc w:val="center"/>
        </w:trPr>
        <w:tc>
          <w:tcPr>
            <w:tcW w:w="3841" w:type="dxa"/>
          </w:tcPr>
          <w:p w14:paraId="6C77EF60" w14:textId="26072DC1" w:rsidR="00BD68B9" w:rsidRPr="000A1752" w:rsidRDefault="00BD68B9" w:rsidP="00BD68B9">
            <w:pPr>
              <w:keepNext/>
              <w:keepLines/>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LIURP</w:t>
            </w:r>
            <w:r w:rsidR="008A4C52">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w:t>
            </w:r>
          </w:p>
        </w:tc>
        <w:tc>
          <w:tcPr>
            <w:tcW w:w="1802" w:type="dxa"/>
            <w:vAlign w:val="center"/>
          </w:tcPr>
          <w:p w14:paraId="085B9128" w14:textId="6FE03502"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$4,750,000</w:t>
            </w:r>
          </w:p>
        </w:tc>
        <w:tc>
          <w:tcPr>
            <w:tcW w:w="1859" w:type="dxa"/>
            <w:vAlign w:val="center"/>
          </w:tcPr>
          <w:p w14:paraId="3BDC7350" w14:textId="5F3C1652"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w:t>
            </w:r>
            <w:r w:rsidR="0093065C" w:rsidRPr="00BD68B9">
              <w:rPr>
                <w:rFonts w:ascii="Times New Roman" w:hAnsi="Times New Roman" w:cs="Times New Roman"/>
                <w:color w:val="000000"/>
                <w:sz w:val="26"/>
                <w:szCs w:val="26"/>
              </w:rPr>
              <w:t>4,</w:t>
            </w:r>
            <w:r w:rsidR="005D4161">
              <w:rPr>
                <w:rFonts w:ascii="Times New Roman" w:hAnsi="Times New Roman" w:cs="Times New Roman"/>
                <w:color w:val="000000"/>
                <w:sz w:val="26"/>
                <w:szCs w:val="26"/>
              </w:rPr>
              <w:t>875</w:t>
            </w:r>
            <w:r w:rsidR="0093065C" w:rsidRPr="00BD68B9">
              <w:rPr>
                <w:rFonts w:ascii="Times New Roman" w:hAnsi="Times New Roman" w:cs="Times New Roman"/>
                <w:color w:val="000000"/>
                <w:sz w:val="26"/>
                <w:szCs w:val="26"/>
              </w:rPr>
              <w:t>,000</w:t>
            </w:r>
          </w:p>
        </w:tc>
        <w:tc>
          <w:tcPr>
            <w:tcW w:w="1859" w:type="dxa"/>
            <w:vAlign w:val="center"/>
          </w:tcPr>
          <w:p w14:paraId="13409E5B" w14:textId="1F313915" w:rsidR="00BD68B9" w:rsidRPr="00BD68B9" w:rsidRDefault="00BD68B9" w:rsidP="00BD68B9">
            <w:pPr>
              <w:keepNext/>
              <w:keepLines/>
              <w:spacing w:after="0" w:line="240" w:lineRule="auto"/>
              <w:contextualSpacing/>
              <w:jc w:val="right"/>
              <w:rPr>
                <w:rFonts w:ascii="Times New Roman" w:eastAsia="Times New Roman" w:hAnsi="Times New Roman" w:cs="Times New Roman"/>
                <w:bCs/>
                <w:sz w:val="26"/>
                <w:szCs w:val="26"/>
              </w:rPr>
            </w:pPr>
            <w:r w:rsidRPr="00BD68B9">
              <w:rPr>
                <w:rFonts w:ascii="Times New Roman" w:hAnsi="Times New Roman" w:cs="Times New Roman"/>
                <w:color w:val="000000"/>
                <w:sz w:val="26"/>
                <w:szCs w:val="26"/>
              </w:rPr>
              <w:t>$</w:t>
            </w:r>
            <w:r w:rsidR="0093065C" w:rsidRPr="00BD68B9">
              <w:rPr>
                <w:rFonts w:ascii="Times New Roman" w:hAnsi="Times New Roman" w:cs="Times New Roman"/>
                <w:color w:val="000000"/>
                <w:sz w:val="26"/>
                <w:szCs w:val="26"/>
              </w:rPr>
              <w:t>4,</w:t>
            </w:r>
            <w:r w:rsidR="005D4161">
              <w:rPr>
                <w:rFonts w:ascii="Times New Roman" w:hAnsi="Times New Roman" w:cs="Times New Roman"/>
                <w:color w:val="000000"/>
                <w:sz w:val="26"/>
                <w:szCs w:val="26"/>
              </w:rPr>
              <w:t>875</w:t>
            </w:r>
            <w:r w:rsidR="0093065C" w:rsidRPr="00BD68B9">
              <w:rPr>
                <w:rFonts w:ascii="Times New Roman" w:hAnsi="Times New Roman" w:cs="Times New Roman"/>
                <w:color w:val="000000"/>
                <w:sz w:val="26"/>
                <w:szCs w:val="26"/>
              </w:rPr>
              <w:t>,000</w:t>
            </w:r>
          </w:p>
        </w:tc>
      </w:tr>
      <w:tr w:rsidR="00BD68B9" w:rsidRPr="000A1752" w14:paraId="13D577E6" w14:textId="77777777" w:rsidTr="00BD68B9">
        <w:trPr>
          <w:cantSplit/>
          <w:jc w:val="center"/>
        </w:trPr>
        <w:tc>
          <w:tcPr>
            <w:tcW w:w="3841" w:type="dxa"/>
          </w:tcPr>
          <w:p w14:paraId="10238D98" w14:textId="77777777" w:rsidR="00BD68B9" w:rsidRPr="000A1752" w:rsidRDefault="00BD68B9" w:rsidP="00BD68B9">
            <w:pPr>
              <w:keepNext/>
              <w:keepLines/>
              <w:spacing w:after="0" w:line="24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CARES</w:t>
            </w:r>
          </w:p>
        </w:tc>
        <w:tc>
          <w:tcPr>
            <w:tcW w:w="1802" w:type="dxa"/>
            <w:vAlign w:val="center"/>
          </w:tcPr>
          <w:p w14:paraId="57C23580" w14:textId="3B1AB34C"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$440,000</w:t>
            </w:r>
          </w:p>
        </w:tc>
        <w:tc>
          <w:tcPr>
            <w:tcW w:w="1859" w:type="dxa"/>
            <w:vAlign w:val="center"/>
          </w:tcPr>
          <w:p w14:paraId="508B594C" w14:textId="0A5D30E5"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$440,000</w:t>
            </w:r>
          </w:p>
        </w:tc>
        <w:tc>
          <w:tcPr>
            <w:tcW w:w="1859" w:type="dxa"/>
            <w:vAlign w:val="center"/>
          </w:tcPr>
          <w:p w14:paraId="0CEDA4BC" w14:textId="34298334" w:rsidR="00BD68B9" w:rsidRPr="00BD68B9" w:rsidRDefault="00BD68B9" w:rsidP="00BD68B9">
            <w:pPr>
              <w:keepNext/>
              <w:keepLines/>
              <w:spacing w:after="0" w:line="240" w:lineRule="auto"/>
              <w:contextualSpacing/>
              <w:jc w:val="right"/>
              <w:rPr>
                <w:rFonts w:ascii="Times New Roman" w:eastAsia="Times New Roman" w:hAnsi="Times New Roman" w:cs="Times New Roman"/>
                <w:sz w:val="26"/>
                <w:szCs w:val="26"/>
              </w:rPr>
            </w:pPr>
            <w:r w:rsidRPr="00BD68B9">
              <w:rPr>
                <w:rFonts w:ascii="Times New Roman" w:hAnsi="Times New Roman" w:cs="Times New Roman"/>
                <w:color w:val="000000"/>
                <w:sz w:val="26"/>
                <w:szCs w:val="26"/>
              </w:rPr>
              <w:t>$440,000</w:t>
            </w:r>
          </w:p>
        </w:tc>
      </w:tr>
      <w:tr w:rsidR="00BD68B9" w:rsidRPr="000A1752" w14:paraId="5755E8F7" w14:textId="77777777" w:rsidTr="00BD68B9">
        <w:trPr>
          <w:cantSplit/>
          <w:jc w:val="center"/>
        </w:trPr>
        <w:tc>
          <w:tcPr>
            <w:tcW w:w="3841" w:type="dxa"/>
          </w:tcPr>
          <w:p w14:paraId="7F655D7C" w14:textId="015D1021" w:rsidR="00BD68B9" w:rsidRPr="004E3EDC" w:rsidRDefault="00BD68B9" w:rsidP="00BD68B9">
            <w:pPr>
              <w:keepNext/>
              <w:spacing w:after="0" w:line="240" w:lineRule="auto"/>
              <w:contextualSpacing/>
              <w:rPr>
                <w:rFonts w:ascii="Times New Roman" w:eastAsia="Times New Roman" w:hAnsi="Times New Roman" w:cs="Times New Roman"/>
                <w:snapToGrid w:val="0"/>
                <w:sz w:val="26"/>
                <w:szCs w:val="26"/>
              </w:rPr>
            </w:pPr>
            <w:r w:rsidRPr="004E3EDC">
              <w:rPr>
                <w:rFonts w:ascii="Times New Roman" w:eastAsia="Times New Roman" w:hAnsi="Times New Roman" w:cs="Times New Roman"/>
                <w:sz w:val="26"/>
                <w:szCs w:val="26"/>
              </w:rPr>
              <w:t>Hardship Fund</w:t>
            </w:r>
            <w:r w:rsidR="000918A1">
              <w:rPr>
                <w:rFonts w:ascii="Times New Roman" w:eastAsia="Times New Roman" w:hAnsi="Times New Roman" w:cs="Times New Roman"/>
                <w:sz w:val="26"/>
                <w:szCs w:val="26"/>
              </w:rPr>
              <w:t>*</w:t>
            </w:r>
            <w:r w:rsidR="00150713">
              <w:rPr>
                <w:rFonts w:ascii="Times New Roman" w:eastAsia="Times New Roman" w:hAnsi="Times New Roman" w:cs="Times New Roman"/>
                <w:sz w:val="26"/>
                <w:szCs w:val="26"/>
              </w:rPr>
              <w:t>*</w:t>
            </w:r>
          </w:p>
        </w:tc>
        <w:tc>
          <w:tcPr>
            <w:tcW w:w="1802" w:type="dxa"/>
            <w:vAlign w:val="center"/>
          </w:tcPr>
          <w:p w14:paraId="6562699E" w14:textId="49B62FCA" w:rsidR="00BD68B9" w:rsidRPr="005C7DF4" w:rsidRDefault="00BD68B9" w:rsidP="00BD68B9">
            <w:pPr>
              <w:keepNext/>
              <w:spacing w:after="0" w:line="240" w:lineRule="auto"/>
              <w:contextualSpacing/>
              <w:jc w:val="right"/>
              <w:rPr>
                <w:rFonts w:ascii="Times New Roman" w:eastAsia="Times New Roman" w:hAnsi="Times New Roman" w:cs="Times New Roman"/>
                <w:sz w:val="26"/>
                <w:szCs w:val="26"/>
              </w:rPr>
            </w:pPr>
            <w:r w:rsidRPr="005C7DF4">
              <w:rPr>
                <w:rFonts w:ascii="Times New Roman" w:hAnsi="Times New Roman" w:cs="Times New Roman"/>
                <w:color w:val="000000"/>
                <w:sz w:val="26"/>
                <w:szCs w:val="26"/>
              </w:rPr>
              <w:t>$</w:t>
            </w:r>
            <w:r w:rsidR="00C13744">
              <w:rPr>
                <w:rFonts w:ascii="Times New Roman" w:hAnsi="Times New Roman" w:cs="Times New Roman"/>
                <w:color w:val="000000"/>
                <w:sz w:val="26"/>
                <w:szCs w:val="26"/>
              </w:rPr>
              <w:t>709</w:t>
            </w:r>
            <w:r w:rsidRPr="005C7DF4">
              <w:rPr>
                <w:rFonts w:ascii="Times New Roman" w:hAnsi="Times New Roman" w:cs="Times New Roman"/>
                <w:color w:val="000000"/>
                <w:sz w:val="26"/>
                <w:szCs w:val="26"/>
              </w:rPr>
              <w:t>,000</w:t>
            </w:r>
          </w:p>
        </w:tc>
        <w:tc>
          <w:tcPr>
            <w:tcW w:w="1859" w:type="dxa"/>
            <w:vAlign w:val="center"/>
          </w:tcPr>
          <w:p w14:paraId="0B7AC2B8" w14:textId="54A6F13F" w:rsidR="00BD68B9" w:rsidRPr="005C7DF4" w:rsidRDefault="00BD68B9" w:rsidP="00BD68B9">
            <w:pPr>
              <w:keepNext/>
              <w:spacing w:after="0" w:line="240" w:lineRule="auto"/>
              <w:contextualSpacing/>
              <w:jc w:val="right"/>
              <w:rPr>
                <w:rFonts w:ascii="Times New Roman" w:eastAsia="Times New Roman" w:hAnsi="Times New Roman" w:cs="Times New Roman"/>
                <w:sz w:val="26"/>
                <w:szCs w:val="26"/>
              </w:rPr>
            </w:pPr>
            <w:r w:rsidRPr="005C7DF4">
              <w:rPr>
                <w:rFonts w:ascii="Times New Roman" w:hAnsi="Times New Roman" w:cs="Times New Roman"/>
                <w:color w:val="000000"/>
                <w:sz w:val="26"/>
                <w:szCs w:val="26"/>
              </w:rPr>
              <w:t>$</w:t>
            </w:r>
            <w:r w:rsidR="00C13744">
              <w:rPr>
                <w:rFonts w:ascii="Times New Roman" w:hAnsi="Times New Roman" w:cs="Times New Roman"/>
                <w:color w:val="000000"/>
                <w:sz w:val="26"/>
                <w:szCs w:val="26"/>
              </w:rPr>
              <w:t>709</w:t>
            </w:r>
            <w:r w:rsidRPr="005C7DF4">
              <w:rPr>
                <w:rFonts w:ascii="Times New Roman" w:hAnsi="Times New Roman" w:cs="Times New Roman"/>
                <w:color w:val="000000"/>
                <w:sz w:val="26"/>
                <w:szCs w:val="26"/>
              </w:rPr>
              <w:t>,000</w:t>
            </w:r>
          </w:p>
        </w:tc>
        <w:tc>
          <w:tcPr>
            <w:tcW w:w="1859" w:type="dxa"/>
            <w:vAlign w:val="center"/>
          </w:tcPr>
          <w:p w14:paraId="7F8CCB08" w14:textId="2381E836" w:rsidR="00BD68B9" w:rsidRPr="005C7DF4" w:rsidRDefault="00BD68B9" w:rsidP="00BD68B9">
            <w:pPr>
              <w:keepNext/>
              <w:spacing w:after="0" w:line="240" w:lineRule="auto"/>
              <w:contextualSpacing/>
              <w:jc w:val="right"/>
              <w:rPr>
                <w:rFonts w:ascii="Times New Roman" w:eastAsia="Times New Roman" w:hAnsi="Times New Roman" w:cs="Times New Roman"/>
                <w:sz w:val="26"/>
                <w:szCs w:val="26"/>
              </w:rPr>
            </w:pPr>
            <w:r w:rsidRPr="005C7DF4">
              <w:rPr>
                <w:rFonts w:ascii="Times New Roman" w:hAnsi="Times New Roman" w:cs="Times New Roman"/>
                <w:color w:val="000000"/>
                <w:sz w:val="26"/>
                <w:szCs w:val="26"/>
              </w:rPr>
              <w:t>$</w:t>
            </w:r>
            <w:r w:rsidR="00C13744">
              <w:rPr>
                <w:rFonts w:ascii="Times New Roman" w:hAnsi="Times New Roman" w:cs="Times New Roman"/>
                <w:color w:val="000000"/>
                <w:sz w:val="26"/>
                <w:szCs w:val="26"/>
              </w:rPr>
              <w:t>709</w:t>
            </w:r>
            <w:r w:rsidRPr="005C7DF4">
              <w:rPr>
                <w:rFonts w:ascii="Times New Roman" w:hAnsi="Times New Roman" w:cs="Times New Roman"/>
                <w:color w:val="000000"/>
                <w:sz w:val="26"/>
                <w:szCs w:val="26"/>
              </w:rPr>
              <w:t>,000</w:t>
            </w:r>
          </w:p>
        </w:tc>
      </w:tr>
      <w:tr w:rsidR="006F1C99" w:rsidRPr="000A1752" w14:paraId="2F4386EF" w14:textId="77777777" w:rsidTr="00BD68B9">
        <w:trPr>
          <w:cantSplit/>
          <w:jc w:val="center"/>
        </w:trPr>
        <w:tc>
          <w:tcPr>
            <w:tcW w:w="3841" w:type="dxa"/>
          </w:tcPr>
          <w:p w14:paraId="15D73DB3" w14:textId="61F191F0" w:rsidR="006F1C99" w:rsidRPr="000A1752" w:rsidRDefault="006F1C99" w:rsidP="006F1C99">
            <w:pPr>
              <w:keepNext/>
              <w:spacing w:after="0" w:line="240" w:lineRule="auto"/>
              <w:contextualSpacing/>
              <w:rPr>
                <w:rFonts w:ascii="Times New Roman" w:eastAsia="Times New Roman" w:hAnsi="Times New Roman" w:cs="Times New Roman"/>
                <w:b/>
                <w:sz w:val="26"/>
                <w:szCs w:val="26"/>
                <w:highlight w:val="yellow"/>
              </w:rPr>
            </w:pPr>
            <w:r w:rsidRPr="00993BBC">
              <w:rPr>
                <w:rFonts w:ascii="Times New Roman" w:eastAsia="Times New Roman" w:hAnsi="Times New Roman" w:cs="Times New Roman"/>
                <w:b/>
                <w:sz w:val="26"/>
                <w:szCs w:val="26"/>
              </w:rPr>
              <w:t>Total</w:t>
            </w:r>
          </w:p>
        </w:tc>
        <w:tc>
          <w:tcPr>
            <w:tcW w:w="1802" w:type="dxa"/>
            <w:vAlign w:val="center"/>
          </w:tcPr>
          <w:p w14:paraId="68FD074C" w14:textId="5445C7B0" w:rsidR="006F1C99" w:rsidRPr="00BD68B9" w:rsidRDefault="006F1C99" w:rsidP="006F1C99">
            <w:pPr>
              <w:keepNext/>
              <w:spacing w:after="0" w:line="240" w:lineRule="auto"/>
              <w:contextualSpacing/>
              <w:jc w:val="right"/>
              <w:rPr>
                <w:rFonts w:ascii="Times New Roman" w:eastAsia="Times New Roman" w:hAnsi="Times New Roman" w:cs="Times New Roman"/>
                <w:b/>
                <w:sz w:val="26"/>
                <w:szCs w:val="26"/>
                <w:highlight w:val="yellow"/>
              </w:rPr>
            </w:pPr>
            <w:r w:rsidRPr="00BD68B9">
              <w:rPr>
                <w:rFonts w:ascii="Times New Roman" w:hAnsi="Times New Roman" w:cs="Times New Roman"/>
                <w:b/>
                <w:bCs/>
                <w:color w:val="000000"/>
                <w:sz w:val="26"/>
                <w:szCs w:val="26"/>
              </w:rPr>
              <w:t>$</w:t>
            </w:r>
            <w:r>
              <w:rPr>
                <w:rFonts w:ascii="Times New Roman" w:hAnsi="Times New Roman" w:cs="Times New Roman"/>
                <w:b/>
                <w:bCs/>
                <w:color w:val="000000"/>
                <w:sz w:val="26"/>
                <w:szCs w:val="26"/>
              </w:rPr>
              <w:t>27,942,175</w:t>
            </w:r>
          </w:p>
        </w:tc>
        <w:tc>
          <w:tcPr>
            <w:tcW w:w="1859" w:type="dxa"/>
            <w:vAlign w:val="center"/>
          </w:tcPr>
          <w:p w14:paraId="4E0DE8D1" w14:textId="29724910" w:rsidR="006F1C99" w:rsidRPr="00BD68B9" w:rsidRDefault="006F1C99" w:rsidP="006F1C99">
            <w:pPr>
              <w:keepNext/>
              <w:spacing w:after="0" w:line="240" w:lineRule="auto"/>
              <w:contextualSpacing/>
              <w:jc w:val="right"/>
              <w:rPr>
                <w:rFonts w:ascii="Times New Roman" w:eastAsia="Times New Roman" w:hAnsi="Times New Roman" w:cs="Times New Roman"/>
                <w:b/>
                <w:sz w:val="26"/>
                <w:szCs w:val="26"/>
                <w:highlight w:val="yellow"/>
              </w:rPr>
            </w:pPr>
            <w:r w:rsidRPr="00BD68B9">
              <w:rPr>
                <w:rFonts w:ascii="Times New Roman" w:hAnsi="Times New Roman" w:cs="Times New Roman"/>
                <w:b/>
                <w:bCs/>
                <w:color w:val="000000"/>
                <w:sz w:val="26"/>
                <w:szCs w:val="26"/>
              </w:rPr>
              <w:t>$</w:t>
            </w:r>
            <w:r w:rsidR="00391166">
              <w:rPr>
                <w:rFonts w:ascii="Times New Roman" w:hAnsi="Times New Roman" w:cs="Times New Roman"/>
                <w:b/>
                <w:bCs/>
                <w:color w:val="000000"/>
                <w:sz w:val="26"/>
                <w:szCs w:val="26"/>
              </w:rPr>
              <w:t>28</w:t>
            </w:r>
            <w:r>
              <w:rPr>
                <w:rFonts w:ascii="Times New Roman" w:hAnsi="Times New Roman" w:cs="Times New Roman"/>
                <w:b/>
                <w:bCs/>
                <w:color w:val="000000"/>
                <w:sz w:val="26"/>
                <w:szCs w:val="26"/>
              </w:rPr>
              <w:t>,</w:t>
            </w:r>
            <w:r w:rsidR="00391166">
              <w:rPr>
                <w:rFonts w:ascii="Times New Roman" w:hAnsi="Times New Roman" w:cs="Times New Roman"/>
                <w:b/>
                <w:bCs/>
                <w:color w:val="000000"/>
                <w:sz w:val="26"/>
                <w:szCs w:val="26"/>
              </w:rPr>
              <w:t>067</w:t>
            </w:r>
            <w:r>
              <w:rPr>
                <w:rFonts w:ascii="Times New Roman" w:hAnsi="Times New Roman" w:cs="Times New Roman"/>
                <w:b/>
                <w:bCs/>
                <w:color w:val="000000"/>
                <w:sz w:val="26"/>
                <w:szCs w:val="26"/>
              </w:rPr>
              <w:t>,175</w:t>
            </w:r>
          </w:p>
        </w:tc>
        <w:tc>
          <w:tcPr>
            <w:tcW w:w="1859" w:type="dxa"/>
            <w:vAlign w:val="center"/>
          </w:tcPr>
          <w:p w14:paraId="06A97D96" w14:textId="63F61150" w:rsidR="006F1C99" w:rsidRPr="00BD68B9" w:rsidRDefault="006F1C99" w:rsidP="006F1C99">
            <w:pPr>
              <w:keepNext/>
              <w:spacing w:after="0" w:line="240" w:lineRule="auto"/>
              <w:contextualSpacing/>
              <w:jc w:val="right"/>
              <w:rPr>
                <w:rFonts w:ascii="Times New Roman" w:eastAsia="Times New Roman" w:hAnsi="Times New Roman" w:cs="Times New Roman"/>
                <w:b/>
                <w:sz w:val="26"/>
                <w:szCs w:val="26"/>
                <w:highlight w:val="yellow"/>
              </w:rPr>
            </w:pPr>
            <w:r w:rsidRPr="00BD68B9">
              <w:rPr>
                <w:rFonts w:ascii="Times New Roman" w:hAnsi="Times New Roman" w:cs="Times New Roman"/>
                <w:b/>
                <w:bCs/>
                <w:color w:val="000000"/>
                <w:sz w:val="26"/>
                <w:szCs w:val="26"/>
              </w:rPr>
              <w:t>$</w:t>
            </w:r>
            <w:r w:rsidR="00391166">
              <w:rPr>
                <w:rFonts w:ascii="Times New Roman" w:hAnsi="Times New Roman" w:cs="Times New Roman"/>
                <w:b/>
                <w:bCs/>
                <w:color w:val="000000"/>
                <w:sz w:val="26"/>
                <w:szCs w:val="26"/>
              </w:rPr>
              <w:t>28</w:t>
            </w:r>
            <w:r>
              <w:rPr>
                <w:rFonts w:ascii="Times New Roman" w:hAnsi="Times New Roman" w:cs="Times New Roman"/>
                <w:b/>
                <w:bCs/>
                <w:color w:val="000000"/>
                <w:sz w:val="26"/>
                <w:szCs w:val="26"/>
              </w:rPr>
              <w:t>,</w:t>
            </w:r>
            <w:r w:rsidR="00391166">
              <w:rPr>
                <w:rFonts w:ascii="Times New Roman" w:hAnsi="Times New Roman" w:cs="Times New Roman"/>
                <w:b/>
                <w:bCs/>
                <w:color w:val="000000"/>
                <w:sz w:val="26"/>
                <w:szCs w:val="26"/>
              </w:rPr>
              <w:t>067</w:t>
            </w:r>
            <w:r>
              <w:rPr>
                <w:rFonts w:ascii="Times New Roman" w:hAnsi="Times New Roman" w:cs="Times New Roman"/>
                <w:b/>
                <w:bCs/>
                <w:color w:val="000000"/>
                <w:sz w:val="26"/>
                <w:szCs w:val="26"/>
              </w:rPr>
              <w:t>,175</w:t>
            </w:r>
          </w:p>
        </w:tc>
      </w:tr>
      <w:tr w:rsidR="006F1C99" w:rsidRPr="000A1752" w14:paraId="5F95A569" w14:textId="77777777" w:rsidTr="00402B13">
        <w:trPr>
          <w:cantSplit/>
          <w:jc w:val="center"/>
        </w:trPr>
        <w:tc>
          <w:tcPr>
            <w:tcW w:w="3841" w:type="dxa"/>
          </w:tcPr>
          <w:p w14:paraId="4C9C5571" w14:textId="6A406979" w:rsidR="006F1C99" w:rsidRPr="000A1752" w:rsidRDefault="006F1C99" w:rsidP="006F1C99">
            <w:pPr>
              <w:keepNext/>
              <w:spacing w:after="0" w:line="240" w:lineRule="auto"/>
              <w:contextualSpacing/>
              <w:rPr>
                <w:rFonts w:ascii="Times New Roman" w:eastAsia="Times New Roman" w:hAnsi="Times New Roman" w:cs="Times New Roman"/>
                <w:sz w:val="26"/>
                <w:szCs w:val="26"/>
                <w:highlight w:val="yellow"/>
              </w:rPr>
            </w:pPr>
            <w:r w:rsidRPr="00FF0CAC">
              <w:rPr>
                <w:rFonts w:ascii="Times New Roman" w:eastAsia="Times New Roman" w:hAnsi="Times New Roman" w:cs="Times New Roman"/>
                <w:sz w:val="26"/>
                <w:szCs w:val="26"/>
              </w:rPr>
              <w:t>Average Monthly Spending per Non-CAP Residential Customer</w:t>
            </w:r>
            <w:bookmarkStart w:id="23" w:name="_Hlk531183981"/>
            <w:r w:rsidRPr="00FF0CAC">
              <w:rPr>
                <w:rFonts w:ascii="Times New Roman" w:eastAsia="Times New Roman" w:hAnsi="Times New Roman" w:cs="Times New Roman"/>
                <w:sz w:val="26"/>
                <w:szCs w:val="26"/>
              </w:rPr>
              <w:t>*</w:t>
            </w:r>
            <w:bookmarkEnd w:id="23"/>
            <w:r>
              <w:rPr>
                <w:rFonts w:ascii="Times New Roman" w:eastAsia="Times New Roman" w:hAnsi="Times New Roman" w:cs="Times New Roman"/>
                <w:sz w:val="26"/>
                <w:szCs w:val="26"/>
              </w:rPr>
              <w:t>*</w:t>
            </w:r>
            <w:r w:rsidR="00150713">
              <w:rPr>
                <w:rFonts w:ascii="Times New Roman" w:eastAsia="Times New Roman" w:hAnsi="Times New Roman" w:cs="Times New Roman"/>
                <w:sz w:val="26"/>
                <w:szCs w:val="26"/>
              </w:rPr>
              <w:t>*</w:t>
            </w:r>
          </w:p>
        </w:tc>
        <w:tc>
          <w:tcPr>
            <w:tcW w:w="1802" w:type="dxa"/>
            <w:vAlign w:val="center"/>
          </w:tcPr>
          <w:p w14:paraId="5D0DE30D" w14:textId="00C48D52" w:rsidR="006F1C99" w:rsidRPr="00BD68B9" w:rsidRDefault="006F1C99" w:rsidP="006F1C99">
            <w:pPr>
              <w:keepNext/>
              <w:spacing w:after="0" w:line="240" w:lineRule="auto"/>
              <w:contextualSpacing/>
              <w:jc w:val="right"/>
              <w:rPr>
                <w:rFonts w:ascii="Times New Roman" w:eastAsia="Times New Roman" w:hAnsi="Times New Roman" w:cs="Times New Roman"/>
                <w:sz w:val="26"/>
                <w:szCs w:val="26"/>
                <w:highlight w:val="yellow"/>
              </w:rPr>
            </w:pPr>
            <w:r w:rsidRPr="00BD68B9">
              <w:rPr>
                <w:rFonts w:ascii="Times New Roman" w:hAnsi="Times New Roman" w:cs="Times New Roman"/>
                <w:color w:val="000000"/>
                <w:sz w:val="26"/>
                <w:szCs w:val="26"/>
              </w:rPr>
              <w:t>$</w:t>
            </w:r>
            <w:r w:rsidR="008D33AD">
              <w:rPr>
                <w:rFonts w:ascii="Times New Roman" w:hAnsi="Times New Roman" w:cs="Times New Roman"/>
                <w:color w:val="000000"/>
                <w:sz w:val="26"/>
                <w:szCs w:val="26"/>
              </w:rPr>
              <w:t>6.28</w:t>
            </w:r>
          </w:p>
        </w:tc>
        <w:tc>
          <w:tcPr>
            <w:tcW w:w="1859" w:type="dxa"/>
            <w:vAlign w:val="center"/>
          </w:tcPr>
          <w:p w14:paraId="78CC4E33" w14:textId="67B7921B" w:rsidR="006F1C99" w:rsidRPr="00BD68B9" w:rsidRDefault="006F1C99" w:rsidP="006F1C99">
            <w:pPr>
              <w:keepNext/>
              <w:spacing w:after="0" w:line="240" w:lineRule="auto"/>
              <w:contextualSpacing/>
              <w:jc w:val="right"/>
              <w:rPr>
                <w:rFonts w:ascii="Times New Roman" w:eastAsia="Times New Roman" w:hAnsi="Times New Roman" w:cs="Times New Roman"/>
                <w:sz w:val="26"/>
                <w:szCs w:val="26"/>
                <w:highlight w:val="yellow"/>
              </w:rPr>
            </w:pPr>
            <w:r w:rsidRPr="00BD68B9">
              <w:rPr>
                <w:rFonts w:ascii="Times New Roman" w:hAnsi="Times New Roman" w:cs="Times New Roman"/>
                <w:color w:val="000000"/>
                <w:sz w:val="26"/>
                <w:szCs w:val="26"/>
              </w:rPr>
              <w:t>$</w:t>
            </w:r>
            <w:r w:rsidR="008D33AD">
              <w:rPr>
                <w:rFonts w:ascii="Times New Roman" w:hAnsi="Times New Roman" w:cs="Times New Roman"/>
                <w:color w:val="000000"/>
                <w:sz w:val="26"/>
                <w:szCs w:val="26"/>
              </w:rPr>
              <w:t>6.31</w:t>
            </w:r>
          </w:p>
        </w:tc>
        <w:tc>
          <w:tcPr>
            <w:tcW w:w="1859" w:type="dxa"/>
            <w:vAlign w:val="center"/>
          </w:tcPr>
          <w:p w14:paraId="50E0EA9F" w14:textId="5F0AAE4B" w:rsidR="006F1C99" w:rsidRPr="00BD68B9" w:rsidRDefault="006F1C99" w:rsidP="006F1C99">
            <w:pPr>
              <w:keepNext/>
              <w:spacing w:after="0" w:line="240" w:lineRule="auto"/>
              <w:contextualSpacing/>
              <w:jc w:val="right"/>
              <w:rPr>
                <w:rFonts w:ascii="Times New Roman" w:eastAsia="Times New Roman" w:hAnsi="Times New Roman" w:cs="Times New Roman"/>
                <w:sz w:val="26"/>
                <w:szCs w:val="26"/>
                <w:highlight w:val="yellow"/>
              </w:rPr>
            </w:pPr>
            <w:r w:rsidRPr="00BD68B9">
              <w:rPr>
                <w:rFonts w:ascii="Times New Roman" w:hAnsi="Times New Roman" w:cs="Times New Roman"/>
                <w:color w:val="000000"/>
                <w:sz w:val="26"/>
                <w:szCs w:val="26"/>
              </w:rPr>
              <w:t>$</w:t>
            </w:r>
            <w:r w:rsidR="008D33AD">
              <w:rPr>
                <w:rFonts w:ascii="Times New Roman" w:hAnsi="Times New Roman" w:cs="Times New Roman"/>
                <w:color w:val="000000"/>
                <w:sz w:val="26"/>
                <w:szCs w:val="26"/>
              </w:rPr>
              <w:t>6.31</w:t>
            </w:r>
          </w:p>
        </w:tc>
      </w:tr>
    </w:tbl>
    <w:p w14:paraId="1382784D" w14:textId="1ADE0BD8" w:rsidR="00150713" w:rsidRDefault="00150713" w:rsidP="00F4694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Petition, Attach, A at 12. </w:t>
      </w:r>
    </w:p>
    <w:p w14:paraId="67F3634D" w14:textId="1EC9433B" w:rsidR="00F82D5E" w:rsidRPr="00B54330" w:rsidRDefault="00F82D5E" w:rsidP="00F4694E">
      <w:pPr>
        <w:spacing w:after="0" w:line="240" w:lineRule="auto"/>
        <w:contextualSpacing/>
        <w:rPr>
          <w:rFonts w:ascii="Times New Roman" w:eastAsia="Times New Roman" w:hAnsi="Times New Roman" w:cs="Times New Roman"/>
          <w:sz w:val="24"/>
          <w:szCs w:val="24"/>
        </w:rPr>
      </w:pPr>
      <w:r w:rsidRPr="00B54330">
        <w:rPr>
          <w:rFonts w:ascii="Times New Roman" w:eastAsia="Times New Roman" w:hAnsi="Times New Roman" w:cs="Times New Roman"/>
          <w:sz w:val="24"/>
          <w:szCs w:val="24"/>
        </w:rPr>
        <w:t>*</w:t>
      </w:r>
      <w:r w:rsidR="00150713">
        <w:rPr>
          <w:rFonts w:ascii="Times New Roman" w:eastAsia="Times New Roman" w:hAnsi="Times New Roman" w:cs="Times New Roman"/>
          <w:sz w:val="24"/>
          <w:szCs w:val="24"/>
        </w:rPr>
        <w:t>*</w:t>
      </w:r>
      <w:r w:rsidR="000F275A" w:rsidRPr="00B54330">
        <w:rPr>
          <w:rFonts w:ascii="Times New Roman" w:eastAsia="Times New Roman" w:hAnsi="Times New Roman" w:cs="Times New Roman"/>
          <w:sz w:val="24"/>
          <w:szCs w:val="24"/>
        </w:rPr>
        <w:t>Only the Hardship Fun</w:t>
      </w:r>
      <w:r w:rsidR="002B2437" w:rsidRPr="00B54330">
        <w:rPr>
          <w:rFonts w:ascii="Times New Roman" w:eastAsia="Times New Roman" w:hAnsi="Times New Roman" w:cs="Times New Roman"/>
          <w:sz w:val="24"/>
          <w:szCs w:val="24"/>
        </w:rPr>
        <w:t xml:space="preserve">d’s </w:t>
      </w:r>
      <w:r w:rsidR="000F275A" w:rsidRPr="00B54330">
        <w:rPr>
          <w:rFonts w:ascii="Times New Roman" w:eastAsia="Times New Roman" w:hAnsi="Times New Roman" w:cs="Times New Roman"/>
          <w:sz w:val="24"/>
          <w:szCs w:val="24"/>
        </w:rPr>
        <w:t xml:space="preserve">administrative costs </w:t>
      </w:r>
      <w:r w:rsidR="002B2437" w:rsidRPr="00B54330">
        <w:rPr>
          <w:rFonts w:ascii="Times New Roman" w:eastAsia="Times New Roman" w:hAnsi="Times New Roman" w:cs="Times New Roman"/>
          <w:sz w:val="24"/>
          <w:szCs w:val="24"/>
        </w:rPr>
        <w:t>are recovered from residential ratepayers</w:t>
      </w:r>
      <w:r w:rsidR="00DE632B">
        <w:rPr>
          <w:rFonts w:ascii="Times New Roman" w:eastAsia="Times New Roman" w:hAnsi="Times New Roman" w:cs="Times New Roman"/>
          <w:sz w:val="24"/>
          <w:szCs w:val="24"/>
        </w:rPr>
        <w:t xml:space="preserve"> and included in the </w:t>
      </w:r>
      <w:r w:rsidR="00211E5D">
        <w:rPr>
          <w:rFonts w:ascii="Times New Roman" w:eastAsia="Times New Roman" w:hAnsi="Times New Roman" w:cs="Times New Roman"/>
          <w:sz w:val="24"/>
          <w:szCs w:val="24"/>
        </w:rPr>
        <w:t>‘T</w:t>
      </w:r>
      <w:r w:rsidR="007F2710">
        <w:rPr>
          <w:rFonts w:ascii="Times New Roman" w:eastAsia="Times New Roman" w:hAnsi="Times New Roman" w:cs="Times New Roman"/>
          <w:sz w:val="24"/>
          <w:szCs w:val="24"/>
        </w:rPr>
        <w:t>otal</w:t>
      </w:r>
      <w:r w:rsidR="00211E5D">
        <w:rPr>
          <w:rFonts w:ascii="Times New Roman" w:eastAsia="Times New Roman" w:hAnsi="Times New Roman" w:cs="Times New Roman"/>
          <w:sz w:val="24"/>
          <w:szCs w:val="24"/>
        </w:rPr>
        <w:t>’</w:t>
      </w:r>
      <w:r w:rsidR="007F2710">
        <w:rPr>
          <w:rFonts w:ascii="Times New Roman" w:eastAsia="Times New Roman" w:hAnsi="Times New Roman" w:cs="Times New Roman"/>
          <w:sz w:val="24"/>
          <w:szCs w:val="24"/>
        </w:rPr>
        <w:t xml:space="preserve"> universal </w:t>
      </w:r>
      <w:r w:rsidR="00AA7265">
        <w:rPr>
          <w:rFonts w:ascii="Times New Roman" w:eastAsia="Times New Roman" w:hAnsi="Times New Roman" w:cs="Times New Roman"/>
          <w:sz w:val="24"/>
          <w:szCs w:val="24"/>
        </w:rPr>
        <w:t xml:space="preserve">service </w:t>
      </w:r>
      <w:r w:rsidR="007F2710">
        <w:rPr>
          <w:rFonts w:ascii="Times New Roman" w:eastAsia="Times New Roman" w:hAnsi="Times New Roman" w:cs="Times New Roman"/>
          <w:sz w:val="24"/>
          <w:szCs w:val="24"/>
        </w:rPr>
        <w:t>costs recovered from non-CAP ratepayers</w:t>
      </w:r>
      <w:r w:rsidR="002B2437" w:rsidRPr="00B54330">
        <w:rPr>
          <w:rFonts w:ascii="Times New Roman" w:eastAsia="Times New Roman" w:hAnsi="Times New Roman" w:cs="Times New Roman"/>
          <w:sz w:val="24"/>
          <w:szCs w:val="24"/>
        </w:rPr>
        <w:t xml:space="preserve">.  The </w:t>
      </w:r>
      <w:r w:rsidR="00D80920">
        <w:rPr>
          <w:rFonts w:ascii="Times New Roman" w:eastAsia="Times New Roman" w:hAnsi="Times New Roman" w:cs="Times New Roman"/>
          <w:sz w:val="24"/>
          <w:szCs w:val="24"/>
        </w:rPr>
        <w:t>p</w:t>
      </w:r>
      <w:r w:rsidR="002B2437" w:rsidRPr="00B54330">
        <w:rPr>
          <w:rFonts w:ascii="Times New Roman" w:eastAsia="Times New Roman" w:hAnsi="Times New Roman" w:cs="Times New Roman"/>
          <w:sz w:val="24"/>
          <w:szCs w:val="24"/>
        </w:rPr>
        <w:t xml:space="preserve">rojected </w:t>
      </w:r>
      <w:r w:rsidR="00D80920">
        <w:rPr>
          <w:rFonts w:ascii="Times New Roman" w:eastAsia="Times New Roman" w:hAnsi="Times New Roman" w:cs="Times New Roman"/>
          <w:sz w:val="24"/>
          <w:szCs w:val="24"/>
        </w:rPr>
        <w:t>annual a</w:t>
      </w:r>
      <w:r w:rsidR="002B2437" w:rsidRPr="00B54330">
        <w:rPr>
          <w:rFonts w:ascii="Times New Roman" w:eastAsia="Times New Roman" w:hAnsi="Times New Roman" w:cs="Times New Roman"/>
          <w:sz w:val="24"/>
          <w:szCs w:val="24"/>
        </w:rPr>
        <w:t xml:space="preserve">dministrative </w:t>
      </w:r>
      <w:r w:rsidR="00D80920">
        <w:rPr>
          <w:rFonts w:ascii="Times New Roman" w:eastAsia="Times New Roman" w:hAnsi="Times New Roman" w:cs="Times New Roman"/>
          <w:sz w:val="24"/>
          <w:szCs w:val="24"/>
        </w:rPr>
        <w:t>c</w:t>
      </w:r>
      <w:r w:rsidR="00EB46B5" w:rsidRPr="00B54330">
        <w:rPr>
          <w:rFonts w:ascii="Times New Roman" w:eastAsia="Times New Roman" w:hAnsi="Times New Roman" w:cs="Times New Roman"/>
          <w:sz w:val="24"/>
          <w:szCs w:val="24"/>
        </w:rPr>
        <w:t>ost</w:t>
      </w:r>
      <w:r w:rsidR="00D80920">
        <w:rPr>
          <w:rFonts w:ascii="Times New Roman" w:eastAsia="Times New Roman" w:hAnsi="Times New Roman" w:cs="Times New Roman"/>
          <w:sz w:val="24"/>
          <w:szCs w:val="24"/>
        </w:rPr>
        <w:t>s</w:t>
      </w:r>
      <w:r w:rsidR="00EB46B5" w:rsidRPr="00B54330">
        <w:rPr>
          <w:rFonts w:ascii="Times New Roman" w:eastAsia="Times New Roman" w:hAnsi="Times New Roman" w:cs="Times New Roman"/>
          <w:sz w:val="24"/>
          <w:szCs w:val="24"/>
        </w:rPr>
        <w:t xml:space="preserve"> </w:t>
      </w:r>
      <w:r w:rsidR="002B2437" w:rsidRPr="00B54330">
        <w:rPr>
          <w:rFonts w:ascii="Times New Roman" w:eastAsia="Times New Roman" w:hAnsi="Times New Roman" w:cs="Times New Roman"/>
          <w:sz w:val="24"/>
          <w:szCs w:val="24"/>
        </w:rPr>
        <w:t xml:space="preserve">for 2019-2021 </w:t>
      </w:r>
      <w:r w:rsidR="00FE0E84" w:rsidRPr="00B54330">
        <w:rPr>
          <w:rFonts w:ascii="Times New Roman" w:eastAsia="Times New Roman" w:hAnsi="Times New Roman" w:cs="Times New Roman"/>
          <w:sz w:val="24"/>
          <w:szCs w:val="24"/>
        </w:rPr>
        <w:t>are $34,000.</w:t>
      </w:r>
      <w:r w:rsidR="000F275A" w:rsidRPr="00B54330">
        <w:rPr>
          <w:rFonts w:ascii="Times New Roman" w:eastAsia="Times New Roman" w:hAnsi="Times New Roman" w:cs="Times New Roman"/>
          <w:sz w:val="24"/>
          <w:szCs w:val="24"/>
        </w:rPr>
        <w:t xml:space="preserve"> </w:t>
      </w:r>
    </w:p>
    <w:p w14:paraId="321F7E77" w14:textId="306A53F8" w:rsidR="00552249" w:rsidRDefault="00F4694E" w:rsidP="00150713">
      <w:pPr>
        <w:spacing w:after="0" w:line="240" w:lineRule="auto"/>
        <w:contextualSpacing/>
        <w:rPr>
          <w:rFonts w:ascii="Times New Roman" w:eastAsia="Times New Roman" w:hAnsi="Times New Roman" w:cs="Times New Roman"/>
          <w:sz w:val="24"/>
          <w:szCs w:val="24"/>
        </w:rPr>
      </w:pPr>
      <w:bookmarkStart w:id="24" w:name="_Hlk536782304"/>
      <w:r w:rsidRPr="00B54330">
        <w:rPr>
          <w:rFonts w:ascii="Times New Roman" w:eastAsia="Times New Roman" w:hAnsi="Times New Roman" w:cs="Times New Roman"/>
          <w:sz w:val="24"/>
          <w:szCs w:val="24"/>
        </w:rPr>
        <w:t>*</w:t>
      </w:r>
      <w:r w:rsidR="008A0B90" w:rsidRPr="00B54330">
        <w:rPr>
          <w:rFonts w:ascii="Times New Roman" w:eastAsia="Times New Roman" w:hAnsi="Times New Roman" w:cs="Times New Roman"/>
          <w:sz w:val="24"/>
          <w:szCs w:val="24"/>
        </w:rPr>
        <w:t>*</w:t>
      </w:r>
      <w:r w:rsidR="00150713">
        <w:rPr>
          <w:rFonts w:ascii="Times New Roman" w:eastAsia="Times New Roman" w:hAnsi="Times New Roman" w:cs="Times New Roman"/>
          <w:sz w:val="24"/>
          <w:szCs w:val="24"/>
        </w:rPr>
        <w:t>*</w:t>
      </w:r>
      <w:r w:rsidRPr="00B54330">
        <w:rPr>
          <w:rFonts w:ascii="Times New Roman" w:eastAsia="Times New Roman" w:hAnsi="Times New Roman" w:cs="Times New Roman"/>
          <w:sz w:val="24"/>
          <w:szCs w:val="24"/>
        </w:rPr>
        <w:t>Based on 3</w:t>
      </w:r>
      <w:r w:rsidR="00C475F4">
        <w:rPr>
          <w:rFonts w:ascii="Times New Roman" w:eastAsia="Times New Roman" w:hAnsi="Times New Roman" w:cs="Times New Roman"/>
          <w:sz w:val="24"/>
          <w:szCs w:val="24"/>
        </w:rPr>
        <w:t>70</w:t>
      </w:r>
      <w:r w:rsidRPr="00B54330">
        <w:rPr>
          <w:rFonts w:ascii="Times New Roman" w:eastAsia="Times New Roman" w:hAnsi="Times New Roman" w:cs="Times New Roman"/>
          <w:sz w:val="24"/>
          <w:szCs w:val="24"/>
        </w:rPr>
        <w:t>,</w:t>
      </w:r>
      <w:r w:rsidR="0045782A" w:rsidRPr="00B54330">
        <w:rPr>
          <w:rFonts w:ascii="Times New Roman" w:eastAsia="Times New Roman" w:hAnsi="Times New Roman" w:cs="Times New Roman"/>
          <w:sz w:val="24"/>
          <w:szCs w:val="24"/>
        </w:rPr>
        <w:t>4</w:t>
      </w:r>
      <w:r w:rsidR="00C475F4">
        <w:rPr>
          <w:rFonts w:ascii="Times New Roman" w:eastAsia="Times New Roman" w:hAnsi="Times New Roman" w:cs="Times New Roman"/>
          <w:sz w:val="24"/>
          <w:szCs w:val="24"/>
        </w:rPr>
        <w:t>89</w:t>
      </w:r>
      <w:r w:rsidRPr="00B54330">
        <w:rPr>
          <w:rFonts w:ascii="Times New Roman" w:eastAsia="Times New Roman" w:hAnsi="Times New Roman" w:cs="Times New Roman"/>
          <w:sz w:val="24"/>
          <w:szCs w:val="24"/>
        </w:rPr>
        <w:t xml:space="preserve"> non-CAP residential customers, as reported by Columbia as of December</w:t>
      </w:r>
      <w:r w:rsidR="005C3360">
        <w:rPr>
          <w:rFonts w:ascii="Times New Roman" w:eastAsia="Times New Roman" w:hAnsi="Times New Roman" w:cs="Times New Roman"/>
          <w:sz w:val="24"/>
          <w:szCs w:val="24"/>
        </w:rPr>
        <w:t> </w:t>
      </w:r>
      <w:r w:rsidRPr="00B54330">
        <w:rPr>
          <w:rFonts w:ascii="Times New Roman" w:eastAsia="Times New Roman" w:hAnsi="Times New Roman" w:cs="Times New Roman"/>
          <w:sz w:val="24"/>
          <w:szCs w:val="24"/>
        </w:rPr>
        <w:t>31, 201</w:t>
      </w:r>
      <w:r w:rsidR="0045782A" w:rsidRPr="00B54330">
        <w:rPr>
          <w:rFonts w:ascii="Times New Roman" w:eastAsia="Times New Roman" w:hAnsi="Times New Roman" w:cs="Times New Roman"/>
          <w:sz w:val="24"/>
          <w:szCs w:val="24"/>
        </w:rPr>
        <w:t>7</w:t>
      </w:r>
      <w:r w:rsidRPr="00B54330">
        <w:rPr>
          <w:rFonts w:ascii="Times New Roman" w:eastAsia="Times New Roman" w:hAnsi="Times New Roman" w:cs="Times New Roman"/>
          <w:sz w:val="24"/>
          <w:szCs w:val="24"/>
        </w:rPr>
        <w:t xml:space="preserve">.  Report on Universal Service Programs &amp; Collections </w:t>
      </w:r>
      <w:r w:rsidRPr="00E77B71">
        <w:rPr>
          <w:rFonts w:ascii="Times New Roman" w:eastAsia="Times New Roman" w:hAnsi="Times New Roman" w:cs="Times New Roman"/>
          <w:sz w:val="24"/>
          <w:szCs w:val="24"/>
        </w:rPr>
        <w:t>Performance at 6</w:t>
      </w:r>
      <w:r w:rsidR="005C0EEF">
        <w:rPr>
          <w:rFonts w:ascii="Times New Roman" w:eastAsia="Times New Roman" w:hAnsi="Times New Roman" w:cs="Times New Roman"/>
          <w:sz w:val="24"/>
          <w:szCs w:val="24"/>
        </w:rPr>
        <w:t xml:space="preserve"> and 60</w:t>
      </w:r>
      <w:r w:rsidRPr="00E77B71">
        <w:rPr>
          <w:rFonts w:ascii="Times New Roman" w:eastAsia="Times New Roman" w:hAnsi="Times New Roman" w:cs="Times New Roman"/>
          <w:sz w:val="24"/>
          <w:szCs w:val="24"/>
        </w:rPr>
        <w:t>.</w:t>
      </w:r>
      <w:bookmarkEnd w:id="24"/>
    </w:p>
    <w:p w14:paraId="3D1681AE" w14:textId="77777777" w:rsidR="00150713" w:rsidRPr="00150713" w:rsidRDefault="00150713" w:rsidP="00150713">
      <w:pPr>
        <w:spacing w:after="0" w:line="360" w:lineRule="auto"/>
        <w:contextualSpacing/>
        <w:rPr>
          <w:rFonts w:ascii="Times New Roman" w:eastAsia="Times New Roman" w:hAnsi="Times New Roman" w:cs="Times New Roman"/>
          <w:sz w:val="24"/>
          <w:szCs w:val="24"/>
        </w:rPr>
      </w:pPr>
    </w:p>
    <w:p w14:paraId="3F43AD63" w14:textId="3CD2B4A8" w:rsidR="00AE6B1A" w:rsidRDefault="00AE6B1A" w:rsidP="00AE6B1A">
      <w:pPr>
        <w:keepNext/>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a</w:t>
      </w:r>
      <w:r w:rsidRPr="000A1752">
        <w:rPr>
          <w:rFonts w:ascii="Times New Roman" w:eastAsia="Times New Roman" w:hAnsi="Times New Roman" w:cs="Times New Roman"/>
          <w:i/>
          <w:sz w:val="26"/>
          <w:szCs w:val="26"/>
        </w:rPr>
        <w:t xml:space="preserve">.  </w:t>
      </w:r>
      <w:r w:rsidR="001A1993">
        <w:rPr>
          <w:rFonts w:ascii="Times New Roman" w:eastAsia="Times New Roman" w:hAnsi="Times New Roman" w:cs="Times New Roman"/>
          <w:i/>
          <w:sz w:val="26"/>
          <w:szCs w:val="26"/>
        </w:rPr>
        <w:t>Universal Service Rider Offset for Increased Enrollment</w:t>
      </w:r>
      <w:r>
        <w:rPr>
          <w:rFonts w:ascii="Times New Roman" w:eastAsia="Times New Roman" w:hAnsi="Times New Roman" w:cs="Times New Roman"/>
          <w:i/>
          <w:sz w:val="26"/>
          <w:szCs w:val="26"/>
        </w:rPr>
        <w:t xml:space="preserve"> </w:t>
      </w:r>
      <w:r w:rsidRPr="000A1752">
        <w:rPr>
          <w:rFonts w:ascii="Times New Roman" w:eastAsia="Times New Roman" w:hAnsi="Times New Roman" w:cs="Times New Roman"/>
          <w:sz w:val="26"/>
          <w:szCs w:val="26"/>
        </w:rPr>
        <w:t>– Clarification Requested</w:t>
      </w:r>
    </w:p>
    <w:p w14:paraId="20E960F0" w14:textId="3085B0F4" w:rsidR="00CF2565" w:rsidRDefault="00AE6B1A" w:rsidP="00E1671F">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p>
    <w:p w14:paraId="72B89919" w14:textId="013F31A5" w:rsidR="00CF2565" w:rsidRPr="00E1671F" w:rsidRDefault="00E1671F" w:rsidP="00E1671F">
      <w:pPr>
        <w:autoSpaceDE w:val="0"/>
        <w:autoSpaceDN w:val="0"/>
        <w:adjustRightInd w:val="0"/>
        <w:spacing w:after="0" w:line="360" w:lineRule="auto"/>
        <w:rPr>
          <w:sz w:val="26"/>
          <w:szCs w:val="26"/>
        </w:rPr>
      </w:pPr>
      <w:r>
        <w:rPr>
          <w:rFonts w:ascii="Times New Roman" w:hAnsi="Times New Roman" w:cs="Times New Roman"/>
          <w:sz w:val="26"/>
          <w:szCs w:val="26"/>
        </w:rPr>
        <w:tab/>
      </w:r>
      <w:r w:rsidR="00CF2565" w:rsidRPr="00E1671F">
        <w:rPr>
          <w:rFonts w:ascii="Times New Roman" w:hAnsi="Times New Roman" w:cs="Times New Roman"/>
          <w:sz w:val="26"/>
          <w:szCs w:val="26"/>
        </w:rPr>
        <w:t xml:space="preserve">As </w:t>
      </w:r>
      <w:r>
        <w:rPr>
          <w:rFonts w:ascii="Times New Roman" w:hAnsi="Times New Roman" w:cs="Times New Roman"/>
          <w:sz w:val="26"/>
          <w:szCs w:val="26"/>
        </w:rPr>
        <w:t xml:space="preserve">noted above, </w:t>
      </w:r>
      <w:r w:rsidR="00CF2565" w:rsidRPr="00E1671F">
        <w:rPr>
          <w:rFonts w:ascii="Times New Roman" w:hAnsi="Times New Roman" w:cs="Times New Roman"/>
          <w:color w:val="050505"/>
          <w:sz w:val="26"/>
          <w:szCs w:val="26"/>
        </w:rPr>
        <w:t xml:space="preserve">Columbia </w:t>
      </w:r>
      <w:r w:rsidR="002F4FE9">
        <w:rPr>
          <w:rFonts w:ascii="Times New Roman" w:hAnsi="Times New Roman" w:cs="Times New Roman"/>
          <w:color w:val="050505"/>
          <w:sz w:val="26"/>
          <w:szCs w:val="26"/>
        </w:rPr>
        <w:t xml:space="preserve">has agreed </w:t>
      </w:r>
      <w:r w:rsidR="00A47F54">
        <w:rPr>
          <w:rFonts w:ascii="Times New Roman" w:hAnsi="Times New Roman" w:cs="Times New Roman"/>
          <w:color w:val="050505"/>
          <w:sz w:val="26"/>
          <w:szCs w:val="26"/>
        </w:rPr>
        <w:t xml:space="preserve">as part of the settlement of its 2016 Base Rate Case </w:t>
      </w:r>
      <w:r w:rsidR="00CF2565" w:rsidRPr="00E1671F">
        <w:rPr>
          <w:rFonts w:ascii="Times New Roman" w:hAnsi="Times New Roman" w:cs="Times New Roman"/>
          <w:color w:val="050505"/>
          <w:sz w:val="26"/>
          <w:szCs w:val="26"/>
        </w:rPr>
        <w:t>to offset its Universal Service Rider by 7.5% for each customer enrolled in CAP over the average annual participation level of 23,000.  The offset reflects anticipated savings in operation and maintenance costs gained when a customer participates in CAP.  Proposed 2019-2021 Plan at 3.</w:t>
      </w:r>
    </w:p>
    <w:p w14:paraId="749AD3B4" w14:textId="77777777" w:rsidR="00CF2565" w:rsidRDefault="00CF2565" w:rsidP="00E1671F">
      <w:pPr>
        <w:spacing w:after="0" w:line="360" w:lineRule="auto"/>
        <w:contextualSpacing/>
        <w:rPr>
          <w:rFonts w:ascii="Times New Roman" w:eastAsia="Times New Roman" w:hAnsi="Times New Roman" w:cs="Times New Roman"/>
          <w:sz w:val="26"/>
          <w:szCs w:val="26"/>
        </w:rPr>
      </w:pPr>
    </w:p>
    <w:p w14:paraId="50A408A4" w14:textId="450D8968" w:rsidR="00745659" w:rsidRDefault="00745659" w:rsidP="00E1671F">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We need to see how </w:t>
      </w:r>
      <w:r w:rsidR="0015233A">
        <w:rPr>
          <w:rFonts w:ascii="Times New Roman" w:eastAsia="Times New Roman" w:hAnsi="Times New Roman" w:cs="Times New Roman"/>
          <w:sz w:val="26"/>
          <w:szCs w:val="26"/>
        </w:rPr>
        <w:t xml:space="preserve">this </w:t>
      </w:r>
      <w:r w:rsidR="00A47F54">
        <w:rPr>
          <w:rFonts w:ascii="Times New Roman" w:eastAsia="Times New Roman" w:hAnsi="Times New Roman" w:cs="Times New Roman"/>
          <w:sz w:val="26"/>
          <w:szCs w:val="26"/>
        </w:rPr>
        <w:t>would work</w:t>
      </w:r>
      <w:r w:rsidR="006967EB">
        <w:rPr>
          <w:rFonts w:ascii="Times New Roman" w:eastAsia="Times New Roman" w:hAnsi="Times New Roman" w:cs="Times New Roman"/>
          <w:sz w:val="26"/>
          <w:szCs w:val="26"/>
        </w:rPr>
        <w:t xml:space="preserve"> mathematically</w:t>
      </w:r>
      <w:r w:rsidR="00A47F54">
        <w:rPr>
          <w:rFonts w:ascii="Times New Roman" w:eastAsia="Times New Roman" w:hAnsi="Times New Roman" w:cs="Times New Roman"/>
          <w:sz w:val="26"/>
          <w:szCs w:val="26"/>
        </w:rPr>
        <w:t xml:space="preserve">. </w:t>
      </w:r>
      <w:r w:rsidR="006967EB">
        <w:rPr>
          <w:rFonts w:ascii="Times New Roman" w:eastAsia="Times New Roman" w:hAnsi="Times New Roman" w:cs="Times New Roman"/>
          <w:sz w:val="26"/>
          <w:szCs w:val="26"/>
        </w:rPr>
        <w:t xml:space="preserve"> </w:t>
      </w:r>
    </w:p>
    <w:p w14:paraId="68FA5704" w14:textId="77777777" w:rsidR="00745659" w:rsidRPr="00E1671F" w:rsidRDefault="00745659" w:rsidP="00E1671F">
      <w:pPr>
        <w:spacing w:after="0" w:line="360" w:lineRule="auto"/>
        <w:contextualSpacing/>
        <w:rPr>
          <w:rFonts w:ascii="Times New Roman" w:eastAsia="Times New Roman" w:hAnsi="Times New Roman" w:cs="Times New Roman"/>
          <w:sz w:val="26"/>
          <w:szCs w:val="26"/>
        </w:rPr>
      </w:pPr>
    </w:p>
    <w:p w14:paraId="463D134D" w14:textId="3663AEA5" w:rsidR="00F4694E"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r w:rsidR="00787AF0">
        <w:rPr>
          <w:rFonts w:ascii="Times New Roman" w:eastAsia="Times New Roman" w:hAnsi="Times New Roman" w:cs="Times New Roman"/>
          <w:sz w:val="26"/>
          <w:szCs w:val="26"/>
        </w:rPr>
        <w:t xml:space="preserve">In its response to this Tentative Order, Columbia should provide </w:t>
      </w:r>
      <w:r w:rsidR="00AE6B1A">
        <w:rPr>
          <w:rFonts w:ascii="Times New Roman" w:eastAsia="Times New Roman" w:hAnsi="Times New Roman" w:cs="Times New Roman"/>
          <w:sz w:val="26"/>
          <w:szCs w:val="26"/>
        </w:rPr>
        <w:t xml:space="preserve">examples of </w:t>
      </w:r>
      <w:r w:rsidR="00E64DC2">
        <w:rPr>
          <w:rFonts w:ascii="Times New Roman" w:eastAsia="Times New Roman" w:hAnsi="Times New Roman" w:cs="Times New Roman"/>
          <w:sz w:val="26"/>
          <w:szCs w:val="26"/>
        </w:rPr>
        <w:t xml:space="preserve">how the Universal Service Rider offset will be calculated.  </w:t>
      </w:r>
    </w:p>
    <w:p w14:paraId="3F4C2F0C" w14:textId="77777777" w:rsidR="00AE1479" w:rsidRPr="000A1752" w:rsidRDefault="00AE1479" w:rsidP="00F4694E">
      <w:pPr>
        <w:spacing w:after="0" w:line="360" w:lineRule="auto"/>
        <w:contextualSpacing/>
        <w:rPr>
          <w:rFonts w:ascii="Times New Roman" w:eastAsia="Times New Roman" w:hAnsi="Times New Roman" w:cs="Times New Roman"/>
          <w:sz w:val="26"/>
          <w:szCs w:val="26"/>
        </w:rPr>
      </w:pPr>
    </w:p>
    <w:p w14:paraId="301A3948" w14:textId="77777777" w:rsidR="00F4694E" w:rsidRPr="000A1752" w:rsidRDefault="00F4694E" w:rsidP="00F4694E">
      <w:pPr>
        <w:keepNext/>
        <w:numPr>
          <w:ilvl w:val="0"/>
          <w:numId w:val="7"/>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u w:val="single"/>
        </w:rPr>
        <w:t>Use of Community-Based Organizations (CBOs)</w:t>
      </w:r>
    </w:p>
    <w:p w14:paraId="79143D7E"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18880FC6" w14:textId="43DF7CB9"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The </w:t>
      </w:r>
      <w:r w:rsidR="002503D1" w:rsidRPr="000A1752">
        <w:rPr>
          <w:rFonts w:ascii="Times New Roman" w:eastAsia="Times New Roman" w:hAnsi="Times New Roman" w:cs="Times New Roman"/>
          <w:sz w:val="26"/>
          <w:szCs w:val="26"/>
        </w:rPr>
        <w:t>Gas Competition Act</w:t>
      </w:r>
      <w:r w:rsidRPr="000A1752">
        <w:rPr>
          <w:rFonts w:ascii="Times New Roman" w:eastAsia="Times New Roman" w:hAnsi="Times New Roman" w:cs="Times New Roman"/>
          <w:sz w:val="26"/>
          <w:szCs w:val="26"/>
        </w:rPr>
        <w:t xml:space="preserve"> directs the Commission to “encourage the use of [CBOs] that have the necessary technical and administrative experience to be the direct providers of services or programs which reduce energy consumption or otherwise assist low income retail gas customers to afford natural gas service.”  66 Pa.</w:t>
      </w:r>
      <w:r w:rsidR="0043585E">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C.S. § 2203(8).  Columbia utilizes the following CBOs to assist in administering its CAP, LIURP, and Hardship Fund programs: </w:t>
      </w:r>
    </w:p>
    <w:p w14:paraId="36D1E24B"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2CE3160A" w14:textId="77777777" w:rsidR="00F4694E" w:rsidRPr="000A1752" w:rsidRDefault="00F4694E" w:rsidP="00D818D7">
      <w:pPr>
        <w:keepNext/>
        <w:spacing w:after="0" w:line="360" w:lineRule="auto"/>
        <w:ind w:left="144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CAP:</w:t>
      </w:r>
    </w:p>
    <w:p w14:paraId="1ED1395A" w14:textId="2915FE6E" w:rsidR="00F4694E" w:rsidRPr="000A1752" w:rsidRDefault="00F4694E" w:rsidP="00D818D7">
      <w:pPr>
        <w:numPr>
          <w:ilvl w:val="0"/>
          <w:numId w:val="12"/>
        </w:numPr>
        <w:spacing w:after="0" w:line="360" w:lineRule="auto"/>
        <w:ind w:left="21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Dollar Energy Fund</w:t>
      </w:r>
      <w:r w:rsidR="005369DB">
        <w:rPr>
          <w:rFonts w:ascii="Times New Roman" w:eastAsia="Times New Roman" w:hAnsi="Times New Roman" w:cs="Times New Roman"/>
          <w:sz w:val="26"/>
          <w:szCs w:val="26"/>
        </w:rPr>
        <w:t xml:space="preserve"> (DEF)</w:t>
      </w:r>
      <w:r w:rsidRPr="000A1752">
        <w:rPr>
          <w:rFonts w:ascii="Times New Roman" w:eastAsia="Times New Roman" w:hAnsi="Times New Roman" w:cs="Times New Roman"/>
          <w:sz w:val="26"/>
          <w:szCs w:val="26"/>
        </w:rPr>
        <w:t xml:space="preserve"> – outreach, intake, and referrals</w:t>
      </w:r>
    </w:p>
    <w:p w14:paraId="5B92029E" w14:textId="1357FF85" w:rsidR="00F4694E" w:rsidRPr="000A1752" w:rsidRDefault="00F4694E" w:rsidP="00D818D7">
      <w:pPr>
        <w:numPr>
          <w:ilvl w:val="0"/>
          <w:numId w:val="12"/>
        </w:numPr>
        <w:spacing w:after="0" w:line="360" w:lineRule="auto"/>
        <w:ind w:left="21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Essential Energy</w:t>
      </w:r>
      <w:r w:rsidR="005369DB">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Inc. – energy education and quality assurance control</w:t>
      </w:r>
    </w:p>
    <w:p w14:paraId="0B7B47D6" w14:textId="77777777" w:rsidR="00F4694E" w:rsidRPr="000A1752" w:rsidRDefault="00F4694E" w:rsidP="00D818D7">
      <w:pPr>
        <w:spacing w:after="0" w:line="360" w:lineRule="auto"/>
        <w:ind w:left="1440"/>
        <w:contextualSpacing/>
        <w:rPr>
          <w:rFonts w:ascii="Times New Roman" w:eastAsia="Times New Roman" w:hAnsi="Times New Roman" w:cs="Times New Roman"/>
          <w:sz w:val="26"/>
          <w:szCs w:val="26"/>
        </w:rPr>
      </w:pPr>
    </w:p>
    <w:p w14:paraId="137F8774" w14:textId="77777777" w:rsidR="00F4694E" w:rsidRPr="000A1752" w:rsidRDefault="00F4694E" w:rsidP="00D818D7">
      <w:pPr>
        <w:keepNext/>
        <w:spacing w:after="0" w:line="360" w:lineRule="auto"/>
        <w:ind w:left="144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LIURP:</w:t>
      </w:r>
    </w:p>
    <w:p w14:paraId="1E7C3526" w14:textId="278445DF" w:rsidR="00F4694E" w:rsidRPr="000A1752" w:rsidRDefault="00CF37C7" w:rsidP="00D818D7">
      <w:pPr>
        <w:numPr>
          <w:ilvl w:val="0"/>
          <w:numId w:val="11"/>
        </w:numPr>
        <w:spacing w:after="0" w:line="360" w:lineRule="auto"/>
        <w:ind w:left="21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12 Weatherization Providers</w:t>
      </w:r>
      <w:r w:rsidR="00F4694E" w:rsidRPr="000A1752">
        <w:rPr>
          <w:rFonts w:ascii="Times New Roman" w:eastAsia="Times New Roman" w:hAnsi="Times New Roman" w:cs="Times New Roman"/>
          <w:sz w:val="26"/>
          <w:szCs w:val="26"/>
        </w:rPr>
        <w:t xml:space="preserve"> – weatherization provider</w:t>
      </w:r>
      <w:r w:rsidRPr="000A1752">
        <w:rPr>
          <w:rFonts w:ascii="Times New Roman" w:eastAsia="Times New Roman" w:hAnsi="Times New Roman" w:cs="Times New Roman"/>
          <w:sz w:val="26"/>
          <w:szCs w:val="26"/>
        </w:rPr>
        <w:t>s</w:t>
      </w:r>
    </w:p>
    <w:p w14:paraId="61FC8C65" w14:textId="58FCB9FD" w:rsidR="00F4694E" w:rsidRPr="000A1752" w:rsidRDefault="00F4694E" w:rsidP="00D818D7">
      <w:pPr>
        <w:numPr>
          <w:ilvl w:val="0"/>
          <w:numId w:val="11"/>
        </w:numPr>
        <w:spacing w:after="0" w:line="360" w:lineRule="auto"/>
        <w:ind w:left="21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CCI Consultants – post</w:t>
      </w:r>
      <w:r w:rsidR="00496A8D">
        <w:rPr>
          <w:rFonts w:ascii="Times New Roman" w:eastAsia="Times New Roman" w:hAnsi="Times New Roman" w:cs="Times New Roman"/>
          <w:sz w:val="26"/>
          <w:szCs w:val="26"/>
        </w:rPr>
        <w:t>-weatherization</w:t>
      </w:r>
      <w:r w:rsidRPr="000A1752">
        <w:rPr>
          <w:rFonts w:ascii="Times New Roman" w:eastAsia="Times New Roman" w:hAnsi="Times New Roman" w:cs="Times New Roman"/>
          <w:sz w:val="26"/>
          <w:szCs w:val="26"/>
        </w:rPr>
        <w:t xml:space="preserve"> inspections</w:t>
      </w:r>
    </w:p>
    <w:p w14:paraId="30A2EC17" w14:textId="630D4EB2" w:rsidR="00F4694E" w:rsidRPr="000A1752" w:rsidRDefault="00F4694E" w:rsidP="00D818D7">
      <w:pPr>
        <w:numPr>
          <w:ilvl w:val="0"/>
          <w:numId w:val="11"/>
        </w:numPr>
        <w:spacing w:after="0" w:line="360" w:lineRule="auto"/>
        <w:ind w:left="21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Pure Energy Coach – post</w:t>
      </w:r>
      <w:r w:rsidR="00496A8D">
        <w:rPr>
          <w:rFonts w:ascii="Times New Roman" w:eastAsia="Times New Roman" w:hAnsi="Times New Roman" w:cs="Times New Roman"/>
          <w:sz w:val="26"/>
          <w:szCs w:val="26"/>
        </w:rPr>
        <w:t>-weatherization</w:t>
      </w:r>
      <w:r w:rsidRPr="000A1752">
        <w:rPr>
          <w:rFonts w:ascii="Times New Roman" w:eastAsia="Times New Roman" w:hAnsi="Times New Roman" w:cs="Times New Roman"/>
          <w:sz w:val="26"/>
          <w:szCs w:val="26"/>
        </w:rPr>
        <w:t xml:space="preserve"> inspections</w:t>
      </w:r>
    </w:p>
    <w:p w14:paraId="7547E952" w14:textId="77777777" w:rsidR="00F4694E" w:rsidRPr="000A1752" w:rsidRDefault="00F4694E" w:rsidP="00D818D7">
      <w:pPr>
        <w:spacing w:after="0" w:line="360" w:lineRule="auto"/>
        <w:ind w:left="1440"/>
        <w:contextualSpacing/>
        <w:rPr>
          <w:rFonts w:ascii="Times New Roman" w:eastAsia="Times New Roman" w:hAnsi="Times New Roman" w:cs="Times New Roman"/>
          <w:sz w:val="26"/>
          <w:szCs w:val="26"/>
        </w:rPr>
      </w:pPr>
    </w:p>
    <w:p w14:paraId="62CEED1E" w14:textId="77777777" w:rsidR="00F4694E" w:rsidRPr="000A1752" w:rsidRDefault="00F4694E" w:rsidP="00D818D7">
      <w:pPr>
        <w:keepNext/>
        <w:spacing w:after="0" w:line="360" w:lineRule="auto"/>
        <w:ind w:left="1440"/>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Hardship Fund:</w:t>
      </w:r>
    </w:p>
    <w:p w14:paraId="376B7B54" w14:textId="2FC2ACC1" w:rsidR="00F4694E" w:rsidRPr="000A1752" w:rsidRDefault="00604805" w:rsidP="00D818D7">
      <w:pPr>
        <w:numPr>
          <w:ilvl w:val="0"/>
          <w:numId w:val="13"/>
        </w:numPr>
        <w:spacing w:after="0" w:line="360" w:lineRule="auto"/>
        <w:ind w:left="21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DEF</w:t>
      </w:r>
      <w:r w:rsidR="00F4694E" w:rsidRPr="000A1752">
        <w:rPr>
          <w:rFonts w:ascii="Times New Roman" w:eastAsia="Times New Roman" w:hAnsi="Times New Roman" w:cs="Times New Roman"/>
          <w:sz w:val="26"/>
          <w:szCs w:val="26"/>
        </w:rPr>
        <w:t xml:space="preserve"> – outreach and intake</w:t>
      </w:r>
    </w:p>
    <w:p w14:paraId="316720C8"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p>
    <w:p w14:paraId="45485292" w14:textId="5041F692" w:rsidR="00690C4F" w:rsidRPr="000A1752" w:rsidRDefault="00690C4F" w:rsidP="00690C4F">
      <w:pPr>
        <w:keepNext/>
        <w:spacing w:after="0" w:line="360" w:lineRule="auto"/>
        <w:ind w:left="1440"/>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CARES</w:t>
      </w:r>
      <w:r w:rsidRPr="000A1752">
        <w:rPr>
          <w:rFonts w:ascii="Times New Roman" w:eastAsia="Times New Roman" w:hAnsi="Times New Roman" w:cs="Times New Roman"/>
          <w:b/>
          <w:sz w:val="26"/>
          <w:szCs w:val="26"/>
        </w:rPr>
        <w:t>:</w:t>
      </w:r>
    </w:p>
    <w:p w14:paraId="02949391" w14:textId="1967B5B1" w:rsidR="00690C4F" w:rsidRPr="000A1752" w:rsidRDefault="00D73284" w:rsidP="00690C4F">
      <w:pPr>
        <w:numPr>
          <w:ilvl w:val="0"/>
          <w:numId w:val="13"/>
        </w:numPr>
        <w:spacing w:after="0" w:line="360" w:lineRule="auto"/>
        <w:ind w:left="216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Columbia also u</w:t>
      </w:r>
      <w:r>
        <w:rPr>
          <w:rFonts w:ascii="Times New Roman" w:eastAsia="Times New Roman" w:hAnsi="Times New Roman" w:cs="Times New Roman"/>
          <w:sz w:val="26"/>
          <w:szCs w:val="26"/>
        </w:rPr>
        <w:t>ses</w:t>
      </w:r>
      <w:r w:rsidRPr="000A1752">
        <w:rPr>
          <w:rFonts w:ascii="Times New Roman" w:eastAsia="Times New Roman" w:hAnsi="Times New Roman" w:cs="Times New Roman"/>
          <w:sz w:val="26"/>
          <w:szCs w:val="26"/>
        </w:rPr>
        <w:t xml:space="preserve"> CBOs and social service agencies for its CARES program, as needed, based on each customer’s situation.  </w:t>
      </w:r>
    </w:p>
    <w:p w14:paraId="1D113640"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06173C68" w14:textId="63852693" w:rsidR="00623BC3" w:rsidRPr="006117BF" w:rsidRDefault="00623BC3" w:rsidP="00623BC3">
      <w:pPr>
        <w:keepNext/>
        <w:spacing w:after="0" w:line="360" w:lineRule="auto"/>
        <w:rPr>
          <w:rFonts w:ascii="Times New Roman" w:eastAsia="Times New Roman" w:hAnsi="Times New Roman" w:cs="Times New Roman"/>
          <w:color w:val="0D0D0D"/>
          <w:sz w:val="26"/>
          <w:szCs w:val="26"/>
        </w:rPr>
      </w:pPr>
      <w:r w:rsidRPr="006117BF">
        <w:rPr>
          <w:rFonts w:ascii="Times New Roman" w:eastAsia="Times New Roman" w:hAnsi="Times New Roman" w:cs="Times New Roman"/>
          <w:i/>
          <w:color w:val="0D0D0D"/>
          <w:sz w:val="26"/>
          <w:szCs w:val="26"/>
        </w:rPr>
        <w:t xml:space="preserve">a.  </w:t>
      </w:r>
      <w:r w:rsidR="006B0036">
        <w:rPr>
          <w:rFonts w:ascii="Times New Roman" w:eastAsia="Times New Roman" w:hAnsi="Times New Roman" w:cs="Times New Roman"/>
          <w:i/>
          <w:color w:val="0D0D0D"/>
          <w:sz w:val="26"/>
          <w:szCs w:val="26"/>
        </w:rPr>
        <w:t>LIURP CBO Weatherization Providers</w:t>
      </w:r>
      <w:r w:rsidRPr="006117BF">
        <w:rPr>
          <w:rFonts w:ascii="Times New Roman" w:eastAsia="Times New Roman" w:hAnsi="Times New Roman" w:cs="Times New Roman"/>
          <w:color w:val="0D0D0D"/>
          <w:sz w:val="26"/>
          <w:szCs w:val="26"/>
        </w:rPr>
        <w:t xml:space="preserve"> – Clarification Requested</w:t>
      </w:r>
    </w:p>
    <w:p w14:paraId="447504EC" w14:textId="77777777" w:rsidR="00623BC3" w:rsidRPr="006117BF" w:rsidRDefault="00623BC3" w:rsidP="00623BC3">
      <w:pPr>
        <w:keepNext/>
        <w:spacing w:after="0" w:line="360" w:lineRule="auto"/>
        <w:rPr>
          <w:rFonts w:ascii="Times New Roman" w:eastAsia="Times New Roman" w:hAnsi="Times New Roman" w:cs="Times New Roman"/>
          <w:color w:val="0D0D0D"/>
          <w:sz w:val="26"/>
          <w:szCs w:val="26"/>
        </w:rPr>
      </w:pPr>
    </w:p>
    <w:p w14:paraId="584AB2D7" w14:textId="0C8DB0A0" w:rsidR="00623BC3" w:rsidRPr="006117BF" w:rsidRDefault="00623BC3" w:rsidP="00623BC3">
      <w:pPr>
        <w:spacing w:after="0" w:line="360" w:lineRule="auto"/>
        <w:rPr>
          <w:rFonts w:ascii="Times New Roman" w:eastAsia="Times New Roman" w:hAnsi="Times New Roman" w:cs="Times New Roman"/>
          <w:color w:val="0D0D0D"/>
          <w:sz w:val="26"/>
          <w:szCs w:val="26"/>
        </w:rPr>
      </w:pPr>
      <w:r w:rsidRPr="006117BF">
        <w:rPr>
          <w:rFonts w:ascii="Times New Roman" w:eastAsia="Times New Roman" w:hAnsi="Times New Roman" w:cs="Times New Roman"/>
          <w:color w:val="0D0D0D"/>
          <w:sz w:val="26"/>
          <w:szCs w:val="26"/>
        </w:rPr>
        <w:tab/>
        <w:t xml:space="preserve">Columbia does not </w:t>
      </w:r>
      <w:r w:rsidR="001D57CE">
        <w:rPr>
          <w:rFonts w:ascii="Times New Roman" w:eastAsia="Times New Roman" w:hAnsi="Times New Roman" w:cs="Times New Roman"/>
          <w:color w:val="0D0D0D"/>
          <w:sz w:val="26"/>
          <w:szCs w:val="26"/>
        </w:rPr>
        <w:t xml:space="preserve">list </w:t>
      </w:r>
      <w:r w:rsidR="008F14D8">
        <w:rPr>
          <w:rFonts w:ascii="Times New Roman" w:eastAsia="Times New Roman" w:hAnsi="Times New Roman" w:cs="Times New Roman"/>
          <w:color w:val="0D0D0D"/>
          <w:sz w:val="26"/>
          <w:szCs w:val="26"/>
        </w:rPr>
        <w:t xml:space="preserve">the 12 CBOs that provide </w:t>
      </w:r>
      <w:r w:rsidR="007E6769">
        <w:rPr>
          <w:rFonts w:ascii="Times New Roman" w:eastAsia="Times New Roman" w:hAnsi="Times New Roman" w:cs="Times New Roman"/>
          <w:color w:val="0D0D0D"/>
          <w:sz w:val="26"/>
          <w:szCs w:val="26"/>
        </w:rPr>
        <w:t xml:space="preserve">LIURP </w:t>
      </w:r>
      <w:r w:rsidR="005520D5">
        <w:rPr>
          <w:rFonts w:ascii="Times New Roman" w:eastAsia="Times New Roman" w:hAnsi="Times New Roman" w:cs="Times New Roman"/>
          <w:color w:val="0D0D0D"/>
          <w:sz w:val="26"/>
          <w:szCs w:val="26"/>
        </w:rPr>
        <w:t>weatherization services in Columbia’s service area.</w:t>
      </w:r>
      <w:r w:rsidR="007E6769">
        <w:rPr>
          <w:rFonts w:ascii="Times New Roman" w:eastAsia="Times New Roman" w:hAnsi="Times New Roman" w:cs="Times New Roman"/>
          <w:color w:val="0D0D0D"/>
          <w:sz w:val="26"/>
          <w:szCs w:val="26"/>
        </w:rPr>
        <w:t xml:space="preserve">  This information should be available in the </w:t>
      </w:r>
      <w:r w:rsidR="00AA561F">
        <w:rPr>
          <w:rFonts w:ascii="Times New Roman" w:eastAsia="Times New Roman" w:hAnsi="Times New Roman" w:cs="Times New Roman"/>
          <w:color w:val="0D0D0D"/>
          <w:sz w:val="26"/>
          <w:szCs w:val="26"/>
        </w:rPr>
        <w:t>Proposed 2019-2021 Plan.</w:t>
      </w:r>
      <w:r w:rsidR="00921F71">
        <w:rPr>
          <w:rFonts w:ascii="Times New Roman" w:eastAsia="Times New Roman" w:hAnsi="Times New Roman" w:cs="Times New Roman"/>
          <w:color w:val="0D0D0D"/>
          <w:sz w:val="26"/>
          <w:szCs w:val="26"/>
        </w:rPr>
        <w:t xml:space="preserve"> </w:t>
      </w:r>
      <w:r w:rsidR="005520D5">
        <w:rPr>
          <w:rFonts w:ascii="Times New Roman" w:eastAsia="Times New Roman" w:hAnsi="Times New Roman" w:cs="Times New Roman"/>
          <w:color w:val="0D0D0D"/>
          <w:sz w:val="26"/>
          <w:szCs w:val="26"/>
        </w:rPr>
        <w:t xml:space="preserve"> </w:t>
      </w:r>
    </w:p>
    <w:p w14:paraId="326A40FD" w14:textId="77777777" w:rsidR="00623BC3" w:rsidRDefault="00623BC3" w:rsidP="00F4694E">
      <w:pPr>
        <w:spacing w:after="0" w:line="360" w:lineRule="auto"/>
        <w:contextualSpacing/>
        <w:rPr>
          <w:rFonts w:ascii="Times New Roman" w:eastAsia="Times New Roman" w:hAnsi="Times New Roman" w:cs="Times New Roman"/>
          <w:i/>
          <w:sz w:val="26"/>
          <w:szCs w:val="26"/>
        </w:rPr>
      </w:pPr>
    </w:p>
    <w:p w14:paraId="385AE43B" w14:textId="2B02A16D"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r w:rsidR="00894100">
        <w:rPr>
          <w:rFonts w:ascii="Times New Roman" w:eastAsia="Times New Roman" w:hAnsi="Times New Roman" w:cs="Times New Roman"/>
          <w:sz w:val="26"/>
          <w:szCs w:val="26"/>
        </w:rPr>
        <w:t>In its response to this Tentative Order, Columbia should l</w:t>
      </w:r>
      <w:r w:rsidR="001660A6">
        <w:rPr>
          <w:rFonts w:ascii="Times New Roman" w:eastAsia="Times New Roman" w:hAnsi="Times New Roman" w:cs="Times New Roman"/>
          <w:sz w:val="26"/>
          <w:szCs w:val="26"/>
        </w:rPr>
        <w:t>ist the names of the 12 CBOs that provide weatherization services to Columbia’s LIURP customers</w:t>
      </w:r>
      <w:r w:rsidR="00211957" w:rsidRPr="00211957">
        <w:rPr>
          <w:rFonts w:ascii="Times New Roman" w:eastAsia="Times New Roman" w:hAnsi="Times New Roman" w:cs="Times New Roman"/>
          <w:sz w:val="26"/>
          <w:szCs w:val="26"/>
        </w:rPr>
        <w:t>.</w:t>
      </w:r>
    </w:p>
    <w:p w14:paraId="11F28101"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1F4BC77A" w14:textId="77777777" w:rsidR="00F4694E" w:rsidRPr="000A1752" w:rsidRDefault="00F4694E" w:rsidP="00F4694E">
      <w:pPr>
        <w:keepNext/>
        <w:numPr>
          <w:ilvl w:val="0"/>
          <w:numId w:val="7"/>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u w:val="single"/>
        </w:rPr>
        <w:t>Organizational Structure</w:t>
      </w:r>
    </w:p>
    <w:p w14:paraId="39304B11" w14:textId="77777777" w:rsidR="00F4694E" w:rsidRPr="000A1752" w:rsidRDefault="00F4694E" w:rsidP="00F4694E">
      <w:pPr>
        <w:keepNext/>
        <w:tabs>
          <w:tab w:val="left" w:pos="6660"/>
        </w:tabs>
        <w:spacing w:after="0" w:line="360" w:lineRule="auto"/>
        <w:ind w:firstLine="720"/>
        <w:contextualSpacing/>
        <w:rPr>
          <w:rFonts w:ascii="Times New Roman" w:eastAsia="Times New Roman" w:hAnsi="Times New Roman" w:cs="Times New Roman"/>
          <w:sz w:val="26"/>
          <w:szCs w:val="26"/>
        </w:rPr>
      </w:pPr>
    </w:p>
    <w:p w14:paraId="0CBCAA6A" w14:textId="280E4F10"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The </w:t>
      </w:r>
      <w:r w:rsidR="0053643E">
        <w:rPr>
          <w:rFonts w:ascii="Times New Roman" w:eastAsia="Times New Roman" w:hAnsi="Times New Roman" w:cs="Times New Roman"/>
          <w:sz w:val="26"/>
          <w:szCs w:val="26"/>
        </w:rPr>
        <w:t xml:space="preserve">internal </w:t>
      </w:r>
      <w:r w:rsidRPr="000A1752">
        <w:rPr>
          <w:rFonts w:ascii="Times New Roman" w:eastAsia="Times New Roman" w:hAnsi="Times New Roman" w:cs="Times New Roman"/>
          <w:sz w:val="26"/>
          <w:szCs w:val="26"/>
        </w:rPr>
        <w:t>organizational structure for Columbia’s universal service programs is as follows:</w:t>
      </w:r>
    </w:p>
    <w:p w14:paraId="3CE252D0"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518FD924"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1 Director, Rates and Regulatory </w:t>
      </w:r>
      <w:r w:rsidR="00CD3D3C" w:rsidRPr="000A1752">
        <w:rPr>
          <w:rFonts w:ascii="Times New Roman" w:eastAsia="Times New Roman" w:hAnsi="Times New Roman" w:cs="Times New Roman"/>
          <w:sz w:val="26"/>
          <w:szCs w:val="26"/>
        </w:rPr>
        <w:t>Policy</w:t>
      </w:r>
      <w:r w:rsidRPr="000A1752">
        <w:rPr>
          <w:rFonts w:ascii="Times New Roman" w:eastAsia="Times New Roman" w:hAnsi="Times New Roman" w:cs="Times New Roman"/>
          <w:sz w:val="26"/>
          <w:szCs w:val="26"/>
        </w:rPr>
        <w:t xml:space="preserve"> </w:t>
      </w:r>
    </w:p>
    <w:p w14:paraId="168A2348"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 Manager, Universal Service</w:t>
      </w:r>
      <w:r w:rsidR="00CD3D3C" w:rsidRPr="000A1752">
        <w:rPr>
          <w:rFonts w:ascii="Times New Roman" w:eastAsia="Times New Roman" w:hAnsi="Times New Roman" w:cs="Times New Roman"/>
          <w:sz w:val="26"/>
          <w:szCs w:val="26"/>
        </w:rPr>
        <w:t>s</w:t>
      </w:r>
    </w:p>
    <w:p w14:paraId="4C783588" w14:textId="77777777" w:rsidR="00580299" w:rsidRPr="000A1752" w:rsidRDefault="00580299"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 Universal Services Liaison</w:t>
      </w:r>
    </w:p>
    <w:p w14:paraId="3AAA7AF9" w14:textId="77777777" w:rsidR="00285188" w:rsidRPr="000A1752" w:rsidRDefault="00285188" w:rsidP="00285188">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 Administrative Assistant</w:t>
      </w:r>
    </w:p>
    <w:p w14:paraId="393C70C2" w14:textId="77777777" w:rsidR="00F4694E" w:rsidRPr="000A1752" w:rsidRDefault="00F4694E" w:rsidP="00285188">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2 Coordinators Customer/Community Outreach and Education</w:t>
      </w:r>
    </w:p>
    <w:p w14:paraId="5EBE9532"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 Energy Assistance Team Leader</w:t>
      </w:r>
    </w:p>
    <w:p w14:paraId="506E8D62" w14:textId="77777777" w:rsidR="00CD3D3C" w:rsidRPr="000A1752" w:rsidRDefault="00CD3D3C"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2 Energy Assistance Specialists</w:t>
      </w:r>
    </w:p>
    <w:p w14:paraId="3C32C9DC" w14:textId="77777777" w:rsidR="00F4694E" w:rsidRPr="000A1752" w:rsidRDefault="00CD3D3C"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 Care Center Management</w:t>
      </w:r>
    </w:p>
    <w:p w14:paraId="0376CDEC" w14:textId="3D828562" w:rsidR="00CD3D3C" w:rsidRPr="000A1752" w:rsidRDefault="00CD3D3C"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20 Universal Service Call Group Customer Care Center</w:t>
      </w:r>
      <w:r w:rsidR="0001133F">
        <w:rPr>
          <w:rFonts w:ascii="Times New Roman" w:eastAsia="Times New Roman" w:hAnsi="Times New Roman" w:cs="Times New Roman"/>
          <w:sz w:val="26"/>
          <w:szCs w:val="26"/>
        </w:rPr>
        <w:t xml:space="preserve"> Personnel</w:t>
      </w:r>
    </w:p>
    <w:p w14:paraId="7FC697C5" w14:textId="77777777" w:rsidR="00CD3D3C" w:rsidRPr="000A1752" w:rsidRDefault="00CD3D3C"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1 Weatherization Specialist</w:t>
      </w:r>
    </w:p>
    <w:p w14:paraId="00B953E3"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lastRenderedPageBreak/>
        <w:t>1 Quality Assurance Coordinator</w:t>
      </w:r>
    </w:p>
    <w:p w14:paraId="60D3CD8E" w14:textId="77777777" w:rsidR="00F4694E" w:rsidRPr="000A1752" w:rsidRDefault="00F4694E" w:rsidP="00F4694E">
      <w:pPr>
        <w:spacing w:after="0" w:line="360" w:lineRule="auto"/>
        <w:ind w:firstLine="720"/>
        <w:contextualSpacing/>
        <w:rPr>
          <w:rFonts w:ascii="Times New Roman" w:eastAsia="Times New Roman" w:hAnsi="Times New Roman" w:cs="Times New Roman"/>
          <w:sz w:val="26"/>
          <w:szCs w:val="26"/>
        </w:rPr>
      </w:pPr>
    </w:p>
    <w:p w14:paraId="3881B33A" w14:textId="77777777" w:rsidR="00F4694E" w:rsidRPr="000A1752" w:rsidRDefault="00F4694E" w:rsidP="00F4694E">
      <w:pPr>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bookmarkStart w:id="25" w:name="_Hlk532468551"/>
      <w:r w:rsidR="00053B96" w:rsidRPr="000A1752">
        <w:rPr>
          <w:rFonts w:ascii="Times New Roman" w:eastAsia="Times New Roman" w:hAnsi="Times New Roman" w:cs="Times New Roman"/>
          <w:sz w:val="26"/>
          <w:szCs w:val="26"/>
        </w:rPr>
        <w:t>We are not currently proposing any changes to this aspect of the Proposed 2019-2021 Plan.</w:t>
      </w:r>
    </w:p>
    <w:bookmarkEnd w:id="25"/>
    <w:p w14:paraId="62C599ED" w14:textId="77777777" w:rsidR="00F4694E" w:rsidRPr="000A1752" w:rsidRDefault="00F4694E" w:rsidP="00F4694E">
      <w:pPr>
        <w:spacing w:after="0" w:line="360" w:lineRule="auto"/>
        <w:contextualSpacing/>
        <w:rPr>
          <w:rFonts w:ascii="Times New Roman" w:eastAsia="Times New Roman" w:hAnsi="Times New Roman" w:cs="Times New Roman"/>
          <w:sz w:val="26"/>
          <w:szCs w:val="26"/>
          <w:u w:val="single"/>
        </w:rPr>
      </w:pPr>
    </w:p>
    <w:p w14:paraId="51AEFB7A" w14:textId="77777777" w:rsidR="00F4694E" w:rsidRPr="000A1752" w:rsidRDefault="00F4694E" w:rsidP="00D535A9">
      <w:pPr>
        <w:keepNext/>
        <w:numPr>
          <w:ilvl w:val="0"/>
          <w:numId w:val="41"/>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rPr>
        <w:t>CONCLUSION</w:t>
      </w:r>
    </w:p>
    <w:p w14:paraId="40F2641E" w14:textId="77777777" w:rsidR="00F4694E" w:rsidRPr="000A1752" w:rsidRDefault="00F4694E" w:rsidP="00F4694E">
      <w:pPr>
        <w:keepNext/>
        <w:spacing w:after="0" w:line="360" w:lineRule="auto"/>
        <w:ind w:firstLine="720"/>
        <w:contextualSpacing/>
        <w:rPr>
          <w:rFonts w:ascii="Times New Roman" w:eastAsia="Times New Roman" w:hAnsi="Times New Roman" w:cs="Times New Roman"/>
          <w:sz w:val="26"/>
          <w:szCs w:val="26"/>
        </w:rPr>
      </w:pPr>
    </w:p>
    <w:p w14:paraId="2DF7A2D9" w14:textId="264F2EDB" w:rsidR="00F4694E" w:rsidRPr="00A60D3A" w:rsidRDefault="00BF018A" w:rsidP="00F4694E">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This Tentative Order sets forth aspects that Columbia will need to address prior to our approval of </w:t>
      </w:r>
      <w:r>
        <w:rPr>
          <w:rFonts w:ascii="Times New Roman" w:eastAsia="Times New Roman" w:hAnsi="Times New Roman" w:cs="Times New Roman"/>
          <w:sz w:val="26"/>
          <w:szCs w:val="26"/>
        </w:rPr>
        <w:t xml:space="preserve">a USECP for </w:t>
      </w:r>
      <w:r w:rsidRPr="000A1752">
        <w:rPr>
          <w:rFonts w:ascii="Times New Roman" w:eastAsia="Times New Roman" w:hAnsi="Times New Roman" w:cs="Times New Roman"/>
          <w:sz w:val="26"/>
          <w:szCs w:val="26"/>
        </w:rPr>
        <w:t xml:space="preserve">2019-2021.  This Tentative Order also calls for additional information from Columbia and </w:t>
      </w:r>
      <w:r w:rsidR="00697B9D">
        <w:rPr>
          <w:rFonts w:ascii="Times New Roman" w:eastAsia="Times New Roman" w:hAnsi="Times New Roman" w:cs="Times New Roman"/>
          <w:sz w:val="26"/>
          <w:szCs w:val="26"/>
        </w:rPr>
        <w:t xml:space="preserve">allows </w:t>
      </w:r>
      <w:r w:rsidR="00B43499">
        <w:rPr>
          <w:rFonts w:ascii="Times New Roman" w:eastAsia="Times New Roman" w:hAnsi="Times New Roman" w:cs="Times New Roman"/>
          <w:sz w:val="26"/>
          <w:szCs w:val="26"/>
        </w:rPr>
        <w:t xml:space="preserve">for </w:t>
      </w:r>
      <w:r w:rsidRPr="000A1752">
        <w:rPr>
          <w:rFonts w:ascii="Times New Roman" w:eastAsia="Times New Roman" w:hAnsi="Times New Roman" w:cs="Times New Roman"/>
          <w:sz w:val="26"/>
          <w:szCs w:val="26"/>
        </w:rPr>
        <w:t xml:space="preserve">comments </w:t>
      </w:r>
      <w:r>
        <w:rPr>
          <w:rFonts w:ascii="Times New Roman" w:eastAsia="Times New Roman" w:hAnsi="Times New Roman" w:cs="Times New Roman"/>
          <w:sz w:val="26"/>
          <w:szCs w:val="26"/>
        </w:rPr>
        <w:t xml:space="preserve">and reply comments </w:t>
      </w:r>
      <w:r w:rsidRPr="000A1752">
        <w:rPr>
          <w:rFonts w:ascii="Times New Roman" w:eastAsia="Times New Roman" w:hAnsi="Times New Roman" w:cs="Times New Roman"/>
          <w:sz w:val="26"/>
          <w:szCs w:val="26"/>
        </w:rPr>
        <w:t>from stakeholders.</w:t>
      </w:r>
      <w:r w:rsidR="0099796F">
        <w:rPr>
          <w:rFonts w:ascii="Times New Roman" w:eastAsia="Times New Roman" w:hAnsi="Times New Roman" w:cs="Times New Roman"/>
          <w:sz w:val="26"/>
          <w:szCs w:val="26"/>
        </w:rPr>
        <w:t xml:space="preserve">  </w:t>
      </w:r>
    </w:p>
    <w:p w14:paraId="102F3168" w14:textId="77777777" w:rsidR="00F4694E" w:rsidRPr="00A60D3A" w:rsidRDefault="00F4694E" w:rsidP="00F4694E">
      <w:pPr>
        <w:spacing w:after="0" w:line="360" w:lineRule="auto"/>
        <w:ind w:firstLine="720"/>
        <w:contextualSpacing/>
        <w:rPr>
          <w:rFonts w:ascii="Times New Roman" w:eastAsia="Times New Roman" w:hAnsi="Times New Roman" w:cs="Times New Roman"/>
          <w:sz w:val="26"/>
          <w:szCs w:val="26"/>
        </w:rPr>
      </w:pPr>
    </w:p>
    <w:p w14:paraId="05D3EC54" w14:textId="65401590" w:rsidR="00354A5B" w:rsidRPr="000A1752" w:rsidRDefault="00F4694E" w:rsidP="003A20F1">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In particular, Columbia is directed to address the following points consistent with the discussion and directions herein.  </w:t>
      </w:r>
    </w:p>
    <w:p w14:paraId="23CF5A2F" w14:textId="77777777" w:rsidR="003A20F1" w:rsidRPr="000A1752" w:rsidRDefault="003A20F1" w:rsidP="003A20F1">
      <w:pPr>
        <w:spacing w:after="0" w:line="360" w:lineRule="auto"/>
        <w:ind w:firstLine="720"/>
        <w:contextualSpacing/>
        <w:rPr>
          <w:rFonts w:ascii="Times New Roman" w:eastAsia="Times New Roman" w:hAnsi="Times New Roman" w:cs="Times New Roman"/>
          <w:sz w:val="26"/>
          <w:szCs w:val="26"/>
        </w:rPr>
      </w:pPr>
    </w:p>
    <w:p w14:paraId="2D71A610" w14:textId="2DDA496B" w:rsidR="00354A5B" w:rsidRDefault="00CD3CFD" w:rsidP="00366FE0">
      <w:pPr>
        <w:pStyle w:val="ListParagraph"/>
        <w:numPr>
          <w:ilvl w:val="0"/>
          <w:numId w:val="24"/>
        </w:numPr>
        <w:spacing w:after="0" w:line="360" w:lineRule="auto"/>
        <w:ind w:left="720"/>
        <w:rPr>
          <w:rFonts w:ascii="Times New Roman" w:eastAsia="Times New Roman" w:hAnsi="Times New Roman" w:cs="Times New Roman"/>
          <w:sz w:val="26"/>
          <w:szCs w:val="26"/>
        </w:rPr>
      </w:pPr>
      <w:bookmarkStart w:id="26" w:name="_Hlk531245980"/>
      <w:r>
        <w:rPr>
          <w:rFonts w:ascii="Times New Roman" w:eastAsia="Times New Roman" w:hAnsi="Times New Roman" w:cs="Times New Roman"/>
          <w:sz w:val="26"/>
          <w:szCs w:val="26"/>
        </w:rPr>
        <w:t>Explain the rationale for eliminating LIHEAP participation as a condition of CAP eligibility</w:t>
      </w:r>
      <w:r w:rsidR="00354A5B" w:rsidRPr="000A1752">
        <w:rPr>
          <w:rFonts w:ascii="Times New Roman" w:eastAsia="Times New Roman" w:hAnsi="Times New Roman" w:cs="Times New Roman"/>
          <w:sz w:val="26"/>
          <w:szCs w:val="26"/>
        </w:rPr>
        <w:t>.</w:t>
      </w:r>
    </w:p>
    <w:p w14:paraId="3A6BB452" w14:textId="77777777" w:rsidR="005C5EB6" w:rsidRDefault="005C5EB6" w:rsidP="005C5EB6">
      <w:pPr>
        <w:pStyle w:val="ListParagraph"/>
        <w:spacing w:after="0" w:line="360" w:lineRule="auto"/>
        <w:rPr>
          <w:rFonts w:ascii="Times New Roman" w:eastAsia="Times New Roman" w:hAnsi="Times New Roman" w:cs="Times New Roman"/>
          <w:sz w:val="26"/>
          <w:szCs w:val="26"/>
        </w:rPr>
      </w:pPr>
    </w:p>
    <w:p w14:paraId="42CC0E58" w14:textId="59129F07" w:rsidR="005C5EB6" w:rsidRDefault="005C5EB6" w:rsidP="00366FE0">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Define the term “household income” as it specifically relates to CAP Eligibility Criteria.</w:t>
      </w:r>
    </w:p>
    <w:p w14:paraId="10D47831" w14:textId="77777777" w:rsidR="00B94CA1" w:rsidRDefault="00B94CA1" w:rsidP="00B94CA1">
      <w:pPr>
        <w:pStyle w:val="ListParagraph"/>
        <w:spacing w:after="0" w:line="360" w:lineRule="auto"/>
        <w:rPr>
          <w:rFonts w:ascii="Times New Roman" w:eastAsia="Times New Roman" w:hAnsi="Times New Roman" w:cs="Times New Roman"/>
          <w:sz w:val="26"/>
          <w:szCs w:val="26"/>
        </w:rPr>
      </w:pPr>
    </w:p>
    <w:p w14:paraId="7720C41C" w14:textId="28F42BE3" w:rsidR="00AD4FCE" w:rsidRPr="000A1752" w:rsidRDefault="00B94CA1" w:rsidP="00366FE0">
      <w:pPr>
        <w:pStyle w:val="ListParagraph"/>
        <w:numPr>
          <w:ilvl w:val="0"/>
          <w:numId w:val="24"/>
        </w:numPr>
        <w:spacing w:after="0" w:line="360" w:lineRule="auto"/>
        <w:ind w:left="720"/>
        <w:rPr>
          <w:rFonts w:ascii="Times New Roman" w:eastAsia="Times New Roman" w:hAnsi="Times New Roman" w:cs="Times New Roman"/>
          <w:sz w:val="26"/>
          <w:szCs w:val="26"/>
        </w:rPr>
      </w:pPr>
      <w:r w:rsidRPr="00B94CA1">
        <w:rPr>
          <w:rFonts w:ascii="Times New Roman" w:eastAsia="Times New Roman" w:hAnsi="Times New Roman" w:cs="Times New Roman"/>
          <w:sz w:val="26"/>
          <w:szCs w:val="26"/>
        </w:rPr>
        <w:t xml:space="preserve">Specify documentation submission time frames and deadlines for </w:t>
      </w:r>
      <w:r w:rsidR="007B52A3" w:rsidRPr="00B94CA1">
        <w:rPr>
          <w:rFonts w:ascii="Times New Roman" w:eastAsia="Times New Roman" w:hAnsi="Times New Roman" w:cs="Times New Roman"/>
          <w:sz w:val="26"/>
          <w:szCs w:val="26"/>
        </w:rPr>
        <w:t>telephonic</w:t>
      </w:r>
      <w:r w:rsidR="007B52A3">
        <w:rPr>
          <w:rFonts w:ascii="Times New Roman" w:eastAsia="Times New Roman" w:hAnsi="Times New Roman" w:cs="Times New Roman"/>
          <w:sz w:val="26"/>
          <w:szCs w:val="26"/>
        </w:rPr>
        <w:t>, on</w:t>
      </w:r>
      <w:r w:rsidRPr="00B94CA1">
        <w:rPr>
          <w:rFonts w:ascii="Times New Roman" w:eastAsia="Times New Roman" w:hAnsi="Times New Roman" w:cs="Times New Roman"/>
          <w:sz w:val="26"/>
          <w:szCs w:val="26"/>
        </w:rPr>
        <w:t>-site</w:t>
      </w:r>
      <w:r w:rsidR="007B52A3">
        <w:rPr>
          <w:rFonts w:ascii="Times New Roman" w:eastAsia="Times New Roman" w:hAnsi="Times New Roman" w:cs="Times New Roman"/>
          <w:sz w:val="26"/>
          <w:szCs w:val="26"/>
        </w:rPr>
        <w:t>, and mailed</w:t>
      </w:r>
      <w:r w:rsidRPr="00B94CA1">
        <w:rPr>
          <w:rFonts w:ascii="Times New Roman" w:eastAsia="Times New Roman" w:hAnsi="Times New Roman" w:cs="Times New Roman"/>
          <w:sz w:val="26"/>
          <w:szCs w:val="26"/>
        </w:rPr>
        <w:t xml:space="preserve"> CAP applications.</w:t>
      </w:r>
    </w:p>
    <w:p w14:paraId="7BFC7AFE" w14:textId="77777777" w:rsidR="00354A5B" w:rsidRPr="000A1752" w:rsidRDefault="00354A5B" w:rsidP="00366FE0">
      <w:pPr>
        <w:spacing w:after="0" w:line="360" w:lineRule="auto"/>
        <w:ind w:left="720" w:hanging="360"/>
        <w:contextualSpacing/>
        <w:rPr>
          <w:rFonts w:ascii="Times New Roman" w:eastAsia="Times New Roman" w:hAnsi="Times New Roman" w:cs="Times New Roman"/>
          <w:sz w:val="26"/>
          <w:szCs w:val="26"/>
        </w:rPr>
      </w:pPr>
    </w:p>
    <w:p w14:paraId="2007518B" w14:textId="6135C090" w:rsidR="00354A5B" w:rsidRPr="000A1752" w:rsidRDefault="00CD3CFD" w:rsidP="00366FE0">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Address whether Columbia is developing or would consider the development of an online application for CAP.</w:t>
      </w:r>
    </w:p>
    <w:p w14:paraId="53D0114B" w14:textId="77777777" w:rsidR="00354A5B" w:rsidRPr="000A1752" w:rsidRDefault="00354A5B" w:rsidP="00366FE0">
      <w:pPr>
        <w:spacing w:after="0" w:line="360" w:lineRule="auto"/>
        <w:ind w:left="720" w:hanging="360"/>
        <w:contextualSpacing/>
        <w:rPr>
          <w:rFonts w:ascii="Times New Roman" w:eastAsia="Times New Roman" w:hAnsi="Times New Roman" w:cs="Times New Roman"/>
          <w:sz w:val="26"/>
          <w:szCs w:val="26"/>
        </w:rPr>
      </w:pPr>
    </w:p>
    <w:p w14:paraId="7034553E" w14:textId="7BD540A3" w:rsidR="00354A5B" w:rsidRPr="000A1752" w:rsidRDefault="00CD3CFD" w:rsidP="00366FE0">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Discuss the rationale for requiring the completion of an onsite application for CAP participants in certain circumstances.</w:t>
      </w:r>
    </w:p>
    <w:p w14:paraId="22B7140D" w14:textId="77777777" w:rsidR="00354A5B" w:rsidRPr="000A1752" w:rsidRDefault="00354A5B" w:rsidP="00366FE0">
      <w:pPr>
        <w:spacing w:after="0" w:line="360" w:lineRule="auto"/>
        <w:ind w:left="720" w:hanging="360"/>
        <w:contextualSpacing/>
        <w:rPr>
          <w:rFonts w:ascii="Times New Roman" w:eastAsia="Times New Roman" w:hAnsi="Times New Roman" w:cs="Times New Roman"/>
          <w:sz w:val="26"/>
          <w:szCs w:val="26"/>
        </w:rPr>
      </w:pPr>
    </w:p>
    <w:p w14:paraId="53710EFA" w14:textId="77777777" w:rsidR="00CD3CFD" w:rsidRDefault="00CD3CFD" w:rsidP="00812885">
      <w:pPr>
        <w:pStyle w:val="ListParagraph"/>
        <w:numPr>
          <w:ilvl w:val="0"/>
          <w:numId w:val="24"/>
        </w:numPr>
        <w:spacing w:after="0" w:line="360" w:lineRule="auto"/>
        <w:ind w:left="720"/>
        <w:rPr>
          <w:rFonts w:ascii="Times New Roman" w:eastAsia="Times New Roman" w:hAnsi="Times New Roman" w:cs="Times New Roman"/>
          <w:sz w:val="26"/>
          <w:szCs w:val="26"/>
        </w:rPr>
      </w:pPr>
      <w:r w:rsidRPr="00CD3CFD">
        <w:rPr>
          <w:rFonts w:ascii="Times New Roman" w:eastAsia="Times New Roman" w:hAnsi="Times New Roman" w:cs="Times New Roman"/>
          <w:sz w:val="26"/>
          <w:szCs w:val="26"/>
        </w:rPr>
        <w:t>Provide the decision process for how recommendations regarding a REEP customer exceeding their annual shortfall limits are reached.</w:t>
      </w:r>
    </w:p>
    <w:p w14:paraId="7A5A1D05" w14:textId="297BD71F" w:rsidR="00CD3CFD" w:rsidRDefault="00CD3CFD" w:rsidP="00CD3CFD">
      <w:pPr>
        <w:pStyle w:val="ListParagraph"/>
        <w:spacing w:after="0" w:line="360" w:lineRule="auto"/>
        <w:rPr>
          <w:rFonts w:ascii="Times New Roman" w:eastAsia="Times New Roman" w:hAnsi="Times New Roman" w:cs="Times New Roman"/>
          <w:sz w:val="26"/>
          <w:szCs w:val="26"/>
        </w:rPr>
      </w:pPr>
    </w:p>
    <w:p w14:paraId="43794F39" w14:textId="2F8068CF" w:rsidR="00354A5B" w:rsidRDefault="00CD3CFD" w:rsidP="00812885">
      <w:pPr>
        <w:pStyle w:val="ListParagraph"/>
        <w:numPr>
          <w:ilvl w:val="0"/>
          <w:numId w:val="24"/>
        </w:numPr>
        <w:spacing w:after="0" w:line="360" w:lineRule="auto"/>
        <w:ind w:left="720"/>
        <w:rPr>
          <w:rFonts w:ascii="Times New Roman" w:eastAsia="Times New Roman" w:hAnsi="Times New Roman" w:cs="Times New Roman"/>
          <w:sz w:val="26"/>
          <w:szCs w:val="26"/>
        </w:rPr>
      </w:pPr>
      <w:r w:rsidRPr="00CD3CFD">
        <w:rPr>
          <w:rFonts w:ascii="Times New Roman" w:eastAsia="Times New Roman" w:hAnsi="Times New Roman" w:cs="Times New Roman"/>
          <w:sz w:val="26"/>
          <w:szCs w:val="26"/>
        </w:rPr>
        <w:t xml:space="preserve">Explain the definition of and provide examples of what constitutes an extenuating circumstance in regard to </w:t>
      </w:r>
      <w:r w:rsidR="00E13BA3">
        <w:rPr>
          <w:rFonts w:ascii="Times New Roman" w:eastAsia="Times New Roman" w:hAnsi="Times New Roman" w:cs="Times New Roman"/>
          <w:sz w:val="26"/>
          <w:szCs w:val="26"/>
        </w:rPr>
        <w:t xml:space="preserve">waiving the stay-out provision for </w:t>
      </w:r>
      <w:r w:rsidRPr="00CD3CFD">
        <w:rPr>
          <w:rFonts w:ascii="Times New Roman" w:eastAsia="Times New Roman" w:hAnsi="Times New Roman" w:cs="Times New Roman"/>
          <w:sz w:val="26"/>
          <w:szCs w:val="26"/>
        </w:rPr>
        <w:t xml:space="preserve">customers </w:t>
      </w:r>
      <w:r w:rsidR="00E13BA3">
        <w:rPr>
          <w:rFonts w:ascii="Times New Roman" w:eastAsia="Times New Roman" w:hAnsi="Times New Roman" w:cs="Times New Roman"/>
          <w:sz w:val="26"/>
          <w:szCs w:val="26"/>
        </w:rPr>
        <w:t xml:space="preserve">who voluntarily leave </w:t>
      </w:r>
      <w:r w:rsidRPr="00CD3CFD">
        <w:rPr>
          <w:rFonts w:ascii="Times New Roman" w:eastAsia="Times New Roman" w:hAnsi="Times New Roman" w:cs="Times New Roman"/>
          <w:sz w:val="26"/>
          <w:szCs w:val="26"/>
        </w:rPr>
        <w:t xml:space="preserve">CAP.  </w:t>
      </w:r>
    </w:p>
    <w:p w14:paraId="7759A380" w14:textId="77777777" w:rsidR="005D43EE" w:rsidRDefault="005D43EE" w:rsidP="005D43EE">
      <w:pPr>
        <w:pStyle w:val="ListParagraph"/>
        <w:spacing w:after="0" w:line="360" w:lineRule="auto"/>
        <w:rPr>
          <w:rFonts w:ascii="Times New Roman" w:eastAsia="Times New Roman" w:hAnsi="Times New Roman" w:cs="Times New Roman"/>
          <w:sz w:val="26"/>
          <w:szCs w:val="26"/>
        </w:rPr>
      </w:pPr>
    </w:p>
    <w:p w14:paraId="6CDD4E8B" w14:textId="483280E0" w:rsidR="009471EC" w:rsidRDefault="00F52FBF" w:rsidP="00812885">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Discuss the justification for making CAP customers who receive LIHEAP, Dollar Energy Fund, or another Columbia universal services program exempt from income re-verification for CAP</w:t>
      </w:r>
      <w:r w:rsidR="005574D8">
        <w:rPr>
          <w:rFonts w:ascii="Times New Roman" w:eastAsia="Times New Roman" w:hAnsi="Times New Roman" w:cs="Times New Roman"/>
          <w:sz w:val="26"/>
          <w:szCs w:val="26"/>
        </w:rPr>
        <w:t>.</w:t>
      </w:r>
    </w:p>
    <w:p w14:paraId="5486E080" w14:textId="77777777" w:rsidR="005574D8" w:rsidRDefault="005574D8" w:rsidP="005574D8">
      <w:pPr>
        <w:pStyle w:val="ListParagraph"/>
        <w:spacing w:after="0" w:line="360" w:lineRule="auto"/>
        <w:rPr>
          <w:rFonts w:ascii="Times New Roman" w:eastAsia="Times New Roman" w:hAnsi="Times New Roman" w:cs="Times New Roman"/>
          <w:sz w:val="26"/>
          <w:szCs w:val="26"/>
        </w:rPr>
      </w:pPr>
    </w:p>
    <w:p w14:paraId="1A375863" w14:textId="1FF08448" w:rsidR="005D43EE" w:rsidRDefault="005D43EE" w:rsidP="00812885">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Articulate the policy of assessing CAP customer final bills.</w:t>
      </w:r>
    </w:p>
    <w:p w14:paraId="57FFCEEA" w14:textId="77777777" w:rsidR="00BB7A30" w:rsidRDefault="00BB7A30" w:rsidP="00BB1FAD">
      <w:pPr>
        <w:pStyle w:val="ListParagraph"/>
        <w:spacing w:after="0" w:line="360" w:lineRule="auto"/>
        <w:rPr>
          <w:rFonts w:ascii="Times New Roman" w:eastAsia="Times New Roman" w:hAnsi="Times New Roman" w:cs="Times New Roman"/>
          <w:sz w:val="26"/>
          <w:szCs w:val="26"/>
        </w:rPr>
      </w:pPr>
    </w:p>
    <w:p w14:paraId="37A731C2" w14:textId="512C58D9" w:rsidR="00AB4883" w:rsidRDefault="00BB7A30" w:rsidP="00812885">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Specify the duration of the Health and Safety Pilot and how it will measure the success and cost-effectiveness of the pilot.</w:t>
      </w:r>
    </w:p>
    <w:p w14:paraId="0086D2CB" w14:textId="77777777" w:rsidR="00C44E49" w:rsidRDefault="00C44E49" w:rsidP="00724897">
      <w:pPr>
        <w:pStyle w:val="ListParagraph"/>
        <w:spacing w:after="0" w:line="360" w:lineRule="auto"/>
        <w:rPr>
          <w:rFonts w:ascii="Times New Roman" w:eastAsia="Times New Roman" w:hAnsi="Times New Roman" w:cs="Times New Roman"/>
          <w:sz w:val="26"/>
          <w:szCs w:val="26"/>
        </w:rPr>
      </w:pPr>
    </w:p>
    <w:p w14:paraId="77502E6D" w14:textId="1078A519" w:rsidR="00C44E49" w:rsidRDefault="00BD4DD9" w:rsidP="00812885">
      <w:pPr>
        <w:pStyle w:val="ListParagraph"/>
        <w:numPr>
          <w:ilvl w:val="0"/>
          <w:numId w:val="24"/>
        </w:numPr>
        <w:spacing w:after="0" w:line="360" w:lineRule="auto"/>
        <w:ind w:left="720"/>
        <w:rPr>
          <w:rFonts w:ascii="Times New Roman" w:eastAsia="Times New Roman" w:hAnsi="Times New Roman" w:cs="Times New Roman"/>
          <w:sz w:val="26"/>
          <w:szCs w:val="26"/>
        </w:rPr>
      </w:pPr>
      <w:bookmarkStart w:id="27" w:name="_Hlk180442"/>
      <w:r>
        <w:rPr>
          <w:rFonts w:ascii="Times New Roman" w:eastAsia="Times New Roman" w:hAnsi="Times New Roman" w:cs="Times New Roman"/>
          <w:sz w:val="26"/>
          <w:szCs w:val="26"/>
        </w:rPr>
        <w:t>Create</w:t>
      </w:r>
      <w:r w:rsidR="00A9505E">
        <w:rPr>
          <w:rFonts w:ascii="Times New Roman" w:eastAsia="Times New Roman" w:hAnsi="Times New Roman" w:cs="Times New Roman"/>
          <w:sz w:val="26"/>
          <w:szCs w:val="26"/>
        </w:rPr>
        <w:t xml:space="preserve"> a new section for the </w:t>
      </w:r>
      <w:r w:rsidR="00014804">
        <w:rPr>
          <w:rFonts w:ascii="Times New Roman" w:eastAsia="Times New Roman" w:hAnsi="Times New Roman" w:cs="Times New Roman"/>
          <w:sz w:val="26"/>
          <w:szCs w:val="26"/>
        </w:rPr>
        <w:t>Inoperable Heating Systems Pilot</w:t>
      </w:r>
      <w:r w:rsidR="00A9505E">
        <w:rPr>
          <w:rFonts w:ascii="Times New Roman" w:eastAsia="Times New Roman" w:hAnsi="Times New Roman" w:cs="Times New Roman"/>
          <w:sz w:val="26"/>
          <w:szCs w:val="26"/>
        </w:rPr>
        <w:t xml:space="preserve"> with all eligibility criteria explained in detail.</w:t>
      </w:r>
    </w:p>
    <w:p w14:paraId="7F626A26" w14:textId="77777777" w:rsidR="006E186E" w:rsidRDefault="006E186E" w:rsidP="006E186E">
      <w:pPr>
        <w:pStyle w:val="ListParagraph"/>
        <w:spacing w:after="0" w:line="360" w:lineRule="auto"/>
        <w:rPr>
          <w:rFonts w:ascii="Times New Roman" w:eastAsia="Times New Roman" w:hAnsi="Times New Roman" w:cs="Times New Roman"/>
          <w:sz w:val="26"/>
          <w:szCs w:val="26"/>
        </w:rPr>
      </w:pPr>
    </w:p>
    <w:p w14:paraId="38CAE99D" w14:textId="3D42AEA1" w:rsidR="004D0EBE" w:rsidRDefault="00A97DAA" w:rsidP="00812885">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Explain whether and how the cost of natural </w:t>
      </w:r>
      <w:r w:rsidR="00C153D2">
        <w:rPr>
          <w:rFonts w:ascii="Times New Roman" w:eastAsia="Times New Roman" w:hAnsi="Times New Roman" w:cs="Times New Roman"/>
          <w:sz w:val="26"/>
          <w:szCs w:val="26"/>
        </w:rPr>
        <w:t>g</w:t>
      </w:r>
      <w:r>
        <w:rPr>
          <w:rFonts w:ascii="Times New Roman" w:eastAsia="Times New Roman" w:hAnsi="Times New Roman" w:cs="Times New Roman"/>
          <w:sz w:val="26"/>
          <w:szCs w:val="26"/>
        </w:rPr>
        <w:t>as is factored into the LIURP shortfall considerations.</w:t>
      </w:r>
    </w:p>
    <w:p w14:paraId="376EADAB" w14:textId="77777777" w:rsidR="00723E87" w:rsidRDefault="00723E87" w:rsidP="00723E87">
      <w:pPr>
        <w:pStyle w:val="ListParagraph"/>
        <w:spacing w:after="0" w:line="360" w:lineRule="auto"/>
        <w:rPr>
          <w:rFonts w:ascii="Times New Roman" w:eastAsia="Times New Roman" w:hAnsi="Times New Roman" w:cs="Times New Roman"/>
          <w:sz w:val="26"/>
          <w:szCs w:val="26"/>
        </w:rPr>
      </w:pPr>
    </w:p>
    <w:p w14:paraId="7B9068CF" w14:textId="189E20F0" w:rsidR="00A97DAA" w:rsidRDefault="00A97DAA" w:rsidP="00812885">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Explain how a minimum</w:t>
      </w:r>
      <w:r w:rsidR="009754AA">
        <w:rPr>
          <w:rFonts w:ascii="Times New Roman" w:eastAsia="Times New Roman" w:hAnsi="Times New Roman" w:cs="Times New Roman"/>
          <w:sz w:val="26"/>
          <w:szCs w:val="26"/>
        </w:rPr>
        <w:t xml:space="preserve"> </w:t>
      </w:r>
      <w:r w:rsidR="00C153D2">
        <w:rPr>
          <w:rFonts w:ascii="Times New Roman" w:eastAsia="Times New Roman" w:hAnsi="Times New Roman" w:cs="Times New Roman"/>
          <w:sz w:val="26"/>
          <w:szCs w:val="26"/>
        </w:rPr>
        <w:t>eligibility</w:t>
      </w:r>
      <w:r w:rsidR="009754AA">
        <w:rPr>
          <w:rFonts w:ascii="Times New Roman" w:eastAsia="Times New Roman" w:hAnsi="Times New Roman" w:cs="Times New Roman"/>
          <w:sz w:val="26"/>
          <w:szCs w:val="26"/>
        </w:rPr>
        <w:t xml:space="preserve"> factor</w:t>
      </w:r>
      <w:r w:rsidR="0037464A">
        <w:rPr>
          <w:rFonts w:ascii="Times New Roman" w:eastAsia="Times New Roman" w:hAnsi="Times New Roman" w:cs="Times New Roman"/>
          <w:sz w:val="26"/>
          <w:szCs w:val="26"/>
        </w:rPr>
        <w:t xml:space="preserve"> for LIURP is also a prioritization factor.</w:t>
      </w:r>
      <w:r w:rsidR="009754AA">
        <w:rPr>
          <w:rFonts w:ascii="Times New Roman" w:eastAsia="Times New Roman" w:hAnsi="Times New Roman" w:cs="Times New Roman"/>
          <w:sz w:val="26"/>
          <w:szCs w:val="26"/>
        </w:rPr>
        <w:t xml:space="preserve"> </w:t>
      </w:r>
    </w:p>
    <w:bookmarkEnd w:id="27"/>
    <w:p w14:paraId="2EEEDC5E" w14:textId="77777777" w:rsidR="00CD3CFD" w:rsidRPr="00CD3CFD" w:rsidRDefault="00CD3CFD" w:rsidP="00CD3CFD">
      <w:pPr>
        <w:pStyle w:val="ListParagraph"/>
        <w:spacing w:after="0" w:line="360" w:lineRule="auto"/>
        <w:rPr>
          <w:rFonts w:ascii="Times New Roman" w:eastAsia="Times New Roman" w:hAnsi="Times New Roman" w:cs="Times New Roman"/>
          <w:sz w:val="26"/>
          <w:szCs w:val="26"/>
        </w:rPr>
      </w:pPr>
    </w:p>
    <w:p w14:paraId="5FBAED59" w14:textId="56573427" w:rsidR="00CD3CFD" w:rsidRDefault="00354A5B" w:rsidP="00366FE0">
      <w:pPr>
        <w:pStyle w:val="ListParagraph"/>
        <w:numPr>
          <w:ilvl w:val="0"/>
          <w:numId w:val="24"/>
        </w:numPr>
        <w:spacing w:after="0" w:line="360" w:lineRule="auto"/>
        <w:ind w:left="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Provide a </w:t>
      </w:r>
      <w:r w:rsidR="00CD3CFD">
        <w:rPr>
          <w:rFonts w:ascii="Times New Roman" w:eastAsia="Times New Roman" w:hAnsi="Times New Roman" w:cs="Times New Roman"/>
          <w:sz w:val="26"/>
          <w:szCs w:val="26"/>
        </w:rPr>
        <w:t xml:space="preserve">full </w:t>
      </w:r>
      <w:r w:rsidRPr="000A1752">
        <w:rPr>
          <w:rFonts w:ascii="Times New Roman" w:eastAsia="Times New Roman" w:hAnsi="Times New Roman" w:cs="Times New Roman"/>
          <w:sz w:val="26"/>
          <w:szCs w:val="26"/>
        </w:rPr>
        <w:t xml:space="preserve">description of </w:t>
      </w:r>
      <w:r w:rsidR="00CD3CFD">
        <w:rPr>
          <w:rFonts w:ascii="Times New Roman" w:eastAsia="Times New Roman" w:hAnsi="Times New Roman" w:cs="Times New Roman"/>
          <w:sz w:val="26"/>
          <w:szCs w:val="26"/>
        </w:rPr>
        <w:t>Columbia’s Hardship Fund eligibility criteria.</w:t>
      </w:r>
    </w:p>
    <w:p w14:paraId="6A789541" w14:textId="77777777" w:rsidR="002A4B60" w:rsidRDefault="002A4B60" w:rsidP="002A4B60">
      <w:pPr>
        <w:pStyle w:val="ListParagraph"/>
        <w:spacing w:after="0" w:line="360" w:lineRule="auto"/>
        <w:rPr>
          <w:rFonts w:ascii="Times New Roman" w:eastAsia="Times New Roman" w:hAnsi="Times New Roman" w:cs="Times New Roman"/>
          <w:sz w:val="26"/>
          <w:szCs w:val="26"/>
        </w:rPr>
      </w:pPr>
    </w:p>
    <w:p w14:paraId="290BA82E" w14:textId="1F74E7BE" w:rsidR="00DA744C" w:rsidRDefault="00DA744C" w:rsidP="00366FE0">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Provide examples of how the Universal Service Rider offset will be calculated.</w:t>
      </w:r>
    </w:p>
    <w:p w14:paraId="3F3FC367" w14:textId="77777777" w:rsidR="00DA744C" w:rsidRPr="00DA744C" w:rsidRDefault="00DA744C" w:rsidP="00DA744C">
      <w:pPr>
        <w:pStyle w:val="ListParagraph"/>
        <w:rPr>
          <w:rFonts w:ascii="Times New Roman" w:eastAsia="Times New Roman" w:hAnsi="Times New Roman" w:cs="Times New Roman"/>
          <w:sz w:val="26"/>
          <w:szCs w:val="26"/>
        </w:rPr>
      </w:pPr>
    </w:p>
    <w:p w14:paraId="12E0C516" w14:textId="57A7AAFB" w:rsidR="00DE0E02" w:rsidRDefault="002A4B60" w:rsidP="00366FE0">
      <w:pPr>
        <w:pStyle w:val="ListParagraph"/>
        <w:numPr>
          <w:ilvl w:val="0"/>
          <w:numId w:val="24"/>
        </w:num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List the names of the 12 CBOs that provide weatherization services to Columbia’s LIURP customers.</w:t>
      </w:r>
    </w:p>
    <w:bookmarkEnd w:id="26"/>
    <w:p w14:paraId="4364E887" w14:textId="3C9E9DEE" w:rsidR="00F4694E" w:rsidRPr="000A1752" w:rsidRDefault="00F4694E" w:rsidP="00616CB2">
      <w:pPr>
        <w:spacing w:after="0" w:line="360" w:lineRule="auto"/>
        <w:contextualSpacing/>
        <w:rPr>
          <w:rFonts w:ascii="Times New Roman" w:eastAsia="Times New Roman" w:hAnsi="Times New Roman" w:cs="Times New Roman"/>
          <w:sz w:val="26"/>
          <w:szCs w:val="26"/>
        </w:rPr>
      </w:pPr>
    </w:p>
    <w:p w14:paraId="5DD0FD5F" w14:textId="5E0DECD5" w:rsidR="0064142A" w:rsidRPr="000A1752" w:rsidRDefault="0064142A" w:rsidP="0064142A">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Columbia’s </w:t>
      </w:r>
      <w:r w:rsidR="00D635BF">
        <w:rPr>
          <w:rFonts w:ascii="Times New Roman" w:eastAsia="Times New Roman" w:hAnsi="Times New Roman" w:cs="Times New Roman"/>
          <w:sz w:val="26"/>
          <w:szCs w:val="26"/>
        </w:rPr>
        <w:t xml:space="preserve">responses and </w:t>
      </w:r>
      <w:r w:rsidRPr="000A1752">
        <w:rPr>
          <w:rFonts w:ascii="Times New Roman" w:eastAsia="Times New Roman" w:hAnsi="Times New Roman" w:cs="Times New Roman"/>
          <w:sz w:val="26"/>
          <w:szCs w:val="26"/>
        </w:rPr>
        <w:t>supplemental information must be filed and served on or before twenty (20) days after the entry date of this Tentative Order.  To the extent that Columbia has responsive proposals for additional relief</w:t>
      </w:r>
      <w:r w:rsidR="00683CAD">
        <w:rPr>
          <w:rFonts w:ascii="Times New Roman" w:eastAsia="Times New Roman" w:hAnsi="Times New Roman" w:cs="Times New Roman"/>
          <w:sz w:val="26"/>
          <w:szCs w:val="26"/>
        </w:rPr>
        <w:t xml:space="preserve"> or universal service provisions</w:t>
      </w:r>
      <w:r w:rsidRPr="000A1752">
        <w:rPr>
          <w:rFonts w:ascii="Times New Roman" w:eastAsia="Times New Roman" w:hAnsi="Times New Roman" w:cs="Times New Roman"/>
          <w:sz w:val="26"/>
          <w:szCs w:val="26"/>
        </w:rPr>
        <w:t xml:space="preserve">, those proposals, along with timelines and cost estimates, should be described in </w:t>
      </w:r>
      <w:r w:rsidR="00EB2573">
        <w:rPr>
          <w:rFonts w:ascii="Times New Roman" w:eastAsia="Times New Roman" w:hAnsi="Times New Roman" w:cs="Times New Roman"/>
          <w:sz w:val="26"/>
          <w:szCs w:val="26"/>
        </w:rPr>
        <w:t>the response to afford other parties the opportunity to comment and reply</w:t>
      </w:r>
      <w:r w:rsidRPr="000A1752">
        <w:rPr>
          <w:rFonts w:ascii="Times New Roman" w:eastAsia="Times New Roman" w:hAnsi="Times New Roman" w:cs="Times New Roman"/>
          <w:sz w:val="26"/>
          <w:szCs w:val="26"/>
        </w:rPr>
        <w:t>.</w:t>
      </w:r>
    </w:p>
    <w:p w14:paraId="2C1D8668" w14:textId="77777777" w:rsidR="0064142A" w:rsidRPr="000A1752" w:rsidRDefault="0064142A" w:rsidP="00F4694E">
      <w:pPr>
        <w:spacing w:after="0" w:line="360" w:lineRule="auto"/>
        <w:ind w:left="720"/>
        <w:contextualSpacing/>
        <w:rPr>
          <w:rFonts w:ascii="Times New Roman" w:eastAsia="Times New Roman" w:hAnsi="Times New Roman" w:cs="Times New Roman"/>
          <w:sz w:val="26"/>
          <w:szCs w:val="26"/>
        </w:rPr>
      </w:pPr>
    </w:p>
    <w:p w14:paraId="31654E70" w14:textId="379195B4" w:rsidR="00674B18" w:rsidRDefault="00F4694E" w:rsidP="00A60D3A">
      <w:pPr>
        <w:spacing w:after="0" w:line="360" w:lineRule="auto"/>
        <w:ind w:firstLine="720"/>
        <w:contextualSpacing/>
        <w:rPr>
          <w:rFonts w:ascii="Times New Roman" w:hAnsi="Times New Roman" w:cs="Times New Roman"/>
          <w:color w:val="111111"/>
          <w:sz w:val="26"/>
          <w:szCs w:val="26"/>
          <w:highlight w:val="yellow"/>
        </w:rPr>
      </w:pPr>
      <w:r w:rsidRPr="000A1752">
        <w:rPr>
          <w:rFonts w:ascii="Times New Roman" w:hAnsi="Times New Roman" w:cs="Times New Roman"/>
          <w:sz w:val="26"/>
          <w:szCs w:val="26"/>
        </w:rPr>
        <w:t xml:space="preserve">Comments are due twenty (20) days after </w:t>
      </w:r>
      <w:r w:rsidR="002F18FD">
        <w:rPr>
          <w:rFonts w:ascii="Times New Roman" w:hAnsi="Times New Roman" w:cs="Times New Roman"/>
          <w:sz w:val="26"/>
          <w:szCs w:val="26"/>
        </w:rPr>
        <w:t>Columbia’s response</w:t>
      </w:r>
      <w:r w:rsidR="0016151B">
        <w:rPr>
          <w:rFonts w:ascii="Times New Roman" w:hAnsi="Times New Roman" w:cs="Times New Roman"/>
          <w:sz w:val="26"/>
          <w:szCs w:val="26"/>
        </w:rPr>
        <w:t xml:space="preserve"> </w:t>
      </w:r>
      <w:r w:rsidR="002F18FD">
        <w:rPr>
          <w:rFonts w:ascii="Times New Roman" w:hAnsi="Times New Roman" w:cs="Times New Roman"/>
          <w:sz w:val="26"/>
          <w:szCs w:val="26"/>
        </w:rPr>
        <w:t>and</w:t>
      </w:r>
      <w:r w:rsidR="0016151B">
        <w:rPr>
          <w:rFonts w:ascii="Times New Roman" w:hAnsi="Times New Roman" w:cs="Times New Roman"/>
          <w:sz w:val="26"/>
          <w:szCs w:val="26"/>
        </w:rPr>
        <w:t xml:space="preserve"> </w:t>
      </w:r>
      <w:r w:rsidR="002F18FD">
        <w:rPr>
          <w:rFonts w:ascii="Times New Roman" w:hAnsi="Times New Roman" w:cs="Times New Roman"/>
          <w:sz w:val="26"/>
          <w:szCs w:val="26"/>
        </w:rPr>
        <w:t>supplemental</w:t>
      </w:r>
      <w:r w:rsidR="0016151B">
        <w:rPr>
          <w:rFonts w:ascii="Times New Roman" w:hAnsi="Times New Roman" w:cs="Times New Roman"/>
          <w:sz w:val="26"/>
          <w:szCs w:val="26"/>
        </w:rPr>
        <w:t xml:space="preserve"> </w:t>
      </w:r>
      <w:r w:rsidR="002F18FD">
        <w:rPr>
          <w:rFonts w:ascii="Times New Roman" w:hAnsi="Times New Roman" w:cs="Times New Roman"/>
          <w:sz w:val="26"/>
          <w:szCs w:val="26"/>
        </w:rPr>
        <w:t>information filing deadline</w:t>
      </w:r>
      <w:r w:rsidRPr="000A1752">
        <w:rPr>
          <w:rFonts w:ascii="Times New Roman" w:hAnsi="Times New Roman" w:cs="Times New Roman"/>
          <w:sz w:val="26"/>
          <w:szCs w:val="26"/>
        </w:rPr>
        <w:t xml:space="preserve">, and reply comments are due fifteen (15) days thereafter.  </w:t>
      </w:r>
      <w:r w:rsidR="00194B3A" w:rsidRPr="00206EA1">
        <w:rPr>
          <w:rFonts w:ascii="Times New Roman" w:hAnsi="Times New Roman" w:cs="Times New Roman"/>
          <w:color w:val="111111"/>
          <w:sz w:val="26"/>
          <w:szCs w:val="26"/>
        </w:rPr>
        <w:t xml:space="preserve">Stakeholders may answer or comment on the 2019 Petition in conjunction with their comments and reply comments to this Tentative Order.  </w:t>
      </w:r>
    </w:p>
    <w:p w14:paraId="1C7F0DD8" w14:textId="77777777" w:rsidR="00674B18" w:rsidRDefault="00674B18" w:rsidP="00A60D3A">
      <w:pPr>
        <w:spacing w:after="0" w:line="360" w:lineRule="auto"/>
        <w:ind w:firstLine="720"/>
        <w:contextualSpacing/>
        <w:rPr>
          <w:rFonts w:ascii="Times New Roman" w:hAnsi="Times New Roman" w:cs="Times New Roman"/>
          <w:sz w:val="26"/>
          <w:szCs w:val="26"/>
        </w:rPr>
      </w:pPr>
    </w:p>
    <w:p w14:paraId="6BD2326E" w14:textId="3915B732" w:rsidR="00CA19FA" w:rsidRDefault="00F4694E" w:rsidP="00D36C43">
      <w:pPr>
        <w:spacing w:after="0" w:line="360" w:lineRule="auto"/>
        <w:ind w:firstLine="720"/>
        <w:contextualSpacing/>
        <w:rPr>
          <w:rFonts w:ascii="Times New Roman" w:eastAsia="Times New Roman" w:hAnsi="Times New Roman" w:cs="Times New Roman"/>
          <w:b/>
          <w:sz w:val="26"/>
          <w:szCs w:val="26"/>
        </w:rPr>
      </w:pPr>
      <w:r w:rsidRPr="000A1752">
        <w:rPr>
          <w:rFonts w:ascii="Times New Roman" w:hAnsi="Times New Roman" w:cs="Times New Roman"/>
          <w:sz w:val="26"/>
          <w:szCs w:val="26"/>
        </w:rPr>
        <w:t xml:space="preserve">If the comments and reply comments raise relevant material factual issues, we may refer this matter, in whole or in part, to the </w:t>
      </w:r>
      <w:r w:rsidR="00B611A2" w:rsidRPr="000A1752">
        <w:rPr>
          <w:rFonts w:ascii="Times New Roman" w:hAnsi="Times New Roman" w:cs="Times New Roman"/>
          <w:sz w:val="26"/>
          <w:szCs w:val="26"/>
        </w:rPr>
        <w:t>Office of Administrative Law Judge (</w:t>
      </w:r>
      <w:r w:rsidRPr="000A1752">
        <w:rPr>
          <w:rFonts w:ascii="Times New Roman" w:hAnsi="Times New Roman" w:cs="Times New Roman"/>
          <w:sz w:val="26"/>
          <w:szCs w:val="26"/>
        </w:rPr>
        <w:t>OALJ</w:t>
      </w:r>
      <w:r w:rsidR="00B611A2" w:rsidRPr="000A1752">
        <w:rPr>
          <w:rFonts w:ascii="Times New Roman" w:hAnsi="Times New Roman" w:cs="Times New Roman"/>
          <w:sz w:val="26"/>
          <w:szCs w:val="26"/>
        </w:rPr>
        <w:t>)</w:t>
      </w:r>
      <w:r w:rsidRPr="000A1752">
        <w:rPr>
          <w:rFonts w:ascii="Times New Roman" w:hAnsi="Times New Roman" w:cs="Times New Roman"/>
          <w:sz w:val="26"/>
          <w:szCs w:val="26"/>
        </w:rPr>
        <w:t xml:space="preserve"> for hearing and decision</w:t>
      </w:r>
      <w:r w:rsidR="00A60D3A">
        <w:rPr>
          <w:rFonts w:ascii="Times New Roman" w:hAnsi="Times New Roman" w:cs="Times New Roman"/>
          <w:sz w:val="26"/>
          <w:szCs w:val="26"/>
        </w:rPr>
        <w:t xml:space="preserve">.  </w:t>
      </w:r>
      <w:r w:rsidR="00A60D3A" w:rsidRPr="000A1752">
        <w:rPr>
          <w:rFonts w:ascii="Times New Roman" w:eastAsia="Times New Roman" w:hAnsi="Times New Roman" w:cs="Times New Roman"/>
          <w:sz w:val="26"/>
          <w:szCs w:val="26"/>
        </w:rPr>
        <w:t>Th</w:t>
      </w:r>
      <w:r w:rsidR="00A60D3A">
        <w:rPr>
          <w:rFonts w:ascii="Times New Roman" w:eastAsia="Times New Roman" w:hAnsi="Times New Roman" w:cs="Times New Roman"/>
          <w:sz w:val="26"/>
          <w:szCs w:val="26"/>
        </w:rPr>
        <w:t>is Tentative Order</w:t>
      </w:r>
      <w:r w:rsidR="00A60D3A" w:rsidRPr="000A1752">
        <w:rPr>
          <w:rFonts w:ascii="Times New Roman" w:eastAsia="Times New Roman" w:hAnsi="Times New Roman" w:cs="Times New Roman"/>
          <w:sz w:val="26"/>
          <w:szCs w:val="26"/>
        </w:rPr>
        <w:t xml:space="preserve"> does not limit the Commission’s authority to order future changes to </w:t>
      </w:r>
      <w:r w:rsidR="00A60D3A">
        <w:rPr>
          <w:rFonts w:ascii="Times New Roman" w:eastAsia="Times New Roman" w:hAnsi="Times New Roman" w:cs="Times New Roman"/>
          <w:sz w:val="26"/>
          <w:szCs w:val="26"/>
        </w:rPr>
        <w:t xml:space="preserve">a Columbia USECP </w:t>
      </w:r>
      <w:r w:rsidR="00A60D3A" w:rsidRPr="000A1752">
        <w:rPr>
          <w:rFonts w:ascii="Times New Roman" w:eastAsia="Times New Roman" w:hAnsi="Times New Roman" w:cs="Times New Roman"/>
          <w:sz w:val="26"/>
          <w:szCs w:val="26"/>
        </w:rPr>
        <w:t>based on evaluation findings, universal service data, rate-making considerations, or other relevant factors</w:t>
      </w:r>
      <w:r w:rsidRPr="000A1752">
        <w:rPr>
          <w:rFonts w:ascii="Times New Roman" w:hAnsi="Times New Roman" w:cs="Times New Roman"/>
          <w:sz w:val="26"/>
          <w:szCs w:val="26"/>
        </w:rPr>
        <w:t xml:space="preserve">; </w:t>
      </w:r>
      <w:r w:rsidRPr="000A1752">
        <w:rPr>
          <w:rFonts w:ascii="Times New Roman" w:hAnsi="Times New Roman" w:cs="Times New Roman"/>
          <w:b/>
          <w:sz w:val="26"/>
          <w:szCs w:val="26"/>
        </w:rPr>
        <w:t>THEREFORE,</w:t>
      </w:r>
      <w:r w:rsidR="006027F9" w:rsidRPr="000A1752">
        <w:rPr>
          <w:rFonts w:ascii="Times New Roman" w:eastAsia="Times New Roman" w:hAnsi="Times New Roman" w:cs="Times New Roman"/>
          <w:b/>
          <w:sz w:val="26"/>
          <w:szCs w:val="26"/>
        </w:rPr>
        <w:t xml:space="preserve"> </w:t>
      </w:r>
    </w:p>
    <w:p w14:paraId="77728A0A" w14:textId="77777777" w:rsidR="00CA19FA" w:rsidRDefault="00CA19FA" w:rsidP="003A20F1">
      <w:pPr>
        <w:spacing w:after="0" w:line="360" w:lineRule="auto"/>
        <w:contextualSpacing/>
        <w:rPr>
          <w:rFonts w:ascii="Times New Roman" w:eastAsia="Times New Roman" w:hAnsi="Times New Roman" w:cs="Times New Roman"/>
          <w:b/>
          <w:sz w:val="26"/>
          <w:szCs w:val="26"/>
        </w:rPr>
      </w:pPr>
    </w:p>
    <w:p w14:paraId="6855F807" w14:textId="79E5942D" w:rsidR="00F4694E" w:rsidRPr="000A1752" w:rsidRDefault="00F4694E" w:rsidP="003A20F1">
      <w:pPr>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IT IS ORDERED:</w:t>
      </w:r>
    </w:p>
    <w:p w14:paraId="4519245F" w14:textId="77777777" w:rsidR="00F4694E" w:rsidRPr="000A1752" w:rsidRDefault="00F4694E" w:rsidP="00A0239D">
      <w:pPr>
        <w:spacing w:after="0" w:line="360" w:lineRule="auto"/>
        <w:contextualSpacing/>
        <w:rPr>
          <w:rFonts w:ascii="Times New Roman" w:eastAsia="Times New Roman" w:hAnsi="Times New Roman" w:cs="Times New Roman"/>
          <w:sz w:val="26"/>
          <w:szCs w:val="26"/>
        </w:rPr>
      </w:pPr>
    </w:p>
    <w:p w14:paraId="709525B4" w14:textId="7FE84DF3" w:rsidR="00F4694E" w:rsidRPr="000A1752" w:rsidRDefault="006027F9" w:rsidP="006C720D">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1. </w:t>
      </w:r>
      <w:r w:rsidR="006C720D"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That </w:t>
      </w:r>
      <w:r w:rsidR="0085155F">
        <w:rPr>
          <w:rFonts w:ascii="Times New Roman" w:eastAsia="Times New Roman" w:hAnsi="Times New Roman" w:cs="Times New Roman"/>
          <w:sz w:val="26"/>
          <w:szCs w:val="26"/>
        </w:rPr>
        <w:t xml:space="preserve">approval of </w:t>
      </w:r>
      <w:r w:rsidR="00F4694E" w:rsidRPr="000A1752">
        <w:rPr>
          <w:rFonts w:ascii="Times New Roman" w:eastAsia="Times New Roman" w:hAnsi="Times New Roman" w:cs="Times New Roman"/>
          <w:sz w:val="26"/>
          <w:szCs w:val="26"/>
        </w:rPr>
        <w:t xml:space="preserve">the proposed Universal Service and Energy Conservation Plan </w:t>
      </w:r>
      <w:r w:rsidR="00DE135A">
        <w:rPr>
          <w:rFonts w:ascii="Times New Roman" w:eastAsia="Times New Roman" w:hAnsi="Times New Roman" w:cs="Times New Roman"/>
          <w:sz w:val="26"/>
          <w:szCs w:val="26"/>
        </w:rPr>
        <w:t xml:space="preserve">for </w:t>
      </w:r>
      <w:r w:rsidR="00F4694E" w:rsidRPr="000A1752">
        <w:rPr>
          <w:rFonts w:ascii="Times New Roman" w:eastAsia="Times New Roman" w:hAnsi="Times New Roman" w:cs="Times New Roman"/>
          <w:sz w:val="26"/>
          <w:szCs w:val="26"/>
        </w:rPr>
        <w:t>201</w:t>
      </w:r>
      <w:r w:rsidR="00325512" w:rsidRPr="000A1752">
        <w:rPr>
          <w:rFonts w:ascii="Times New Roman" w:eastAsia="Times New Roman" w:hAnsi="Times New Roman" w:cs="Times New Roman"/>
          <w:sz w:val="26"/>
          <w:szCs w:val="26"/>
        </w:rPr>
        <w:t>9</w:t>
      </w:r>
      <w:r w:rsidR="00F4694E" w:rsidRPr="000A1752">
        <w:rPr>
          <w:rFonts w:ascii="Times New Roman" w:eastAsia="Times New Roman" w:hAnsi="Times New Roman" w:cs="Times New Roman"/>
          <w:sz w:val="26"/>
          <w:szCs w:val="26"/>
        </w:rPr>
        <w:t>-20</w:t>
      </w:r>
      <w:r w:rsidR="00325512" w:rsidRPr="000A1752">
        <w:rPr>
          <w:rFonts w:ascii="Times New Roman" w:eastAsia="Times New Roman" w:hAnsi="Times New Roman" w:cs="Times New Roman"/>
          <w:sz w:val="26"/>
          <w:szCs w:val="26"/>
        </w:rPr>
        <w:t>21</w:t>
      </w:r>
      <w:r w:rsidR="00F4694E" w:rsidRPr="000A1752">
        <w:rPr>
          <w:rFonts w:ascii="Times New Roman" w:eastAsia="Times New Roman" w:hAnsi="Times New Roman" w:cs="Times New Roman"/>
          <w:sz w:val="26"/>
          <w:szCs w:val="26"/>
        </w:rPr>
        <w:t xml:space="preserve"> as filed by Columbia Gas of Pennsylvania</w:t>
      </w:r>
      <w:r w:rsidR="007D1042" w:rsidRPr="000A1752">
        <w:rPr>
          <w:rFonts w:ascii="Times New Roman" w:eastAsia="Times New Roman" w:hAnsi="Times New Roman" w:cs="Times New Roman"/>
          <w:sz w:val="26"/>
          <w:szCs w:val="26"/>
        </w:rPr>
        <w:t>,</w:t>
      </w:r>
      <w:r w:rsidR="00F4694E" w:rsidRPr="000A1752">
        <w:rPr>
          <w:rFonts w:ascii="Times New Roman" w:eastAsia="Times New Roman" w:hAnsi="Times New Roman" w:cs="Times New Roman"/>
          <w:sz w:val="26"/>
          <w:szCs w:val="26"/>
        </w:rPr>
        <w:t xml:space="preserve"> Inc.</w:t>
      </w:r>
      <w:r w:rsidR="00816830">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on </w:t>
      </w:r>
      <w:r w:rsidR="007D1042" w:rsidRPr="000A1752">
        <w:rPr>
          <w:rFonts w:ascii="Times New Roman" w:eastAsia="Times New Roman" w:hAnsi="Times New Roman" w:cs="Times New Roman"/>
          <w:sz w:val="26"/>
          <w:szCs w:val="26"/>
        </w:rPr>
        <w:t>February 1, 2018</w:t>
      </w:r>
      <w:r w:rsidR="00E13BA3">
        <w:rPr>
          <w:rFonts w:ascii="Times New Roman" w:eastAsia="Times New Roman" w:hAnsi="Times New Roman" w:cs="Times New Roman"/>
          <w:sz w:val="26"/>
          <w:szCs w:val="26"/>
        </w:rPr>
        <w:t xml:space="preserve"> and amended on March 23, 2018</w:t>
      </w:r>
      <w:r w:rsidR="00F4694E" w:rsidRPr="000A1752">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is withheld pending </w:t>
      </w:r>
      <w:r w:rsidR="0085155F">
        <w:rPr>
          <w:rFonts w:ascii="Times New Roman" w:eastAsia="Times New Roman" w:hAnsi="Times New Roman" w:cs="Times New Roman"/>
          <w:sz w:val="26"/>
          <w:szCs w:val="26"/>
        </w:rPr>
        <w:t xml:space="preserve">Commission </w:t>
      </w:r>
      <w:r w:rsidRPr="000A1752">
        <w:rPr>
          <w:rFonts w:ascii="Times New Roman" w:eastAsia="Times New Roman" w:hAnsi="Times New Roman" w:cs="Times New Roman"/>
          <w:sz w:val="26"/>
          <w:szCs w:val="26"/>
        </w:rPr>
        <w:t xml:space="preserve">review of </w:t>
      </w:r>
      <w:r w:rsidR="0085155F">
        <w:rPr>
          <w:rFonts w:ascii="Times New Roman" w:eastAsia="Times New Roman" w:hAnsi="Times New Roman" w:cs="Times New Roman"/>
          <w:sz w:val="26"/>
          <w:szCs w:val="26"/>
        </w:rPr>
        <w:t xml:space="preserve">the </w:t>
      </w:r>
      <w:r w:rsidRPr="000A1752">
        <w:rPr>
          <w:rFonts w:ascii="Times New Roman" w:eastAsia="Times New Roman" w:hAnsi="Times New Roman" w:cs="Times New Roman"/>
          <w:sz w:val="26"/>
          <w:szCs w:val="26"/>
        </w:rPr>
        <w:t xml:space="preserve">requested </w:t>
      </w:r>
      <w:r w:rsidR="0085155F">
        <w:rPr>
          <w:rFonts w:ascii="Times New Roman" w:eastAsia="Times New Roman" w:hAnsi="Times New Roman" w:cs="Times New Roman"/>
          <w:sz w:val="26"/>
          <w:szCs w:val="26"/>
        </w:rPr>
        <w:t xml:space="preserve">supplemental </w:t>
      </w:r>
      <w:r w:rsidRPr="000A1752">
        <w:rPr>
          <w:rFonts w:ascii="Times New Roman" w:eastAsia="Times New Roman" w:hAnsi="Times New Roman" w:cs="Times New Roman"/>
          <w:sz w:val="26"/>
          <w:szCs w:val="26"/>
        </w:rPr>
        <w:t>information</w:t>
      </w:r>
      <w:r w:rsidR="00FE1E17">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stakeholder comments</w:t>
      </w:r>
      <w:r w:rsidR="00FE1E17">
        <w:rPr>
          <w:rFonts w:ascii="Times New Roman" w:eastAsia="Times New Roman" w:hAnsi="Times New Roman" w:cs="Times New Roman"/>
          <w:sz w:val="26"/>
          <w:szCs w:val="26"/>
        </w:rPr>
        <w:t>,</w:t>
      </w:r>
      <w:r w:rsidR="0085155F">
        <w:rPr>
          <w:rFonts w:ascii="Times New Roman" w:eastAsia="Times New Roman" w:hAnsi="Times New Roman" w:cs="Times New Roman"/>
          <w:sz w:val="26"/>
          <w:szCs w:val="26"/>
        </w:rPr>
        <w:t xml:space="preserve"> and reply comments</w:t>
      </w:r>
      <w:r w:rsidRPr="000A1752">
        <w:rPr>
          <w:rFonts w:ascii="Times New Roman" w:eastAsia="Times New Roman" w:hAnsi="Times New Roman" w:cs="Times New Roman"/>
          <w:sz w:val="26"/>
          <w:szCs w:val="26"/>
        </w:rPr>
        <w:t xml:space="preserve">, as set forth in this Tentative Order. </w:t>
      </w:r>
      <w:r w:rsidR="00F4694E" w:rsidRPr="000A1752">
        <w:rPr>
          <w:rFonts w:ascii="Times New Roman" w:eastAsia="Times New Roman" w:hAnsi="Times New Roman" w:cs="Times New Roman"/>
          <w:sz w:val="26"/>
          <w:szCs w:val="26"/>
        </w:rPr>
        <w:t xml:space="preserve">  </w:t>
      </w:r>
    </w:p>
    <w:p w14:paraId="24D45863" w14:textId="77777777" w:rsidR="00F4694E" w:rsidRPr="000A1752" w:rsidRDefault="00F4694E" w:rsidP="006C720D">
      <w:pPr>
        <w:spacing w:after="0" w:line="360" w:lineRule="auto"/>
        <w:ind w:firstLine="720"/>
        <w:contextualSpacing/>
        <w:rPr>
          <w:rFonts w:ascii="Times New Roman" w:eastAsia="Times New Roman" w:hAnsi="Times New Roman" w:cs="Times New Roman"/>
          <w:sz w:val="26"/>
          <w:szCs w:val="26"/>
        </w:rPr>
      </w:pPr>
    </w:p>
    <w:p w14:paraId="014F9A52" w14:textId="3E6280CD" w:rsidR="004A59DD" w:rsidRPr="004A59DD" w:rsidRDefault="006027F9" w:rsidP="004A59DD">
      <w:pPr>
        <w:spacing w:after="0" w:line="360" w:lineRule="auto"/>
        <w:ind w:firstLine="720"/>
        <w:contextualSpacing/>
      </w:pPr>
      <w:r w:rsidRPr="000A1752">
        <w:rPr>
          <w:rFonts w:ascii="Times New Roman" w:eastAsia="Times New Roman" w:hAnsi="Times New Roman" w:cs="Times New Roman"/>
          <w:sz w:val="26"/>
          <w:szCs w:val="26"/>
        </w:rPr>
        <w:lastRenderedPageBreak/>
        <w:t xml:space="preserve">2. </w:t>
      </w:r>
      <w:r w:rsidR="006C720D"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That a copy of this Tentative Order be served on Columbia Gas of Pennsylvania</w:t>
      </w:r>
      <w:r w:rsidR="007D1042" w:rsidRPr="000A1752">
        <w:rPr>
          <w:rFonts w:ascii="Times New Roman" w:eastAsia="Times New Roman" w:hAnsi="Times New Roman" w:cs="Times New Roman"/>
          <w:sz w:val="26"/>
          <w:szCs w:val="26"/>
        </w:rPr>
        <w:t>,</w:t>
      </w:r>
      <w:r w:rsidR="00F4694E" w:rsidRPr="000A1752">
        <w:rPr>
          <w:rFonts w:ascii="Times New Roman" w:eastAsia="Times New Roman" w:hAnsi="Times New Roman" w:cs="Times New Roman"/>
          <w:sz w:val="26"/>
          <w:szCs w:val="26"/>
        </w:rPr>
        <w:t xml:space="preserve"> Inc., the Office of the Consumer Advocate, the Office of Small Business Advocate, the Bureau of Investigation and Enforcement, </w:t>
      </w:r>
      <w:r w:rsidR="00757A8E">
        <w:rPr>
          <w:rFonts w:ascii="Times New Roman" w:eastAsia="Times New Roman" w:hAnsi="Times New Roman" w:cs="Times New Roman"/>
          <w:sz w:val="26"/>
          <w:szCs w:val="26"/>
        </w:rPr>
        <w:t xml:space="preserve">the Dollar Energy Fund, </w:t>
      </w:r>
      <w:r w:rsidR="00F4694E" w:rsidRPr="000A1752">
        <w:rPr>
          <w:rFonts w:ascii="Times New Roman" w:eastAsia="Times New Roman" w:hAnsi="Times New Roman" w:cs="Times New Roman"/>
          <w:sz w:val="26"/>
          <w:szCs w:val="26"/>
        </w:rPr>
        <w:t>and the Pennsylvania Utility Law Project.</w:t>
      </w:r>
      <w:r w:rsidR="005C5EB6" w:rsidRPr="005C5EB6">
        <w:t xml:space="preserve"> </w:t>
      </w:r>
    </w:p>
    <w:p w14:paraId="3AA3A4A9" w14:textId="77777777" w:rsidR="002E5CB9" w:rsidRDefault="002E5CB9" w:rsidP="006C720D">
      <w:pPr>
        <w:spacing w:after="0" w:line="360" w:lineRule="auto"/>
        <w:ind w:firstLine="720"/>
        <w:contextualSpacing/>
      </w:pPr>
    </w:p>
    <w:p w14:paraId="2215B2AF" w14:textId="7D4C5DFB" w:rsidR="00F54ACC" w:rsidRDefault="002E5CB9" w:rsidP="006C720D">
      <w:pPr>
        <w:spacing w:after="0" w:line="360" w:lineRule="auto"/>
        <w:ind w:firstLine="720"/>
        <w:contextualSpacing/>
        <w:rPr>
          <w:rFonts w:ascii="Times New Roman" w:hAnsi="Times New Roman" w:cs="Times New Roman"/>
          <w:sz w:val="26"/>
          <w:szCs w:val="26"/>
        </w:rPr>
      </w:pPr>
      <w:r w:rsidRPr="00351853">
        <w:rPr>
          <w:rFonts w:ascii="Times New Roman" w:hAnsi="Times New Roman" w:cs="Times New Roman"/>
          <w:sz w:val="26"/>
          <w:szCs w:val="26"/>
        </w:rPr>
        <w:t>3.</w:t>
      </w:r>
      <w:r w:rsidR="001239FB" w:rsidRPr="00351853">
        <w:rPr>
          <w:rFonts w:ascii="Times New Roman" w:hAnsi="Times New Roman" w:cs="Times New Roman"/>
          <w:sz w:val="26"/>
          <w:szCs w:val="26"/>
        </w:rPr>
        <w:t xml:space="preserve">  That </w:t>
      </w:r>
      <w:r w:rsidR="0017323A" w:rsidRPr="00351853">
        <w:rPr>
          <w:rFonts w:ascii="Times New Roman" w:hAnsi="Times New Roman" w:cs="Times New Roman"/>
          <w:sz w:val="26"/>
          <w:szCs w:val="26"/>
        </w:rPr>
        <w:t xml:space="preserve">answers to </w:t>
      </w:r>
      <w:r w:rsidR="001239FB" w:rsidRPr="00351853">
        <w:rPr>
          <w:rFonts w:ascii="Times New Roman" w:hAnsi="Times New Roman" w:cs="Times New Roman"/>
          <w:sz w:val="26"/>
          <w:szCs w:val="26"/>
        </w:rPr>
        <w:t>the Petition of Columbia Gas of Pennsylvania, Inc., filed on February</w:t>
      </w:r>
      <w:r w:rsidR="00D26627" w:rsidRPr="00351853">
        <w:rPr>
          <w:rFonts w:ascii="Times New Roman" w:hAnsi="Times New Roman" w:cs="Times New Roman"/>
          <w:sz w:val="26"/>
          <w:szCs w:val="26"/>
        </w:rPr>
        <w:t> </w:t>
      </w:r>
      <w:r w:rsidR="001239FB" w:rsidRPr="00351853">
        <w:rPr>
          <w:rFonts w:ascii="Times New Roman" w:hAnsi="Times New Roman" w:cs="Times New Roman"/>
          <w:sz w:val="26"/>
          <w:szCs w:val="26"/>
        </w:rPr>
        <w:t xml:space="preserve">13, 2019, </w:t>
      </w:r>
      <w:r w:rsidR="0017323A" w:rsidRPr="00351853">
        <w:rPr>
          <w:rFonts w:ascii="Times New Roman" w:hAnsi="Times New Roman" w:cs="Times New Roman"/>
          <w:sz w:val="26"/>
          <w:szCs w:val="26"/>
        </w:rPr>
        <w:t xml:space="preserve">at Docket No. P-2019-3007876 </w:t>
      </w:r>
      <w:r w:rsidR="0094399E" w:rsidRPr="00351853">
        <w:rPr>
          <w:rFonts w:ascii="Times New Roman" w:hAnsi="Times New Roman" w:cs="Times New Roman"/>
          <w:sz w:val="26"/>
          <w:szCs w:val="26"/>
        </w:rPr>
        <w:t>may be incorporated into the comments and reply comments to be filed in response to this Tentative Order</w:t>
      </w:r>
      <w:r w:rsidR="00891D23" w:rsidRPr="00351853">
        <w:rPr>
          <w:rFonts w:ascii="Times New Roman" w:hAnsi="Times New Roman" w:cs="Times New Roman"/>
          <w:sz w:val="26"/>
          <w:szCs w:val="26"/>
        </w:rPr>
        <w:t>.</w:t>
      </w:r>
      <w:r w:rsidR="00F54ACC">
        <w:rPr>
          <w:rFonts w:ascii="Times New Roman" w:hAnsi="Times New Roman" w:cs="Times New Roman"/>
          <w:sz w:val="26"/>
          <w:szCs w:val="26"/>
        </w:rPr>
        <w:t xml:space="preserve"> </w:t>
      </w:r>
    </w:p>
    <w:p w14:paraId="65DFF2C9" w14:textId="77777777" w:rsidR="00F4694E" w:rsidRPr="000A1752" w:rsidRDefault="00F4694E" w:rsidP="006C720D">
      <w:pPr>
        <w:spacing w:after="0" w:line="360" w:lineRule="auto"/>
        <w:ind w:firstLine="720"/>
        <w:contextualSpacing/>
        <w:rPr>
          <w:rFonts w:ascii="Times New Roman" w:eastAsia="Times New Roman" w:hAnsi="Times New Roman" w:cs="Times New Roman"/>
          <w:sz w:val="26"/>
          <w:szCs w:val="26"/>
        </w:rPr>
      </w:pPr>
    </w:p>
    <w:p w14:paraId="5B71EF4C" w14:textId="1E0BE830" w:rsidR="00F4694E" w:rsidRPr="000A1752" w:rsidRDefault="00FA2015" w:rsidP="006C720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027F9" w:rsidRPr="000A1752">
        <w:rPr>
          <w:rFonts w:ascii="Times New Roman" w:eastAsia="Times New Roman" w:hAnsi="Times New Roman" w:cs="Times New Roman"/>
          <w:sz w:val="26"/>
          <w:szCs w:val="26"/>
        </w:rPr>
        <w:t xml:space="preserve">. </w:t>
      </w:r>
      <w:r w:rsidR="006C720D"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That </w:t>
      </w:r>
      <w:r w:rsidR="006C720D" w:rsidRPr="000A1752">
        <w:rPr>
          <w:rFonts w:ascii="Times New Roman" w:eastAsia="Times New Roman" w:hAnsi="Times New Roman" w:cs="Times New Roman"/>
          <w:sz w:val="26"/>
          <w:szCs w:val="26"/>
        </w:rPr>
        <w:t>Columbia Gas of Pennsylvania, Inc</w:t>
      </w:r>
      <w:r w:rsidR="00F4694E" w:rsidRPr="000A1752">
        <w:rPr>
          <w:rFonts w:ascii="Times New Roman" w:eastAsia="Times New Roman" w:hAnsi="Times New Roman" w:cs="Times New Roman"/>
          <w:sz w:val="26"/>
          <w:szCs w:val="26"/>
        </w:rPr>
        <w:t>.</w:t>
      </w:r>
      <w:r w:rsidR="006C720D" w:rsidRPr="000A1752">
        <w:rPr>
          <w:rFonts w:ascii="Times New Roman" w:eastAsia="Times New Roman" w:hAnsi="Times New Roman" w:cs="Times New Roman"/>
          <w:sz w:val="26"/>
          <w:szCs w:val="26"/>
        </w:rPr>
        <w:t>, shall file and serve the supplemental information requested herein within t</w:t>
      </w:r>
      <w:r w:rsidR="0076606C" w:rsidRPr="000A1752">
        <w:rPr>
          <w:rFonts w:ascii="Times New Roman" w:eastAsia="Times New Roman" w:hAnsi="Times New Roman" w:cs="Times New Roman"/>
          <w:sz w:val="26"/>
          <w:szCs w:val="26"/>
        </w:rPr>
        <w:t>wenty</w:t>
      </w:r>
      <w:r w:rsidR="006C720D" w:rsidRPr="000A1752">
        <w:rPr>
          <w:rFonts w:ascii="Times New Roman" w:eastAsia="Times New Roman" w:hAnsi="Times New Roman" w:cs="Times New Roman"/>
          <w:sz w:val="26"/>
          <w:szCs w:val="26"/>
        </w:rPr>
        <w:t xml:space="preserve"> (</w:t>
      </w:r>
      <w:r w:rsidR="0076606C" w:rsidRPr="000A1752">
        <w:rPr>
          <w:rFonts w:ascii="Times New Roman" w:eastAsia="Times New Roman" w:hAnsi="Times New Roman" w:cs="Times New Roman"/>
          <w:sz w:val="26"/>
          <w:szCs w:val="26"/>
        </w:rPr>
        <w:t>2</w:t>
      </w:r>
      <w:r w:rsidR="006C720D" w:rsidRPr="000A1752">
        <w:rPr>
          <w:rFonts w:ascii="Times New Roman" w:eastAsia="Times New Roman" w:hAnsi="Times New Roman" w:cs="Times New Roman"/>
          <w:sz w:val="26"/>
          <w:szCs w:val="26"/>
        </w:rPr>
        <w:t xml:space="preserve">0) days of the entry of this order, specifically including the following information: </w:t>
      </w:r>
    </w:p>
    <w:p w14:paraId="031835DB" w14:textId="77777777" w:rsidR="0076606C" w:rsidRPr="000A1752" w:rsidRDefault="0076606C" w:rsidP="006C720D">
      <w:pPr>
        <w:spacing w:after="0" w:line="360" w:lineRule="auto"/>
        <w:ind w:firstLine="720"/>
        <w:contextualSpacing/>
        <w:rPr>
          <w:rFonts w:ascii="Times New Roman" w:eastAsia="Times New Roman" w:hAnsi="Times New Roman" w:cs="Times New Roman"/>
          <w:sz w:val="26"/>
          <w:szCs w:val="26"/>
        </w:rPr>
      </w:pPr>
    </w:p>
    <w:p w14:paraId="1BC2CE76" w14:textId="77777777" w:rsidR="00AB479E" w:rsidRPr="000A2291"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Explain the rationale for eliminating LIHEAP participation as a condition of CAP eligibility.</w:t>
      </w:r>
    </w:p>
    <w:p w14:paraId="1B774156" w14:textId="77777777" w:rsidR="00AB479E" w:rsidRPr="000A2291" w:rsidRDefault="00AB479E" w:rsidP="00AB479E">
      <w:pPr>
        <w:spacing w:after="0" w:line="360" w:lineRule="auto"/>
        <w:ind w:left="720"/>
        <w:contextualSpacing/>
        <w:rPr>
          <w:rFonts w:ascii="Times New Roman" w:eastAsia="Times New Roman" w:hAnsi="Times New Roman" w:cs="Times New Roman"/>
          <w:sz w:val="26"/>
          <w:szCs w:val="26"/>
        </w:rPr>
      </w:pPr>
    </w:p>
    <w:p w14:paraId="49124A1F" w14:textId="77777777" w:rsidR="00AB479E"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Define the term “household income” as it specifically relates to CAP Eligibility Criteria.</w:t>
      </w:r>
    </w:p>
    <w:p w14:paraId="5DB264D8" w14:textId="77777777" w:rsidR="00AB479E" w:rsidRDefault="00AB479E" w:rsidP="00AB479E">
      <w:pPr>
        <w:spacing w:after="0" w:line="360" w:lineRule="auto"/>
        <w:ind w:left="720"/>
        <w:contextualSpacing/>
        <w:rPr>
          <w:rFonts w:ascii="Times New Roman" w:eastAsia="Times New Roman" w:hAnsi="Times New Roman" w:cs="Times New Roman"/>
          <w:sz w:val="26"/>
          <w:szCs w:val="26"/>
        </w:rPr>
      </w:pPr>
    </w:p>
    <w:p w14:paraId="1FD3ADA7" w14:textId="517F7C05" w:rsidR="00AB479E" w:rsidRPr="000A2291"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Specify documentation submission time frames and deadlines for </w:t>
      </w:r>
      <w:r w:rsidR="00DB1A54">
        <w:rPr>
          <w:rFonts w:ascii="Times New Roman" w:eastAsia="Times New Roman" w:hAnsi="Times New Roman" w:cs="Times New Roman"/>
          <w:sz w:val="26"/>
          <w:szCs w:val="26"/>
        </w:rPr>
        <w:t>telephonic, on</w:t>
      </w:r>
      <w:r>
        <w:rPr>
          <w:rFonts w:ascii="Times New Roman" w:eastAsia="Times New Roman" w:hAnsi="Times New Roman" w:cs="Times New Roman"/>
          <w:sz w:val="26"/>
          <w:szCs w:val="26"/>
        </w:rPr>
        <w:t>-site</w:t>
      </w:r>
      <w:r w:rsidR="00DB1A54">
        <w:rPr>
          <w:rFonts w:ascii="Times New Roman" w:eastAsia="Times New Roman" w:hAnsi="Times New Roman" w:cs="Times New Roman"/>
          <w:sz w:val="26"/>
          <w:szCs w:val="26"/>
        </w:rPr>
        <w:t>, and mailed</w:t>
      </w:r>
      <w:r>
        <w:rPr>
          <w:rFonts w:ascii="Times New Roman" w:eastAsia="Times New Roman" w:hAnsi="Times New Roman" w:cs="Times New Roman"/>
          <w:sz w:val="26"/>
          <w:szCs w:val="26"/>
        </w:rPr>
        <w:t xml:space="preserve"> CAP applications.</w:t>
      </w:r>
    </w:p>
    <w:p w14:paraId="16B9AAD3" w14:textId="77777777" w:rsidR="00AB479E" w:rsidRPr="000A2291" w:rsidRDefault="00AB479E" w:rsidP="00AB479E">
      <w:pPr>
        <w:spacing w:after="0" w:line="360" w:lineRule="auto"/>
        <w:ind w:left="720" w:hanging="360"/>
        <w:contextualSpacing/>
        <w:rPr>
          <w:rFonts w:ascii="Times New Roman" w:eastAsia="Times New Roman" w:hAnsi="Times New Roman" w:cs="Times New Roman"/>
          <w:sz w:val="26"/>
          <w:szCs w:val="26"/>
        </w:rPr>
      </w:pPr>
    </w:p>
    <w:p w14:paraId="6BDB1B3E" w14:textId="77777777" w:rsidR="00AB479E" w:rsidRPr="000A2291"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 xml:space="preserve">Address whether Columbia is developing or would consider the development of an online application for CAP. </w:t>
      </w:r>
    </w:p>
    <w:p w14:paraId="4FB11B60" w14:textId="77777777" w:rsidR="00AB479E" w:rsidRPr="000A2291" w:rsidRDefault="00AB479E" w:rsidP="00AB479E">
      <w:pPr>
        <w:spacing w:after="0" w:line="360" w:lineRule="auto"/>
        <w:ind w:left="720"/>
        <w:contextualSpacing/>
        <w:rPr>
          <w:rFonts w:ascii="Times New Roman" w:eastAsia="Times New Roman" w:hAnsi="Times New Roman" w:cs="Times New Roman"/>
          <w:sz w:val="26"/>
          <w:szCs w:val="26"/>
        </w:rPr>
      </w:pPr>
    </w:p>
    <w:p w14:paraId="58740379" w14:textId="77777777" w:rsidR="00AB479E" w:rsidRPr="000A2291"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 xml:space="preserve">Discuss the rationale for requiring the completion of an onsite application for CAP participants in certain circumstances. </w:t>
      </w:r>
    </w:p>
    <w:p w14:paraId="75B60B60" w14:textId="77777777" w:rsidR="00AB479E" w:rsidRPr="000A2291" w:rsidRDefault="00AB479E" w:rsidP="00AB479E">
      <w:pPr>
        <w:spacing w:after="0" w:line="360" w:lineRule="auto"/>
        <w:ind w:left="720" w:hanging="360"/>
        <w:contextualSpacing/>
        <w:rPr>
          <w:rFonts w:ascii="Times New Roman" w:eastAsia="Times New Roman" w:hAnsi="Times New Roman" w:cs="Times New Roman"/>
          <w:sz w:val="26"/>
          <w:szCs w:val="26"/>
        </w:rPr>
      </w:pPr>
    </w:p>
    <w:p w14:paraId="63DF5A95" w14:textId="77777777" w:rsidR="00AB479E" w:rsidRPr="000A2291"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lastRenderedPageBreak/>
        <w:t xml:space="preserve">Provide the decision process for how recommendations regarding a REEP customer exceeding their annual shortfall limits are reached.  </w:t>
      </w:r>
    </w:p>
    <w:p w14:paraId="0AA2F7F3" w14:textId="77777777" w:rsidR="00AB479E" w:rsidRPr="000A2291" w:rsidRDefault="00AB479E" w:rsidP="00AB479E">
      <w:pPr>
        <w:spacing w:after="0" w:line="360" w:lineRule="auto"/>
        <w:ind w:left="720"/>
        <w:contextualSpacing/>
        <w:rPr>
          <w:rFonts w:ascii="Times New Roman" w:eastAsia="Times New Roman" w:hAnsi="Times New Roman" w:cs="Times New Roman"/>
          <w:sz w:val="26"/>
          <w:szCs w:val="26"/>
        </w:rPr>
      </w:pPr>
    </w:p>
    <w:p w14:paraId="290ED562" w14:textId="323BF5B7" w:rsidR="00AB479E"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 xml:space="preserve">Explain the definition of and provide examples of what constitutes an extenuating circumstance </w:t>
      </w:r>
      <w:proofErr w:type="gramStart"/>
      <w:r w:rsidRPr="000A2291">
        <w:rPr>
          <w:rFonts w:ascii="Times New Roman" w:eastAsia="Times New Roman" w:hAnsi="Times New Roman" w:cs="Times New Roman"/>
          <w:sz w:val="26"/>
          <w:szCs w:val="26"/>
        </w:rPr>
        <w:t xml:space="preserve">in </w:t>
      </w:r>
      <w:r w:rsidR="00962755" w:rsidRPr="00CD3CFD">
        <w:rPr>
          <w:rFonts w:ascii="Times New Roman" w:eastAsia="Times New Roman" w:hAnsi="Times New Roman" w:cs="Times New Roman"/>
          <w:sz w:val="26"/>
          <w:szCs w:val="26"/>
        </w:rPr>
        <w:t>regard</w:t>
      </w:r>
      <w:r w:rsidR="00962755">
        <w:rPr>
          <w:rFonts w:ascii="Times New Roman" w:eastAsia="Times New Roman" w:hAnsi="Times New Roman" w:cs="Times New Roman"/>
          <w:sz w:val="26"/>
          <w:szCs w:val="26"/>
        </w:rPr>
        <w:t>s</w:t>
      </w:r>
      <w:r w:rsidR="00962755" w:rsidRPr="00CD3CFD">
        <w:rPr>
          <w:rFonts w:ascii="Times New Roman" w:eastAsia="Times New Roman" w:hAnsi="Times New Roman" w:cs="Times New Roman"/>
          <w:sz w:val="26"/>
          <w:szCs w:val="26"/>
        </w:rPr>
        <w:t xml:space="preserve"> to</w:t>
      </w:r>
      <w:proofErr w:type="gramEnd"/>
      <w:r w:rsidR="00962755" w:rsidRPr="00CD3CFD">
        <w:rPr>
          <w:rFonts w:ascii="Times New Roman" w:eastAsia="Times New Roman" w:hAnsi="Times New Roman" w:cs="Times New Roman"/>
          <w:sz w:val="26"/>
          <w:szCs w:val="26"/>
        </w:rPr>
        <w:t xml:space="preserve"> </w:t>
      </w:r>
      <w:r w:rsidR="00962755">
        <w:rPr>
          <w:rFonts w:ascii="Times New Roman" w:eastAsia="Times New Roman" w:hAnsi="Times New Roman" w:cs="Times New Roman"/>
          <w:sz w:val="26"/>
          <w:szCs w:val="26"/>
        </w:rPr>
        <w:t xml:space="preserve">waiving the stay-out provision for </w:t>
      </w:r>
      <w:r w:rsidR="00962755" w:rsidRPr="00CD3CFD">
        <w:rPr>
          <w:rFonts w:ascii="Times New Roman" w:eastAsia="Times New Roman" w:hAnsi="Times New Roman" w:cs="Times New Roman"/>
          <w:sz w:val="26"/>
          <w:szCs w:val="26"/>
        </w:rPr>
        <w:t xml:space="preserve">customers </w:t>
      </w:r>
      <w:r w:rsidR="00962755">
        <w:rPr>
          <w:rFonts w:ascii="Times New Roman" w:eastAsia="Times New Roman" w:hAnsi="Times New Roman" w:cs="Times New Roman"/>
          <w:sz w:val="26"/>
          <w:szCs w:val="26"/>
        </w:rPr>
        <w:t xml:space="preserve">who voluntarily leave </w:t>
      </w:r>
      <w:r w:rsidR="00962755" w:rsidRPr="00CD3CFD">
        <w:rPr>
          <w:rFonts w:ascii="Times New Roman" w:eastAsia="Times New Roman" w:hAnsi="Times New Roman" w:cs="Times New Roman"/>
          <w:sz w:val="26"/>
          <w:szCs w:val="26"/>
        </w:rPr>
        <w:t>CAP</w:t>
      </w:r>
      <w:r w:rsidRPr="000A2291">
        <w:rPr>
          <w:rFonts w:ascii="Times New Roman" w:eastAsia="Times New Roman" w:hAnsi="Times New Roman" w:cs="Times New Roman"/>
          <w:sz w:val="26"/>
          <w:szCs w:val="26"/>
        </w:rPr>
        <w:t xml:space="preserve">.  </w:t>
      </w:r>
    </w:p>
    <w:p w14:paraId="414E2E12" w14:textId="77777777" w:rsidR="003409E1" w:rsidRDefault="003409E1" w:rsidP="003409E1">
      <w:pPr>
        <w:spacing w:after="0" w:line="360" w:lineRule="auto"/>
        <w:ind w:left="720"/>
        <w:contextualSpacing/>
        <w:rPr>
          <w:rFonts w:ascii="Times New Roman" w:eastAsia="Times New Roman" w:hAnsi="Times New Roman" w:cs="Times New Roman"/>
          <w:sz w:val="26"/>
          <w:szCs w:val="26"/>
        </w:rPr>
      </w:pPr>
    </w:p>
    <w:p w14:paraId="3B8230B8" w14:textId="29AB7889" w:rsidR="00CE52B6" w:rsidRPr="000A2291" w:rsidRDefault="003409E1" w:rsidP="00AB479E">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Discuss the justification for making CAP customers who receive LIHEAP, Dollar Energy Fund, or another Columbia universal services program exempt from income re-verification for CAP.</w:t>
      </w:r>
    </w:p>
    <w:p w14:paraId="391CDB9B" w14:textId="77777777" w:rsidR="00AB479E" w:rsidRPr="000A2291" w:rsidRDefault="00AB479E" w:rsidP="00AB479E">
      <w:pPr>
        <w:spacing w:after="0" w:line="360" w:lineRule="auto"/>
        <w:ind w:left="720"/>
        <w:contextualSpacing/>
        <w:rPr>
          <w:rFonts w:ascii="Times New Roman" w:eastAsia="Times New Roman" w:hAnsi="Times New Roman" w:cs="Times New Roman"/>
          <w:sz w:val="26"/>
          <w:szCs w:val="26"/>
        </w:rPr>
      </w:pPr>
    </w:p>
    <w:p w14:paraId="23219C55" w14:textId="0F78196D" w:rsidR="00AB479E"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Articulate the policy of assessing CAP customer final bills.</w:t>
      </w:r>
    </w:p>
    <w:p w14:paraId="0D7415D6" w14:textId="77777777" w:rsidR="00AB479E" w:rsidRDefault="00AB479E" w:rsidP="00AB479E">
      <w:pPr>
        <w:spacing w:after="0" w:line="360" w:lineRule="auto"/>
        <w:ind w:left="720"/>
        <w:contextualSpacing/>
        <w:rPr>
          <w:rFonts w:ascii="Times New Roman" w:eastAsia="Times New Roman" w:hAnsi="Times New Roman" w:cs="Times New Roman"/>
          <w:sz w:val="26"/>
          <w:szCs w:val="26"/>
        </w:rPr>
      </w:pPr>
    </w:p>
    <w:p w14:paraId="5B77263E" w14:textId="77777777" w:rsidR="00AB479E" w:rsidRPr="000A2291" w:rsidRDefault="00AB479E" w:rsidP="00195CFB">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Specify the duration of the Health and Safety Pilot and how it will measure the success and cost-effectiveness of the pilot.</w:t>
      </w:r>
    </w:p>
    <w:p w14:paraId="05030FAA" w14:textId="77777777" w:rsidR="00AB479E" w:rsidRPr="000A2291" w:rsidRDefault="00AB479E" w:rsidP="00AB479E">
      <w:pPr>
        <w:spacing w:after="0" w:line="360" w:lineRule="auto"/>
        <w:ind w:left="720"/>
        <w:contextualSpacing/>
        <w:rPr>
          <w:rFonts w:ascii="Times New Roman" w:eastAsia="Times New Roman" w:hAnsi="Times New Roman" w:cs="Times New Roman"/>
          <w:sz w:val="26"/>
          <w:szCs w:val="26"/>
        </w:rPr>
      </w:pPr>
    </w:p>
    <w:p w14:paraId="617C98E4" w14:textId="77777777" w:rsidR="00AB479E"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Create a new section for the inoperable heating systems pilot with all eligibility criteria explained in detail.</w:t>
      </w:r>
    </w:p>
    <w:p w14:paraId="04023C26" w14:textId="77777777" w:rsidR="00AB479E" w:rsidRDefault="00AB479E" w:rsidP="00AB479E">
      <w:pPr>
        <w:spacing w:after="0" w:line="360" w:lineRule="auto"/>
        <w:ind w:left="720"/>
        <w:contextualSpacing/>
        <w:rPr>
          <w:rFonts w:ascii="Times New Roman" w:eastAsia="Times New Roman" w:hAnsi="Times New Roman" w:cs="Times New Roman"/>
          <w:sz w:val="26"/>
          <w:szCs w:val="26"/>
        </w:rPr>
      </w:pPr>
    </w:p>
    <w:p w14:paraId="64CA1EB2" w14:textId="77777777" w:rsidR="00AB479E"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Explain whether and how the cost of natural gas is factored into the LIURP shortfall considerations.</w:t>
      </w:r>
    </w:p>
    <w:p w14:paraId="390888E7" w14:textId="77777777" w:rsidR="00AB479E" w:rsidRDefault="00AB479E" w:rsidP="00AB479E">
      <w:pPr>
        <w:spacing w:after="0" w:line="360" w:lineRule="auto"/>
        <w:ind w:left="720"/>
        <w:contextualSpacing/>
        <w:rPr>
          <w:rFonts w:ascii="Times New Roman" w:eastAsia="Times New Roman" w:hAnsi="Times New Roman" w:cs="Times New Roman"/>
          <w:sz w:val="26"/>
          <w:szCs w:val="26"/>
        </w:rPr>
      </w:pPr>
    </w:p>
    <w:p w14:paraId="1778D186" w14:textId="77777777" w:rsidR="00AB479E" w:rsidRPr="000A2291"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Explain how a minimum eligibility factor for LIURP is also a prioritization factor.</w:t>
      </w:r>
    </w:p>
    <w:p w14:paraId="110ABFB9" w14:textId="77777777" w:rsidR="00AB479E" w:rsidRPr="000A2291" w:rsidRDefault="00AB479E" w:rsidP="00AB479E">
      <w:pPr>
        <w:spacing w:after="0" w:line="360" w:lineRule="auto"/>
        <w:ind w:left="720"/>
        <w:contextualSpacing/>
        <w:rPr>
          <w:rFonts w:ascii="Times New Roman" w:eastAsia="Times New Roman" w:hAnsi="Times New Roman" w:cs="Times New Roman"/>
          <w:sz w:val="26"/>
          <w:szCs w:val="26"/>
        </w:rPr>
      </w:pPr>
    </w:p>
    <w:p w14:paraId="6469DEF7" w14:textId="4246B642" w:rsidR="00AB479E" w:rsidRDefault="00AB479E" w:rsidP="00AB479E">
      <w:pPr>
        <w:numPr>
          <w:ilvl w:val="0"/>
          <w:numId w:val="23"/>
        </w:numPr>
        <w:spacing w:after="0" w:line="360" w:lineRule="auto"/>
        <w:ind w:left="720"/>
        <w:contextualSpacing/>
        <w:rPr>
          <w:rFonts w:ascii="Times New Roman" w:eastAsia="Times New Roman" w:hAnsi="Times New Roman" w:cs="Times New Roman"/>
          <w:sz w:val="26"/>
          <w:szCs w:val="26"/>
        </w:rPr>
      </w:pPr>
      <w:r w:rsidRPr="000A2291">
        <w:rPr>
          <w:rFonts w:ascii="Times New Roman" w:eastAsia="Times New Roman" w:hAnsi="Times New Roman" w:cs="Times New Roman"/>
          <w:sz w:val="26"/>
          <w:szCs w:val="26"/>
        </w:rPr>
        <w:t>Provide a full description of Columbia’s Hardship Fund eligibility criteria.</w:t>
      </w:r>
    </w:p>
    <w:p w14:paraId="2DCAD0CD" w14:textId="77777777" w:rsidR="00EE6824" w:rsidRDefault="00EE6824" w:rsidP="00EE6824">
      <w:pPr>
        <w:spacing w:after="0" w:line="360" w:lineRule="auto"/>
        <w:ind w:left="720"/>
        <w:contextualSpacing/>
        <w:rPr>
          <w:rFonts w:ascii="Times New Roman" w:eastAsia="Times New Roman" w:hAnsi="Times New Roman" w:cs="Times New Roman"/>
          <w:sz w:val="26"/>
          <w:szCs w:val="26"/>
        </w:rPr>
      </w:pPr>
    </w:p>
    <w:p w14:paraId="7704E69B" w14:textId="4D5BADAD" w:rsidR="00E17D1C" w:rsidRDefault="00E17D1C" w:rsidP="00AB479E">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Provide examples of how the Universal Service Rider offset will be calculated.</w:t>
      </w:r>
    </w:p>
    <w:p w14:paraId="120FB8A1" w14:textId="77777777" w:rsidR="00E17D1C" w:rsidRDefault="00E17D1C" w:rsidP="00E17D1C">
      <w:pPr>
        <w:pStyle w:val="ListParagraph"/>
        <w:rPr>
          <w:rFonts w:ascii="Times New Roman" w:eastAsia="Times New Roman" w:hAnsi="Times New Roman" w:cs="Times New Roman"/>
          <w:sz w:val="26"/>
          <w:szCs w:val="26"/>
        </w:rPr>
      </w:pPr>
    </w:p>
    <w:p w14:paraId="468F5198" w14:textId="30798DEE" w:rsidR="00EE6824" w:rsidRPr="000A2291" w:rsidRDefault="00EE6824" w:rsidP="00AB479E">
      <w:pPr>
        <w:numPr>
          <w:ilvl w:val="0"/>
          <w:numId w:val="23"/>
        </w:numPr>
        <w:spacing w:after="0" w:line="360"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List the names of the 12 CBOs that provide weatherization services to Columbia’s LIURP customers.</w:t>
      </w:r>
    </w:p>
    <w:p w14:paraId="1C6B5884" w14:textId="77777777" w:rsidR="0076606C" w:rsidRPr="000A1752" w:rsidRDefault="0076606C" w:rsidP="00C06FCC">
      <w:pPr>
        <w:spacing w:after="0" w:line="360" w:lineRule="auto"/>
        <w:contextualSpacing/>
        <w:rPr>
          <w:rFonts w:ascii="Times New Roman" w:eastAsia="Times New Roman" w:hAnsi="Times New Roman" w:cs="Times New Roman"/>
          <w:sz w:val="26"/>
          <w:szCs w:val="26"/>
        </w:rPr>
      </w:pPr>
    </w:p>
    <w:p w14:paraId="48408DAC" w14:textId="60640D59" w:rsidR="00F4694E" w:rsidRPr="000A1752" w:rsidRDefault="00FA2015" w:rsidP="006C720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6027F9" w:rsidRPr="006D33F8">
        <w:rPr>
          <w:rFonts w:ascii="Times New Roman" w:eastAsia="Times New Roman" w:hAnsi="Times New Roman" w:cs="Times New Roman"/>
          <w:sz w:val="26"/>
          <w:szCs w:val="26"/>
        </w:rPr>
        <w:t xml:space="preserve">. </w:t>
      </w:r>
      <w:r w:rsidR="006C720D" w:rsidRPr="006D33F8">
        <w:rPr>
          <w:rFonts w:ascii="Times New Roman" w:eastAsia="Times New Roman" w:hAnsi="Times New Roman" w:cs="Times New Roman"/>
          <w:sz w:val="26"/>
          <w:szCs w:val="26"/>
        </w:rPr>
        <w:t xml:space="preserve"> </w:t>
      </w:r>
      <w:r w:rsidR="006D33F8" w:rsidRPr="006D33F8">
        <w:rPr>
          <w:rFonts w:ascii="Times New Roman" w:eastAsia="Times New Roman" w:hAnsi="Times New Roman" w:cs="Times New Roman"/>
          <w:sz w:val="26"/>
          <w:szCs w:val="26"/>
        </w:rPr>
        <w:t xml:space="preserve">That comments to this Tentative Order shall be filed within twenty (20) days after the filing deadline for the supplemental information.  Reply comments shall be filed within fifteen (15) days thereafter.  </w:t>
      </w:r>
    </w:p>
    <w:p w14:paraId="6F87D4D3" w14:textId="77777777" w:rsidR="00F4694E" w:rsidRPr="000A1752" w:rsidRDefault="00F4694E" w:rsidP="006C720D">
      <w:pPr>
        <w:spacing w:after="0" w:line="360" w:lineRule="auto"/>
        <w:ind w:firstLine="720"/>
        <w:contextualSpacing/>
        <w:rPr>
          <w:rFonts w:ascii="Times New Roman" w:eastAsia="Times New Roman" w:hAnsi="Times New Roman" w:cs="Times New Roman"/>
          <w:sz w:val="26"/>
          <w:szCs w:val="26"/>
        </w:rPr>
      </w:pPr>
    </w:p>
    <w:p w14:paraId="1C07D6C1" w14:textId="728FDB13" w:rsidR="000D02F8" w:rsidRDefault="000D02F8" w:rsidP="006C720D">
      <w:pPr>
        <w:spacing w:after="0" w:line="360" w:lineRule="auto"/>
        <w:ind w:firstLine="720"/>
        <w:contextualSpacing/>
        <w:rPr>
          <w:rFonts w:ascii="Times New Roman" w:eastAsia="Times New Roman" w:hAnsi="Times New Roman" w:cs="Times New Roman"/>
          <w:sz w:val="26"/>
          <w:szCs w:val="26"/>
        </w:rPr>
      </w:pPr>
      <w:r w:rsidRPr="00351853">
        <w:rPr>
          <w:rFonts w:ascii="Times New Roman" w:eastAsia="Times New Roman" w:hAnsi="Times New Roman" w:cs="Times New Roman"/>
          <w:sz w:val="26"/>
          <w:szCs w:val="26"/>
        </w:rPr>
        <w:t xml:space="preserve">6.  That a copy of this Tentative Order be filed </w:t>
      </w:r>
      <w:r w:rsidR="00CA6979" w:rsidRPr="00351853">
        <w:rPr>
          <w:rFonts w:ascii="Times New Roman" w:eastAsia="Times New Roman" w:hAnsi="Times New Roman" w:cs="Times New Roman"/>
          <w:sz w:val="26"/>
          <w:szCs w:val="26"/>
        </w:rPr>
        <w:t xml:space="preserve">and served in </w:t>
      </w:r>
      <w:r w:rsidR="00E83109" w:rsidRPr="00041DA0">
        <w:rPr>
          <w:rFonts w:ascii="Times New Roman" w:eastAsia="Times New Roman" w:hAnsi="Times New Roman" w:cs="Times New Roman"/>
          <w:i/>
          <w:sz w:val="26"/>
          <w:szCs w:val="26"/>
        </w:rPr>
        <w:t>Pa. PUC, et al., v. Columbia</w:t>
      </w:r>
      <w:r w:rsidR="00E83109">
        <w:rPr>
          <w:rFonts w:ascii="Times New Roman" w:eastAsia="Times New Roman" w:hAnsi="Times New Roman" w:cs="Times New Roman"/>
          <w:sz w:val="26"/>
          <w:szCs w:val="26"/>
        </w:rPr>
        <w:t xml:space="preserve">, </w:t>
      </w:r>
      <w:r w:rsidR="00E83109" w:rsidRPr="004226E9">
        <w:rPr>
          <w:rFonts w:ascii="Times New Roman" w:eastAsia="Times New Roman" w:hAnsi="Times New Roman" w:cs="Times New Roman"/>
          <w:sz w:val="26"/>
          <w:szCs w:val="26"/>
        </w:rPr>
        <w:t>Docket No</w:t>
      </w:r>
      <w:r w:rsidR="00E83109">
        <w:rPr>
          <w:rFonts w:ascii="Times New Roman" w:eastAsia="Times New Roman" w:hAnsi="Times New Roman" w:cs="Times New Roman"/>
          <w:sz w:val="26"/>
          <w:szCs w:val="26"/>
        </w:rPr>
        <w:t>s</w:t>
      </w:r>
      <w:r w:rsidR="00E83109" w:rsidRPr="004226E9">
        <w:rPr>
          <w:rFonts w:ascii="Times New Roman" w:eastAsia="Times New Roman" w:hAnsi="Times New Roman" w:cs="Times New Roman"/>
          <w:sz w:val="26"/>
          <w:szCs w:val="26"/>
        </w:rPr>
        <w:t>. R</w:t>
      </w:r>
      <w:r w:rsidR="00E83109" w:rsidRPr="004226E9">
        <w:rPr>
          <w:rFonts w:ascii="Times New Roman" w:eastAsia="Times New Roman" w:hAnsi="Times New Roman" w:cs="Times New Roman"/>
          <w:sz w:val="26"/>
          <w:szCs w:val="26"/>
        </w:rPr>
        <w:noBreakHyphen/>
        <w:t>2016</w:t>
      </w:r>
      <w:r w:rsidR="00E83109" w:rsidRPr="004226E9">
        <w:rPr>
          <w:rFonts w:ascii="Times New Roman" w:eastAsia="Times New Roman" w:hAnsi="Times New Roman" w:cs="Times New Roman"/>
          <w:sz w:val="26"/>
          <w:szCs w:val="26"/>
        </w:rPr>
        <w:noBreakHyphen/>
        <w:t>2529660</w:t>
      </w:r>
      <w:r w:rsidR="00E83109">
        <w:rPr>
          <w:rFonts w:ascii="Times New Roman" w:eastAsia="Times New Roman" w:hAnsi="Times New Roman" w:cs="Times New Roman"/>
          <w:sz w:val="26"/>
          <w:szCs w:val="26"/>
        </w:rPr>
        <w:t xml:space="preserve">, </w:t>
      </w:r>
      <w:r w:rsidR="00E83109" w:rsidRPr="00041DA0">
        <w:rPr>
          <w:rFonts w:ascii="Times New Roman" w:eastAsia="Times New Roman" w:hAnsi="Times New Roman" w:cs="Times New Roman"/>
          <w:i/>
          <w:sz w:val="26"/>
          <w:szCs w:val="26"/>
        </w:rPr>
        <w:t>et al.</w:t>
      </w:r>
      <w:r w:rsidR="00D9260B">
        <w:rPr>
          <w:rFonts w:ascii="Times New Roman" w:eastAsia="Times New Roman" w:hAnsi="Times New Roman" w:cs="Times New Roman"/>
          <w:sz w:val="26"/>
          <w:szCs w:val="26"/>
        </w:rPr>
        <w:t xml:space="preserve">, and </w:t>
      </w:r>
      <w:r w:rsidR="00D9260B" w:rsidRPr="00041DA0">
        <w:rPr>
          <w:rFonts w:ascii="Times New Roman" w:eastAsia="Times New Roman" w:hAnsi="Times New Roman" w:cs="Times New Roman"/>
          <w:i/>
          <w:sz w:val="26"/>
          <w:szCs w:val="26"/>
        </w:rPr>
        <w:t>Pa. PUC v. Columbia</w:t>
      </w:r>
      <w:r w:rsidR="00D9260B">
        <w:rPr>
          <w:rFonts w:ascii="Times New Roman" w:eastAsia="Times New Roman" w:hAnsi="Times New Roman" w:cs="Times New Roman"/>
          <w:sz w:val="26"/>
          <w:szCs w:val="26"/>
        </w:rPr>
        <w:t xml:space="preserve">, </w:t>
      </w:r>
      <w:r w:rsidR="00D9260B" w:rsidRPr="004226E9">
        <w:rPr>
          <w:rFonts w:ascii="Times New Roman" w:eastAsia="Times New Roman" w:hAnsi="Times New Roman" w:cs="Times New Roman"/>
          <w:sz w:val="26"/>
          <w:szCs w:val="26"/>
        </w:rPr>
        <w:t>Docket No. R</w:t>
      </w:r>
      <w:r w:rsidR="00D9260B" w:rsidRPr="004226E9">
        <w:rPr>
          <w:rFonts w:ascii="Times New Roman" w:eastAsia="Times New Roman" w:hAnsi="Times New Roman" w:cs="Times New Roman"/>
          <w:sz w:val="26"/>
          <w:szCs w:val="26"/>
        </w:rPr>
        <w:noBreakHyphen/>
        <w:t>201</w:t>
      </w:r>
      <w:r w:rsidR="00CA6979">
        <w:rPr>
          <w:rFonts w:ascii="Times New Roman" w:eastAsia="Times New Roman" w:hAnsi="Times New Roman" w:cs="Times New Roman"/>
          <w:sz w:val="26"/>
          <w:szCs w:val="26"/>
        </w:rPr>
        <w:t>8</w:t>
      </w:r>
      <w:r w:rsidR="00D9260B" w:rsidRPr="004226E9">
        <w:rPr>
          <w:rFonts w:ascii="Times New Roman" w:eastAsia="Times New Roman" w:hAnsi="Times New Roman" w:cs="Times New Roman"/>
          <w:sz w:val="26"/>
          <w:szCs w:val="26"/>
        </w:rPr>
        <w:noBreakHyphen/>
      </w:r>
      <w:r w:rsidR="00EE3BC4" w:rsidRPr="00460098">
        <w:rPr>
          <w:rFonts w:ascii="Times New Roman" w:eastAsia="Calibri" w:hAnsi="Times New Roman" w:cs="Times New Roman"/>
          <w:sz w:val="26"/>
          <w:szCs w:val="26"/>
        </w:rPr>
        <w:t>2647577</w:t>
      </w:r>
      <w:r w:rsidR="00D9260B" w:rsidRPr="00041DA0">
        <w:rPr>
          <w:rFonts w:ascii="Times New Roman" w:eastAsia="Times New Roman" w:hAnsi="Times New Roman" w:cs="Times New Roman"/>
          <w:i/>
          <w:sz w:val="26"/>
          <w:szCs w:val="26"/>
        </w:rPr>
        <w:t>.</w:t>
      </w:r>
      <w:r w:rsidR="00D9260B" w:rsidRPr="004226E9">
        <w:rPr>
          <w:rFonts w:ascii="Times New Roman" w:eastAsia="Times New Roman" w:hAnsi="Times New Roman" w:cs="Times New Roman"/>
          <w:sz w:val="26"/>
          <w:szCs w:val="26"/>
        </w:rPr>
        <w:t xml:space="preserve"> </w:t>
      </w:r>
    </w:p>
    <w:p w14:paraId="1E09841F" w14:textId="77777777" w:rsidR="000D02F8" w:rsidRDefault="000D02F8" w:rsidP="006C720D">
      <w:pPr>
        <w:spacing w:after="0" w:line="360" w:lineRule="auto"/>
        <w:ind w:firstLine="720"/>
        <w:contextualSpacing/>
        <w:rPr>
          <w:rFonts w:ascii="Times New Roman" w:eastAsia="Times New Roman" w:hAnsi="Times New Roman" w:cs="Times New Roman"/>
          <w:sz w:val="26"/>
          <w:szCs w:val="26"/>
        </w:rPr>
      </w:pPr>
    </w:p>
    <w:p w14:paraId="48FC9E95" w14:textId="758AB74C" w:rsidR="00F4694E" w:rsidRPr="000A1752" w:rsidRDefault="006C3A92" w:rsidP="006C720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6027F9" w:rsidRPr="000A1752">
        <w:rPr>
          <w:rFonts w:ascii="Times New Roman" w:eastAsia="Times New Roman" w:hAnsi="Times New Roman" w:cs="Times New Roman"/>
          <w:sz w:val="26"/>
          <w:szCs w:val="26"/>
        </w:rPr>
        <w:t>.</w:t>
      </w:r>
      <w:r w:rsidR="006C720D" w:rsidRPr="000A1752">
        <w:rPr>
          <w:rFonts w:ascii="Times New Roman" w:eastAsia="Times New Roman" w:hAnsi="Times New Roman" w:cs="Times New Roman"/>
          <w:sz w:val="26"/>
          <w:szCs w:val="26"/>
        </w:rPr>
        <w:t xml:space="preserve"> </w:t>
      </w:r>
      <w:r w:rsidR="006027F9"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That one original signed copy of comments and reply comments shall be filed with the Commission’s Secretary at: Pennsylvania Public Utility Commission, </w:t>
      </w:r>
      <w:r w:rsidR="00BA2B59">
        <w:rPr>
          <w:rFonts w:ascii="Times New Roman" w:eastAsia="Times New Roman" w:hAnsi="Times New Roman" w:cs="Times New Roman"/>
          <w:sz w:val="26"/>
          <w:szCs w:val="26"/>
        </w:rPr>
        <w:t>Commonwealth Keystone Building</w:t>
      </w:r>
      <w:r w:rsidR="00F4694E" w:rsidRPr="000A1752">
        <w:rPr>
          <w:rFonts w:ascii="Times New Roman" w:eastAsia="Times New Roman" w:hAnsi="Times New Roman" w:cs="Times New Roman"/>
          <w:sz w:val="26"/>
          <w:szCs w:val="26"/>
        </w:rPr>
        <w:t>,</w:t>
      </w:r>
      <w:r w:rsidR="00BC2E9D">
        <w:rPr>
          <w:rFonts w:ascii="Times New Roman" w:eastAsia="Times New Roman" w:hAnsi="Times New Roman" w:cs="Times New Roman"/>
          <w:sz w:val="26"/>
          <w:szCs w:val="26"/>
        </w:rPr>
        <w:t xml:space="preserve"> 400 North Street,</w:t>
      </w:r>
      <w:r w:rsidR="00F4694E" w:rsidRPr="000A1752">
        <w:rPr>
          <w:rFonts w:ascii="Times New Roman" w:eastAsia="Times New Roman" w:hAnsi="Times New Roman" w:cs="Times New Roman"/>
          <w:sz w:val="26"/>
          <w:szCs w:val="26"/>
        </w:rPr>
        <w:t xml:space="preserve"> Harrisburg, PA </w:t>
      </w:r>
      <w:r w:rsidR="00BC2E9D">
        <w:rPr>
          <w:rFonts w:ascii="Times New Roman" w:eastAsia="Times New Roman" w:hAnsi="Times New Roman" w:cs="Times New Roman"/>
          <w:sz w:val="26"/>
          <w:szCs w:val="26"/>
        </w:rPr>
        <w:t>17120</w:t>
      </w:r>
      <w:r w:rsidR="00F4694E" w:rsidRPr="000A1752">
        <w:rPr>
          <w:rFonts w:ascii="Times New Roman" w:eastAsia="Times New Roman" w:hAnsi="Times New Roman" w:cs="Times New Roman"/>
          <w:sz w:val="26"/>
          <w:szCs w:val="26"/>
        </w:rPr>
        <w:t xml:space="preserve">.  </w:t>
      </w:r>
      <w:r w:rsidR="00DA2B41" w:rsidRPr="00DA2B41">
        <w:rPr>
          <w:rFonts w:ascii="Times New Roman" w:eastAsia="Times New Roman" w:hAnsi="Times New Roman" w:cs="Times New Roman"/>
          <w:sz w:val="26"/>
          <w:szCs w:val="26"/>
        </w:rPr>
        <w:t>Comments may also be filed electronically through the Commission’s e-filing system,</w:t>
      </w:r>
      <w:r w:rsidR="007B06D1">
        <w:rPr>
          <w:rStyle w:val="FootnoteReference"/>
          <w:rFonts w:ascii="Times New Roman" w:eastAsia="Times New Roman" w:hAnsi="Times New Roman" w:cs="Times New Roman"/>
          <w:sz w:val="26"/>
          <w:szCs w:val="26"/>
        </w:rPr>
        <w:footnoteReference w:id="32"/>
      </w:r>
      <w:r w:rsidR="00DA2B41" w:rsidRPr="00DA2B41">
        <w:rPr>
          <w:rFonts w:ascii="Times New Roman" w:eastAsia="Times New Roman" w:hAnsi="Times New Roman" w:cs="Times New Roman"/>
          <w:sz w:val="26"/>
          <w:szCs w:val="26"/>
        </w:rPr>
        <w:t xml:space="preserve"> in which case no paper copy needs to be filed with the Secretary provided that the comments are less than 250 pages.</w:t>
      </w:r>
    </w:p>
    <w:p w14:paraId="1E5CA4C1" w14:textId="77777777" w:rsidR="00F4694E" w:rsidRPr="000A1752" w:rsidRDefault="00F4694E" w:rsidP="006C720D">
      <w:pPr>
        <w:spacing w:after="0" w:line="360" w:lineRule="auto"/>
        <w:ind w:firstLine="720"/>
        <w:contextualSpacing/>
        <w:rPr>
          <w:rFonts w:ascii="Times New Roman" w:eastAsia="Times New Roman" w:hAnsi="Times New Roman" w:cs="Times New Roman"/>
          <w:sz w:val="26"/>
          <w:szCs w:val="26"/>
        </w:rPr>
      </w:pPr>
    </w:p>
    <w:p w14:paraId="632945CB" w14:textId="0A9F4B94" w:rsidR="00F4694E" w:rsidRPr="000A1752" w:rsidRDefault="00066387" w:rsidP="006C720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6027F9" w:rsidRPr="000A1752">
        <w:rPr>
          <w:rFonts w:ascii="Times New Roman" w:eastAsia="Times New Roman" w:hAnsi="Times New Roman" w:cs="Times New Roman"/>
          <w:sz w:val="26"/>
          <w:szCs w:val="26"/>
        </w:rPr>
        <w:t xml:space="preserve">. </w:t>
      </w:r>
      <w:r w:rsidR="006C720D"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That an electronic copy, in WORD</w:t>
      </w:r>
      <w:r w:rsidR="00F4694E" w:rsidRPr="000A1994">
        <w:rPr>
          <w:rFonts w:ascii="Times New Roman" w:eastAsia="Times New Roman" w:hAnsi="Times New Roman" w:cs="Times New Roman"/>
          <w:sz w:val="26"/>
          <w:szCs w:val="26"/>
          <w:vertAlign w:val="superscript"/>
        </w:rPr>
        <w:t>®</w:t>
      </w:r>
      <w:r w:rsidR="00F4694E" w:rsidRPr="000A1752">
        <w:rPr>
          <w:rFonts w:ascii="Times New Roman" w:eastAsia="Times New Roman" w:hAnsi="Times New Roman" w:cs="Times New Roman"/>
          <w:sz w:val="26"/>
          <w:szCs w:val="26"/>
        </w:rPr>
        <w:t xml:space="preserve"> or WORD</w:t>
      </w:r>
      <w:r w:rsidR="00F4694E" w:rsidRPr="000A1994">
        <w:rPr>
          <w:rFonts w:ascii="Times New Roman" w:eastAsia="Times New Roman" w:hAnsi="Times New Roman" w:cs="Times New Roman"/>
          <w:sz w:val="26"/>
          <w:szCs w:val="26"/>
          <w:vertAlign w:val="superscript"/>
        </w:rPr>
        <w:t>®</w:t>
      </w:r>
      <w:r w:rsidR="00F4694E" w:rsidRPr="000A1752">
        <w:rPr>
          <w:rFonts w:ascii="Times New Roman" w:eastAsia="Times New Roman" w:hAnsi="Times New Roman" w:cs="Times New Roman"/>
          <w:sz w:val="26"/>
          <w:szCs w:val="26"/>
        </w:rPr>
        <w:t xml:space="preserve">-compatible format, of all filed submissions, comments, and reply comments be provided to </w:t>
      </w:r>
      <w:r w:rsidR="00A0239D" w:rsidRPr="000A1752">
        <w:rPr>
          <w:rFonts w:ascii="Times New Roman" w:eastAsia="Times New Roman" w:hAnsi="Times New Roman" w:cs="Times New Roman"/>
          <w:sz w:val="26"/>
          <w:szCs w:val="26"/>
        </w:rPr>
        <w:t>Jennifer Johnson</w:t>
      </w:r>
      <w:r w:rsidR="00F4694E" w:rsidRPr="000A1752">
        <w:rPr>
          <w:rFonts w:ascii="Times New Roman" w:eastAsia="Times New Roman" w:hAnsi="Times New Roman" w:cs="Times New Roman"/>
          <w:sz w:val="26"/>
          <w:szCs w:val="26"/>
        </w:rPr>
        <w:t xml:space="preserve">, Bureau of Consumer Services, </w:t>
      </w:r>
      <w:hyperlink r:id="rId8" w:history="1">
        <w:r w:rsidR="00A0239D" w:rsidRPr="000A1752">
          <w:rPr>
            <w:rStyle w:val="Hyperlink"/>
            <w:rFonts w:ascii="Times New Roman" w:eastAsia="Times New Roman" w:hAnsi="Times New Roman" w:cs="Times New Roman"/>
            <w:color w:val="auto"/>
            <w:sz w:val="26"/>
            <w:szCs w:val="26"/>
          </w:rPr>
          <w:t>jennifjohn@pa.gov</w:t>
        </w:r>
      </w:hyperlink>
      <w:r w:rsidR="00741B2B" w:rsidRPr="004C178F">
        <w:rPr>
          <w:rStyle w:val="Hyperlink"/>
          <w:rFonts w:ascii="Times New Roman" w:eastAsia="Times New Roman" w:hAnsi="Times New Roman" w:cs="Times New Roman"/>
          <w:color w:val="auto"/>
          <w:sz w:val="26"/>
          <w:szCs w:val="26"/>
          <w:u w:val="none"/>
        </w:rPr>
        <w:t>;</w:t>
      </w:r>
      <w:r w:rsidR="00F4694E" w:rsidRPr="000A1752">
        <w:rPr>
          <w:rFonts w:ascii="Times New Roman" w:eastAsia="Times New Roman" w:hAnsi="Times New Roman" w:cs="Times New Roman"/>
          <w:sz w:val="26"/>
          <w:szCs w:val="26"/>
        </w:rPr>
        <w:t xml:space="preserve"> </w:t>
      </w:r>
      <w:r w:rsidR="00A0239D" w:rsidRPr="000A1752">
        <w:rPr>
          <w:rFonts w:ascii="Times New Roman" w:eastAsia="Times New Roman" w:hAnsi="Times New Roman" w:cs="Times New Roman"/>
          <w:sz w:val="26"/>
          <w:szCs w:val="26"/>
        </w:rPr>
        <w:t>Joseph Magee</w:t>
      </w:r>
      <w:r w:rsidR="00F4694E" w:rsidRPr="000A1752">
        <w:rPr>
          <w:rFonts w:ascii="Times New Roman" w:eastAsia="Times New Roman" w:hAnsi="Times New Roman" w:cs="Times New Roman"/>
          <w:sz w:val="26"/>
          <w:szCs w:val="26"/>
        </w:rPr>
        <w:t xml:space="preserve">, Bureau of Consumer Services, </w:t>
      </w:r>
      <w:hyperlink r:id="rId9" w:history="1">
        <w:r w:rsidR="00A0239D" w:rsidRPr="000A1752">
          <w:rPr>
            <w:rStyle w:val="Hyperlink"/>
            <w:rFonts w:ascii="Times New Roman" w:eastAsia="Times New Roman" w:hAnsi="Times New Roman" w:cs="Times New Roman"/>
            <w:color w:val="auto"/>
            <w:sz w:val="26"/>
            <w:szCs w:val="26"/>
          </w:rPr>
          <w:t>jmagee@pa.gov</w:t>
        </w:r>
      </w:hyperlink>
      <w:r w:rsidR="00741B2B">
        <w:rPr>
          <w:rFonts w:ascii="Times New Roman" w:eastAsia="Times New Roman" w:hAnsi="Times New Roman" w:cs="Times New Roman"/>
          <w:sz w:val="26"/>
          <w:szCs w:val="26"/>
        </w:rPr>
        <w:t>;</w:t>
      </w:r>
      <w:r w:rsidR="00F4694E" w:rsidRPr="000A1752">
        <w:rPr>
          <w:rFonts w:ascii="Times New Roman" w:eastAsia="Times New Roman" w:hAnsi="Times New Roman" w:cs="Times New Roman"/>
          <w:sz w:val="26"/>
          <w:szCs w:val="26"/>
        </w:rPr>
        <w:t xml:space="preserve"> and Louise Fink Smith, Law Bureau, </w:t>
      </w:r>
      <w:hyperlink r:id="rId10" w:history="1">
        <w:r w:rsidR="00F4694E" w:rsidRPr="000A1752">
          <w:rPr>
            <w:rFonts w:ascii="Times New Roman" w:eastAsia="Times New Roman" w:hAnsi="Times New Roman" w:cs="Times New Roman"/>
            <w:sz w:val="26"/>
            <w:szCs w:val="26"/>
            <w:u w:val="single"/>
          </w:rPr>
          <w:t>finksmith@pa.gov</w:t>
        </w:r>
      </w:hyperlink>
      <w:r w:rsidR="00F4694E" w:rsidRPr="000A1752">
        <w:rPr>
          <w:rFonts w:ascii="Times New Roman" w:eastAsia="Times New Roman" w:hAnsi="Times New Roman" w:cs="Times New Roman"/>
          <w:sz w:val="26"/>
          <w:szCs w:val="26"/>
        </w:rPr>
        <w:t>.</w:t>
      </w:r>
    </w:p>
    <w:p w14:paraId="41677A1A" w14:textId="77777777" w:rsidR="00F4694E" w:rsidRPr="000A1752" w:rsidRDefault="00F4694E" w:rsidP="006C720D">
      <w:pPr>
        <w:spacing w:after="0" w:line="360" w:lineRule="auto"/>
        <w:ind w:firstLine="720"/>
        <w:contextualSpacing/>
        <w:rPr>
          <w:rFonts w:ascii="Times New Roman" w:eastAsia="Times New Roman" w:hAnsi="Times New Roman" w:cs="Times New Roman"/>
          <w:sz w:val="26"/>
          <w:szCs w:val="26"/>
        </w:rPr>
      </w:pPr>
    </w:p>
    <w:p w14:paraId="39C40CDD" w14:textId="1EC3D0ED" w:rsidR="00F4694E" w:rsidRPr="000A1752" w:rsidRDefault="00066387" w:rsidP="00242323">
      <w:pPr>
        <w:keepNext/>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w:t>
      </w:r>
      <w:r w:rsidR="006027F9" w:rsidRPr="000A1752">
        <w:rPr>
          <w:rFonts w:ascii="Times New Roman" w:eastAsia="Times New Roman" w:hAnsi="Times New Roman" w:cs="Times New Roman"/>
          <w:sz w:val="26"/>
          <w:szCs w:val="26"/>
        </w:rPr>
        <w:t xml:space="preserve">. </w:t>
      </w:r>
      <w:r w:rsidR="006C720D" w:rsidRPr="000A1752">
        <w:rPr>
          <w:rFonts w:ascii="Times New Roman" w:eastAsia="Times New Roman" w:hAnsi="Times New Roman" w:cs="Times New Roman"/>
          <w:sz w:val="26"/>
          <w:szCs w:val="26"/>
        </w:rPr>
        <w:t xml:space="preserve"> </w:t>
      </w:r>
      <w:r w:rsidR="00F4694E" w:rsidRPr="000A1752">
        <w:rPr>
          <w:rFonts w:ascii="Times New Roman" w:eastAsia="Times New Roman" w:hAnsi="Times New Roman" w:cs="Times New Roman"/>
          <w:sz w:val="26"/>
          <w:szCs w:val="26"/>
        </w:rPr>
        <w:t xml:space="preserve">That the contact person for this Tentative Order is </w:t>
      </w:r>
      <w:r w:rsidR="00A0239D" w:rsidRPr="000A1752">
        <w:rPr>
          <w:rFonts w:ascii="Times New Roman" w:eastAsia="Times New Roman" w:hAnsi="Times New Roman" w:cs="Times New Roman"/>
          <w:sz w:val="26"/>
          <w:szCs w:val="26"/>
        </w:rPr>
        <w:t>Jennifer Johnson</w:t>
      </w:r>
      <w:r w:rsidR="00F4694E" w:rsidRPr="000A1752">
        <w:rPr>
          <w:rFonts w:ascii="Times New Roman" w:eastAsia="Times New Roman" w:hAnsi="Times New Roman" w:cs="Times New Roman"/>
          <w:sz w:val="26"/>
          <w:szCs w:val="26"/>
        </w:rPr>
        <w:t>, Bureau of Consumer Services, 717-7</w:t>
      </w:r>
      <w:r w:rsidR="00A0239D" w:rsidRPr="000A1752">
        <w:rPr>
          <w:rFonts w:ascii="Times New Roman" w:eastAsia="Times New Roman" w:hAnsi="Times New Roman" w:cs="Times New Roman"/>
          <w:sz w:val="26"/>
          <w:szCs w:val="26"/>
        </w:rPr>
        <w:t>83</w:t>
      </w:r>
      <w:r w:rsidR="00F4694E" w:rsidRPr="000A1752">
        <w:rPr>
          <w:rFonts w:ascii="Times New Roman" w:eastAsia="Times New Roman" w:hAnsi="Times New Roman" w:cs="Times New Roman"/>
          <w:sz w:val="26"/>
          <w:szCs w:val="26"/>
        </w:rPr>
        <w:t>-</w:t>
      </w:r>
      <w:r w:rsidR="00A0239D" w:rsidRPr="000A1752">
        <w:rPr>
          <w:rFonts w:ascii="Times New Roman" w:eastAsia="Times New Roman" w:hAnsi="Times New Roman" w:cs="Times New Roman"/>
          <w:sz w:val="26"/>
          <w:szCs w:val="26"/>
        </w:rPr>
        <w:t>9970</w:t>
      </w:r>
      <w:r w:rsidR="00F4694E" w:rsidRPr="000A1752">
        <w:rPr>
          <w:rFonts w:ascii="Times New Roman" w:eastAsia="Times New Roman" w:hAnsi="Times New Roman" w:cs="Times New Roman"/>
          <w:sz w:val="26"/>
          <w:szCs w:val="26"/>
        </w:rPr>
        <w:t xml:space="preserve">, </w:t>
      </w:r>
      <w:hyperlink r:id="rId11" w:history="1">
        <w:r w:rsidR="00A0239D" w:rsidRPr="000A1752">
          <w:rPr>
            <w:rStyle w:val="Hyperlink"/>
            <w:rFonts w:ascii="Times New Roman" w:eastAsia="Times New Roman" w:hAnsi="Times New Roman" w:cs="Times New Roman"/>
            <w:color w:val="auto"/>
            <w:sz w:val="26"/>
            <w:szCs w:val="26"/>
          </w:rPr>
          <w:t>jennifjohn@pa.gov</w:t>
        </w:r>
      </w:hyperlink>
      <w:r w:rsidR="00F4694E" w:rsidRPr="000A1752">
        <w:rPr>
          <w:rFonts w:ascii="Times New Roman" w:eastAsia="Times New Roman" w:hAnsi="Times New Roman" w:cs="Times New Roman"/>
          <w:sz w:val="26"/>
          <w:szCs w:val="26"/>
        </w:rPr>
        <w:t xml:space="preserve">.  </w:t>
      </w:r>
    </w:p>
    <w:p w14:paraId="312E56D3" w14:textId="67701BF3" w:rsidR="00F4694E" w:rsidRPr="000A1752" w:rsidRDefault="00F4694E" w:rsidP="00242323">
      <w:pPr>
        <w:keepNext/>
        <w:spacing w:after="0" w:line="360" w:lineRule="auto"/>
        <w:ind w:firstLine="720"/>
        <w:contextualSpacing/>
        <w:rPr>
          <w:rFonts w:ascii="Times New Roman" w:eastAsia="Times New Roman" w:hAnsi="Times New Roman" w:cs="Times New Roman"/>
          <w:sz w:val="26"/>
          <w:szCs w:val="26"/>
        </w:rPr>
      </w:pPr>
    </w:p>
    <w:p w14:paraId="59C59CA4" w14:textId="52ED21E1" w:rsidR="00F4694E" w:rsidRPr="000A1752" w:rsidRDefault="00DB3887" w:rsidP="00242323">
      <w:pPr>
        <w:keepNext/>
        <w:spacing w:after="0" w:line="360" w:lineRule="auto"/>
        <w:ind w:left="2880" w:firstLine="720"/>
        <w:contextualSpacing/>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5D4F5F74" wp14:editId="4AF1797E">
            <wp:simplePos x="0" y="0"/>
            <wp:positionH relativeFrom="column">
              <wp:posOffset>2733675</wp:posOffset>
            </wp:positionH>
            <wp:positionV relativeFrom="paragraph">
              <wp:posOffset>143510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94E" w:rsidRPr="000A1752">
        <w:rPr>
          <w:rFonts w:ascii="Times New Roman" w:eastAsia="Times New Roman" w:hAnsi="Times New Roman" w:cs="Times New Roman"/>
          <w:sz w:val="26"/>
          <w:szCs w:val="26"/>
        </w:rPr>
        <w:tab/>
      </w:r>
      <w:r w:rsidR="00F4694E" w:rsidRPr="000A1752">
        <w:rPr>
          <w:rFonts w:ascii="Times New Roman" w:eastAsia="Times New Roman" w:hAnsi="Times New Roman" w:cs="Times New Roman"/>
          <w:b/>
          <w:sz w:val="26"/>
          <w:szCs w:val="26"/>
        </w:rPr>
        <w:t>BY THE COMMISSION,</w:t>
      </w:r>
    </w:p>
    <w:p w14:paraId="0D171E11" w14:textId="77777777" w:rsidR="00725BB3" w:rsidRPr="000A1752" w:rsidRDefault="00725BB3" w:rsidP="00242323">
      <w:pPr>
        <w:keepNext/>
        <w:spacing w:after="0" w:line="360" w:lineRule="auto"/>
        <w:ind w:left="2880" w:firstLine="720"/>
        <w:contextualSpacing/>
        <w:rPr>
          <w:rFonts w:ascii="Times New Roman" w:eastAsia="Times New Roman" w:hAnsi="Times New Roman" w:cs="Times New Roman"/>
          <w:b/>
          <w:sz w:val="26"/>
          <w:szCs w:val="26"/>
        </w:rPr>
      </w:pPr>
    </w:p>
    <w:p w14:paraId="4AE92786" w14:textId="77777777" w:rsidR="003148C7" w:rsidRPr="000A1752" w:rsidRDefault="003148C7" w:rsidP="00242323">
      <w:pPr>
        <w:keepNext/>
        <w:spacing w:after="0" w:line="360" w:lineRule="auto"/>
        <w:ind w:left="2880" w:firstLine="720"/>
        <w:contextualSpacing/>
        <w:rPr>
          <w:rFonts w:ascii="Times New Roman" w:eastAsia="Times New Roman" w:hAnsi="Times New Roman" w:cs="Times New Roman"/>
          <w:b/>
          <w:sz w:val="26"/>
          <w:szCs w:val="26"/>
        </w:rPr>
      </w:pPr>
      <w:bookmarkStart w:id="28" w:name="_GoBack"/>
      <w:bookmarkEnd w:id="28"/>
    </w:p>
    <w:p w14:paraId="6D9E261B" w14:textId="77777777" w:rsidR="00F4694E" w:rsidRPr="000A1752" w:rsidRDefault="00F4694E" w:rsidP="00242323">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Rosemary Chiavetta</w:t>
      </w:r>
    </w:p>
    <w:p w14:paraId="6728BF42" w14:textId="77777777" w:rsidR="00F4694E" w:rsidRPr="000A1752" w:rsidRDefault="00F4694E" w:rsidP="00242323">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00725BB3" w:rsidRPr="000A1752">
        <w:rPr>
          <w:rFonts w:ascii="Times New Roman" w:eastAsia="Times New Roman" w:hAnsi="Times New Roman" w:cs="Times New Roman"/>
          <w:sz w:val="26"/>
          <w:szCs w:val="26"/>
        </w:rPr>
        <w:t>Secretary</w:t>
      </w:r>
    </w:p>
    <w:p w14:paraId="213E4515" w14:textId="77777777" w:rsidR="00725BB3" w:rsidRPr="000A1752" w:rsidRDefault="00725BB3" w:rsidP="00242323">
      <w:pPr>
        <w:keepNext/>
        <w:spacing w:after="0" w:line="360" w:lineRule="auto"/>
        <w:contextualSpacing/>
        <w:rPr>
          <w:rFonts w:ascii="Times New Roman" w:eastAsia="Times New Roman" w:hAnsi="Times New Roman" w:cs="Times New Roman"/>
          <w:sz w:val="26"/>
          <w:szCs w:val="26"/>
        </w:rPr>
      </w:pPr>
    </w:p>
    <w:p w14:paraId="6CED0500" w14:textId="77777777" w:rsidR="00F4694E" w:rsidRPr="000A1752" w:rsidRDefault="00F4694E" w:rsidP="00242323">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(SEAL)</w:t>
      </w:r>
    </w:p>
    <w:p w14:paraId="5BE5D10D" w14:textId="6A94CB45" w:rsidR="00F4694E" w:rsidRPr="000A1752" w:rsidRDefault="00F4694E" w:rsidP="00242323">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ADOPTED:  </w:t>
      </w:r>
      <w:r w:rsidR="006512EF">
        <w:rPr>
          <w:rFonts w:ascii="Times New Roman" w:eastAsia="Times New Roman" w:hAnsi="Times New Roman" w:cs="Times New Roman"/>
          <w:sz w:val="26"/>
          <w:szCs w:val="26"/>
        </w:rPr>
        <w:t>March 14</w:t>
      </w:r>
      <w:r w:rsidR="00C42000">
        <w:rPr>
          <w:rFonts w:ascii="Times New Roman" w:eastAsia="Times New Roman" w:hAnsi="Times New Roman" w:cs="Times New Roman"/>
          <w:sz w:val="26"/>
          <w:szCs w:val="26"/>
        </w:rPr>
        <w:t>, 2019</w:t>
      </w:r>
    </w:p>
    <w:p w14:paraId="72A4BB19" w14:textId="444E7D54" w:rsidR="002F357B" w:rsidRPr="000A1752" w:rsidRDefault="00F4694E" w:rsidP="00C06FCC">
      <w:pPr>
        <w:spacing w:line="360" w:lineRule="auto"/>
        <w:contextualSpacing/>
      </w:pPr>
      <w:r w:rsidRPr="000A1752">
        <w:rPr>
          <w:rFonts w:ascii="Times New Roman" w:eastAsia="Times New Roman" w:hAnsi="Times New Roman" w:cs="Times New Roman"/>
          <w:sz w:val="26"/>
          <w:szCs w:val="26"/>
        </w:rPr>
        <w:t xml:space="preserve">ORDER ENTERED:  </w:t>
      </w:r>
      <w:r w:rsidR="00DB3887">
        <w:rPr>
          <w:rFonts w:ascii="Times New Roman" w:eastAsia="Times New Roman" w:hAnsi="Times New Roman" w:cs="Times New Roman"/>
          <w:sz w:val="26"/>
          <w:szCs w:val="26"/>
        </w:rPr>
        <w:t>March 14, 2019</w:t>
      </w:r>
    </w:p>
    <w:sectPr w:rsidR="002F357B" w:rsidRPr="000A1752" w:rsidSect="00D3767A">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6D53E" w14:textId="77777777" w:rsidR="001D47FE" w:rsidRDefault="001D47FE" w:rsidP="00F4694E">
      <w:pPr>
        <w:spacing w:after="0" w:line="240" w:lineRule="auto"/>
      </w:pPr>
      <w:r>
        <w:separator/>
      </w:r>
    </w:p>
  </w:endnote>
  <w:endnote w:type="continuationSeparator" w:id="0">
    <w:p w14:paraId="15B93297" w14:textId="77777777" w:rsidR="001D47FE" w:rsidRDefault="001D47FE" w:rsidP="00F4694E">
      <w:pPr>
        <w:spacing w:after="0" w:line="240" w:lineRule="auto"/>
      </w:pPr>
      <w:r>
        <w:continuationSeparator/>
      </w:r>
    </w:p>
  </w:endnote>
  <w:endnote w:type="continuationNotice" w:id="1">
    <w:p w14:paraId="4C462E37" w14:textId="77777777" w:rsidR="001D47FE" w:rsidRDefault="001D4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6710" w14:textId="77777777" w:rsidR="006C6BCB" w:rsidRDefault="006C6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B7DD54A" w14:textId="77777777" w:rsidR="006C6BCB" w:rsidRDefault="006C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30C8" w14:textId="77777777" w:rsidR="006C6BCB" w:rsidRDefault="006C6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0D374C64" w14:textId="77777777" w:rsidR="006C6BCB" w:rsidRDefault="006C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C59A9" w14:textId="77777777" w:rsidR="001D47FE" w:rsidRDefault="001D47FE" w:rsidP="00F4694E">
      <w:pPr>
        <w:spacing w:after="0" w:line="240" w:lineRule="auto"/>
      </w:pPr>
      <w:r>
        <w:separator/>
      </w:r>
    </w:p>
  </w:footnote>
  <w:footnote w:type="continuationSeparator" w:id="0">
    <w:p w14:paraId="6D31FBD9" w14:textId="77777777" w:rsidR="001D47FE" w:rsidRDefault="001D47FE" w:rsidP="00F4694E">
      <w:pPr>
        <w:spacing w:after="0" w:line="240" w:lineRule="auto"/>
      </w:pPr>
      <w:r>
        <w:continuationSeparator/>
      </w:r>
    </w:p>
  </w:footnote>
  <w:footnote w:type="continuationNotice" w:id="1">
    <w:p w14:paraId="2089F58F" w14:textId="77777777" w:rsidR="001D47FE" w:rsidRDefault="001D47FE">
      <w:pPr>
        <w:spacing w:after="0" w:line="240" w:lineRule="auto"/>
      </w:pPr>
    </w:p>
  </w:footnote>
  <w:footnote w:id="2">
    <w:p w14:paraId="7848F71F" w14:textId="5F66DAAF" w:rsidR="006C6BCB" w:rsidRPr="005915B7" w:rsidRDefault="006C6BCB" w:rsidP="00C26E05">
      <w:pPr>
        <w:pStyle w:val="FootnoteText"/>
        <w:rPr>
          <w:sz w:val="24"/>
          <w:szCs w:val="24"/>
        </w:rPr>
      </w:pPr>
      <w:r w:rsidRPr="005915B7">
        <w:rPr>
          <w:rStyle w:val="FootnoteReference"/>
          <w:sz w:val="24"/>
          <w:szCs w:val="24"/>
        </w:rPr>
        <w:footnoteRef/>
      </w:r>
      <w:r w:rsidRPr="005915B7">
        <w:rPr>
          <w:sz w:val="24"/>
          <w:szCs w:val="24"/>
        </w:rPr>
        <w:t xml:space="preserve">  </w:t>
      </w:r>
      <w:r>
        <w:rPr>
          <w:sz w:val="24"/>
          <w:szCs w:val="24"/>
        </w:rPr>
        <w:t>Report on 2017 Universal Service Programs &amp; Collections Performance at 6 and 51</w:t>
      </w:r>
      <w:r w:rsidR="006637D5">
        <w:rPr>
          <w:sz w:val="24"/>
          <w:szCs w:val="24"/>
        </w:rPr>
        <w:t>;</w:t>
      </w:r>
      <w:r>
        <w:rPr>
          <w:sz w:val="24"/>
          <w:szCs w:val="24"/>
        </w:rPr>
        <w:t xml:space="preserve"> </w:t>
      </w:r>
      <w:hyperlink r:id="rId1" w:history="1">
        <w:r w:rsidRPr="00942513">
          <w:rPr>
            <w:rStyle w:val="Hyperlink"/>
            <w:sz w:val="24"/>
            <w:szCs w:val="24"/>
          </w:rPr>
          <w:t>http://www.puc.pa.gov/General/publications_reports/pdf/EDC_NGDC_UniServ_Rpt2017.pdf</w:t>
        </w:r>
      </w:hyperlink>
      <w:r>
        <w:rPr>
          <w:sz w:val="24"/>
          <w:szCs w:val="24"/>
        </w:rPr>
        <w:t>.</w:t>
      </w:r>
      <w:r w:rsidRPr="005915B7">
        <w:rPr>
          <w:sz w:val="24"/>
          <w:szCs w:val="24"/>
        </w:rPr>
        <w:t xml:space="preserve"> </w:t>
      </w:r>
    </w:p>
  </w:footnote>
  <w:footnote w:id="3">
    <w:p w14:paraId="732A4D32" w14:textId="41E852DC" w:rsidR="006C6BCB" w:rsidRPr="001F3296" w:rsidRDefault="006C6BCB" w:rsidP="005271A6">
      <w:pPr>
        <w:spacing w:after="0" w:line="240" w:lineRule="auto"/>
        <w:ind w:right="72"/>
        <w:textAlignment w:val="baseline"/>
      </w:pPr>
      <w:r w:rsidRPr="001F3296">
        <w:rPr>
          <w:rStyle w:val="FootnoteReference"/>
          <w:rFonts w:ascii="Times New Roman" w:hAnsi="Times New Roman" w:cs="Times New Roman"/>
          <w:sz w:val="24"/>
          <w:szCs w:val="24"/>
        </w:rPr>
        <w:footnoteRef/>
      </w:r>
      <w:r w:rsidRPr="001F3296">
        <w:rPr>
          <w:rFonts w:ascii="Times New Roman" w:hAnsi="Times New Roman" w:cs="Times New Roman"/>
          <w:sz w:val="24"/>
          <w:szCs w:val="24"/>
        </w:rPr>
        <w:t xml:space="preserve">  The 2016 Joint Petitioners, active parties in the 2016 Base Rate Case, were: </w:t>
      </w:r>
      <w:r w:rsidRPr="001F3296">
        <w:rPr>
          <w:rFonts w:ascii="Times New Roman" w:eastAsia="Garamond" w:hAnsi="Times New Roman" w:cs="Times New Roman"/>
          <w:color w:val="000000"/>
          <w:spacing w:val="-1"/>
          <w:sz w:val="24"/>
          <w:szCs w:val="24"/>
        </w:rPr>
        <w:t xml:space="preserve">Columbia; the Office of Consumer Advocate (OCA); the Office of Small Business Advocate (OSBA); the Commission’s Bureau of Investigation and Enforcement (I&amp;E); the Coalition for Affordable Utility Services and Energy Efficiency in Pennsylvania (CAUSE-PA); the Community Action Association of Pennsylvania (CAAP); Columbia Industrial Intervenors (CII, on behalf of </w:t>
      </w:r>
      <w:r w:rsidRPr="001F3296">
        <w:rPr>
          <w:rFonts w:ascii="Times New Roman" w:eastAsia="Garamond" w:hAnsi="Times New Roman" w:cs="Times New Roman"/>
          <w:color w:val="000000"/>
          <w:sz w:val="24"/>
          <w:szCs w:val="24"/>
        </w:rPr>
        <w:t>Glen-</w:t>
      </w:r>
      <w:proofErr w:type="spellStart"/>
      <w:r w:rsidRPr="001F3296">
        <w:rPr>
          <w:rFonts w:ascii="Times New Roman" w:eastAsia="Garamond" w:hAnsi="Times New Roman" w:cs="Times New Roman"/>
          <w:color w:val="000000"/>
          <w:sz w:val="24"/>
          <w:szCs w:val="24"/>
        </w:rPr>
        <w:t>Gery</w:t>
      </w:r>
      <w:proofErr w:type="spellEnd"/>
      <w:r w:rsidRPr="001F3296">
        <w:rPr>
          <w:rFonts w:ascii="Times New Roman" w:eastAsia="Garamond" w:hAnsi="Times New Roman" w:cs="Times New Roman"/>
          <w:color w:val="000000"/>
          <w:sz w:val="24"/>
          <w:szCs w:val="24"/>
        </w:rPr>
        <w:t xml:space="preserve"> Corporation and </w:t>
      </w:r>
      <w:proofErr w:type="spellStart"/>
      <w:r w:rsidRPr="001F3296">
        <w:rPr>
          <w:rFonts w:ascii="Times New Roman" w:eastAsia="Garamond" w:hAnsi="Times New Roman" w:cs="Times New Roman"/>
          <w:color w:val="000000"/>
          <w:sz w:val="24"/>
          <w:szCs w:val="24"/>
        </w:rPr>
        <w:t>Knouse</w:t>
      </w:r>
      <w:proofErr w:type="spellEnd"/>
      <w:r w:rsidRPr="001F3296">
        <w:rPr>
          <w:rFonts w:ascii="Times New Roman" w:eastAsia="Garamond" w:hAnsi="Times New Roman" w:cs="Times New Roman"/>
          <w:color w:val="000000"/>
          <w:sz w:val="24"/>
          <w:szCs w:val="24"/>
        </w:rPr>
        <w:t xml:space="preserve"> Foods Cooperative, Inc., for the 2016 Base Rate Case</w:t>
      </w:r>
      <w:r w:rsidRPr="001F3296">
        <w:rPr>
          <w:rFonts w:ascii="Times New Roman" w:eastAsia="Garamond" w:hAnsi="Times New Roman" w:cs="Times New Roman"/>
          <w:color w:val="000000"/>
          <w:spacing w:val="-1"/>
          <w:sz w:val="24"/>
          <w:szCs w:val="24"/>
        </w:rPr>
        <w:t xml:space="preserve">); Dominion Retail, Inc. (Dominion); Shipley Energy Company (Shipley); Interstate Gas Supply, Inc. (IGS); and </w:t>
      </w:r>
      <w:proofErr w:type="spellStart"/>
      <w:r w:rsidRPr="001F3296">
        <w:rPr>
          <w:rFonts w:ascii="Times New Roman" w:eastAsia="Garamond" w:hAnsi="Times New Roman" w:cs="Times New Roman"/>
          <w:color w:val="000000"/>
          <w:spacing w:val="-1"/>
          <w:sz w:val="24"/>
          <w:szCs w:val="24"/>
        </w:rPr>
        <w:t>AMERIGreen</w:t>
      </w:r>
      <w:proofErr w:type="spellEnd"/>
      <w:r w:rsidRPr="001F3296">
        <w:rPr>
          <w:rFonts w:ascii="Times New Roman" w:eastAsia="Garamond" w:hAnsi="Times New Roman" w:cs="Times New Roman"/>
          <w:color w:val="000000"/>
          <w:spacing w:val="-1"/>
          <w:sz w:val="24"/>
          <w:szCs w:val="24"/>
        </w:rPr>
        <w:t xml:space="preserve"> Energy (</w:t>
      </w:r>
      <w:proofErr w:type="spellStart"/>
      <w:r w:rsidRPr="001F3296">
        <w:rPr>
          <w:rFonts w:ascii="Times New Roman" w:eastAsia="Garamond" w:hAnsi="Times New Roman" w:cs="Times New Roman"/>
          <w:color w:val="000000"/>
          <w:spacing w:val="-1"/>
          <w:sz w:val="24"/>
          <w:szCs w:val="24"/>
        </w:rPr>
        <w:t>AMERIGreen</w:t>
      </w:r>
      <w:proofErr w:type="spellEnd"/>
      <w:r w:rsidRPr="001F3296">
        <w:rPr>
          <w:rFonts w:ascii="Times New Roman" w:eastAsia="Garamond" w:hAnsi="Times New Roman" w:cs="Times New Roman"/>
          <w:color w:val="000000"/>
          <w:spacing w:val="-1"/>
          <w:sz w:val="24"/>
          <w:szCs w:val="24"/>
        </w:rPr>
        <w:t xml:space="preserve">) (collectively, Natural Gas Supplier or NGS Parties); Direct Energy Business LLC, Direct Energy Services, LLC, and </w:t>
      </w:r>
      <w:r w:rsidRPr="001F3296">
        <w:rPr>
          <w:rFonts w:ascii="Times New Roman" w:eastAsia="Times New Roman" w:hAnsi="Times New Roman" w:cs="Times New Roman"/>
          <w:color w:val="000000"/>
          <w:spacing w:val="3"/>
          <w:sz w:val="24"/>
          <w:szCs w:val="24"/>
        </w:rPr>
        <w:t xml:space="preserve">Direct Energy Business Marketing, LLC (collectively, Direct Energy); and </w:t>
      </w:r>
      <w:r w:rsidRPr="001F3296">
        <w:rPr>
          <w:rFonts w:ascii="Times New Roman" w:eastAsia="Garamond" w:hAnsi="Times New Roman" w:cs="Times New Roman"/>
          <w:color w:val="000000"/>
          <w:spacing w:val="-1"/>
          <w:sz w:val="24"/>
          <w:szCs w:val="24"/>
        </w:rPr>
        <w:t>The Pennsylvania State University (PSU)</w:t>
      </w:r>
      <w:r w:rsidRPr="001F3296">
        <w:rPr>
          <w:rFonts w:ascii="Times New Roman" w:eastAsia="Times New Roman" w:hAnsi="Times New Roman" w:cs="Times New Roman"/>
          <w:color w:val="000000"/>
          <w:spacing w:val="3"/>
          <w:sz w:val="24"/>
          <w:szCs w:val="24"/>
        </w:rPr>
        <w:t>.  The 2016 Joint Settlement was agreed to or was not opposed by all active parties in th</w:t>
      </w:r>
      <w:r w:rsidR="00996DA5">
        <w:rPr>
          <w:rFonts w:ascii="Times New Roman" w:eastAsia="Times New Roman" w:hAnsi="Times New Roman" w:cs="Times New Roman"/>
          <w:color w:val="000000"/>
          <w:spacing w:val="3"/>
          <w:sz w:val="24"/>
          <w:szCs w:val="24"/>
        </w:rPr>
        <w:t>at</w:t>
      </w:r>
      <w:r w:rsidRPr="001F3296">
        <w:rPr>
          <w:rFonts w:ascii="Times New Roman" w:eastAsia="Times New Roman" w:hAnsi="Times New Roman" w:cs="Times New Roman"/>
          <w:color w:val="000000"/>
          <w:spacing w:val="3"/>
          <w:sz w:val="24"/>
          <w:szCs w:val="24"/>
        </w:rPr>
        <w:t xml:space="preserve"> proceeding.  </w:t>
      </w:r>
      <w:r w:rsidRPr="001F3296">
        <w:rPr>
          <w:rFonts w:ascii="Times New Roman" w:eastAsia="Times New Roman" w:hAnsi="Times New Roman" w:cs="Times New Roman"/>
          <w:color w:val="000000"/>
          <w:spacing w:val="4"/>
          <w:sz w:val="24"/>
          <w:szCs w:val="24"/>
        </w:rPr>
        <w:t>Four individual Columbia customers filed formal complaints against the proposed rate increase</w:t>
      </w:r>
      <w:r w:rsidR="00000A8B">
        <w:rPr>
          <w:rFonts w:ascii="Times New Roman" w:eastAsia="Times New Roman" w:hAnsi="Times New Roman" w:cs="Times New Roman"/>
          <w:color w:val="000000"/>
          <w:spacing w:val="4"/>
          <w:sz w:val="24"/>
          <w:szCs w:val="24"/>
        </w:rPr>
        <w:t xml:space="preserve"> but </w:t>
      </w:r>
      <w:r w:rsidRPr="001F3296">
        <w:rPr>
          <w:rFonts w:ascii="Times New Roman" w:eastAsia="Times New Roman" w:hAnsi="Times New Roman" w:cs="Times New Roman"/>
          <w:color w:val="000000"/>
          <w:spacing w:val="4"/>
          <w:sz w:val="24"/>
          <w:szCs w:val="24"/>
        </w:rPr>
        <w:t>did not attend the prehearing conference, did not file testimony, and did not otherwise actively participate in the 2016 Base Rate Case.  They were served with the 2016 Joint Petition</w:t>
      </w:r>
      <w:r w:rsidR="00D24D42">
        <w:rPr>
          <w:rFonts w:ascii="Times New Roman" w:eastAsia="Times New Roman" w:hAnsi="Times New Roman" w:cs="Times New Roman"/>
          <w:color w:val="000000"/>
          <w:spacing w:val="4"/>
          <w:sz w:val="24"/>
          <w:szCs w:val="24"/>
        </w:rPr>
        <w:t>, 2016 Order, and the 2016 Secretarial Letter</w:t>
      </w:r>
      <w:r w:rsidRPr="001F3296">
        <w:rPr>
          <w:rFonts w:ascii="Times New Roman" w:eastAsia="Times New Roman" w:hAnsi="Times New Roman" w:cs="Times New Roman"/>
          <w:color w:val="000000"/>
          <w:spacing w:val="4"/>
          <w:sz w:val="24"/>
          <w:szCs w:val="24"/>
        </w:rPr>
        <w:t>.</w:t>
      </w:r>
    </w:p>
  </w:footnote>
  <w:footnote w:id="4">
    <w:p w14:paraId="7F4F1307" w14:textId="0F3987AA" w:rsidR="006C6BCB" w:rsidRPr="003D514E" w:rsidRDefault="006C6BCB" w:rsidP="00454139">
      <w:pPr>
        <w:tabs>
          <w:tab w:val="left" w:pos="720"/>
          <w:tab w:val="left" w:pos="1512"/>
        </w:tabs>
        <w:spacing w:after="0" w:line="240" w:lineRule="auto"/>
        <w:ind w:right="720"/>
        <w:textAlignment w:val="baseline"/>
        <w:rPr>
          <w:rFonts w:ascii="Times New Roman" w:eastAsia="Times New Roman" w:hAnsi="Times New Roman" w:cs="Times New Roman"/>
          <w:color w:val="000000"/>
          <w:sz w:val="24"/>
          <w:szCs w:val="24"/>
        </w:rPr>
      </w:pPr>
    </w:p>
  </w:footnote>
  <w:footnote w:id="5">
    <w:p w14:paraId="1799FAF1" w14:textId="77777777" w:rsidR="006C6BCB" w:rsidRPr="00DC0F2C" w:rsidRDefault="006C6BCB" w:rsidP="003D514E">
      <w:pPr>
        <w:spacing w:after="0" w:line="240" w:lineRule="auto"/>
        <w:rPr>
          <w:rFonts w:ascii="Times New Roman" w:hAnsi="Times New Roman" w:cs="Times New Roman"/>
          <w:sz w:val="24"/>
          <w:szCs w:val="24"/>
        </w:rPr>
      </w:pPr>
      <w:r w:rsidRPr="00DC0F2C">
        <w:rPr>
          <w:rStyle w:val="FootnoteReference"/>
          <w:rFonts w:ascii="Times New Roman" w:hAnsi="Times New Roman" w:cs="Times New Roman"/>
          <w:sz w:val="24"/>
          <w:szCs w:val="24"/>
        </w:rPr>
        <w:footnoteRef/>
      </w:r>
      <w:r w:rsidRPr="00DC0F2C">
        <w:rPr>
          <w:rFonts w:ascii="Times New Roman" w:hAnsi="Times New Roman" w:cs="Times New Roman"/>
          <w:sz w:val="24"/>
          <w:szCs w:val="24"/>
        </w:rPr>
        <w:t xml:space="preserve">  The 2018 Joint Petitioners, all active parties in the 2018 Base Rate Case, were: Columbia, OCA, OSBA, I&amp;E, CAUSE-PA, CAAP, CII, the NGS Parties, Direct Energy, and PSU.</w:t>
      </w:r>
    </w:p>
  </w:footnote>
  <w:footnote w:id="6">
    <w:p w14:paraId="093CABB9" w14:textId="5B60CA85" w:rsidR="006C6BCB" w:rsidRPr="008A5D5A" w:rsidRDefault="006C6BCB" w:rsidP="003D514E">
      <w:pPr>
        <w:pStyle w:val="FootnoteText"/>
        <w:rPr>
          <w:sz w:val="24"/>
          <w:szCs w:val="24"/>
        </w:rPr>
      </w:pPr>
      <w:r w:rsidRPr="008A5D5A">
        <w:rPr>
          <w:rStyle w:val="FootnoteReference"/>
          <w:sz w:val="24"/>
          <w:szCs w:val="24"/>
        </w:rPr>
        <w:footnoteRef/>
      </w:r>
      <w:r w:rsidRPr="008A5D5A">
        <w:rPr>
          <w:sz w:val="24"/>
          <w:szCs w:val="24"/>
        </w:rPr>
        <w:t xml:space="preserve">  The </w:t>
      </w:r>
      <w:r w:rsidR="000D7405">
        <w:rPr>
          <w:sz w:val="24"/>
          <w:szCs w:val="24"/>
        </w:rPr>
        <w:t>2018</w:t>
      </w:r>
      <w:r w:rsidRPr="008A5D5A">
        <w:rPr>
          <w:sz w:val="24"/>
          <w:szCs w:val="24"/>
        </w:rPr>
        <w:t xml:space="preserve"> Joint Petitioners who proposed the </w:t>
      </w:r>
      <w:r w:rsidR="009A39B8">
        <w:rPr>
          <w:sz w:val="24"/>
          <w:szCs w:val="24"/>
        </w:rPr>
        <w:t>2018</w:t>
      </w:r>
      <w:r w:rsidRPr="008A5D5A">
        <w:rPr>
          <w:sz w:val="24"/>
          <w:szCs w:val="24"/>
        </w:rPr>
        <w:t xml:space="preserve"> Partial Settlement involve all active Parties in the proceeding as follows: </w:t>
      </w:r>
      <w:r w:rsidR="00FA4F20">
        <w:rPr>
          <w:sz w:val="24"/>
          <w:szCs w:val="24"/>
        </w:rPr>
        <w:t xml:space="preserve">Columbia, </w:t>
      </w:r>
      <w:r w:rsidR="00C11EA6">
        <w:rPr>
          <w:sz w:val="24"/>
          <w:szCs w:val="24"/>
        </w:rPr>
        <w:t>OCA</w:t>
      </w:r>
      <w:r w:rsidR="00FA4F20">
        <w:rPr>
          <w:sz w:val="24"/>
          <w:szCs w:val="24"/>
        </w:rPr>
        <w:t>,</w:t>
      </w:r>
      <w:r w:rsidRPr="008A5D5A">
        <w:rPr>
          <w:sz w:val="24"/>
          <w:szCs w:val="24"/>
        </w:rPr>
        <w:t xml:space="preserve"> </w:t>
      </w:r>
      <w:r w:rsidR="00C11EA6">
        <w:rPr>
          <w:sz w:val="24"/>
          <w:szCs w:val="24"/>
        </w:rPr>
        <w:t>OSBA</w:t>
      </w:r>
      <w:r w:rsidR="00FA4F20">
        <w:rPr>
          <w:sz w:val="24"/>
          <w:szCs w:val="24"/>
        </w:rPr>
        <w:t>, I&amp;E,</w:t>
      </w:r>
      <w:r w:rsidRPr="008A5D5A">
        <w:rPr>
          <w:sz w:val="24"/>
          <w:szCs w:val="24"/>
        </w:rPr>
        <w:t xml:space="preserve"> CII</w:t>
      </w:r>
      <w:r w:rsidR="00FA4F20">
        <w:rPr>
          <w:sz w:val="24"/>
          <w:szCs w:val="24"/>
        </w:rPr>
        <w:t>,</w:t>
      </w:r>
      <w:r w:rsidRPr="008A5D5A">
        <w:rPr>
          <w:sz w:val="24"/>
          <w:szCs w:val="24"/>
        </w:rPr>
        <w:t xml:space="preserve"> CAUSE-PA</w:t>
      </w:r>
      <w:r w:rsidR="00A6740A">
        <w:rPr>
          <w:sz w:val="24"/>
          <w:szCs w:val="24"/>
        </w:rPr>
        <w:t>,</w:t>
      </w:r>
      <w:r w:rsidRPr="008A5D5A">
        <w:rPr>
          <w:sz w:val="24"/>
          <w:szCs w:val="24"/>
        </w:rPr>
        <w:t xml:space="preserve"> CAAP</w:t>
      </w:r>
      <w:r w:rsidR="00A6740A">
        <w:rPr>
          <w:sz w:val="24"/>
          <w:szCs w:val="24"/>
        </w:rPr>
        <w:t>,</w:t>
      </w:r>
      <w:r w:rsidRPr="008A5D5A">
        <w:rPr>
          <w:sz w:val="24"/>
          <w:szCs w:val="24"/>
        </w:rPr>
        <w:t xml:space="preserve"> </w:t>
      </w:r>
      <w:r w:rsidR="00A6740A" w:rsidRPr="008A5D5A">
        <w:rPr>
          <w:sz w:val="24"/>
          <w:szCs w:val="24"/>
        </w:rPr>
        <w:t>the NGS Parties</w:t>
      </w:r>
      <w:r w:rsidR="00A6740A">
        <w:rPr>
          <w:sz w:val="24"/>
          <w:szCs w:val="24"/>
        </w:rPr>
        <w:t>,</w:t>
      </w:r>
      <w:r w:rsidR="00A6740A" w:rsidRPr="008A5D5A">
        <w:rPr>
          <w:sz w:val="24"/>
          <w:szCs w:val="24"/>
        </w:rPr>
        <w:t xml:space="preserve"> Direct Energy</w:t>
      </w:r>
      <w:r w:rsidR="00A6740A">
        <w:rPr>
          <w:sz w:val="24"/>
          <w:szCs w:val="24"/>
        </w:rPr>
        <w:t>,</w:t>
      </w:r>
      <w:r w:rsidR="00A6740A" w:rsidRPr="008A5D5A">
        <w:rPr>
          <w:sz w:val="24"/>
          <w:szCs w:val="24"/>
        </w:rPr>
        <w:t xml:space="preserve"> </w:t>
      </w:r>
      <w:r w:rsidR="00FA4F20">
        <w:rPr>
          <w:sz w:val="24"/>
          <w:szCs w:val="24"/>
        </w:rPr>
        <w:t xml:space="preserve">and </w:t>
      </w:r>
      <w:r w:rsidRPr="008A5D5A">
        <w:rPr>
          <w:sz w:val="24"/>
          <w:szCs w:val="24"/>
        </w:rPr>
        <w:t>PSU.</w:t>
      </w:r>
    </w:p>
  </w:footnote>
  <w:footnote w:id="7">
    <w:p w14:paraId="5C1705BD" w14:textId="13D2622B" w:rsidR="00AA2AF2" w:rsidRPr="00445E9D" w:rsidRDefault="00AA2AF2">
      <w:pPr>
        <w:pStyle w:val="FootnoteText"/>
        <w:rPr>
          <w:sz w:val="24"/>
          <w:szCs w:val="24"/>
        </w:rPr>
      </w:pPr>
      <w:r w:rsidRPr="00445E9D">
        <w:rPr>
          <w:rStyle w:val="FootnoteReference"/>
          <w:sz w:val="24"/>
          <w:szCs w:val="24"/>
        </w:rPr>
        <w:footnoteRef/>
      </w:r>
      <w:r w:rsidRPr="00445E9D">
        <w:rPr>
          <w:sz w:val="24"/>
          <w:szCs w:val="24"/>
        </w:rPr>
        <w:t xml:space="preserve">  </w:t>
      </w:r>
      <w:r w:rsidR="00D50199" w:rsidRPr="00445E9D">
        <w:rPr>
          <w:sz w:val="24"/>
          <w:szCs w:val="24"/>
        </w:rPr>
        <w:t>OCA, CAUSE-PA, and C</w:t>
      </w:r>
      <w:r w:rsidRPr="00445E9D">
        <w:rPr>
          <w:sz w:val="24"/>
          <w:szCs w:val="24"/>
        </w:rPr>
        <w:t xml:space="preserve">olumbia </w:t>
      </w:r>
      <w:r w:rsidR="00D50199" w:rsidRPr="00445E9D">
        <w:rPr>
          <w:sz w:val="24"/>
          <w:szCs w:val="24"/>
        </w:rPr>
        <w:t xml:space="preserve">individually </w:t>
      </w:r>
      <w:r w:rsidRPr="00445E9D">
        <w:rPr>
          <w:sz w:val="24"/>
          <w:szCs w:val="24"/>
        </w:rPr>
        <w:t xml:space="preserve">filed </w:t>
      </w:r>
      <w:r w:rsidR="00D50199" w:rsidRPr="00445E9D">
        <w:rPr>
          <w:sz w:val="24"/>
          <w:szCs w:val="24"/>
        </w:rPr>
        <w:t xml:space="preserve">timely petitions for </w:t>
      </w:r>
      <w:r w:rsidRPr="00445E9D">
        <w:rPr>
          <w:sz w:val="24"/>
          <w:szCs w:val="24"/>
        </w:rPr>
        <w:t xml:space="preserve">reconsideration of the 2018 Base Rate Case on </w:t>
      </w:r>
      <w:r w:rsidR="0083538A" w:rsidRPr="00445E9D">
        <w:rPr>
          <w:sz w:val="24"/>
          <w:szCs w:val="24"/>
        </w:rPr>
        <w:t xml:space="preserve">a matter unrelated to the Hardship Fund issues addressed herein. </w:t>
      </w:r>
      <w:r w:rsidR="00137695" w:rsidRPr="00445E9D">
        <w:rPr>
          <w:sz w:val="24"/>
          <w:szCs w:val="24"/>
        </w:rPr>
        <w:t xml:space="preserve"> </w:t>
      </w:r>
      <w:r w:rsidR="00445E9D" w:rsidRPr="00445E9D">
        <w:rPr>
          <w:sz w:val="24"/>
          <w:szCs w:val="24"/>
        </w:rPr>
        <w:t>Reconsideration was denied on the merits by Commission order entered on January 17, 2019.</w:t>
      </w:r>
    </w:p>
  </w:footnote>
  <w:footnote w:id="8">
    <w:p w14:paraId="34590EF3" w14:textId="0789FA3B" w:rsidR="00602539" w:rsidRPr="001B1AA6" w:rsidRDefault="00602539">
      <w:pPr>
        <w:pStyle w:val="FootnoteText"/>
        <w:rPr>
          <w:sz w:val="24"/>
          <w:szCs w:val="24"/>
        </w:rPr>
      </w:pPr>
      <w:r w:rsidRPr="00DE631C">
        <w:rPr>
          <w:rStyle w:val="FootnoteReference"/>
          <w:sz w:val="24"/>
          <w:szCs w:val="24"/>
        </w:rPr>
        <w:footnoteRef/>
      </w:r>
      <w:r w:rsidRPr="00DE631C">
        <w:rPr>
          <w:sz w:val="24"/>
          <w:szCs w:val="24"/>
        </w:rPr>
        <w:t xml:space="preserve">  </w:t>
      </w:r>
      <w:r w:rsidR="001847C5" w:rsidRPr="00DE631C">
        <w:rPr>
          <w:sz w:val="24"/>
          <w:szCs w:val="24"/>
        </w:rPr>
        <w:t>The 2019 Petition was docketed at P-2019-</w:t>
      </w:r>
      <w:r w:rsidR="000259C6" w:rsidRPr="00DE631C">
        <w:rPr>
          <w:sz w:val="24"/>
          <w:szCs w:val="24"/>
        </w:rPr>
        <w:t>3007876.</w:t>
      </w:r>
    </w:p>
  </w:footnote>
  <w:footnote w:id="9">
    <w:p w14:paraId="350FA919" w14:textId="77777777" w:rsidR="00C25B15" w:rsidRDefault="00C25B15" w:rsidP="00C25B15">
      <w:pPr>
        <w:pStyle w:val="FootnoteText"/>
      </w:pPr>
      <w:r w:rsidRPr="009B4A49">
        <w:rPr>
          <w:rStyle w:val="FootnoteReference"/>
          <w:sz w:val="24"/>
          <w:szCs w:val="24"/>
        </w:rPr>
        <w:footnoteRef/>
      </w:r>
      <w:r w:rsidRPr="009B4A49">
        <w:rPr>
          <w:sz w:val="24"/>
          <w:szCs w:val="24"/>
        </w:rPr>
        <w:t xml:space="preserve">  The 2017 Popovich Evaluation can be found at </w:t>
      </w:r>
      <w:hyperlink r:id="rId2" w:history="1">
        <w:r w:rsidRPr="009B4A49">
          <w:rPr>
            <w:rStyle w:val="Hyperlink"/>
            <w:sz w:val="24"/>
            <w:szCs w:val="24"/>
          </w:rPr>
          <w:t>http://www.puc.pa.gov/general/pdf/USP_Evaluation-Columbia.pdf</w:t>
        </w:r>
      </w:hyperlink>
      <w:r w:rsidRPr="009B4A49">
        <w:rPr>
          <w:sz w:val="24"/>
          <w:szCs w:val="24"/>
        </w:rPr>
        <w:t xml:space="preserve">. </w:t>
      </w:r>
    </w:p>
  </w:footnote>
  <w:footnote w:id="10">
    <w:p w14:paraId="12EDCB0A" w14:textId="394430B6" w:rsidR="006C6BCB" w:rsidRPr="00B429C8" w:rsidRDefault="006C6BCB">
      <w:pPr>
        <w:pStyle w:val="FootnoteText"/>
        <w:rPr>
          <w:sz w:val="24"/>
          <w:szCs w:val="24"/>
        </w:rPr>
      </w:pPr>
      <w:r w:rsidRPr="00B429C8">
        <w:rPr>
          <w:rStyle w:val="FootnoteReference"/>
          <w:sz w:val="24"/>
          <w:szCs w:val="24"/>
        </w:rPr>
        <w:footnoteRef/>
      </w:r>
      <w:r w:rsidRPr="00B429C8">
        <w:rPr>
          <w:sz w:val="24"/>
          <w:szCs w:val="24"/>
        </w:rPr>
        <w:t xml:space="preserve">  Procedures for previous CAP participants who have been out of CAP for less than four years </w:t>
      </w:r>
      <w:r>
        <w:rPr>
          <w:sz w:val="24"/>
          <w:szCs w:val="24"/>
        </w:rPr>
        <w:t>would remain the same</w:t>
      </w:r>
      <w:r w:rsidRPr="00B429C8">
        <w:rPr>
          <w:sz w:val="24"/>
          <w:szCs w:val="24"/>
        </w:rPr>
        <w:t>.</w:t>
      </w:r>
    </w:p>
  </w:footnote>
  <w:footnote w:id="11">
    <w:p w14:paraId="0A7899D3" w14:textId="492BD555" w:rsidR="006C6BCB" w:rsidRPr="00F34351" w:rsidRDefault="006C6BCB">
      <w:pPr>
        <w:pStyle w:val="FootnoteText"/>
        <w:rPr>
          <w:sz w:val="24"/>
          <w:szCs w:val="24"/>
        </w:rPr>
      </w:pPr>
      <w:r w:rsidRPr="00F34351">
        <w:rPr>
          <w:rStyle w:val="FootnoteReference"/>
          <w:sz w:val="24"/>
          <w:szCs w:val="24"/>
        </w:rPr>
        <w:footnoteRef/>
      </w:r>
      <w:r w:rsidRPr="00F34351">
        <w:rPr>
          <w:sz w:val="24"/>
          <w:szCs w:val="24"/>
        </w:rPr>
        <w:t xml:space="preserve">  Health and safety issue</w:t>
      </w:r>
      <w:r>
        <w:rPr>
          <w:sz w:val="24"/>
          <w:szCs w:val="24"/>
        </w:rPr>
        <w:t xml:space="preserve"> examples</w:t>
      </w:r>
      <w:r w:rsidRPr="00F34351">
        <w:rPr>
          <w:sz w:val="24"/>
          <w:szCs w:val="24"/>
        </w:rPr>
        <w:t xml:space="preserve"> </w:t>
      </w:r>
      <w:r w:rsidR="00324A01">
        <w:rPr>
          <w:sz w:val="24"/>
          <w:szCs w:val="24"/>
        </w:rPr>
        <w:t>included</w:t>
      </w:r>
      <w:r>
        <w:rPr>
          <w:sz w:val="24"/>
          <w:szCs w:val="24"/>
        </w:rPr>
        <w:t xml:space="preserve"> </w:t>
      </w:r>
      <w:r w:rsidRPr="00F34351">
        <w:rPr>
          <w:sz w:val="24"/>
          <w:szCs w:val="24"/>
        </w:rPr>
        <w:t>knob</w:t>
      </w:r>
      <w:r>
        <w:rPr>
          <w:sz w:val="24"/>
          <w:szCs w:val="24"/>
        </w:rPr>
        <w:t>-</w:t>
      </w:r>
      <w:r w:rsidRPr="00F34351">
        <w:rPr>
          <w:sz w:val="24"/>
          <w:szCs w:val="24"/>
        </w:rPr>
        <w:t>and</w:t>
      </w:r>
      <w:r>
        <w:rPr>
          <w:sz w:val="24"/>
          <w:szCs w:val="24"/>
        </w:rPr>
        <w:t>-</w:t>
      </w:r>
      <w:r w:rsidRPr="00F34351">
        <w:rPr>
          <w:sz w:val="24"/>
          <w:szCs w:val="24"/>
        </w:rPr>
        <w:t>tube wiring, basement moisture, mold, or mildew due to leaky roofs.</w:t>
      </w:r>
      <w:r w:rsidR="00324A01">
        <w:rPr>
          <w:sz w:val="24"/>
          <w:szCs w:val="24"/>
        </w:rPr>
        <w:t xml:space="preserve">  </w:t>
      </w:r>
      <w:r w:rsidR="00324A01" w:rsidRPr="00F34351">
        <w:rPr>
          <w:sz w:val="24"/>
          <w:szCs w:val="24"/>
        </w:rPr>
        <w:t xml:space="preserve">Proposed 2019-2021 Plan </w:t>
      </w:r>
      <w:r w:rsidR="00324A01">
        <w:rPr>
          <w:sz w:val="24"/>
          <w:szCs w:val="24"/>
        </w:rPr>
        <w:t>at 15.</w:t>
      </w:r>
    </w:p>
  </w:footnote>
  <w:footnote w:id="12">
    <w:p w14:paraId="4DB0205C" w14:textId="0C9E93EB" w:rsidR="00531C64" w:rsidRPr="00177F7A" w:rsidRDefault="00531C64">
      <w:pPr>
        <w:pStyle w:val="FootnoteText"/>
        <w:rPr>
          <w:sz w:val="24"/>
          <w:szCs w:val="24"/>
        </w:rPr>
      </w:pPr>
      <w:r w:rsidRPr="00177F7A">
        <w:rPr>
          <w:rStyle w:val="FootnoteReference"/>
          <w:sz w:val="24"/>
          <w:szCs w:val="24"/>
        </w:rPr>
        <w:footnoteRef/>
      </w:r>
      <w:r w:rsidR="00177F7A" w:rsidRPr="00177F7A">
        <w:rPr>
          <w:sz w:val="24"/>
          <w:szCs w:val="24"/>
        </w:rPr>
        <w:t xml:space="preserve">  </w:t>
      </w:r>
      <w:bookmarkStart w:id="8" w:name="_Hlk2079716"/>
      <w:r w:rsidR="00177F7A" w:rsidRPr="00177F7A">
        <w:rPr>
          <w:sz w:val="24"/>
          <w:szCs w:val="24"/>
        </w:rPr>
        <w:t xml:space="preserve">DEF has </w:t>
      </w:r>
      <w:r w:rsidR="00C7242B">
        <w:rPr>
          <w:sz w:val="24"/>
          <w:szCs w:val="24"/>
        </w:rPr>
        <w:t xml:space="preserve">recently </w:t>
      </w:r>
      <w:r w:rsidR="00177F7A" w:rsidRPr="00177F7A">
        <w:rPr>
          <w:sz w:val="24"/>
          <w:szCs w:val="24"/>
        </w:rPr>
        <w:t xml:space="preserve">introduced </w:t>
      </w:r>
      <w:r w:rsidR="00C7242B">
        <w:rPr>
          <w:sz w:val="24"/>
          <w:szCs w:val="24"/>
        </w:rPr>
        <w:t xml:space="preserve">a </w:t>
      </w:r>
      <w:r w:rsidR="00046E9B">
        <w:rPr>
          <w:sz w:val="24"/>
          <w:szCs w:val="24"/>
        </w:rPr>
        <w:t>requirement</w:t>
      </w:r>
      <w:r w:rsidR="00F70B3C">
        <w:rPr>
          <w:sz w:val="24"/>
          <w:szCs w:val="24"/>
        </w:rPr>
        <w:t xml:space="preserve"> </w:t>
      </w:r>
      <w:r w:rsidR="00177F7A" w:rsidRPr="00177F7A">
        <w:rPr>
          <w:sz w:val="24"/>
          <w:szCs w:val="24"/>
        </w:rPr>
        <w:t xml:space="preserve">on its website that </w:t>
      </w:r>
      <w:r w:rsidR="00046E9B">
        <w:rPr>
          <w:sz w:val="24"/>
          <w:szCs w:val="24"/>
        </w:rPr>
        <w:t xml:space="preserve">a Hardship Fund </w:t>
      </w:r>
      <w:r w:rsidR="00177F7A" w:rsidRPr="00177F7A">
        <w:rPr>
          <w:sz w:val="24"/>
          <w:szCs w:val="24"/>
        </w:rPr>
        <w:t xml:space="preserve">grant </w:t>
      </w:r>
      <w:r w:rsidR="00DE4F3F">
        <w:rPr>
          <w:sz w:val="24"/>
          <w:szCs w:val="24"/>
        </w:rPr>
        <w:t xml:space="preserve">amount </w:t>
      </w:r>
      <w:r w:rsidR="00177F7A" w:rsidRPr="00177F7A">
        <w:rPr>
          <w:sz w:val="24"/>
          <w:szCs w:val="24"/>
        </w:rPr>
        <w:t xml:space="preserve">must be enough to stop termination or </w:t>
      </w:r>
      <w:r w:rsidR="00046E9B">
        <w:rPr>
          <w:sz w:val="24"/>
          <w:szCs w:val="24"/>
        </w:rPr>
        <w:t xml:space="preserve">to </w:t>
      </w:r>
      <w:r w:rsidR="00177F7A" w:rsidRPr="00177F7A">
        <w:rPr>
          <w:sz w:val="24"/>
          <w:szCs w:val="24"/>
        </w:rPr>
        <w:t xml:space="preserve">restore service.  </w:t>
      </w:r>
      <w:r w:rsidR="00F70B3C">
        <w:rPr>
          <w:sz w:val="24"/>
          <w:szCs w:val="24"/>
        </w:rPr>
        <w:t>DEF is not regulated by the Commission</w:t>
      </w:r>
      <w:r w:rsidR="00E54D92">
        <w:rPr>
          <w:sz w:val="24"/>
          <w:szCs w:val="24"/>
        </w:rPr>
        <w:t>,</w:t>
      </w:r>
      <w:r w:rsidR="00F70B3C">
        <w:rPr>
          <w:sz w:val="24"/>
          <w:szCs w:val="24"/>
        </w:rPr>
        <w:t xml:space="preserve"> and </w:t>
      </w:r>
      <w:r w:rsidR="00E54D92">
        <w:rPr>
          <w:sz w:val="24"/>
          <w:szCs w:val="24"/>
        </w:rPr>
        <w:t>t</w:t>
      </w:r>
      <w:r w:rsidR="00177F7A" w:rsidRPr="00177F7A">
        <w:rPr>
          <w:sz w:val="24"/>
          <w:szCs w:val="24"/>
        </w:rPr>
        <w:t xml:space="preserve">his </w:t>
      </w:r>
      <w:r w:rsidR="00E54D92">
        <w:rPr>
          <w:sz w:val="24"/>
          <w:szCs w:val="24"/>
        </w:rPr>
        <w:t xml:space="preserve">change </w:t>
      </w:r>
      <w:r w:rsidR="000A1786">
        <w:rPr>
          <w:sz w:val="24"/>
          <w:szCs w:val="24"/>
        </w:rPr>
        <w:t>has</w:t>
      </w:r>
      <w:r w:rsidR="000A1786" w:rsidRPr="00177F7A">
        <w:rPr>
          <w:sz w:val="24"/>
          <w:szCs w:val="24"/>
        </w:rPr>
        <w:t xml:space="preserve"> </w:t>
      </w:r>
      <w:r w:rsidR="00177F7A" w:rsidRPr="00177F7A">
        <w:rPr>
          <w:sz w:val="24"/>
          <w:szCs w:val="24"/>
        </w:rPr>
        <w:t xml:space="preserve">not </w:t>
      </w:r>
      <w:r w:rsidR="000A1786">
        <w:rPr>
          <w:sz w:val="24"/>
          <w:szCs w:val="24"/>
        </w:rPr>
        <w:t xml:space="preserve">been </w:t>
      </w:r>
      <w:r w:rsidR="00177F7A" w:rsidRPr="00177F7A">
        <w:rPr>
          <w:sz w:val="24"/>
          <w:szCs w:val="24"/>
        </w:rPr>
        <w:t>approved by the Commission.</w:t>
      </w:r>
      <w:bookmarkEnd w:id="8"/>
    </w:p>
  </w:footnote>
  <w:footnote w:id="13">
    <w:p w14:paraId="743E4767" w14:textId="765A82EB" w:rsidR="006C6BCB" w:rsidRPr="00395670" w:rsidRDefault="006C6BCB" w:rsidP="005355C0">
      <w:pPr>
        <w:pStyle w:val="FootnoteText"/>
        <w:rPr>
          <w:sz w:val="24"/>
          <w:szCs w:val="24"/>
        </w:rPr>
      </w:pPr>
      <w:r w:rsidRPr="00395670">
        <w:rPr>
          <w:rStyle w:val="FootnoteReference"/>
          <w:sz w:val="24"/>
          <w:szCs w:val="24"/>
        </w:rPr>
        <w:footnoteRef/>
      </w:r>
      <w:r w:rsidRPr="00395670">
        <w:rPr>
          <w:sz w:val="24"/>
          <w:szCs w:val="24"/>
        </w:rPr>
        <w:t xml:space="preserve">  Columbia </w:t>
      </w:r>
      <w:r>
        <w:rPr>
          <w:sz w:val="24"/>
          <w:szCs w:val="24"/>
        </w:rPr>
        <w:t xml:space="preserve">has advised our </w:t>
      </w:r>
      <w:bookmarkStart w:id="9" w:name="_Hlk1977852"/>
      <w:r>
        <w:rPr>
          <w:sz w:val="24"/>
          <w:szCs w:val="24"/>
        </w:rPr>
        <w:t>Bureau of Consumer Services</w:t>
      </w:r>
      <w:bookmarkEnd w:id="9"/>
      <w:r>
        <w:rPr>
          <w:sz w:val="24"/>
          <w:szCs w:val="24"/>
        </w:rPr>
        <w:t xml:space="preserve"> (</w:t>
      </w:r>
      <w:r w:rsidRPr="00395670">
        <w:rPr>
          <w:sz w:val="24"/>
          <w:szCs w:val="24"/>
        </w:rPr>
        <w:t>BCS</w:t>
      </w:r>
      <w:r>
        <w:rPr>
          <w:sz w:val="24"/>
          <w:szCs w:val="24"/>
        </w:rPr>
        <w:t>)</w:t>
      </w:r>
      <w:r w:rsidRPr="00395670">
        <w:rPr>
          <w:sz w:val="24"/>
          <w:szCs w:val="24"/>
        </w:rPr>
        <w:t xml:space="preserve"> that it considers a credit score under 7</w:t>
      </w:r>
      <w:r>
        <w:rPr>
          <w:sz w:val="24"/>
          <w:szCs w:val="24"/>
        </w:rPr>
        <w:t>5</w:t>
      </w:r>
      <w:r w:rsidRPr="00395670">
        <w:rPr>
          <w:sz w:val="24"/>
          <w:szCs w:val="24"/>
        </w:rPr>
        <w:t>0 to be low.</w:t>
      </w:r>
      <w:r>
        <w:rPr>
          <w:sz w:val="24"/>
          <w:szCs w:val="24"/>
        </w:rPr>
        <w:t xml:space="preserve">  Deposits are waived if a customer is found to be CAP-eligible.</w:t>
      </w:r>
    </w:p>
  </w:footnote>
  <w:footnote w:id="14">
    <w:p w14:paraId="201B31D5" w14:textId="426B41AE" w:rsidR="006C6BCB" w:rsidRPr="0087271C" w:rsidRDefault="006C6BCB">
      <w:pPr>
        <w:pStyle w:val="FootnoteText"/>
        <w:rPr>
          <w:sz w:val="24"/>
          <w:szCs w:val="24"/>
        </w:rPr>
      </w:pPr>
      <w:r w:rsidRPr="0087271C">
        <w:rPr>
          <w:rStyle w:val="FootnoteReference"/>
          <w:sz w:val="24"/>
          <w:szCs w:val="24"/>
        </w:rPr>
        <w:footnoteRef/>
      </w:r>
      <w:r w:rsidRPr="0087271C">
        <w:rPr>
          <w:sz w:val="24"/>
          <w:szCs w:val="24"/>
        </w:rPr>
        <w:t xml:space="preserve">  CAP Plus</w:t>
      </w:r>
      <w:r>
        <w:rPr>
          <w:sz w:val="24"/>
          <w:szCs w:val="24"/>
        </w:rPr>
        <w:t xml:space="preserve"> is a monthly charge assessed to every CAP customer.  CAP Plus is calculated by dividing the total LIHEAP dollars received on CAP accounts in the previous heating season by the number of current CAP customers.  A customer’s monthly CAP Plus charge</w:t>
      </w:r>
      <w:r w:rsidDel="00313D42">
        <w:rPr>
          <w:sz w:val="24"/>
          <w:szCs w:val="24"/>
        </w:rPr>
        <w:t xml:space="preserve"> </w:t>
      </w:r>
      <w:r>
        <w:rPr>
          <w:sz w:val="24"/>
          <w:szCs w:val="24"/>
        </w:rPr>
        <w:t xml:space="preserve">is 1/12 of the final total of this calculation.  </w:t>
      </w:r>
      <w:bookmarkStart w:id="11" w:name="_Hlk161006"/>
      <w:r>
        <w:rPr>
          <w:sz w:val="24"/>
          <w:szCs w:val="24"/>
        </w:rPr>
        <w:t>Proposed 2019-2021 Plan at 20.</w:t>
      </w:r>
      <w:bookmarkEnd w:id="11"/>
      <w:r>
        <w:rPr>
          <w:sz w:val="24"/>
          <w:szCs w:val="24"/>
        </w:rPr>
        <w:t xml:space="preserve">  </w:t>
      </w:r>
      <w:r w:rsidRPr="00065BA6">
        <w:rPr>
          <w:i/>
          <w:sz w:val="24"/>
          <w:szCs w:val="24"/>
        </w:rPr>
        <w:t xml:space="preserve">See Pa. Communities </w:t>
      </w:r>
      <w:r w:rsidRPr="00D87253">
        <w:rPr>
          <w:i/>
          <w:sz w:val="24"/>
          <w:szCs w:val="24"/>
        </w:rPr>
        <w:t>Organizing for C</w:t>
      </w:r>
      <w:r w:rsidRPr="00A0548B">
        <w:rPr>
          <w:i/>
          <w:sz w:val="24"/>
          <w:szCs w:val="24"/>
        </w:rPr>
        <w:t>hange, Inc.</w:t>
      </w:r>
      <w:r w:rsidRPr="00A0548B">
        <w:rPr>
          <w:sz w:val="24"/>
          <w:szCs w:val="24"/>
        </w:rPr>
        <w:t xml:space="preserve"> v. Pa. PUC</w:t>
      </w:r>
      <w:r w:rsidRPr="00CC5339">
        <w:rPr>
          <w:sz w:val="24"/>
          <w:szCs w:val="24"/>
        </w:rPr>
        <w:t>, 635 C.D. 2012 (April 10, 2014)</w:t>
      </w:r>
      <w:r w:rsidRPr="008B4600">
        <w:rPr>
          <w:sz w:val="24"/>
          <w:szCs w:val="24"/>
        </w:rPr>
        <w:t xml:space="preserve">. </w:t>
      </w:r>
      <w:r w:rsidRPr="00DD5B03">
        <w:rPr>
          <w:sz w:val="24"/>
          <w:szCs w:val="24"/>
        </w:rPr>
        <w:t xml:space="preserve"> </w:t>
      </w:r>
      <w:r w:rsidRPr="00D87253">
        <w:rPr>
          <w:sz w:val="24"/>
          <w:szCs w:val="24"/>
        </w:rPr>
        <w:t>Columbia recalculates the CAP Plus charge annually, beginning with the November billing cycle.  In 2013-2014, Columbia charged a $9 monthly CAP Plus amount; in 2014-2015, it was $6; and for 2016-2017, it was $3.</w:t>
      </w:r>
      <w:r>
        <w:rPr>
          <w:sz w:val="24"/>
          <w:szCs w:val="24"/>
        </w:rPr>
        <w:t xml:space="preserve">  Proposed 2019-2021 Plan at 20.</w:t>
      </w:r>
      <w:r w:rsidR="008A4A07">
        <w:rPr>
          <w:sz w:val="24"/>
          <w:szCs w:val="24"/>
        </w:rPr>
        <w:t xml:space="preserve">  </w:t>
      </w:r>
      <w:r w:rsidR="000558BD" w:rsidRPr="000558BD">
        <w:rPr>
          <w:sz w:val="24"/>
          <w:szCs w:val="24"/>
        </w:rPr>
        <w:t xml:space="preserve">Through informal discussion with BCS, Columbia has </w:t>
      </w:r>
      <w:r w:rsidR="00861534" w:rsidRPr="001730E4">
        <w:rPr>
          <w:sz w:val="24"/>
          <w:szCs w:val="24"/>
        </w:rPr>
        <w:t xml:space="preserve">stated that </w:t>
      </w:r>
      <w:r w:rsidR="007E0DE4" w:rsidRPr="001730E4">
        <w:rPr>
          <w:sz w:val="24"/>
          <w:szCs w:val="24"/>
        </w:rPr>
        <w:t>the CAP Plus amount</w:t>
      </w:r>
      <w:r w:rsidR="00A52F77" w:rsidRPr="001730E4">
        <w:rPr>
          <w:sz w:val="24"/>
          <w:szCs w:val="24"/>
        </w:rPr>
        <w:t xml:space="preserve"> </w:t>
      </w:r>
      <w:r w:rsidR="00DC1FF2" w:rsidRPr="001730E4">
        <w:rPr>
          <w:sz w:val="24"/>
          <w:szCs w:val="24"/>
        </w:rPr>
        <w:t>in 2017</w:t>
      </w:r>
      <w:r w:rsidR="00A52F77" w:rsidRPr="001730E4">
        <w:rPr>
          <w:sz w:val="24"/>
          <w:szCs w:val="24"/>
        </w:rPr>
        <w:t xml:space="preserve">-2018 </w:t>
      </w:r>
      <w:r w:rsidR="00A67D6D" w:rsidRPr="001730E4">
        <w:rPr>
          <w:sz w:val="24"/>
          <w:szCs w:val="24"/>
        </w:rPr>
        <w:t>was $</w:t>
      </w:r>
      <w:r w:rsidR="00DC1FF2" w:rsidRPr="001730E4">
        <w:rPr>
          <w:sz w:val="24"/>
          <w:szCs w:val="24"/>
        </w:rPr>
        <w:t>3 and</w:t>
      </w:r>
      <w:r w:rsidR="00A52F77" w:rsidRPr="001730E4">
        <w:rPr>
          <w:sz w:val="24"/>
          <w:szCs w:val="24"/>
        </w:rPr>
        <w:t xml:space="preserve"> 2018-2019 </w:t>
      </w:r>
      <w:r w:rsidR="001265FC" w:rsidRPr="001730E4">
        <w:rPr>
          <w:sz w:val="24"/>
          <w:szCs w:val="24"/>
        </w:rPr>
        <w:t xml:space="preserve">is </w:t>
      </w:r>
      <w:r w:rsidR="00A52F77" w:rsidRPr="001730E4">
        <w:rPr>
          <w:sz w:val="24"/>
          <w:szCs w:val="24"/>
        </w:rPr>
        <w:t>$3.</w:t>
      </w:r>
      <w:r>
        <w:rPr>
          <w:sz w:val="24"/>
          <w:szCs w:val="24"/>
        </w:rPr>
        <w:t xml:space="preserve">  </w:t>
      </w:r>
    </w:p>
  </w:footnote>
  <w:footnote w:id="15">
    <w:p w14:paraId="0B433156" w14:textId="626BAF32" w:rsidR="006C6BCB" w:rsidRDefault="006C6BCB">
      <w:pPr>
        <w:pStyle w:val="FootnoteText"/>
      </w:pPr>
      <w:r w:rsidRPr="0087271C">
        <w:rPr>
          <w:rStyle w:val="FootnoteReference"/>
          <w:sz w:val="24"/>
          <w:szCs w:val="24"/>
        </w:rPr>
        <w:footnoteRef/>
      </w:r>
      <w:r w:rsidRPr="0087271C">
        <w:rPr>
          <w:sz w:val="24"/>
          <w:szCs w:val="24"/>
        </w:rPr>
        <w:t xml:space="preserve">  </w:t>
      </w:r>
      <w:r>
        <w:rPr>
          <w:sz w:val="24"/>
          <w:szCs w:val="24"/>
        </w:rPr>
        <w:t xml:space="preserve">The $5 </w:t>
      </w:r>
      <w:r w:rsidRPr="0087271C">
        <w:rPr>
          <w:sz w:val="24"/>
          <w:szCs w:val="24"/>
        </w:rPr>
        <w:t>monthly PPA co-pay</w:t>
      </w:r>
      <w:r>
        <w:rPr>
          <w:sz w:val="24"/>
          <w:szCs w:val="24"/>
        </w:rPr>
        <w:t xml:space="preserve"> is a payment </w:t>
      </w:r>
      <w:r w:rsidR="0058701A">
        <w:rPr>
          <w:sz w:val="24"/>
          <w:szCs w:val="24"/>
        </w:rPr>
        <w:t xml:space="preserve">toward </w:t>
      </w:r>
      <w:r>
        <w:rPr>
          <w:sz w:val="24"/>
          <w:szCs w:val="24"/>
        </w:rPr>
        <w:t xml:space="preserve">pre-program arrearages </w:t>
      </w:r>
      <w:r w:rsidR="005D11C4">
        <w:rPr>
          <w:sz w:val="24"/>
          <w:szCs w:val="24"/>
        </w:rPr>
        <w:t xml:space="preserve">that were </w:t>
      </w:r>
      <w:r>
        <w:rPr>
          <w:sz w:val="24"/>
          <w:szCs w:val="24"/>
        </w:rPr>
        <w:t xml:space="preserve">owed prior to enrollment in Columbia’s CAP.  Proposed 2019-2021 Plan at 20. </w:t>
      </w:r>
    </w:p>
  </w:footnote>
  <w:footnote w:id="16">
    <w:p w14:paraId="421E5F93" w14:textId="27C9CD97" w:rsidR="006C6BCB" w:rsidRPr="004A32A0" w:rsidRDefault="006C6BCB" w:rsidP="008B2CB4">
      <w:pPr>
        <w:pStyle w:val="FootnoteText"/>
        <w:rPr>
          <w:sz w:val="24"/>
          <w:szCs w:val="24"/>
        </w:rPr>
      </w:pPr>
      <w:r w:rsidRPr="004A32A0">
        <w:rPr>
          <w:rStyle w:val="FootnoteReference"/>
          <w:sz w:val="24"/>
          <w:szCs w:val="24"/>
        </w:rPr>
        <w:footnoteRef/>
      </w:r>
      <w:r w:rsidRPr="004A32A0">
        <w:rPr>
          <w:sz w:val="24"/>
          <w:szCs w:val="24"/>
        </w:rPr>
        <w:t xml:space="preserve">  </w:t>
      </w:r>
      <w:r w:rsidR="004D2CF8">
        <w:rPr>
          <w:sz w:val="24"/>
          <w:szCs w:val="24"/>
        </w:rPr>
        <w:t xml:space="preserve">A </w:t>
      </w:r>
      <w:r w:rsidRPr="004A32A0">
        <w:rPr>
          <w:sz w:val="24"/>
          <w:szCs w:val="24"/>
        </w:rPr>
        <w:t>fourth option</w:t>
      </w:r>
      <w:r w:rsidR="002103B1">
        <w:rPr>
          <w:sz w:val="24"/>
          <w:szCs w:val="24"/>
        </w:rPr>
        <w:t xml:space="preserve">, </w:t>
      </w:r>
      <w:r w:rsidR="002103B1" w:rsidRPr="004A32A0">
        <w:rPr>
          <w:sz w:val="24"/>
          <w:szCs w:val="24"/>
        </w:rPr>
        <w:t>“Senior CAP</w:t>
      </w:r>
      <w:r w:rsidR="002103B1">
        <w:rPr>
          <w:sz w:val="24"/>
          <w:szCs w:val="24"/>
        </w:rPr>
        <w:t>,</w:t>
      </w:r>
      <w:r w:rsidR="002103B1" w:rsidRPr="004A32A0">
        <w:rPr>
          <w:sz w:val="24"/>
          <w:szCs w:val="24"/>
        </w:rPr>
        <w:t xml:space="preserve">” </w:t>
      </w:r>
      <w:r w:rsidRPr="004A32A0">
        <w:rPr>
          <w:sz w:val="24"/>
          <w:szCs w:val="24"/>
        </w:rPr>
        <w:t xml:space="preserve">is proposed to be phased out and no longer offered to new </w:t>
      </w:r>
      <w:r>
        <w:rPr>
          <w:sz w:val="24"/>
          <w:szCs w:val="24"/>
        </w:rPr>
        <w:t xml:space="preserve">CAP </w:t>
      </w:r>
      <w:r w:rsidRPr="004A32A0">
        <w:rPr>
          <w:sz w:val="24"/>
          <w:szCs w:val="24"/>
        </w:rPr>
        <w:t>enrollees</w:t>
      </w:r>
      <w:r w:rsidR="004815D7">
        <w:rPr>
          <w:sz w:val="24"/>
          <w:szCs w:val="24"/>
        </w:rPr>
        <w:t xml:space="preserve">. </w:t>
      </w:r>
      <w:r w:rsidRPr="004A32A0">
        <w:rPr>
          <w:sz w:val="24"/>
          <w:szCs w:val="24"/>
        </w:rPr>
        <w:t xml:space="preserve"> Proposed 2019-2021 Plan at 20.  This option </w:t>
      </w:r>
      <w:r>
        <w:rPr>
          <w:sz w:val="24"/>
          <w:szCs w:val="24"/>
        </w:rPr>
        <w:t>i</w:t>
      </w:r>
      <w:r w:rsidRPr="004A32A0">
        <w:rPr>
          <w:sz w:val="24"/>
          <w:szCs w:val="24"/>
        </w:rPr>
        <w:t xml:space="preserve">s </w:t>
      </w:r>
      <w:r>
        <w:rPr>
          <w:sz w:val="24"/>
          <w:szCs w:val="24"/>
        </w:rPr>
        <w:t>75%</w:t>
      </w:r>
      <w:r w:rsidRPr="004A32A0">
        <w:rPr>
          <w:sz w:val="24"/>
          <w:szCs w:val="24"/>
        </w:rPr>
        <w:t xml:space="preserve"> percent of budget billing adjusted annually.  Senior CAP </w:t>
      </w:r>
      <w:r>
        <w:rPr>
          <w:sz w:val="24"/>
          <w:szCs w:val="24"/>
        </w:rPr>
        <w:t>h</w:t>
      </w:r>
      <w:r w:rsidRPr="004A32A0">
        <w:rPr>
          <w:sz w:val="24"/>
          <w:szCs w:val="24"/>
        </w:rPr>
        <w:t xml:space="preserve">as </w:t>
      </w:r>
      <w:r>
        <w:rPr>
          <w:sz w:val="24"/>
          <w:szCs w:val="24"/>
        </w:rPr>
        <w:t xml:space="preserve">been </w:t>
      </w:r>
      <w:r w:rsidRPr="004A32A0">
        <w:rPr>
          <w:sz w:val="24"/>
          <w:szCs w:val="24"/>
        </w:rPr>
        <w:t>available only to CAP customers age 60 and over with no arrears or payment plan defaults.</w:t>
      </w:r>
    </w:p>
  </w:footnote>
  <w:footnote w:id="17">
    <w:p w14:paraId="22455C00" w14:textId="77777777" w:rsidR="006C6BCB" w:rsidRPr="00395670" w:rsidRDefault="006C6BCB" w:rsidP="008B2CB4">
      <w:pPr>
        <w:pStyle w:val="FootnoteText"/>
        <w:rPr>
          <w:sz w:val="24"/>
          <w:szCs w:val="24"/>
        </w:rPr>
      </w:pPr>
      <w:r w:rsidRPr="00395670">
        <w:rPr>
          <w:rStyle w:val="FootnoteReference"/>
          <w:sz w:val="24"/>
          <w:szCs w:val="24"/>
        </w:rPr>
        <w:footnoteRef/>
      </w:r>
      <w:r w:rsidRPr="00395670">
        <w:rPr>
          <w:sz w:val="24"/>
          <w:szCs w:val="24"/>
        </w:rPr>
        <w:t xml:space="preserve">  Customers must have at least six months of uninterrupted service to qualify for this payment option.  </w:t>
      </w:r>
    </w:p>
  </w:footnote>
  <w:footnote w:id="18">
    <w:p w14:paraId="4159641E" w14:textId="28AF860D" w:rsidR="006C6BCB" w:rsidRPr="006F608C" w:rsidRDefault="006C6BCB">
      <w:pPr>
        <w:pStyle w:val="FootnoteText"/>
        <w:rPr>
          <w:sz w:val="24"/>
          <w:szCs w:val="24"/>
        </w:rPr>
      </w:pPr>
      <w:r w:rsidRPr="006F608C">
        <w:rPr>
          <w:rStyle w:val="FootnoteReference"/>
          <w:sz w:val="24"/>
          <w:szCs w:val="24"/>
        </w:rPr>
        <w:footnoteRef/>
      </w:r>
      <w:r w:rsidRPr="006F608C">
        <w:rPr>
          <w:sz w:val="24"/>
          <w:szCs w:val="24"/>
        </w:rPr>
        <w:t xml:space="preserve">  Proposed 2019-2021 Plan at </w:t>
      </w:r>
      <w:r w:rsidR="002D4D02">
        <w:rPr>
          <w:sz w:val="24"/>
          <w:szCs w:val="24"/>
        </w:rPr>
        <w:t>26</w:t>
      </w:r>
      <w:r w:rsidRPr="006F608C">
        <w:rPr>
          <w:sz w:val="24"/>
          <w:szCs w:val="24"/>
        </w:rPr>
        <w:t>.</w:t>
      </w:r>
    </w:p>
  </w:footnote>
  <w:footnote w:id="19">
    <w:p w14:paraId="33E1B53C" w14:textId="63932F5D" w:rsidR="00943D0F" w:rsidRPr="00943D0F" w:rsidRDefault="00943D0F">
      <w:pPr>
        <w:pStyle w:val="FootnoteText"/>
        <w:rPr>
          <w:sz w:val="24"/>
          <w:szCs w:val="24"/>
        </w:rPr>
      </w:pPr>
      <w:r w:rsidRPr="00943D0F">
        <w:rPr>
          <w:rStyle w:val="FootnoteReference"/>
          <w:sz w:val="24"/>
          <w:szCs w:val="24"/>
        </w:rPr>
        <w:footnoteRef/>
      </w:r>
      <w:r w:rsidRPr="00943D0F">
        <w:rPr>
          <w:sz w:val="24"/>
          <w:szCs w:val="24"/>
        </w:rPr>
        <w:t xml:space="preserve"> </w:t>
      </w:r>
      <w:r>
        <w:rPr>
          <w:sz w:val="24"/>
          <w:szCs w:val="24"/>
        </w:rPr>
        <w:t xml:space="preserve"> </w:t>
      </w:r>
      <w:r w:rsidRPr="006F608C">
        <w:rPr>
          <w:sz w:val="24"/>
          <w:szCs w:val="24"/>
        </w:rPr>
        <w:t xml:space="preserve">Proposed 2019-2021 Plan at </w:t>
      </w:r>
      <w:r>
        <w:rPr>
          <w:sz w:val="24"/>
          <w:szCs w:val="24"/>
        </w:rPr>
        <w:t>26</w:t>
      </w:r>
      <w:r w:rsidRPr="006F608C">
        <w:rPr>
          <w:sz w:val="24"/>
          <w:szCs w:val="24"/>
        </w:rPr>
        <w:t>.</w:t>
      </w:r>
    </w:p>
  </w:footnote>
  <w:footnote w:id="20">
    <w:p w14:paraId="59386306" w14:textId="5C56B9FA" w:rsidR="00943D0F" w:rsidRPr="00943D0F" w:rsidRDefault="00943D0F">
      <w:pPr>
        <w:pStyle w:val="FootnoteText"/>
        <w:rPr>
          <w:sz w:val="24"/>
          <w:szCs w:val="24"/>
        </w:rPr>
      </w:pPr>
      <w:r w:rsidRPr="00943D0F">
        <w:rPr>
          <w:rStyle w:val="FootnoteReference"/>
          <w:sz w:val="24"/>
          <w:szCs w:val="24"/>
        </w:rPr>
        <w:footnoteRef/>
      </w:r>
      <w:r w:rsidRPr="00943D0F">
        <w:rPr>
          <w:sz w:val="24"/>
          <w:szCs w:val="24"/>
        </w:rPr>
        <w:t xml:space="preserve"> </w:t>
      </w:r>
      <w:r>
        <w:rPr>
          <w:sz w:val="24"/>
          <w:szCs w:val="24"/>
        </w:rPr>
        <w:t xml:space="preserve"> </w:t>
      </w:r>
      <w:r w:rsidRPr="006F608C">
        <w:rPr>
          <w:sz w:val="24"/>
          <w:szCs w:val="24"/>
        </w:rPr>
        <w:t xml:space="preserve">Proposed 2019-2021 Plan at </w:t>
      </w:r>
      <w:r>
        <w:rPr>
          <w:sz w:val="24"/>
          <w:szCs w:val="24"/>
        </w:rPr>
        <w:t>26</w:t>
      </w:r>
      <w:r w:rsidRPr="006F608C">
        <w:rPr>
          <w:sz w:val="24"/>
          <w:szCs w:val="24"/>
        </w:rPr>
        <w:t>.</w:t>
      </w:r>
    </w:p>
  </w:footnote>
  <w:footnote w:id="21">
    <w:p w14:paraId="39E3D23D" w14:textId="05A84BA7" w:rsidR="00943D0F" w:rsidRDefault="00943D0F">
      <w:pPr>
        <w:pStyle w:val="FootnoteText"/>
      </w:pPr>
      <w:r w:rsidRPr="00943D0F">
        <w:rPr>
          <w:rStyle w:val="FootnoteReference"/>
          <w:sz w:val="24"/>
          <w:szCs w:val="24"/>
        </w:rPr>
        <w:footnoteRef/>
      </w:r>
      <w:r>
        <w:t xml:space="preserve">  </w:t>
      </w:r>
      <w:r w:rsidRPr="006F608C">
        <w:rPr>
          <w:sz w:val="24"/>
          <w:szCs w:val="24"/>
        </w:rPr>
        <w:t xml:space="preserve">Proposed 2019-2021 Plan at </w:t>
      </w:r>
      <w:r>
        <w:rPr>
          <w:sz w:val="24"/>
          <w:szCs w:val="24"/>
        </w:rPr>
        <w:t>26</w:t>
      </w:r>
      <w:r w:rsidRPr="006F608C">
        <w:rPr>
          <w:sz w:val="24"/>
          <w:szCs w:val="24"/>
        </w:rPr>
        <w:t>.</w:t>
      </w:r>
    </w:p>
  </w:footnote>
  <w:footnote w:id="22">
    <w:p w14:paraId="286AAFC8" w14:textId="2F0D8CD4" w:rsidR="006C6BCB" w:rsidRPr="00C0035F" w:rsidRDefault="006C6BCB" w:rsidP="002F7DE3">
      <w:pPr>
        <w:pStyle w:val="FootnoteText"/>
      </w:pPr>
      <w:r w:rsidRPr="00395670">
        <w:rPr>
          <w:rStyle w:val="FootnoteReference"/>
          <w:sz w:val="24"/>
          <w:szCs w:val="24"/>
        </w:rPr>
        <w:footnoteRef/>
      </w:r>
      <w:r w:rsidRPr="00395670">
        <w:rPr>
          <w:sz w:val="24"/>
          <w:szCs w:val="24"/>
        </w:rPr>
        <w:t xml:space="preserve">  Through informal discussions with BCS, Columbia </w:t>
      </w:r>
      <w:r>
        <w:rPr>
          <w:sz w:val="24"/>
          <w:szCs w:val="24"/>
        </w:rPr>
        <w:t xml:space="preserve">has </w:t>
      </w:r>
      <w:r w:rsidRPr="00395670">
        <w:rPr>
          <w:sz w:val="24"/>
          <w:szCs w:val="24"/>
        </w:rPr>
        <w:t xml:space="preserve">explained that since both Columbia and the </w:t>
      </w:r>
      <w:r w:rsidRPr="00EA6BA9">
        <w:rPr>
          <w:sz w:val="24"/>
          <w:szCs w:val="24"/>
        </w:rPr>
        <w:t>FirstEnergy</w:t>
      </w:r>
      <w:r>
        <w:rPr>
          <w:sz w:val="24"/>
          <w:szCs w:val="24"/>
        </w:rPr>
        <w:t xml:space="preserve"> EDC </w:t>
      </w:r>
      <w:r w:rsidRPr="00395670">
        <w:rPr>
          <w:sz w:val="24"/>
          <w:szCs w:val="24"/>
        </w:rPr>
        <w:t xml:space="preserve">utilities </w:t>
      </w:r>
      <w:r>
        <w:rPr>
          <w:sz w:val="24"/>
          <w:szCs w:val="24"/>
        </w:rPr>
        <w:t xml:space="preserve">that serve customers in Columbia’s service territory </w:t>
      </w:r>
      <w:r w:rsidRPr="00395670">
        <w:rPr>
          <w:sz w:val="24"/>
          <w:szCs w:val="24"/>
        </w:rPr>
        <w:t xml:space="preserve">use </w:t>
      </w:r>
      <w:r>
        <w:rPr>
          <w:sz w:val="24"/>
          <w:szCs w:val="24"/>
        </w:rPr>
        <w:t xml:space="preserve">DEF </w:t>
      </w:r>
      <w:r w:rsidRPr="00395670">
        <w:rPr>
          <w:sz w:val="24"/>
          <w:szCs w:val="24"/>
        </w:rPr>
        <w:t xml:space="preserve">to administer </w:t>
      </w:r>
      <w:r>
        <w:rPr>
          <w:sz w:val="24"/>
          <w:szCs w:val="24"/>
        </w:rPr>
        <w:t xml:space="preserve">their respective </w:t>
      </w:r>
      <w:r w:rsidRPr="00395670">
        <w:rPr>
          <w:sz w:val="24"/>
          <w:szCs w:val="24"/>
        </w:rPr>
        <w:t>CAP programs</w:t>
      </w:r>
      <w:r>
        <w:rPr>
          <w:sz w:val="24"/>
          <w:szCs w:val="24"/>
        </w:rPr>
        <w:t>, i</w:t>
      </w:r>
      <w:r w:rsidRPr="00395670">
        <w:rPr>
          <w:sz w:val="24"/>
          <w:szCs w:val="24"/>
        </w:rPr>
        <w:t xml:space="preserve">ncome and household information provided for </w:t>
      </w:r>
      <w:r w:rsidRPr="00EA6BA9">
        <w:rPr>
          <w:sz w:val="24"/>
          <w:szCs w:val="24"/>
        </w:rPr>
        <w:t>FirstEnergy</w:t>
      </w:r>
      <w:r w:rsidRPr="00395670">
        <w:rPr>
          <w:sz w:val="24"/>
          <w:szCs w:val="24"/>
        </w:rPr>
        <w:t xml:space="preserve"> CAPs can be used by DEF to reverify a Columbia CAP account.  Columbia reports that it only checks for </w:t>
      </w:r>
      <w:r w:rsidRPr="00EA6BA9">
        <w:rPr>
          <w:sz w:val="24"/>
          <w:szCs w:val="24"/>
        </w:rPr>
        <w:t>FirstEnergy</w:t>
      </w:r>
      <w:r w:rsidRPr="00395670">
        <w:rPr>
          <w:sz w:val="24"/>
          <w:szCs w:val="24"/>
        </w:rPr>
        <w:t xml:space="preserve"> CAP information as a final step before </w:t>
      </w:r>
      <w:r>
        <w:rPr>
          <w:sz w:val="24"/>
          <w:szCs w:val="24"/>
        </w:rPr>
        <w:t xml:space="preserve">CAP </w:t>
      </w:r>
      <w:r w:rsidRPr="00395670">
        <w:rPr>
          <w:sz w:val="24"/>
          <w:szCs w:val="24"/>
        </w:rPr>
        <w:t>removal.</w:t>
      </w:r>
    </w:p>
  </w:footnote>
  <w:footnote w:id="23">
    <w:p w14:paraId="430AAA56" w14:textId="77777777" w:rsidR="006C6BCB" w:rsidRPr="00B066FD" w:rsidRDefault="006C6BCB" w:rsidP="005723F3">
      <w:pPr>
        <w:pStyle w:val="FootnoteText"/>
        <w:rPr>
          <w:sz w:val="24"/>
          <w:szCs w:val="24"/>
        </w:rPr>
      </w:pPr>
      <w:r w:rsidRPr="00B066FD">
        <w:rPr>
          <w:rStyle w:val="FootnoteReference"/>
          <w:sz w:val="24"/>
          <w:szCs w:val="24"/>
        </w:rPr>
        <w:footnoteRef/>
      </w:r>
      <w:r w:rsidRPr="00B066FD">
        <w:rPr>
          <w:sz w:val="24"/>
          <w:szCs w:val="24"/>
        </w:rPr>
        <w:t xml:space="preserve"> </w:t>
      </w:r>
      <w:r>
        <w:rPr>
          <w:sz w:val="24"/>
          <w:szCs w:val="24"/>
        </w:rPr>
        <w:t xml:space="preserve"> </w:t>
      </w:r>
      <w:r w:rsidRPr="00B066FD">
        <w:rPr>
          <w:sz w:val="24"/>
          <w:szCs w:val="24"/>
        </w:rPr>
        <w:t>PPL 2017-2019 USECP at 15</w:t>
      </w:r>
      <w:r>
        <w:rPr>
          <w:sz w:val="24"/>
          <w:szCs w:val="24"/>
        </w:rPr>
        <w:t xml:space="preserve">, </w:t>
      </w:r>
      <w:r w:rsidRPr="00872845">
        <w:rPr>
          <w:sz w:val="24"/>
          <w:szCs w:val="24"/>
        </w:rPr>
        <w:t>Docket No. M-2016-2554787</w:t>
      </w:r>
      <w:r>
        <w:rPr>
          <w:sz w:val="24"/>
          <w:szCs w:val="24"/>
        </w:rPr>
        <w:t>.</w:t>
      </w:r>
    </w:p>
  </w:footnote>
  <w:footnote w:id="24">
    <w:p w14:paraId="0B358AC6" w14:textId="77777777" w:rsidR="006C6BCB" w:rsidRPr="00B066FD" w:rsidRDefault="006C6BCB" w:rsidP="005723F3">
      <w:pPr>
        <w:pStyle w:val="FootnoteText"/>
        <w:rPr>
          <w:sz w:val="24"/>
          <w:szCs w:val="24"/>
        </w:rPr>
      </w:pPr>
      <w:r w:rsidRPr="00B066FD">
        <w:rPr>
          <w:rStyle w:val="FootnoteReference"/>
          <w:sz w:val="24"/>
          <w:szCs w:val="24"/>
        </w:rPr>
        <w:footnoteRef/>
      </w:r>
      <w:r w:rsidRPr="00B066FD">
        <w:rPr>
          <w:sz w:val="24"/>
          <w:szCs w:val="24"/>
        </w:rPr>
        <w:t xml:space="preserve"> </w:t>
      </w:r>
      <w:r>
        <w:rPr>
          <w:sz w:val="24"/>
          <w:szCs w:val="24"/>
        </w:rPr>
        <w:t xml:space="preserve"> </w:t>
      </w:r>
      <w:r w:rsidRPr="00B066FD">
        <w:rPr>
          <w:sz w:val="24"/>
          <w:szCs w:val="24"/>
        </w:rPr>
        <w:t>PECO 2016-2018 USECP at 7</w:t>
      </w:r>
      <w:r>
        <w:rPr>
          <w:sz w:val="24"/>
          <w:szCs w:val="24"/>
        </w:rPr>
        <w:t xml:space="preserve">, </w:t>
      </w:r>
      <w:r w:rsidRPr="00636D8E">
        <w:rPr>
          <w:sz w:val="24"/>
          <w:szCs w:val="24"/>
        </w:rPr>
        <w:t>Docket No. M-2015-2507139</w:t>
      </w:r>
      <w:r>
        <w:rPr>
          <w:sz w:val="24"/>
          <w:szCs w:val="24"/>
        </w:rPr>
        <w:t>.</w:t>
      </w:r>
    </w:p>
  </w:footnote>
  <w:footnote w:id="25">
    <w:p w14:paraId="55AD3A86" w14:textId="1A14ACA5" w:rsidR="006C6BCB" w:rsidRDefault="006C6BCB" w:rsidP="00F4694E">
      <w:pPr>
        <w:pStyle w:val="FootnoteText"/>
      </w:pPr>
      <w:r w:rsidRPr="00395670">
        <w:rPr>
          <w:rStyle w:val="FootnoteReference"/>
          <w:sz w:val="24"/>
          <w:szCs w:val="24"/>
        </w:rPr>
        <w:footnoteRef/>
      </w:r>
      <w:r w:rsidRPr="00395670">
        <w:rPr>
          <w:sz w:val="24"/>
          <w:szCs w:val="24"/>
        </w:rPr>
        <w:t xml:space="preserve">  52 Pa. Code § 58.2 defines </w:t>
      </w:r>
      <w:r>
        <w:rPr>
          <w:sz w:val="24"/>
          <w:szCs w:val="24"/>
        </w:rPr>
        <w:t xml:space="preserve">a </w:t>
      </w:r>
      <w:r w:rsidRPr="00395670">
        <w:rPr>
          <w:sz w:val="24"/>
          <w:szCs w:val="24"/>
        </w:rPr>
        <w:t xml:space="preserve">special needs customer as </w:t>
      </w:r>
      <w:r>
        <w:rPr>
          <w:sz w:val="24"/>
          <w:szCs w:val="24"/>
        </w:rPr>
        <w:t xml:space="preserve">a </w:t>
      </w:r>
      <w:r w:rsidRPr="00395670">
        <w:rPr>
          <w:sz w:val="24"/>
          <w:szCs w:val="24"/>
        </w:rPr>
        <w:t>“customer having an arrearage with the covered utility and whose household income is at or below 200%</w:t>
      </w:r>
      <w:r>
        <w:rPr>
          <w:sz w:val="24"/>
          <w:szCs w:val="24"/>
        </w:rPr>
        <w:t>” of FPIG.</w:t>
      </w:r>
    </w:p>
  </w:footnote>
  <w:footnote w:id="26">
    <w:p w14:paraId="42F840BC" w14:textId="77777777" w:rsidR="006C6BCB" w:rsidRPr="00395670" w:rsidRDefault="006C6BCB" w:rsidP="00AB7656">
      <w:pPr>
        <w:pStyle w:val="FootnoteText"/>
        <w:rPr>
          <w:sz w:val="24"/>
          <w:szCs w:val="24"/>
        </w:rPr>
      </w:pPr>
      <w:r w:rsidRPr="00395670">
        <w:rPr>
          <w:rStyle w:val="FootnoteReference"/>
          <w:sz w:val="24"/>
          <w:szCs w:val="24"/>
        </w:rPr>
        <w:footnoteRef/>
      </w:r>
      <w:r w:rsidRPr="00395670">
        <w:rPr>
          <w:sz w:val="24"/>
          <w:szCs w:val="24"/>
        </w:rPr>
        <w:t xml:space="preserve">  CAP shortfall (also known as the CAP Credit) is the difference between the actual cost of </w:t>
      </w:r>
      <w:r>
        <w:rPr>
          <w:sz w:val="24"/>
          <w:szCs w:val="24"/>
        </w:rPr>
        <w:t xml:space="preserve">energy utility </w:t>
      </w:r>
      <w:r w:rsidRPr="00395670">
        <w:rPr>
          <w:sz w:val="24"/>
          <w:szCs w:val="24"/>
        </w:rPr>
        <w:t>service and the discounted amount that a CAP customer is billed</w:t>
      </w:r>
      <w:r>
        <w:rPr>
          <w:sz w:val="24"/>
          <w:szCs w:val="24"/>
        </w:rPr>
        <w:t xml:space="preserve"> for that service</w:t>
      </w:r>
      <w:r w:rsidRPr="00395670">
        <w:rPr>
          <w:sz w:val="24"/>
          <w:szCs w:val="24"/>
        </w:rPr>
        <w:t xml:space="preserve">. </w:t>
      </w:r>
    </w:p>
  </w:footnote>
  <w:footnote w:id="27">
    <w:p w14:paraId="48D833A1" w14:textId="77777777" w:rsidR="006C6BCB" w:rsidRDefault="006C6BCB" w:rsidP="00AB7656">
      <w:pPr>
        <w:pStyle w:val="FootnoteText"/>
      </w:pPr>
      <w:r w:rsidRPr="00DD5B03">
        <w:rPr>
          <w:rStyle w:val="FootnoteReference"/>
          <w:sz w:val="24"/>
          <w:szCs w:val="24"/>
        </w:rPr>
        <w:footnoteRef/>
      </w:r>
      <w:r w:rsidRPr="00395670">
        <w:rPr>
          <w:sz w:val="24"/>
          <w:szCs w:val="24"/>
        </w:rPr>
        <w:t xml:space="preserve">  Through an informal discussion with BCS, Columbia explained that high-usage CAP customers who decline to participate in REEP may have their monthly CAP payments increased if a higher payment option is available.</w:t>
      </w:r>
      <w:r w:rsidRPr="00E42C4A">
        <w:rPr>
          <w:sz w:val="24"/>
          <w:szCs w:val="24"/>
        </w:rPr>
        <w:t xml:space="preserve">  Proposed </w:t>
      </w:r>
      <w:r>
        <w:rPr>
          <w:sz w:val="24"/>
          <w:szCs w:val="24"/>
        </w:rPr>
        <w:t xml:space="preserve">2019-2021 </w:t>
      </w:r>
      <w:r w:rsidRPr="00E42C4A">
        <w:rPr>
          <w:sz w:val="24"/>
          <w:szCs w:val="24"/>
        </w:rPr>
        <w:t>Plan at 22.</w:t>
      </w:r>
    </w:p>
  </w:footnote>
  <w:footnote w:id="28">
    <w:p w14:paraId="7B62483B" w14:textId="59B08F04" w:rsidR="006C6BCB" w:rsidRPr="00731439" w:rsidRDefault="006C6BCB">
      <w:pPr>
        <w:pStyle w:val="FootnoteText"/>
        <w:rPr>
          <w:sz w:val="24"/>
          <w:szCs w:val="24"/>
        </w:rPr>
      </w:pPr>
      <w:r w:rsidRPr="00731439">
        <w:rPr>
          <w:rStyle w:val="FootnoteReference"/>
          <w:sz w:val="24"/>
          <w:szCs w:val="24"/>
        </w:rPr>
        <w:footnoteRef/>
      </w:r>
      <w:r>
        <w:rPr>
          <w:sz w:val="24"/>
          <w:szCs w:val="24"/>
        </w:rPr>
        <w:t xml:space="preserve"> </w:t>
      </w:r>
      <w:r w:rsidRPr="00731439">
        <w:rPr>
          <w:sz w:val="24"/>
          <w:szCs w:val="24"/>
        </w:rPr>
        <w:t xml:space="preserve"> Low usage is defined as </w:t>
      </w:r>
      <w:r>
        <w:rPr>
          <w:sz w:val="24"/>
          <w:szCs w:val="24"/>
        </w:rPr>
        <w:t xml:space="preserve">an </w:t>
      </w:r>
      <w:r w:rsidRPr="00731439">
        <w:rPr>
          <w:sz w:val="24"/>
          <w:szCs w:val="24"/>
        </w:rPr>
        <w:t xml:space="preserve">average winter monthly consumption </w:t>
      </w:r>
      <w:r>
        <w:rPr>
          <w:sz w:val="24"/>
          <w:szCs w:val="24"/>
        </w:rPr>
        <w:t>lower</w:t>
      </w:r>
      <w:r w:rsidRPr="00731439">
        <w:rPr>
          <w:sz w:val="24"/>
          <w:szCs w:val="24"/>
        </w:rPr>
        <w:t xml:space="preserve"> than 170 </w:t>
      </w:r>
      <w:r>
        <w:rPr>
          <w:sz w:val="24"/>
          <w:szCs w:val="24"/>
        </w:rPr>
        <w:t>t</w:t>
      </w:r>
      <w:r w:rsidRPr="00731439">
        <w:rPr>
          <w:sz w:val="24"/>
          <w:szCs w:val="24"/>
        </w:rPr>
        <w:t>herms.  Proposed 2019-2021 Plan at 14.</w:t>
      </w:r>
    </w:p>
  </w:footnote>
  <w:footnote w:id="29">
    <w:p w14:paraId="16D479F3" w14:textId="36F3506A" w:rsidR="006C6BCB" w:rsidRPr="006946E6" w:rsidRDefault="006C6BCB">
      <w:pPr>
        <w:pStyle w:val="FootnoteText"/>
        <w:rPr>
          <w:sz w:val="24"/>
          <w:szCs w:val="24"/>
        </w:rPr>
      </w:pPr>
      <w:r w:rsidRPr="006946E6">
        <w:rPr>
          <w:rStyle w:val="FootnoteReference"/>
          <w:sz w:val="24"/>
          <w:szCs w:val="24"/>
        </w:rPr>
        <w:footnoteRef/>
      </w:r>
      <w:r w:rsidRPr="006946E6">
        <w:rPr>
          <w:sz w:val="24"/>
          <w:szCs w:val="24"/>
        </w:rPr>
        <w:t xml:space="preserve">  On March 23, 2018, </w:t>
      </w:r>
      <w:r w:rsidR="00D958FF">
        <w:rPr>
          <w:sz w:val="24"/>
          <w:szCs w:val="24"/>
        </w:rPr>
        <w:t xml:space="preserve">as noted above, </w:t>
      </w:r>
      <w:r w:rsidRPr="006946E6">
        <w:rPr>
          <w:sz w:val="24"/>
          <w:szCs w:val="24"/>
        </w:rPr>
        <w:t xml:space="preserve">Columbia supplemented the </w:t>
      </w:r>
      <w:r w:rsidR="00925327">
        <w:rPr>
          <w:sz w:val="24"/>
          <w:szCs w:val="24"/>
        </w:rPr>
        <w:t xml:space="preserve">Proposed 2019-2021 USECP with </w:t>
      </w:r>
      <w:r w:rsidRPr="006946E6">
        <w:rPr>
          <w:sz w:val="24"/>
          <w:szCs w:val="24"/>
        </w:rPr>
        <w:t xml:space="preserve">information regarding its Hardship Fund. </w:t>
      </w:r>
      <w:r w:rsidRPr="00C35320">
        <w:rPr>
          <w:sz w:val="24"/>
          <w:szCs w:val="24"/>
        </w:rPr>
        <w:t xml:space="preserve"> </w:t>
      </w:r>
      <w:r w:rsidR="00C35320" w:rsidRPr="00C35320">
        <w:rPr>
          <w:sz w:val="24"/>
          <w:szCs w:val="24"/>
        </w:rPr>
        <w:t xml:space="preserve">On February 13, 2019, Columbia filed </w:t>
      </w:r>
      <w:r w:rsidR="00C35320">
        <w:rPr>
          <w:sz w:val="24"/>
          <w:szCs w:val="24"/>
        </w:rPr>
        <w:t xml:space="preserve">its </w:t>
      </w:r>
      <w:r w:rsidR="00C35320" w:rsidRPr="00C35320">
        <w:rPr>
          <w:sz w:val="24"/>
          <w:szCs w:val="24"/>
        </w:rPr>
        <w:t xml:space="preserve">2019 Petition to further amend </w:t>
      </w:r>
      <w:r w:rsidR="00DD7C73">
        <w:rPr>
          <w:sz w:val="24"/>
          <w:szCs w:val="24"/>
        </w:rPr>
        <w:t xml:space="preserve">the </w:t>
      </w:r>
      <w:r w:rsidR="00C35320" w:rsidRPr="00C35320">
        <w:rPr>
          <w:sz w:val="24"/>
          <w:szCs w:val="24"/>
        </w:rPr>
        <w:t xml:space="preserve">Hardship Fund provisions and </w:t>
      </w:r>
      <w:r w:rsidR="00DD7C73">
        <w:rPr>
          <w:sz w:val="24"/>
          <w:szCs w:val="24"/>
        </w:rPr>
        <w:t xml:space="preserve">to </w:t>
      </w:r>
      <w:r w:rsidR="00C35320" w:rsidRPr="00C35320">
        <w:rPr>
          <w:sz w:val="24"/>
          <w:szCs w:val="24"/>
        </w:rPr>
        <w:t>increase to its LIURP funding for years 2020 and 2021.</w:t>
      </w:r>
      <w:r w:rsidR="00DD7C73">
        <w:rPr>
          <w:sz w:val="24"/>
          <w:szCs w:val="24"/>
        </w:rPr>
        <w:t xml:space="preserve">  </w:t>
      </w:r>
      <w:r w:rsidRPr="00C35320">
        <w:rPr>
          <w:sz w:val="24"/>
          <w:szCs w:val="24"/>
        </w:rPr>
        <w:t xml:space="preserve">References herein </w:t>
      </w:r>
      <w:r w:rsidR="00934AFD">
        <w:rPr>
          <w:sz w:val="24"/>
          <w:szCs w:val="24"/>
        </w:rPr>
        <w:t xml:space="preserve">are </w:t>
      </w:r>
      <w:r w:rsidRPr="00C35320">
        <w:rPr>
          <w:sz w:val="24"/>
          <w:szCs w:val="24"/>
        </w:rPr>
        <w:t xml:space="preserve">to the Hardship Fund </w:t>
      </w:r>
      <w:r w:rsidR="003C0A5A">
        <w:rPr>
          <w:sz w:val="24"/>
          <w:szCs w:val="24"/>
        </w:rPr>
        <w:t xml:space="preserve">and related LIURP </w:t>
      </w:r>
      <w:r w:rsidRPr="00C35320">
        <w:rPr>
          <w:sz w:val="24"/>
          <w:szCs w:val="24"/>
        </w:rPr>
        <w:t>provisions as supplemented</w:t>
      </w:r>
      <w:r w:rsidR="009D5549" w:rsidRPr="00C35320">
        <w:rPr>
          <w:sz w:val="24"/>
          <w:szCs w:val="24"/>
        </w:rPr>
        <w:t xml:space="preserve"> and amend</w:t>
      </w:r>
      <w:r w:rsidR="009D5549">
        <w:rPr>
          <w:sz w:val="24"/>
          <w:szCs w:val="24"/>
        </w:rPr>
        <w:t>ed</w:t>
      </w:r>
      <w:r w:rsidRPr="006946E6">
        <w:rPr>
          <w:sz w:val="24"/>
          <w:szCs w:val="24"/>
        </w:rPr>
        <w:t>.</w:t>
      </w:r>
      <w:r w:rsidR="001D1C1B">
        <w:rPr>
          <w:sz w:val="24"/>
          <w:szCs w:val="24"/>
        </w:rPr>
        <w:t xml:space="preserve">  </w:t>
      </w:r>
    </w:p>
  </w:footnote>
  <w:footnote w:id="30">
    <w:p w14:paraId="7DB9257F" w14:textId="3E352554" w:rsidR="00EF4AC3" w:rsidRPr="00D36F1E" w:rsidRDefault="00EF4AC3">
      <w:pPr>
        <w:pStyle w:val="FootnoteText"/>
        <w:rPr>
          <w:sz w:val="24"/>
          <w:szCs w:val="24"/>
        </w:rPr>
      </w:pPr>
      <w:r w:rsidRPr="00D36F1E">
        <w:rPr>
          <w:rStyle w:val="FootnoteReference"/>
          <w:sz w:val="24"/>
          <w:szCs w:val="24"/>
        </w:rPr>
        <w:footnoteRef/>
      </w:r>
      <w:r w:rsidR="00D36F1E">
        <w:rPr>
          <w:sz w:val="24"/>
          <w:szCs w:val="24"/>
        </w:rPr>
        <w:t xml:space="preserve">  </w:t>
      </w:r>
      <w:hyperlink r:id="rId3" w:history="1">
        <w:r w:rsidR="00D36F1E" w:rsidRPr="007F27FD">
          <w:rPr>
            <w:rStyle w:val="Hyperlink"/>
            <w:sz w:val="24"/>
            <w:szCs w:val="24"/>
          </w:rPr>
          <w:t>https://www.dollarenergy.org/need-help/pennsylvania/hardship-program/</w:t>
        </w:r>
      </w:hyperlink>
      <w:r w:rsidR="00936ADE">
        <w:rPr>
          <w:sz w:val="24"/>
          <w:szCs w:val="24"/>
        </w:rPr>
        <w:t>.  DEF is not a jurisdictional entity.</w:t>
      </w:r>
    </w:p>
  </w:footnote>
  <w:footnote w:id="31">
    <w:p w14:paraId="469E2037" w14:textId="3DB2289B" w:rsidR="006C6BCB" w:rsidRDefault="006C6BCB" w:rsidP="00075B13">
      <w:pPr>
        <w:autoSpaceDE w:val="0"/>
        <w:autoSpaceDN w:val="0"/>
        <w:adjustRightInd w:val="0"/>
        <w:spacing w:after="0" w:line="240" w:lineRule="auto"/>
      </w:pPr>
      <w:r w:rsidRPr="00686BEC">
        <w:rPr>
          <w:rStyle w:val="FootnoteReference"/>
          <w:rFonts w:ascii="Times New Roman" w:hAnsi="Times New Roman" w:cs="Times New Roman"/>
          <w:sz w:val="24"/>
          <w:szCs w:val="24"/>
        </w:rPr>
        <w:footnoteRef/>
      </w:r>
      <w:r w:rsidRPr="00686BEC">
        <w:rPr>
          <w:rFonts w:ascii="Times New Roman" w:hAnsi="Times New Roman" w:cs="Times New Roman"/>
          <w:sz w:val="24"/>
          <w:szCs w:val="24"/>
        </w:rPr>
        <w:t xml:space="preserve">  </w:t>
      </w:r>
      <w:r>
        <w:rPr>
          <w:rFonts w:ascii="Times New Roman" w:hAnsi="Times New Roman" w:cs="Times New Roman"/>
          <w:sz w:val="24"/>
          <w:szCs w:val="24"/>
        </w:rPr>
        <w:t xml:space="preserve">As part of its </w:t>
      </w:r>
      <w:r w:rsidR="00D60F18">
        <w:rPr>
          <w:rFonts w:ascii="Times New Roman" w:hAnsi="Times New Roman" w:cs="Times New Roman"/>
          <w:sz w:val="24"/>
          <w:szCs w:val="24"/>
        </w:rPr>
        <w:t>2016 Base Rate Case</w:t>
      </w:r>
      <w:r>
        <w:rPr>
          <w:rFonts w:ascii="Times New Roman" w:hAnsi="Times New Roman" w:cs="Times New Roman"/>
          <w:sz w:val="24"/>
          <w:szCs w:val="24"/>
        </w:rPr>
        <w:t xml:space="preserve">, </w:t>
      </w:r>
      <w:r w:rsidRPr="00686BEC">
        <w:rPr>
          <w:rFonts w:ascii="Times New Roman" w:hAnsi="Times New Roman" w:cs="Times New Roman"/>
          <w:color w:val="050505"/>
          <w:sz w:val="24"/>
          <w:szCs w:val="24"/>
        </w:rPr>
        <w:t xml:space="preserve">Columbia </w:t>
      </w:r>
      <w:r>
        <w:rPr>
          <w:rFonts w:ascii="Times New Roman" w:hAnsi="Times New Roman" w:cs="Times New Roman"/>
          <w:color w:val="050505"/>
          <w:sz w:val="24"/>
          <w:szCs w:val="24"/>
        </w:rPr>
        <w:t>“</w:t>
      </w:r>
      <w:r w:rsidRPr="00686BEC">
        <w:rPr>
          <w:rFonts w:ascii="Times New Roman" w:hAnsi="Times New Roman" w:cs="Times New Roman"/>
          <w:color w:val="050505"/>
          <w:sz w:val="24"/>
          <w:szCs w:val="24"/>
        </w:rPr>
        <w:t xml:space="preserve">agreed to offset </w:t>
      </w:r>
      <w:r>
        <w:rPr>
          <w:rFonts w:ascii="Times New Roman" w:hAnsi="Times New Roman" w:cs="Times New Roman"/>
          <w:color w:val="050505"/>
          <w:sz w:val="24"/>
          <w:szCs w:val="24"/>
        </w:rPr>
        <w:t xml:space="preserve">its </w:t>
      </w:r>
      <w:r w:rsidRPr="00686BEC">
        <w:rPr>
          <w:rFonts w:ascii="Times New Roman" w:hAnsi="Times New Roman" w:cs="Times New Roman"/>
          <w:color w:val="050505"/>
          <w:sz w:val="24"/>
          <w:szCs w:val="24"/>
        </w:rPr>
        <w:t>Universal Service Rider by 7.5% for each</w:t>
      </w:r>
      <w:r>
        <w:rPr>
          <w:rFonts w:ascii="Times New Roman" w:hAnsi="Times New Roman" w:cs="Times New Roman"/>
          <w:color w:val="050505"/>
          <w:sz w:val="24"/>
          <w:szCs w:val="24"/>
        </w:rPr>
        <w:t xml:space="preserve"> </w:t>
      </w:r>
      <w:r w:rsidRPr="00686BEC">
        <w:rPr>
          <w:rFonts w:ascii="Times New Roman" w:hAnsi="Times New Roman" w:cs="Times New Roman"/>
          <w:color w:val="050505"/>
          <w:sz w:val="24"/>
          <w:szCs w:val="24"/>
        </w:rPr>
        <w:t xml:space="preserve">customer enrolled </w:t>
      </w:r>
      <w:r>
        <w:rPr>
          <w:rFonts w:ascii="Times New Roman" w:hAnsi="Times New Roman" w:cs="Times New Roman"/>
          <w:color w:val="050505"/>
          <w:sz w:val="24"/>
          <w:szCs w:val="24"/>
        </w:rPr>
        <w:t xml:space="preserve">[in CAP] </w:t>
      </w:r>
      <w:r w:rsidRPr="00686BEC">
        <w:rPr>
          <w:rFonts w:ascii="Times New Roman" w:hAnsi="Times New Roman" w:cs="Times New Roman"/>
          <w:color w:val="050505"/>
          <w:sz w:val="24"/>
          <w:szCs w:val="24"/>
        </w:rPr>
        <w:t xml:space="preserve">over the average annual participation level of 23,000. </w:t>
      </w:r>
      <w:r>
        <w:rPr>
          <w:rFonts w:ascii="Times New Roman" w:hAnsi="Times New Roman" w:cs="Times New Roman"/>
          <w:color w:val="050505"/>
          <w:sz w:val="24"/>
          <w:szCs w:val="24"/>
        </w:rPr>
        <w:t xml:space="preserve"> </w:t>
      </w:r>
      <w:r w:rsidRPr="00686BEC">
        <w:rPr>
          <w:rFonts w:ascii="Times New Roman" w:hAnsi="Times New Roman" w:cs="Times New Roman"/>
          <w:color w:val="050505"/>
          <w:sz w:val="24"/>
          <w:szCs w:val="24"/>
        </w:rPr>
        <w:t>The offset</w:t>
      </w:r>
      <w:r>
        <w:rPr>
          <w:rFonts w:ascii="Times New Roman" w:hAnsi="Times New Roman" w:cs="Times New Roman"/>
          <w:color w:val="050505"/>
          <w:sz w:val="24"/>
          <w:szCs w:val="24"/>
        </w:rPr>
        <w:t xml:space="preserve"> </w:t>
      </w:r>
      <w:r w:rsidRPr="00686BEC">
        <w:rPr>
          <w:rFonts w:ascii="Times New Roman" w:hAnsi="Times New Roman" w:cs="Times New Roman"/>
          <w:color w:val="050505"/>
          <w:sz w:val="24"/>
          <w:szCs w:val="24"/>
        </w:rPr>
        <w:t>reflects anticipated savings in operation and maintenance costs gained when a</w:t>
      </w:r>
      <w:r>
        <w:rPr>
          <w:rFonts w:ascii="Times New Roman" w:hAnsi="Times New Roman" w:cs="Times New Roman"/>
          <w:color w:val="050505"/>
          <w:sz w:val="24"/>
          <w:szCs w:val="24"/>
        </w:rPr>
        <w:t xml:space="preserve"> </w:t>
      </w:r>
      <w:r w:rsidRPr="00686BEC">
        <w:rPr>
          <w:rFonts w:ascii="Times New Roman" w:hAnsi="Times New Roman" w:cs="Times New Roman"/>
          <w:color w:val="050505"/>
          <w:sz w:val="24"/>
          <w:szCs w:val="24"/>
        </w:rPr>
        <w:t>customer participates in CAP.</w:t>
      </w:r>
      <w:r>
        <w:rPr>
          <w:rFonts w:ascii="Times New Roman" w:hAnsi="Times New Roman" w:cs="Times New Roman"/>
          <w:color w:val="050505"/>
          <w:sz w:val="24"/>
          <w:szCs w:val="24"/>
        </w:rPr>
        <w:t>”  Proposed 2019-2021 Plan at 3.</w:t>
      </w:r>
    </w:p>
  </w:footnote>
  <w:footnote w:id="32">
    <w:p w14:paraId="4890ABD1" w14:textId="2C6A1D54" w:rsidR="007B06D1" w:rsidRPr="007B06D1" w:rsidRDefault="007B06D1">
      <w:pPr>
        <w:pStyle w:val="FootnoteText"/>
        <w:rPr>
          <w:sz w:val="24"/>
          <w:szCs w:val="24"/>
        </w:rPr>
      </w:pPr>
      <w:r w:rsidRPr="007B06D1">
        <w:rPr>
          <w:rStyle w:val="FootnoteReference"/>
          <w:sz w:val="24"/>
          <w:szCs w:val="24"/>
        </w:rPr>
        <w:footnoteRef/>
      </w:r>
      <w:r w:rsidRPr="007B06D1">
        <w:rPr>
          <w:sz w:val="24"/>
          <w:szCs w:val="24"/>
        </w:rPr>
        <w:t xml:space="preserve">  </w:t>
      </w:r>
      <w:hyperlink r:id="rId4" w:history="1">
        <w:r w:rsidRPr="007B06D1">
          <w:rPr>
            <w:rStyle w:val="Hyperlink"/>
            <w:sz w:val="24"/>
            <w:szCs w:val="24"/>
          </w:rPr>
          <w:t>https://www.puc.pa.gov/efiling/default.aspx</w:t>
        </w:r>
      </w:hyperlink>
      <w:r w:rsidRPr="007B06D1">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9F4"/>
    <w:multiLevelType w:val="hybridMultilevel"/>
    <w:tmpl w:val="D8DA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572CB"/>
    <w:multiLevelType w:val="hybridMultilevel"/>
    <w:tmpl w:val="6BF05C1C"/>
    <w:lvl w:ilvl="0" w:tplc="FFFFFFFF">
      <w:start w:val="1"/>
      <w:numFmt w:val="bullet"/>
      <w:lvlText w:val="o"/>
      <w:lvlJc w:val="left"/>
      <w:pPr>
        <w:tabs>
          <w:tab w:val="num" w:pos="288"/>
        </w:tabs>
        <w:ind w:left="288"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C3432"/>
    <w:multiLevelType w:val="hybridMultilevel"/>
    <w:tmpl w:val="19400D22"/>
    <w:lvl w:ilvl="0" w:tplc="E974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849FB"/>
    <w:multiLevelType w:val="hybridMultilevel"/>
    <w:tmpl w:val="A8DEBC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C48E4"/>
    <w:multiLevelType w:val="hybridMultilevel"/>
    <w:tmpl w:val="4C8A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1323C"/>
    <w:multiLevelType w:val="hybridMultilevel"/>
    <w:tmpl w:val="C85AAA18"/>
    <w:lvl w:ilvl="0" w:tplc="7DA232F0">
      <w:start w:val="1"/>
      <w:numFmt w:val="upp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B966E51"/>
    <w:multiLevelType w:val="hybridMultilevel"/>
    <w:tmpl w:val="CB7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1156"/>
    <w:multiLevelType w:val="hybridMultilevel"/>
    <w:tmpl w:val="9EB2B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B04E8"/>
    <w:multiLevelType w:val="hybridMultilevel"/>
    <w:tmpl w:val="E39A3604"/>
    <w:lvl w:ilvl="0" w:tplc="7DA232F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B6833"/>
    <w:multiLevelType w:val="hybridMultilevel"/>
    <w:tmpl w:val="F0D2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F5FD6"/>
    <w:multiLevelType w:val="hybridMultilevel"/>
    <w:tmpl w:val="03C8644C"/>
    <w:lvl w:ilvl="0" w:tplc="8012BAE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F2F2D"/>
    <w:multiLevelType w:val="hybridMultilevel"/>
    <w:tmpl w:val="3874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36227"/>
    <w:multiLevelType w:val="hybridMultilevel"/>
    <w:tmpl w:val="86C4AFC4"/>
    <w:lvl w:ilvl="0" w:tplc="7DA232F0">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EE26E1"/>
    <w:multiLevelType w:val="hybridMultilevel"/>
    <w:tmpl w:val="94BC5E7A"/>
    <w:lvl w:ilvl="0" w:tplc="7FDA63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8A6A61"/>
    <w:multiLevelType w:val="hybridMultilevel"/>
    <w:tmpl w:val="9A483AC2"/>
    <w:lvl w:ilvl="0" w:tplc="7DA232F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E5DEF"/>
    <w:multiLevelType w:val="hybridMultilevel"/>
    <w:tmpl w:val="66D8E64E"/>
    <w:lvl w:ilvl="0" w:tplc="5618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B87F58"/>
    <w:multiLevelType w:val="hybridMultilevel"/>
    <w:tmpl w:val="3EA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1702F"/>
    <w:multiLevelType w:val="hybridMultilevel"/>
    <w:tmpl w:val="351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762EAF"/>
    <w:multiLevelType w:val="hybridMultilevel"/>
    <w:tmpl w:val="7DA82F5C"/>
    <w:lvl w:ilvl="0" w:tplc="6BECDA4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47330"/>
    <w:multiLevelType w:val="hybridMultilevel"/>
    <w:tmpl w:val="3198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6F08D3"/>
    <w:multiLevelType w:val="hybridMultilevel"/>
    <w:tmpl w:val="83E676B0"/>
    <w:lvl w:ilvl="0" w:tplc="A4329A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44245"/>
    <w:multiLevelType w:val="hybridMultilevel"/>
    <w:tmpl w:val="20048BA8"/>
    <w:lvl w:ilvl="0" w:tplc="6C7E9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05D54"/>
    <w:multiLevelType w:val="hybridMultilevel"/>
    <w:tmpl w:val="5860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E392A"/>
    <w:multiLevelType w:val="hybridMultilevel"/>
    <w:tmpl w:val="C6D09F1C"/>
    <w:lvl w:ilvl="0" w:tplc="CBD2C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53DBB"/>
    <w:multiLevelType w:val="hybridMultilevel"/>
    <w:tmpl w:val="E27E8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7274EF"/>
    <w:multiLevelType w:val="hybridMultilevel"/>
    <w:tmpl w:val="A3A464E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9923AA"/>
    <w:multiLevelType w:val="hybridMultilevel"/>
    <w:tmpl w:val="9F92384C"/>
    <w:lvl w:ilvl="0" w:tplc="8460D43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37D4B"/>
    <w:multiLevelType w:val="hybridMultilevel"/>
    <w:tmpl w:val="D2B2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7F493C"/>
    <w:multiLevelType w:val="hybridMultilevel"/>
    <w:tmpl w:val="885475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DF30E6"/>
    <w:multiLevelType w:val="hybridMultilevel"/>
    <w:tmpl w:val="0FC66AB0"/>
    <w:lvl w:ilvl="0" w:tplc="A4329A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77BB3"/>
    <w:multiLevelType w:val="hybridMultilevel"/>
    <w:tmpl w:val="BE08C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DC7442"/>
    <w:multiLevelType w:val="hybridMultilevel"/>
    <w:tmpl w:val="A5E0FCA8"/>
    <w:lvl w:ilvl="0" w:tplc="9B12795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8A2A47"/>
    <w:multiLevelType w:val="hybridMultilevel"/>
    <w:tmpl w:val="5F1648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57E1B43"/>
    <w:multiLevelType w:val="hybridMultilevel"/>
    <w:tmpl w:val="3432CEE2"/>
    <w:lvl w:ilvl="0" w:tplc="7DA232F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6216ADA"/>
    <w:multiLevelType w:val="hybridMultilevel"/>
    <w:tmpl w:val="D7EE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A760BB"/>
    <w:multiLevelType w:val="hybridMultilevel"/>
    <w:tmpl w:val="470AD5BE"/>
    <w:lvl w:ilvl="0" w:tplc="83BAE32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053EC4"/>
    <w:multiLevelType w:val="hybridMultilevel"/>
    <w:tmpl w:val="0CE03FF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67E99"/>
    <w:multiLevelType w:val="hybridMultilevel"/>
    <w:tmpl w:val="058284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7F6B5B"/>
    <w:multiLevelType w:val="hybridMultilevel"/>
    <w:tmpl w:val="B294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113C3"/>
    <w:multiLevelType w:val="hybridMultilevel"/>
    <w:tmpl w:val="03C8644C"/>
    <w:lvl w:ilvl="0" w:tplc="8012BAE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486976"/>
    <w:multiLevelType w:val="hybridMultilevel"/>
    <w:tmpl w:val="606C73FE"/>
    <w:lvl w:ilvl="0" w:tplc="D3C02AD0">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FA192B"/>
    <w:multiLevelType w:val="hybridMultilevel"/>
    <w:tmpl w:val="B234EFCE"/>
    <w:lvl w:ilvl="0" w:tplc="6EC292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507D6C"/>
    <w:multiLevelType w:val="hybridMultilevel"/>
    <w:tmpl w:val="BEF2DD5E"/>
    <w:lvl w:ilvl="0" w:tplc="7DA232F0">
      <w:start w:val="1"/>
      <w:numFmt w:val="upp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AC5F07"/>
    <w:multiLevelType w:val="hybridMultilevel"/>
    <w:tmpl w:val="D758E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2F3B00"/>
    <w:multiLevelType w:val="hybridMultilevel"/>
    <w:tmpl w:val="DCA42DC0"/>
    <w:lvl w:ilvl="0" w:tplc="CC6A94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3817FD"/>
    <w:multiLevelType w:val="hybridMultilevel"/>
    <w:tmpl w:val="CC94F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693A6F"/>
    <w:multiLevelType w:val="hybridMultilevel"/>
    <w:tmpl w:val="0E78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826728"/>
    <w:multiLevelType w:val="hybridMultilevel"/>
    <w:tmpl w:val="766C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28"/>
  </w:num>
  <w:num w:numId="4">
    <w:abstractNumId w:val="47"/>
  </w:num>
  <w:num w:numId="5">
    <w:abstractNumId w:val="3"/>
  </w:num>
  <w:num w:numId="6">
    <w:abstractNumId w:val="2"/>
  </w:num>
  <w:num w:numId="7">
    <w:abstractNumId w:val="45"/>
  </w:num>
  <w:num w:numId="8">
    <w:abstractNumId w:val="27"/>
  </w:num>
  <w:num w:numId="9">
    <w:abstractNumId w:val="40"/>
  </w:num>
  <w:num w:numId="10">
    <w:abstractNumId w:val="38"/>
  </w:num>
  <w:num w:numId="11">
    <w:abstractNumId w:val="42"/>
  </w:num>
  <w:num w:numId="12">
    <w:abstractNumId w:val="5"/>
  </w:num>
  <w:num w:numId="13">
    <w:abstractNumId w:val="7"/>
  </w:num>
  <w:num w:numId="14">
    <w:abstractNumId w:val="1"/>
  </w:num>
  <w:num w:numId="15">
    <w:abstractNumId w:val="17"/>
  </w:num>
  <w:num w:numId="16">
    <w:abstractNumId w:val="22"/>
  </w:num>
  <w:num w:numId="17">
    <w:abstractNumId w:val="8"/>
  </w:num>
  <w:num w:numId="18">
    <w:abstractNumId w:val="52"/>
  </w:num>
  <w:num w:numId="19">
    <w:abstractNumId w:val="43"/>
  </w:num>
  <w:num w:numId="20">
    <w:abstractNumId w:val="50"/>
  </w:num>
  <w:num w:numId="21">
    <w:abstractNumId w:val="10"/>
  </w:num>
  <w:num w:numId="22">
    <w:abstractNumId w:val="31"/>
  </w:num>
  <w:num w:numId="23">
    <w:abstractNumId w:val="14"/>
  </w:num>
  <w:num w:numId="24">
    <w:abstractNumId w:val="36"/>
  </w:num>
  <w:num w:numId="25">
    <w:abstractNumId w:val="11"/>
  </w:num>
  <w:num w:numId="26">
    <w:abstractNumId w:val="16"/>
  </w:num>
  <w:num w:numId="27">
    <w:abstractNumId w:val="18"/>
  </w:num>
  <w:num w:numId="28">
    <w:abstractNumId w:val="30"/>
  </w:num>
  <w:num w:numId="29">
    <w:abstractNumId w:val="23"/>
  </w:num>
  <w:num w:numId="30">
    <w:abstractNumId w:val="12"/>
  </w:num>
  <w:num w:numId="31">
    <w:abstractNumId w:val="0"/>
  </w:num>
  <w:num w:numId="32">
    <w:abstractNumId w:val="48"/>
  </w:num>
  <w:num w:numId="33">
    <w:abstractNumId w:val="41"/>
  </w:num>
  <w:num w:numId="34">
    <w:abstractNumId w:val="46"/>
  </w:num>
  <w:num w:numId="35">
    <w:abstractNumId w:val="6"/>
  </w:num>
  <w:num w:numId="36">
    <w:abstractNumId w:val="9"/>
  </w:num>
  <w:num w:numId="37">
    <w:abstractNumId w:val="21"/>
  </w:num>
  <w:num w:numId="38">
    <w:abstractNumId w:val="37"/>
  </w:num>
  <w:num w:numId="39">
    <w:abstractNumId w:val="15"/>
  </w:num>
  <w:num w:numId="40">
    <w:abstractNumId w:val="13"/>
  </w:num>
  <w:num w:numId="41">
    <w:abstractNumId w:val="35"/>
  </w:num>
  <w:num w:numId="42">
    <w:abstractNumId w:val="26"/>
  </w:num>
  <w:num w:numId="43">
    <w:abstractNumId w:val="4"/>
  </w:num>
  <w:num w:numId="44">
    <w:abstractNumId w:val="39"/>
  </w:num>
  <w:num w:numId="45">
    <w:abstractNumId w:val="24"/>
  </w:num>
  <w:num w:numId="46">
    <w:abstractNumId w:val="51"/>
  </w:num>
  <w:num w:numId="47">
    <w:abstractNumId w:val="49"/>
  </w:num>
  <w:num w:numId="48">
    <w:abstractNumId w:val="32"/>
  </w:num>
  <w:num w:numId="49">
    <w:abstractNumId w:val="19"/>
  </w:num>
  <w:num w:numId="50">
    <w:abstractNumId w:val="33"/>
  </w:num>
  <w:num w:numId="51">
    <w:abstractNumId w:val="20"/>
  </w:num>
  <w:num w:numId="52">
    <w:abstractNumId w:val="25"/>
  </w:num>
  <w:num w:numId="53">
    <w:abstractNumId w:val="20"/>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4E"/>
    <w:rsid w:val="0000074A"/>
    <w:rsid w:val="00000A8B"/>
    <w:rsid w:val="00000CFA"/>
    <w:rsid w:val="00001617"/>
    <w:rsid w:val="00001A82"/>
    <w:rsid w:val="00001DBC"/>
    <w:rsid w:val="000028E5"/>
    <w:rsid w:val="00002F11"/>
    <w:rsid w:val="000036F5"/>
    <w:rsid w:val="00003CEC"/>
    <w:rsid w:val="0000488C"/>
    <w:rsid w:val="00004CAC"/>
    <w:rsid w:val="00006218"/>
    <w:rsid w:val="00006CE2"/>
    <w:rsid w:val="00007AF3"/>
    <w:rsid w:val="00007F01"/>
    <w:rsid w:val="0001133F"/>
    <w:rsid w:val="000113E6"/>
    <w:rsid w:val="00011AD6"/>
    <w:rsid w:val="00011FE9"/>
    <w:rsid w:val="000127F8"/>
    <w:rsid w:val="00012DEA"/>
    <w:rsid w:val="00013086"/>
    <w:rsid w:val="0001350C"/>
    <w:rsid w:val="00013A68"/>
    <w:rsid w:val="00014804"/>
    <w:rsid w:val="00014C68"/>
    <w:rsid w:val="00014CA4"/>
    <w:rsid w:val="0001505E"/>
    <w:rsid w:val="00017AB7"/>
    <w:rsid w:val="00020E3D"/>
    <w:rsid w:val="000216E8"/>
    <w:rsid w:val="00021EED"/>
    <w:rsid w:val="0002295E"/>
    <w:rsid w:val="0002298E"/>
    <w:rsid w:val="00023229"/>
    <w:rsid w:val="00023685"/>
    <w:rsid w:val="0002379E"/>
    <w:rsid w:val="00024AA6"/>
    <w:rsid w:val="000259C6"/>
    <w:rsid w:val="00026074"/>
    <w:rsid w:val="000268E6"/>
    <w:rsid w:val="00026DFB"/>
    <w:rsid w:val="00027236"/>
    <w:rsid w:val="000305D5"/>
    <w:rsid w:val="00030F55"/>
    <w:rsid w:val="000322C8"/>
    <w:rsid w:val="000329DD"/>
    <w:rsid w:val="00032DF6"/>
    <w:rsid w:val="000334CD"/>
    <w:rsid w:val="0003374F"/>
    <w:rsid w:val="000340AA"/>
    <w:rsid w:val="000342D9"/>
    <w:rsid w:val="000343D2"/>
    <w:rsid w:val="00034749"/>
    <w:rsid w:val="000347AE"/>
    <w:rsid w:val="00034C3A"/>
    <w:rsid w:val="000352C0"/>
    <w:rsid w:val="000353A7"/>
    <w:rsid w:val="000359B2"/>
    <w:rsid w:val="00036C3A"/>
    <w:rsid w:val="00037137"/>
    <w:rsid w:val="000404F3"/>
    <w:rsid w:val="000412B6"/>
    <w:rsid w:val="000413E8"/>
    <w:rsid w:val="00041BA1"/>
    <w:rsid w:val="00041DA0"/>
    <w:rsid w:val="00042828"/>
    <w:rsid w:val="00042CE6"/>
    <w:rsid w:val="00042F86"/>
    <w:rsid w:val="00044792"/>
    <w:rsid w:val="00045121"/>
    <w:rsid w:val="00045C36"/>
    <w:rsid w:val="00046BB4"/>
    <w:rsid w:val="00046E81"/>
    <w:rsid w:val="00046E9B"/>
    <w:rsid w:val="00046F3B"/>
    <w:rsid w:val="000472A9"/>
    <w:rsid w:val="000472B7"/>
    <w:rsid w:val="000479FE"/>
    <w:rsid w:val="00047C78"/>
    <w:rsid w:val="0005017D"/>
    <w:rsid w:val="00050C3F"/>
    <w:rsid w:val="00050EFC"/>
    <w:rsid w:val="00050FF0"/>
    <w:rsid w:val="00052B42"/>
    <w:rsid w:val="00052B73"/>
    <w:rsid w:val="00053B96"/>
    <w:rsid w:val="00054386"/>
    <w:rsid w:val="00054563"/>
    <w:rsid w:val="00055638"/>
    <w:rsid w:val="000558BD"/>
    <w:rsid w:val="00055C36"/>
    <w:rsid w:val="00057FF7"/>
    <w:rsid w:val="00060887"/>
    <w:rsid w:val="00060B5D"/>
    <w:rsid w:val="00061A6C"/>
    <w:rsid w:val="00062158"/>
    <w:rsid w:val="00064EAD"/>
    <w:rsid w:val="0006536C"/>
    <w:rsid w:val="00065BA6"/>
    <w:rsid w:val="00065DB2"/>
    <w:rsid w:val="00066387"/>
    <w:rsid w:val="00066ADD"/>
    <w:rsid w:val="00066F2D"/>
    <w:rsid w:val="00066F30"/>
    <w:rsid w:val="00070965"/>
    <w:rsid w:val="00070CE7"/>
    <w:rsid w:val="00070E8D"/>
    <w:rsid w:val="0007104C"/>
    <w:rsid w:val="00071ACA"/>
    <w:rsid w:val="00071D00"/>
    <w:rsid w:val="0007254A"/>
    <w:rsid w:val="000730D3"/>
    <w:rsid w:val="000731D4"/>
    <w:rsid w:val="00073FC6"/>
    <w:rsid w:val="00074193"/>
    <w:rsid w:val="00074F88"/>
    <w:rsid w:val="00075029"/>
    <w:rsid w:val="00075B13"/>
    <w:rsid w:val="00075D82"/>
    <w:rsid w:val="0007632F"/>
    <w:rsid w:val="000770C3"/>
    <w:rsid w:val="000805C4"/>
    <w:rsid w:val="00080710"/>
    <w:rsid w:val="00080E2D"/>
    <w:rsid w:val="0008105B"/>
    <w:rsid w:val="000815A1"/>
    <w:rsid w:val="00081F7F"/>
    <w:rsid w:val="00082100"/>
    <w:rsid w:val="00082271"/>
    <w:rsid w:val="00083609"/>
    <w:rsid w:val="000836A3"/>
    <w:rsid w:val="00083D69"/>
    <w:rsid w:val="000847DA"/>
    <w:rsid w:val="00084A80"/>
    <w:rsid w:val="00084AE9"/>
    <w:rsid w:val="00084BAB"/>
    <w:rsid w:val="000852DC"/>
    <w:rsid w:val="00085AA3"/>
    <w:rsid w:val="000861CF"/>
    <w:rsid w:val="000862C8"/>
    <w:rsid w:val="0008663F"/>
    <w:rsid w:val="00087598"/>
    <w:rsid w:val="00087834"/>
    <w:rsid w:val="00087FB6"/>
    <w:rsid w:val="000904A1"/>
    <w:rsid w:val="000905FB"/>
    <w:rsid w:val="0009096F"/>
    <w:rsid w:val="00090CEB"/>
    <w:rsid w:val="000918A1"/>
    <w:rsid w:val="000919D9"/>
    <w:rsid w:val="00091E11"/>
    <w:rsid w:val="0009274F"/>
    <w:rsid w:val="00093555"/>
    <w:rsid w:val="000939B3"/>
    <w:rsid w:val="00094A6B"/>
    <w:rsid w:val="00095551"/>
    <w:rsid w:val="0009562D"/>
    <w:rsid w:val="00095689"/>
    <w:rsid w:val="0009583E"/>
    <w:rsid w:val="000959FA"/>
    <w:rsid w:val="00095A31"/>
    <w:rsid w:val="00095A91"/>
    <w:rsid w:val="00095BA0"/>
    <w:rsid w:val="00095D74"/>
    <w:rsid w:val="0009615A"/>
    <w:rsid w:val="00096877"/>
    <w:rsid w:val="000968A0"/>
    <w:rsid w:val="0009743D"/>
    <w:rsid w:val="000A1752"/>
    <w:rsid w:val="000A1786"/>
    <w:rsid w:val="000A1994"/>
    <w:rsid w:val="000A238B"/>
    <w:rsid w:val="000A247B"/>
    <w:rsid w:val="000A2543"/>
    <w:rsid w:val="000A3008"/>
    <w:rsid w:val="000A4932"/>
    <w:rsid w:val="000A4BCA"/>
    <w:rsid w:val="000A55B2"/>
    <w:rsid w:val="000A72C1"/>
    <w:rsid w:val="000A7332"/>
    <w:rsid w:val="000A7350"/>
    <w:rsid w:val="000A786D"/>
    <w:rsid w:val="000A7943"/>
    <w:rsid w:val="000A7991"/>
    <w:rsid w:val="000B072E"/>
    <w:rsid w:val="000B127F"/>
    <w:rsid w:val="000B1661"/>
    <w:rsid w:val="000B17EE"/>
    <w:rsid w:val="000B17F6"/>
    <w:rsid w:val="000B1C65"/>
    <w:rsid w:val="000B394F"/>
    <w:rsid w:val="000B3BFC"/>
    <w:rsid w:val="000B4B9B"/>
    <w:rsid w:val="000B4D73"/>
    <w:rsid w:val="000B52E5"/>
    <w:rsid w:val="000B599B"/>
    <w:rsid w:val="000B6DB6"/>
    <w:rsid w:val="000B734D"/>
    <w:rsid w:val="000B751E"/>
    <w:rsid w:val="000B75F3"/>
    <w:rsid w:val="000C028D"/>
    <w:rsid w:val="000C08A9"/>
    <w:rsid w:val="000C0DFA"/>
    <w:rsid w:val="000C138E"/>
    <w:rsid w:val="000C1922"/>
    <w:rsid w:val="000C1F0B"/>
    <w:rsid w:val="000C3AF4"/>
    <w:rsid w:val="000C43EF"/>
    <w:rsid w:val="000C4EEA"/>
    <w:rsid w:val="000C4FB5"/>
    <w:rsid w:val="000C62EF"/>
    <w:rsid w:val="000C6D58"/>
    <w:rsid w:val="000C7399"/>
    <w:rsid w:val="000C769A"/>
    <w:rsid w:val="000D02F8"/>
    <w:rsid w:val="000D09CA"/>
    <w:rsid w:val="000D2418"/>
    <w:rsid w:val="000D28B9"/>
    <w:rsid w:val="000D2974"/>
    <w:rsid w:val="000D3774"/>
    <w:rsid w:val="000D3ADA"/>
    <w:rsid w:val="000D4397"/>
    <w:rsid w:val="000D53CE"/>
    <w:rsid w:val="000D58D8"/>
    <w:rsid w:val="000D5BC5"/>
    <w:rsid w:val="000D64CB"/>
    <w:rsid w:val="000D67C0"/>
    <w:rsid w:val="000D6A6C"/>
    <w:rsid w:val="000D7380"/>
    <w:rsid w:val="000D7405"/>
    <w:rsid w:val="000D7407"/>
    <w:rsid w:val="000D7FB5"/>
    <w:rsid w:val="000E0C61"/>
    <w:rsid w:val="000E1E11"/>
    <w:rsid w:val="000E2504"/>
    <w:rsid w:val="000E292B"/>
    <w:rsid w:val="000E2E09"/>
    <w:rsid w:val="000E32F0"/>
    <w:rsid w:val="000E3810"/>
    <w:rsid w:val="000E3C48"/>
    <w:rsid w:val="000E3EC8"/>
    <w:rsid w:val="000E3EEF"/>
    <w:rsid w:val="000E45ED"/>
    <w:rsid w:val="000E4D94"/>
    <w:rsid w:val="000E55D6"/>
    <w:rsid w:val="000E57B2"/>
    <w:rsid w:val="000E5E87"/>
    <w:rsid w:val="000E6D90"/>
    <w:rsid w:val="000F0D78"/>
    <w:rsid w:val="000F12C6"/>
    <w:rsid w:val="000F275A"/>
    <w:rsid w:val="000F313E"/>
    <w:rsid w:val="000F3409"/>
    <w:rsid w:val="000F3FDB"/>
    <w:rsid w:val="000F416B"/>
    <w:rsid w:val="000F51A0"/>
    <w:rsid w:val="000F54FA"/>
    <w:rsid w:val="000F59D1"/>
    <w:rsid w:val="000F5A3C"/>
    <w:rsid w:val="000F5E30"/>
    <w:rsid w:val="000F6A45"/>
    <w:rsid w:val="000F6B08"/>
    <w:rsid w:val="000F6FE5"/>
    <w:rsid w:val="000F6FF7"/>
    <w:rsid w:val="000F76D0"/>
    <w:rsid w:val="00100975"/>
    <w:rsid w:val="001020E7"/>
    <w:rsid w:val="00102960"/>
    <w:rsid w:val="00102BF8"/>
    <w:rsid w:val="00103DAF"/>
    <w:rsid w:val="00104093"/>
    <w:rsid w:val="00104815"/>
    <w:rsid w:val="00105E07"/>
    <w:rsid w:val="00105FCF"/>
    <w:rsid w:val="00106218"/>
    <w:rsid w:val="001065D0"/>
    <w:rsid w:val="00107B3A"/>
    <w:rsid w:val="00112006"/>
    <w:rsid w:val="001120AB"/>
    <w:rsid w:val="00112594"/>
    <w:rsid w:val="00112660"/>
    <w:rsid w:val="00113760"/>
    <w:rsid w:val="00113963"/>
    <w:rsid w:val="00113F9F"/>
    <w:rsid w:val="00114BC1"/>
    <w:rsid w:val="0011576A"/>
    <w:rsid w:val="00116665"/>
    <w:rsid w:val="001173DC"/>
    <w:rsid w:val="00117BBC"/>
    <w:rsid w:val="00121388"/>
    <w:rsid w:val="0012189D"/>
    <w:rsid w:val="00121FBF"/>
    <w:rsid w:val="0012233A"/>
    <w:rsid w:val="001223BB"/>
    <w:rsid w:val="0012349E"/>
    <w:rsid w:val="001238DB"/>
    <w:rsid w:val="001239FB"/>
    <w:rsid w:val="00124266"/>
    <w:rsid w:val="00124E49"/>
    <w:rsid w:val="001251FC"/>
    <w:rsid w:val="001253DD"/>
    <w:rsid w:val="0012607B"/>
    <w:rsid w:val="001263AF"/>
    <w:rsid w:val="001265C2"/>
    <w:rsid w:val="001265FC"/>
    <w:rsid w:val="001274E3"/>
    <w:rsid w:val="0012788E"/>
    <w:rsid w:val="00127B93"/>
    <w:rsid w:val="00127DF4"/>
    <w:rsid w:val="00130A9D"/>
    <w:rsid w:val="0013104E"/>
    <w:rsid w:val="00131B17"/>
    <w:rsid w:val="00133591"/>
    <w:rsid w:val="00133C7B"/>
    <w:rsid w:val="00134F5F"/>
    <w:rsid w:val="001354E4"/>
    <w:rsid w:val="00135E2B"/>
    <w:rsid w:val="00135FEB"/>
    <w:rsid w:val="0013644B"/>
    <w:rsid w:val="00136D49"/>
    <w:rsid w:val="00136EE9"/>
    <w:rsid w:val="00137695"/>
    <w:rsid w:val="00140DB8"/>
    <w:rsid w:val="001429E9"/>
    <w:rsid w:val="00142B07"/>
    <w:rsid w:val="001434A3"/>
    <w:rsid w:val="001439D8"/>
    <w:rsid w:val="00145B5F"/>
    <w:rsid w:val="00145D95"/>
    <w:rsid w:val="00146392"/>
    <w:rsid w:val="00146974"/>
    <w:rsid w:val="00146AFB"/>
    <w:rsid w:val="00147064"/>
    <w:rsid w:val="00147645"/>
    <w:rsid w:val="00150713"/>
    <w:rsid w:val="00150DD0"/>
    <w:rsid w:val="0015125E"/>
    <w:rsid w:val="0015233A"/>
    <w:rsid w:val="00152A38"/>
    <w:rsid w:val="00152DC8"/>
    <w:rsid w:val="00154BF8"/>
    <w:rsid w:val="00154DC7"/>
    <w:rsid w:val="00156839"/>
    <w:rsid w:val="00156A13"/>
    <w:rsid w:val="001579F5"/>
    <w:rsid w:val="00160456"/>
    <w:rsid w:val="00160E4B"/>
    <w:rsid w:val="001610D7"/>
    <w:rsid w:val="00161483"/>
    <w:rsid w:val="0016151B"/>
    <w:rsid w:val="00161FDE"/>
    <w:rsid w:val="00162EEF"/>
    <w:rsid w:val="00163599"/>
    <w:rsid w:val="0016371C"/>
    <w:rsid w:val="0016373C"/>
    <w:rsid w:val="00163993"/>
    <w:rsid w:val="00164717"/>
    <w:rsid w:val="00164986"/>
    <w:rsid w:val="001654DE"/>
    <w:rsid w:val="00165837"/>
    <w:rsid w:val="00165854"/>
    <w:rsid w:val="00165A28"/>
    <w:rsid w:val="00165CF3"/>
    <w:rsid w:val="001660A6"/>
    <w:rsid w:val="001667BF"/>
    <w:rsid w:val="001672F0"/>
    <w:rsid w:val="0016747A"/>
    <w:rsid w:val="0017024E"/>
    <w:rsid w:val="0017206B"/>
    <w:rsid w:val="001725CA"/>
    <w:rsid w:val="0017268F"/>
    <w:rsid w:val="001730E4"/>
    <w:rsid w:val="0017323A"/>
    <w:rsid w:val="001736BA"/>
    <w:rsid w:val="001741C6"/>
    <w:rsid w:val="00174BB2"/>
    <w:rsid w:val="00174E39"/>
    <w:rsid w:val="001753BE"/>
    <w:rsid w:val="001761BB"/>
    <w:rsid w:val="0017647C"/>
    <w:rsid w:val="0017668D"/>
    <w:rsid w:val="0017685D"/>
    <w:rsid w:val="00176C64"/>
    <w:rsid w:val="00176C8F"/>
    <w:rsid w:val="001774EF"/>
    <w:rsid w:val="00177AA1"/>
    <w:rsid w:val="00177F7A"/>
    <w:rsid w:val="00181335"/>
    <w:rsid w:val="00182894"/>
    <w:rsid w:val="00182A34"/>
    <w:rsid w:val="001830C8"/>
    <w:rsid w:val="001837B2"/>
    <w:rsid w:val="00183DB9"/>
    <w:rsid w:val="001847C5"/>
    <w:rsid w:val="00184BF7"/>
    <w:rsid w:val="00184C03"/>
    <w:rsid w:val="00184F33"/>
    <w:rsid w:val="00186234"/>
    <w:rsid w:val="00186804"/>
    <w:rsid w:val="00186B3E"/>
    <w:rsid w:val="00186EEC"/>
    <w:rsid w:val="00187780"/>
    <w:rsid w:val="00187EF1"/>
    <w:rsid w:val="00190CAB"/>
    <w:rsid w:val="00191417"/>
    <w:rsid w:val="001917D1"/>
    <w:rsid w:val="00191823"/>
    <w:rsid w:val="00191A72"/>
    <w:rsid w:val="00192CA3"/>
    <w:rsid w:val="00193020"/>
    <w:rsid w:val="00194361"/>
    <w:rsid w:val="00194B3A"/>
    <w:rsid w:val="00194D4E"/>
    <w:rsid w:val="0019542E"/>
    <w:rsid w:val="00195CFB"/>
    <w:rsid w:val="00196E20"/>
    <w:rsid w:val="00197606"/>
    <w:rsid w:val="001A15E8"/>
    <w:rsid w:val="001A1993"/>
    <w:rsid w:val="001A1E3D"/>
    <w:rsid w:val="001A33ED"/>
    <w:rsid w:val="001A35CF"/>
    <w:rsid w:val="001A3CFB"/>
    <w:rsid w:val="001A4DBA"/>
    <w:rsid w:val="001A4E17"/>
    <w:rsid w:val="001A5474"/>
    <w:rsid w:val="001A55A7"/>
    <w:rsid w:val="001A5FCB"/>
    <w:rsid w:val="001A6715"/>
    <w:rsid w:val="001A7058"/>
    <w:rsid w:val="001A75FB"/>
    <w:rsid w:val="001A7C0C"/>
    <w:rsid w:val="001B0BD0"/>
    <w:rsid w:val="001B14A7"/>
    <w:rsid w:val="001B1AA6"/>
    <w:rsid w:val="001B1F55"/>
    <w:rsid w:val="001B1FB3"/>
    <w:rsid w:val="001B23F8"/>
    <w:rsid w:val="001B26DE"/>
    <w:rsid w:val="001B3031"/>
    <w:rsid w:val="001B3A44"/>
    <w:rsid w:val="001B40B1"/>
    <w:rsid w:val="001B41F3"/>
    <w:rsid w:val="001B495E"/>
    <w:rsid w:val="001B52FC"/>
    <w:rsid w:val="001B5A91"/>
    <w:rsid w:val="001B5CCC"/>
    <w:rsid w:val="001B60B0"/>
    <w:rsid w:val="001B6576"/>
    <w:rsid w:val="001B67C4"/>
    <w:rsid w:val="001B6CD8"/>
    <w:rsid w:val="001B6D70"/>
    <w:rsid w:val="001B711D"/>
    <w:rsid w:val="001B7204"/>
    <w:rsid w:val="001B72B7"/>
    <w:rsid w:val="001B789C"/>
    <w:rsid w:val="001B7BB3"/>
    <w:rsid w:val="001C013E"/>
    <w:rsid w:val="001C1272"/>
    <w:rsid w:val="001C1669"/>
    <w:rsid w:val="001C1AF6"/>
    <w:rsid w:val="001C1D79"/>
    <w:rsid w:val="001C246B"/>
    <w:rsid w:val="001C2F91"/>
    <w:rsid w:val="001C3251"/>
    <w:rsid w:val="001C357A"/>
    <w:rsid w:val="001C40B6"/>
    <w:rsid w:val="001C4883"/>
    <w:rsid w:val="001C4AD1"/>
    <w:rsid w:val="001C6421"/>
    <w:rsid w:val="001C73E1"/>
    <w:rsid w:val="001C75BE"/>
    <w:rsid w:val="001D1C1B"/>
    <w:rsid w:val="001D1EBE"/>
    <w:rsid w:val="001D262B"/>
    <w:rsid w:val="001D4124"/>
    <w:rsid w:val="001D41B9"/>
    <w:rsid w:val="001D47FE"/>
    <w:rsid w:val="001D4F68"/>
    <w:rsid w:val="001D57CE"/>
    <w:rsid w:val="001D5851"/>
    <w:rsid w:val="001D5C75"/>
    <w:rsid w:val="001D7310"/>
    <w:rsid w:val="001D7CD6"/>
    <w:rsid w:val="001D7DB3"/>
    <w:rsid w:val="001E2085"/>
    <w:rsid w:val="001E2F27"/>
    <w:rsid w:val="001E3184"/>
    <w:rsid w:val="001E3CC4"/>
    <w:rsid w:val="001E3D52"/>
    <w:rsid w:val="001E3D6D"/>
    <w:rsid w:val="001E46F5"/>
    <w:rsid w:val="001E5020"/>
    <w:rsid w:val="001E50CB"/>
    <w:rsid w:val="001E5330"/>
    <w:rsid w:val="001E54EB"/>
    <w:rsid w:val="001E5CF5"/>
    <w:rsid w:val="001E64D1"/>
    <w:rsid w:val="001E692C"/>
    <w:rsid w:val="001E697B"/>
    <w:rsid w:val="001E6C0B"/>
    <w:rsid w:val="001E6DDA"/>
    <w:rsid w:val="001E7124"/>
    <w:rsid w:val="001F028A"/>
    <w:rsid w:val="001F09B1"/>
    <w:rsid w:val="001F1E34"/>
    <w:rsid w:val="001F1E63"/>
    <w:rsid w:val="001F2C06"/>
    <w:rsid w:val="001F3296"/>
    <w:rsid w:val="001F3450"/>
    <w:rsid w:val="001F3698"/>
    <w:rsid w:val="001F3CBE"/>
    <w:rsid w:val="001F4259"/>
    <w:rsid w:val="001F4932"/>
    <w:rsid w:val="001F4E7B"/>
    <w:rsid w:val="001F5173"/>
    <w:rsid w:val="001F5D54"/>
    <w:rsid w:val="001F6DF1"/>
    <w:rsid w:val="001F75DF"/>
    <w:rsid w:val="001F782F"/>
    <w:rsid w:val="00200AE1"/>
    <w:rsid w:val="00201AD2"/>
    <w:rsid w:val="00201D05"/>
    <w:rsid w:val="002031A9"/>
    <w:rsid w:val="00203802"/>
    <w:rsid w:val="00203A31"/>
    <w:rsid w:val="00203AAB"/>
    <w:rsid w:val="00204CCE"/>
    <w:rsid w:val="00205231"/>
    <w:rsid w:val="00205935"/>
    <w:rsid w:val="00205F31"/>
    <w:rsid w:val="0020660E"/>
    <w:rsid w:val="002067FE"/>
    <w:rsid w:val="00206EA1"/>
    <w:rsid w:val="00207956"/>
    <w:rsid w:val="002103B1"/>
    <w:rsid w:val="00210A9D"/>
    <w:rsid w:val="00210E4E"/>
    <w:rsid w:val="002112FB"/>
    <w:rsid w:val="002114DB"/>
    <w:rsid w:val="00211957"/>
    <w:rsid w:val="00211E5D"/>
    <w:rsid w:val="00212623"/>
    <w:rsid w:val="0021308D"/>
    <w:rsid w:val="00213F11"/>
    <w:rsid w:val="00213F82"/>
    <w:rsid w:val="0021468D"/>
    <w:rsid w:val="00215792"/>
    <w:rsid w:val="00221D43"/>
    <w:rsid w:val="00222939"/>
    <w:rsid w:val="00224973"/>
    <w:rsid w:val="00224CC9"/>
    <w:rsid w:val="002251A7"/>
    <w:rsid w:val="002256B8"/>
    <w:rsid w:val="00227681"/>
    <w:rsid w:val="00230069"/>
    <w:rsid w:val="002302E7"/>
    <w:rsid w:val="00230308"/>
    <w:rsid w:val="002303A3"/>
    <w:rsid w:val="0023085D"/>
    <w:rsid w:val="00230936"/>
    <w:rsid w:val="00231EF0"/>
    <w:rsid w:val="00232782"/>
    <w:rsid w:val="002328E1"/>
    <w:rsid w:val="00232D8B"/>
    <w:rsid w:val="00233654"/>
    <w:rsid w:val="002342E9"/>
    <w:rsid w:val="00234343"/>
    <w:rsid w:val="00235FA7"/>
    <w:rsid w:val="00236433"/>
    <w:rsid w:val="002369B0"/>
    <w:rsid w:val="00236A7D"/>
    <w:rsid w:val="002372E9"/>
    <w:rsid w:val="00237F11"/>
    <w:rsid w:val="002404FE"/>
    <w:rsid w:val="00241D3D"/>
    <w:rsid w:val="0024224E"/>
    <w:rsid w:val="00242323"/>
    <w:rsid w:val="002439F3"/>
    <w:rsid w:val="00243CA6"/>
    <w:rsid w:val="00244128"/>
    <w:rsid w:val="002459FA"/>
    <w:rsid w:val="00247881"/>
    <w:rsid w:val="0025016F"/>
    <w:rsid w:val="00250184"/>
    <w:rsid w:val="002503D1"/>
    <w:rsid w:val="002508A1"/>
    <w:rsid w:val="00252585"/>
    <w:rsid w:val="00252B63"/>
    <w:rsid w:val="00252D54"/>
    <w:rsid w:val="002538A4"/>
    <w:rsid w:val="002549B3"/>
    <w:rsid w:val="00255985"/>
    <w:rsid w:val="00255F25"/>
    <w:rsid w:val="00256757"/>
    <w:rsid w:val="00256C03"/>
    <w:rsid w:val="00261571"/>
    <w:rsid w:val="00261721"/>
    <w:rsid w:val="0026176E"/>
    <w:rsid w:val="00261899"/>
    <w:rsid w:val="002621D4"/>
    <w:rsid w:val="00262D9C"/>
    <w:rsid w:val="0026395C"/>
    <w:rsid w:val="002646A5"/>
    <w:rsid w:val="00264C2A"/>
    <w:rsid w:val="00266EDF"/>
    <w:rsid w:val="0027019A"/>
    <w:rsid w:val="00270602"/>
    <w:rsid w:val="0027117E"/>
    <w:rsid w:val="00272121"/>
    <w:rsid w:val="00272517"/>
    <w:rsid w:val="00272A07"/>
    <w:rsid w:val="00274EF9"/>
    <w:rsid w:val="0027595F"/>
    <w:rsid w:val="002761A7"/>
    <w:rsid w:val="00276532"/>
    <w:rsid w:val="00276653"/>
    <w:rsid w:val="00276D23"/>
    <w:rsid w:val="00277546"/>
    <w:rsid w:val="002802F0"/>
    <w:rsid w:val="00280815"/>
    <w:rsid w:val="0028112B"/>
    <w:rsid w:val="00281321"/>
    <w:rsid w:val="0028256F"/>
    <w:rsid w:val="0028276B"/>
    <w:rsid w:val="00284250"/>
    <w:rsid w:val="00284791"/>
    <w:rsid w:val="0028493F"/>
    <w:rsid w:val="00284E37"/>
    <w:rsid w:val="00285188"/>
    <w:rsid w:val="002864E2"/>
    <w:rsid w:val="002871E6"/>
    <w:rsid w:val="00287C2B"/>
    <w:rsid w:val="00290458"/>
    <w:rsid w:val="00291C07"/>
    <w:rsid w:val="002923CC"/>
    <w:rsid w:val="00292A95"/>
    <w:rsid w:val="00293026"/>
    <w:rsid w:val="00294243"/>
    <w:rsid w:val="0029565E"/>
    <w:rsid w:val="00295B4B"/>
    <w:rsid w:val="00296131"/>
    <w:rsid w:val="002964E6"/>
    <w:rsid w:val="00296F64"/>
    <w:rsid w:val="00297821"/>
    <w:rsid w:val="002A0E8F"/>
    <w:rsid w:val="002A3A59"/>
    <w:rsid w:val="002A4B60"/>
    <w:rsid w:val="002A6D10"/>
    <w:rsid w:val="002A745C"/>
    <w:rsid w:val="002A7523"/>
    <w:rsid w:val="002B06CC"/>
    <w:rsid w:val="002B09C4"/>
    <w:rsid w:val="002B183B"/>
    <w:rsid w:val="002B2381"/>
    <w:rsid w:val="002B2437"/>
    <w:rsid w:val="002B3035"/>
    <w:rsid w:val="002B39A6"/>
    <w:rsid w:val="002B583E"/>
    <w:rsid w:val="002B5C68"/>
    <w:rsid w:val="002B5E6E"/>
    <w:rsid w:val="002B6592"/>
    <w:rsid w:val="002B698A"/>
    <w:rsid w:val="002C0FDC"/>
    <w:rsid w:val="002C11F8"/>
    <w:rsid w:val="002C2CAE"/>
    <w:rsid w:val="002C2E85"/>
    <w:rsid w:val="002C4383"/>
    <w:rsid w:val="002C5D0D"/>
    <w:rsid w:val="002C79AD"/>
    <w:rsid w:val="002C7F9D"/>
    <w:rsid w:val="002C7FCF"/>
    <w:rsid w:val="002D17B4"/>
    <w:rsid w:val="002D1E54"/>
    <w:rsid w:val="002D2803"/>
    <w:rsid w:val="002D2860"/>
    <w:rsid w:val="002D3CC4"/>
    <w:rsid w:val="002D496C"/>
    <w:rsid w:val="002D4D02"/>
    <w:rsid w:val="002D599E"/>
    <w:rsid w:val="002D5A91"/>
    <w:rsid w:val="002D5DBE"/>
    <w:rsid w:val="002D61B7"/>
    <w:rsid w:val="002D6599"/>
    <w:rsid w:val="002D716C"/>
    <w:rsid w:val="002D781E"/>
    <w:rsid w:val="002E09A4"/>
    <w:rsid w:val="002E175B"/>
    <w:rsid w:val="002E1863"/>
    <w:rsid w:val="002E1C37"/>
    <w:rsid w:val="002E1F6B"/>
    <w:rsid w:val="002E36CD"/>
    <w:rsid w:val="002E38F5"/>
    <w:rsid w:val="002E3A08"/>
    <w:rsid w:val="002E5CB9"/>
    <w:rsid w:val="002E5D82"/>
    <w:rsid w:val="002E5DC5"/>
    <w:rsid w:val="002E6B64"/>
    <w:rsid w:val="002E74FE"/>
    <w:rsid w:val="002F00D8"/>
    <w:rsid w:val="002F012A"/>
    <w:rsid w:val="002F0719"/>
    <w:rsid w:val="002F0FA8"/>
    <w:rsid w:val="002F18FD"/>
    <w:rsid w:val="002F2B07"/>
    <w:rsid w:val="002F2E10"/>
    <w:rsid w:val="002F357B"/>
    <w:rsid w:val="002F3D1A"/>
    <w:rsid w:val="002F41C1"/>
    <w:rsid w:val="002F43AE"/>
    <w:rsid w:val="002F44AA"/>
    <w:rsid w:val="002F44CE"/>
    <w:rsid w:val="002F4E6C"/>
    <w:rsid w:val="002F4FE9"/>
    <w:rsid w:val="002F50D5"/>
    <w:rsid w:val="002F54BB"/>
    <w:rsid w:val="002F5DA8"/>
    <w:rsid w:val="002F640A"/>
    <w:rsid w:val="002F723F"/>
    <w:rsid w:val="002F7938"/>
    <w:rsid w:val="002F7DE3"/>
    <w:rsid w:val="002F7F9C"/>
    <w:rsid w:val="00300D84"/>
    <w:rsid w:val="00301AA4"/>
    <w:rsid w:val="00302B5A"/>
    <w:rsid w:val="0030373B"/>
    <w:rsid w:val="00304100"/>
    <w:rsid w:val="00304A3F"/>
    <w:rsid w:val="003063E0"/>
    <w:rsid w:val="00306434"/>
    <w:rsid w:val="00306C85"/>
    <w:rsid w:val="00310293"/>
    <w:rsid w:val="0031088F"/>
    <w:rsid w:val="00311224"/>
    <w:rsid w:val="00311EDE"/>
    <w:rsid w:val="00312003"/>
    <w:rsid w:val="003126B6"/>
    <w:rsid w:val="0031337F"/>
    <w:rsid w:val="00313678"/>
    <w:rsid w:val="00313D42"/>
    <w:rsid w:val="00313E58"/>
    <w:rsid w:val="003148C7"/>
    <w:rsid w:val="00315137"/>
    <w:rsid w:val="00316687"/>
    <w:rsid w:val="00316DDC"/>
    <w:rsid w:val="0032159C"/>
    <w:rsid w:val="003223FE"/>
    <w:rsid w:val="00323B81"/>
    <w:rsid w:val="00324A01"/>
    <w:rsid w:val="00324A3C"/>
    <w:rsid w:val="00324DD8"/>
    <w:rsid w:val="00325512"/>
    <w:rsid w:val="00326E00"/>
    <w:rsid w:val="00327BE7"/>
    <w:rsid w:val="00327D3F"/>
    <w:rsid w:val="00327D7A"/>
    <w:rsid w:val="00330000"/>
    <w:rsid w:val="00330851"/>
    <w:rsid w:val="00331425"/>
    <w:rsid w:val="00332270"/>
    <w:rsid w:val="0033284A"/>
    <w:rsid w:val="003328D5"/>
    <w:rsid w:val="00333099"/>
    <w:rsid w:val="00334C7F"/>
    <w:rsid w:val="00334C9F"/>
    <w:rsid w:val="00334E70"/>
    <w:rsid w:val="00335161"/>
    <w:rsid w:val="00335ACE"/>
    <w:rsid w:val="00335DD5"/>
    <w:rsid w:val="00336EF0"/>
    <w:rsid w:val="00337468"/>
    <w:rsid w:val="003409E1"/>
    <w:rsid w:val="00340A75"/>
    <w:rsid w:val="003412B5"/>
    <w:rsid w:val="00341F33"/>
    <w:rsid w:val="00341F5E"/>
    <w:rsid w:val="00342713"/>
    <w:rsid w:val="00342A76"/>
    <w:rsid w:val="003439D2"/>
    <w:rsid w:val="00343B87"/>
    <w:rsid w:val="003441B9"/>
    <w:rsid w:val="00345286"/>
    <w:rsid w:val="0034608D"/>
    <w:rsid w:val="003461BE"/>
    <w:rsid w:val="003472F0"/>
    <w:rsid w:val="00347E2F"/>
    <w:rsid w:val="003507A9"/>
    <w:rsid w:val="00350B70"/>
    <w:rsid w:val="00350BC2"/>
    <w:rsid w:val="00350CFB"/>
    <w:rsid w:val="00350FFE"/>
    <w:rsid w:val="00351853"/>
    <w:rsid w:val="00351AAE"/>
    <w:rsid w:val="003543E9"/>
    <w:rsid w:val="00354A5B"/>
    <w:rsid w:val="00354C65"/>
    <w:rsid w:val="00354CE2"/>
    <w:rsid w:val="003556CD"/>
    <w:rsid w:val="00355E13"/>
    <w:rsid w:val="00356D39"/>
    <w:rsid w:val="00360099"/>
    <w:rsid w:val="003601F0"/>
    <w:rsid w:val="00360EE1"/>
    <w:rsid w:val="00362007"/>
    <w:rsid w:val="00362892"/>
    <w:rsid w:val="00362AA9"/>
    <w:rsid w:val="00362BEC"/>
    <w:rsid w:val="00362D2A"/>
    <w:rsid w:val="00362F9D"/>
    <w:rsid w:val="003634F1"/>
    <w:rsid w:val="00364A2A"/>
    <w:rsid w:val="00364F33"/>
    <w:rsid w:val="0036658F"/>
    <w:rsid w:val="00366590"/>
    <w:rsid w:val="00366FE0"/>
    <w:rsid w:val="00367395"/>
    <w:rsid w:val="00367F09"/>
    <w:rsid w:val="00370F79"/>
    <w:rsid w:val="00371891"/>
    <w:rsid w:val="00371F23"/>
    <w:rsid w:val="003729F2"/>
    <w:rsid w:val="00373BF1"/>
    <w:rsid w:val="0037403B"/>
    <w:rsid w:val="0037464A"/>
    <w:rsid w:val="003749C0"/>
    <w:rsid w:val="003750A7"/>
    <w:rsid w:val="00375171"/>
    <w:rsid w:val="00375562"/>
    <w:rsid w:val="00376247"/>
    <w:rsid w:val="00376E6E"/>
    <w:rsid w:val="003773B5"/>
    <w:rsid w:val="003803A7"/>
    <w:rsid w:val="003806E3"/>
    <w:rsid w:val="00381138"/>
    <w:rsid w:val="00381686"/>
    <w:rsid w:val="003817A7"/>
    <w:rsid w:val="00381BDF"/>
    <w:rsid w:val="00381D25"/>
    <w:rsid w:val="00383152"/>
    <w:rsid w:val="00383D62"/>
    <w:rsid w:val="00384B04"/>
    <w:rsid w:val="00384B13"/>
    <w:rsid w:val="003853D7"/>
    <w:rsid w:val="00385405"/>
    <w:rsid w:val="003869E1"/>
    <w:rsid w:val="00386D2D"/>
    <w:rsid w:val="00387085"/>
    <w:rsid w:val="00387B54"/>
    <w:rsid w:val="00387D65"/>
    <w:rsid w:val="00387F88"/>
    <w:rsid w:val="0039016F"/>
    <w:rsid w:val="00390BAA"/>
    <w:rsid w:val="00391126"/>
    <w:rsid w:val="00391166"/>
    <w:rsid w:val="003911D1"/>
    <w:rsid w:val="00391809"/>
    <w:rsid w:val="00391E9E"/>
    <w:rsid w:val="00392D02"/>
    <w:rsid w:val="00392E48"/>
    <w:rsid w:val="00394B38"/>
    <w:rsid w:val="00395670"/>
    <w:rsid w:val="003963E9"/>
    <w:rsid w:val="00396902"/>
    <w:rsid w:val="00397269"/>
    <w:rsid w:val="00397287"/>
    <w:rsid w:val="003976E5"/>
    <w:rsid w:val="003A13C9"/>
    <w:rsid w:val="003A20F1"/>
    <w:rsid w:val="003A2CAA"/>
    <w:rsid w:val="003A3616"/>
    <w:rsid w:val="003A397B"/>
    <w:rsid w:val="003A39D1"/>
    <w:rsid w:val="003A50FA"/>
    <w:rsid w:val="003A55AC"/>
    <w:rsid w:val="003A56F7"/>
    <w:rsid w:val="003A59A4"/>
    <w:rsid w:val="003A5ED4"/>
    <w:rsid w:val="003A6942"/>
    <w:rsid w:val="003A75F3"/>
    <w:rsid w:val="003A7A38"/>
    <w:rsid w:val="003B0652"/>
    <w:rsid w:val="003B0B7F"/>
    <w:rsid w:val="003B1209"/>
    <w:rsid w:val="003B186D"/>
    <w:rsid w:val="003B2318"/>
    <w:rsid w:val="003B3474"/>
    <w:rsid w:val="003B480A"/>
    <w:rsid w:val="003B4C9D"/>
    <w:rsid w:val="003B576F"/>
    <w:rsid w:val="003B580D"/>
    <w:rsid w:val="003B5A0A"/>
    <w:rsid w:val="003B5D62"/>
    <w:rsid w:val="003B6097"/>
    <w:rsid w:val="003B6BED"/>
    <w:rsid w:val="003C078B"/>
    <w:rsid w:val="003C0A5A"/>
    <w:rsid w:val="003C17CC"/>
    <w:rsid w:val="003C1ED9"/>
    <w:rsid w:val="003C22A9"/>
    <w:rsid w:val="003C2E6F"/>
    <w:rsid w:val="003C3271"/>
    <w:rsid w:val="003C328E"/>
    <w:rsid w:val="003C32DF"/>
    <w:rsid w:val="003C457C"/>
    <w:rsid w:val="003C4587"/>
    <w:rsid w:val="003C4972"/>
    <w:rsid w:val="003C555F"/>
    <w:rsid w:val="003C5590"/>
    <w:rsid w:val="003C58A6"/>
    <w:rsid w:val="003C6564"/>
    <w:rsid w:val="003C71B7"/>
    <w:rsid w:val="003C755F"/>
    <w:rsid w:val="003C79BA"/>
    <w:rsid w:val="003C7F0D"/>
    <w:rsid w:val="003D00CA"/>
    <w:rsid w:val="003D05F9"/>
    <w:rsid w:val="003D0721"/>
    <w:rsid w:val="003D33EB"/>
    <w:rsid w:val="003D35BC"/>
    <w:rsid w:val="003D3A13"/>
    <w:rsid w:val="003D4E79"/>
    <w:rsid w:val="003D514E"/>
    <w:rsid w:val="003D5D09"/>
    <w:rsid w:val="003D67F0"/>
    <w:rsid w:val="003D6811"/>
    <w:rsid w:val="003D7A13"/>
    <w:rsid w:val="003E0C8A"/>
    <w:rsid w:val="003E1FF0"/>
    <w:rsid w:val="003E216A"/>
    <w:rsid w:val="003E246D"/>
    <w:rsid w:val="003E282D"/>
    <w:rsid w:val="003E2D84"/>
    <w:rsid w:val="003E2F3F"/>
    <w:rsid w:val="003E3D27"/>
    <w:rsid w:val="003E41CD"/>
    <w:rsid w:val="003E49A5"/>
    <w:rsid w:val="003E4C88"/>
    <w:rsid w:val="003E4FEC"/>
    <w:rsid w:val="003E54CF"/>
    <w:rsid w:val="003E59C5"/>
    <w:rsid w:val="003E5A73"/>
    <w:rsid w:val="003E6974"/>
    <w:rsid w:val="003E6D21"/>
    <w:rsid w:val="003E6FFA"/>
    <w:rsid w:val="003E7347"/>
    <w:rsid w:val="003F0F3D"/>
    <w:rsid w:val="003F1A27"/>
    <w:rsid w:val="003F1C2D"/>
    <w:rsid w:val="003F25AB"/>
    <w:rsid w:val="003F26B8"/>
    <w:rsid w:val="003F2A19"/>
    <w:rsid w:val="003F2AB0"/>
    <w:rsid w:val="003F352A"/>
    <w:rsid w:val="003F36FF"/>
    <w:rsid w:val="003F3810"/>
    <w:rsid w:val="003F57C3"/>
    <w:rsid w:val="003F5DA7"/>
    <w:rsid w:val="003F6DB3"/>
    <w:rsid w:val="003F6E24"/>
    <w:rsid w:val="003F77F2"/>
    <w:rsid w:val="00400144"/>
    <w:rsid w:val="004009D4"/>
    <w:rsid w:val="00400AFE"/>
    <w:rsid w:val="00402B13"/>
    <w:rsid w:val="004031A6"/>
    <w:rsid w:val="00403260"/>
    <w:rsid w:val="00403BFA"/>
    <w:rsid w:val="00404715"/>
    <w:rsid w:val="004049A0"/>
    <w:rsid w:val="00404B2C"/>
    <w:rsid w:val="0040522A"/>
    <w:rsid w:val="004052C2"/>
    <w:rsid w:val="00405AF0"/>
    <w:rsid w:val="0040649D"/>
    <w:rsid w:val="00406C07"/>
    <w:rsid w:val="00411324"/>
    <w:rsid w:val="00411378"/>
    <w:rsid w:val="00411995"/>
    <w:rsid w:val="0041279A"/>
    <w:rsid w:val="004130B1"/>
    <w:rsid w:val="00413323"/>
    <w:rsid w:val="004140AA"/>
    <w:rsid w:val="00414764"/>
    <w:rsid w:val="0041496B"/>
    <w:rsid w:val="00414981"/>
    <w:rsid w:val="00415BBE"/>
    <w:rsid w:val="00415C4C"/>
    <w:rsid w:val="00415C65"/>
    <w:rsid w:val="00415F0F"/>
    <w:rsid w:val="00416ABB"/>
    <w:rsid w:val="00417127"/>
    <w:rsid w:val="004174DC"/>
    <w:rsid w:val="00417D76"/>
    <w:rsid w:val="004217A3"/>
    <w:rsid w:val="00421846"/>
    <w:rsid w:val="004226E9"/>
    <w:rsid w:val="00425604"/>
    <w:rsid w:val="00426CE4"/>
    <w:rsid w:val="00427617"/>
    <w:rsid w:val="00427B3F"/>
    <w:rsid w:val="00427B6C"/>
    <w:rsid w:val="00432A85"/>
    <w:rsid w:val="00432D89"/>
    <w:rsid w:val="0043336A"/>
    <w:rsid w:val="00434C40"/>
    <w:rsid w:val="00434EDA"/>
    <w:rsid w:val="00435042"/>
    <w:rsid w:val="0043585E"/>
    <w:rsid w:val="00435980"/>
    <w:rsid w:val="00435AAB"/>
    <w:rsid w:val="0043796B"/>
    <w:rsid w:val="00437C3C"/>
    <w:rsid w:val="00437D8D"/>
    <w:rsid w:val="00440A98"/>
    <w:rsid w:val="00440C98"/>
    <w:rsid w:val="00440CCB"/>
    <w:rsid w:val="0044165A"/>
    <w:rsid w:val="00441F72"/>
    <w:rsid w:val="00442F46"/>
    <w:rsid w:val="0044301A"/>
    <w:rsid w:val="004435BE"/>
    <w:rsid w:val="00443995"/>
    <w:rsid w:val="004455BD"/>
    <w:rsid w:val="004458FF"/>
    <w:rsid w:val="00445E9D"/>
    <w:rsid w:val="00446B86"/>
    <w:rsid w:val="00447851"/>
    <w:rsid w:val="00450289"/>
    <w:rsid w:val="004502D2"/>
    <w:rsid w:val="00450598"/>
    <w:rsid w:val="00450C38"/>
    <w:rsid w:val="004522B0"/>
    <w:rsid w:val="0045273C"/>
    <w:rsid w:val="00453A35"/>
    <w:rsid w:val="00454007"/>
    <w:rsid w:val="00454139"/>
    <w:rsid w:val="00454ECE"/>
    <w:rsid w:val="00455503"/>
    <w:rsid w:val="00456127"/>
    <w:rsid w:val="00456987"/>
    <w:rsid w:val="00456BB8"/>
    <w:rsid w:val="00457608"/>
    <w:rsid w:val="0045782A"/>
    <w:rsid w:val="00457C9D"/>
    <w:rsid w:val="00457DFA"/>
    <w:rsid w:val="00457EE9"/>
    <w:rsid w:val="00457F85"/>
    <w:rsid w:val="00460098"/>
    <w:rsid w:val="00460502"/>
    <w:rsid w:val="00460703"/>
    <w:rsid w:val="00460B00"/>
    <w:rsid w:val="00461357"/>
    <w:rsid w:val="00461BE9"/>
    <w:rsid w:val="00461E08"/>
    <w:rsid w:val="00462450"/>
    <w:rsid w:val="0046288F"/>
    <w:rsid w:val="00462DE2"/>
    <w:rsid w:val="0046347D"/>
    <w:rsid w:val="004635C4"/>
    <w:rsid w:val="00463B2C"/>
    <w:rsid w:val="00464B8D"/>
    <w:rsid w:val="004659F9"/>
    <w:rsid w:val="0046682C"/>
    <w:rsid w:val="004668E7"/>
    <w:rsid w:val="004669CD"/>
    <w:rsid w:val="00466AFE"/>
    <w:rsid w:val="0046775B"/>
    <w:rsid w:val="00467BA7"/>
    <w:rsid w:val="00467F22"/>
    <w:rsid w:val="00471265"/>
    <w:rsid w:val="00471E7B"/>
    <w:rsid w:val="0047231C"/>
    <w:rsid w:val="00472AA0"/>
    <w:rsid w:val="00474518"/>
    <w:rsid w:val="00474C8B"/>
    <w:rsid w:val="0047577B"/>
    <w:rsid w:val="00475968"/>
    <w:rsid w:val="00476877"/>
    <w:rsid w:val="00476C1D"/>
    <w:rsid w:val="00477A85"/>
    <w:rsid w:val="00480E8C"/>
    <w:rsid w:val="004815D7"/>
    <w:rsid w:val="00481726"/>
    <w:rsid w:val="004817C7"/>
    <w:rsid w:val="00481D38"/>
    <w:rsid w:val="00482830"/>
    <w:rsid w:val="00483989"/>
    <w:rsid w:val="00483C5F"/>
    <w:rsid w:val="0048551C"/>
    <w:rsid w:val="00485956"/>
    <w:rsid w:val="00485A36"/>
    <w:rsid w:val="0048731E"/>
    <w:rsid w:val="0049026A"/>
    <w:rsid w:val="00490891"/>
    <w:rsid w:val="00490A95"/>
    <w:rsid w:val="00491D41"/>
    <w:rsid w:val="00492233"/>
    <w:rsid w:val="00492702"/>
    <w:rsid w:val="00492B5C"/>
    <w:rsid w:val="0049450F"/>
    <w:rsid w:val="00494A6B"/>
    <w:rsid w:val="00494C21"/>
    <w:rsid w:val="004952B6"/>
    <w:rsid w:val="0049570D"/>
    <w:rsid w:val="00495BE2"/>
    <w:rsid w:val="00495CD8"/>
    <w:rsid w:val="00496A8D"/>
    <w:rsid w:val="00496EE0"/>
    <w:rsid w:val="004A0027"/>
    <w:rsid w:val="004A0174"/>
    <w:rsid w:val="004A0226"/>
    <w:rsid w:val="004A061F"/>
    <w:rsid w:val="004A32A0"/>
    <w:rsid w:val="004A4C93"/>
    <w:rsid w:val="004A4D13"/>
    <w:rsid w:val="004A4ED2"/>
    <w:rsid w:val="004A52CF"/>
    <w:rsid w:val="004A574C"/>
    <w:rsid w:val="004A59DD"/>
    <w:rsid w:val="004A610D"/>
    <w:rsid w:val="004A7251"/>
    <w:rsid w:val="004B1061"/>
    <w:rsid w:val="004B1AF1"/>
    <w:rsid w:val="004B2199"/>
    <w:rsid w:val="004B29E7"/>
    <w:rsid w:val="004B2C9C"/>
    <w:rsid w:val="004B4294"/>
    <w:rsid w:val="004B4337"/>
    <w:rsid w:val="004B5286"/>
    <w:rsid w:val="004B5716"/>
    <w:rsid w:val="004B73A7"/>
    <w:rsid w:val="004C0127"/>
    <w:rsid w:val="004C022E"/>
    <w:rsid w:val="004C0B64"/>
    <w:rsid w:val="004C12A6"/>
    <w:rsid w:val="004C178F"/>
    <w:rsid w:val="004C1BB3"/>
    <w:rsid w:val="004C2053"/>
    <w:rsid w:val="004C313D"/>
    <w:rsid w:val="004C3C71"/>
    <w:rsid w:val="004C3D88"/>
    <w:rsid w:val="004C3D9D"/>
    <w:rsid w:val="004C4907"/>
    <w:rsid w:val="004C4FDC"/>
    <w:rsid w:val="004C58DD"/>
    <w:rsid w:val="004C5CED"/>
    <w:rsid w:val="004C685B"/>
    <w:rsid w:val="004C712F"/>
    <w:rsid w:val="004C71C3"/>
    <w:rsid w:val="004C74AF"/>
    <w:rsid w:val="004C7E90"/>
    <w:rsid w:val="004D00A1"/>
    <w:rsid w:val="004D0EBE"/>
    <w:rsid w:val="004D128C"/>
    <w:rsid w:val="004D146A"/>
    <w:rsid w:val="004D1950"/>
    <w:rsid w:val="004D2CF8"/>
    <w:rsid w:val="004D342A"/>
    <w:rsid w:val="004D35A9"/>
    <w:rsid w:val="004D379C"/>
    <w:rsid w:val="004D48DA"/>
    <w:rsid w:val="004D4C2D"/>
    <w:rsid w:val="004D4E79"/>
    <w:rsid w:val="004D550A"/>
    <w:rsid w:val="004D555B"/>
    <w:rsid w:val="004D5ED1"/>
    <w:rsid w:val="004D5F78"/>
    <w:rsid w:val="004D6361"/>
    <w:rsid w:val="004D64EF"/>
    <w:rsid w:val="004D78BD"/>
    <w:rsid w:val="004E0A7C"/>
    <w:rsid w:val="004E0C29"/>
    <w:rsid w:val="004E1338"/>
    <w:rsid w:val="004E239A"/>
    <w:rsid w:val="004E2BE2"/>
    <w:rsid w:val="004E3EDC"/>
    <w:rsid w:val="004E4AD6"/>
    <w:rsid w:val="004E677E"/>
    <w:rsid w:val="004E6B94"/>
    <w:rsid w:val="004E783C"/>
    <w:rsid w:val="004F0505"/>
    <w:rsid w:val="004F0B40"/>
    <w:rsid w:val="004F14CF"/>
    <w:rsid w:val="004F159F"/>
    <w:rsid w:val="004F1C74"/>
    <w:rsid w:val="004F2970"/>
    <w:rsid w:val="004F3295"/>
    <w:rsid w:val="004F35C2"/>
    <w:rsid w:val="004F453F"/>
    <w:rsid w:val="004F4C9F"/>
    <w:rsid w:val="004F4D32"/>
    <w:rsid w:val="004F4E57"/>
    <w:rsid w:val="004F59E7"/>
    <w:rsid w:val="004F5B68"/>
    <w:rsid w:val="004F608F"/>
    <w:rsid w:val="004F60C7"/>
    <w:rsid w:val="004F6A7C"/>
    <w:rsid w:val="005001BF"/>
    <w:rsid w:val="005001C7"/>
    <w:rsid w:val="00501B95"/>
    <w:rsid w:val="0050336F"/>
    <w:rsid w:val="00503777"/>
    <w:rsid w:val="00503A31"/>
    <w:rsid w:val="00504EDD"/>
    <w:rsid w:val="005052C5"/>
    <w:rsid w:val="00505A69"/>
    <w:rsid w:val="005065DA"/>
    <w:rsid w:val="005067D7"/>
    <w:rsid w:val="00506BE3"/>
    <w:rsid w:val="00506F0B"/>
    <w:rsid w:val="0050736C"/>
    <w:rsid w:val="00507671"/>
    <w:rsid w:val="0051025B"/>
    <w:rsid w:val="0051111D"/>
    <w:rsid w:val="00511495"/>
    <w:rsid w:val="005136F2"/>
    <w:rsid w:val="005139D5"/>
    <w:rsid w:val="00513A4B"/>
    <w:rsid w:val="00514A11"/>
    <w:rsid w:val="00514C9F"/>
    <w:rsid w:val="00515C4F"/>
    <w:rsid w:val="00516103"/>
    <w:rsid w:val="00517335"/>
    <w:rsid w:val="0051764A"/>
    <w:rsid w:val="0051796F"/>
    <w:rsid w:val="00520250"/>
    <w:rsid w:val="0052028F"/>
    <w:rsid w:val="00520E1A"/>
    <w:rsid w:val="005217B9"/>
    <w:rsid w:val="005245C3"/>
    <w:rsid w:val="00525580"/>
    <w:rsid w:val="00525C10"/>
    <w:rsid w:val="00525F50"/>
    <w:rsid w:val="00526D6B"/>
    <w:rsid w:val="005271A6"/>
    <w:rsid w:val="005275F5"/>
    <w:rsid w:val="00527844"/>
    <w:rsid w:val="00530B51"/>
    <w:rsid w:val="00530EE2"/>
    <w:rsid w:val="005310D5"/>
    <w:rsid w:val="005312AB"/>
    <w:rsid w:val="005312D9"/>
    <w:rsid w:val="00531521"/>
    <w:rsid w:val="00531C64"/>
    <w:rsid w:val="00531DEA"/>
    <w:rsid w:val="00532791"/>
    <w:rsid w:val="00532C1B"/>
    <w:rsid w:val="00534D37"/>
    <w:rsid w:val="005355C0"/>
    <w:rsid w:val="00536140"/>
    <w:rsid w:val="005362D8"/>
    <w:rsid w:val="0053643E"/>
    <w:rsid w:val="005369DB"/>
    <w:rsid w:val="00537099"/>
    <w:rsid w:val="00540AB3"/>
    <w:rsid w:val="00541DD7"/>
    <w:rsid w:val="00541F90"/>
    <w:rsid w:val="0054285F"/>
    <w:rsid w:val="0054313B"/>
    <w:rsid w:val="005438F5"/>
    <w:rsid w:val="00543A3B"/>
    <w:rsid w:val="00543C6A"/>
    <w:rsid w:val="00543C71"/>
    <w:rsid w:val="00543D52"/>
    <w:rsid w:val="00543DB0"/>
    <w:rsid w:val="0054454A"/>
    <w:rsid w:val="005448D6"/>
    <w:rsid w:val="005448EE"/>
    <w:rsid w:val="00544FB7"/>
    <w:rsid w:val="00545587"/>
    <w:rsid w:val="005456BC"/>
    <w:rsid w:val="00545B09"/>
    <w:rsid w:val="00545C5C"/>
    <w:rsid w:val="0054636F"/>
    <w:rsid w:val="0054659E"/>
    <w:rsid w:val="00547644"/>
    <w:rsid w:val="0055038F"/>
    <w:rsid w:val="00550582"/>
    <w:rsid w:val="005509E1"/>
    <w:rsid w:val="005520D5"/>
    <w:rsid w:val="00552249"/>
    <w:rsid w:val="005535CD"/>
    <w:rsid w:val="00553ABB"/>
    <w:rsid w:val="0055587E"/>
    <w:rsid w:val="00555FB2"/>
    <w:rsid w:val="005574D8"/>
    <w:rsid w:val="00561219"/>
    <w:rsid w:val="00562FDB"/>
    <w:rsid w:val="00563252"/>
    <w:rsid w:val="00563453"/>
    <w:rsid w:val="00565111"/>
    <w:rsid w:val="00565B89"/>
    <w:rsid w:val="00566439"/>
    <w:rsid w:val="005668C5"/>
    <w:rsid w:val="005670D1"/>
    <w:rsid w:val="00567D0A"/>
    <w:rsid w:val="005704E3"/>
    <w:rsid w:val="005707E1"/>
    <w:rsid w:val="005714E3"/>
    <w:rsid w:val="00571B75"/>
    <w:rsid w:val="005723F3"/>
    <w:rsid w:val="00572D46"/>
    <w:rsid w:val="0057328B"/>
    <w:rsid w:val="00573EC0"/>
    <w:rsid w:val="00574E27"/>
    <w:rsid w:val="00574ECF"/>
    <w:rsid w:val="005761FA"/>
    <w:rsid w:val="0057766E"/>
    <w:rsid w:val="00580299"/>
    <w:rsid w:val="0058061A"/>
    <w:rsid w:val="00582404"/>
    <w:rsid w:val="00583E2F"/>
    <w:rsid w:val="005844B1"/>
    <w:rsid w:val="00584732"/>
    <w:rsid w:val="005867EF"/>
    <w:rsid w:val="00586953"/>
    <w:rsid w:val="00586B3F"/>
    <w:rsid w:val="00586EDF"/>
    <w:rsid w:val="0058701A"/>
    <w:rsid w:val="00587EB4"/>
    <w:rsid w:val="00590DCE"/>
    <w:rsid w:val="0059257D"/>
    <w:rsid w:val="0059286C"/>
    <w:rsid w:val="0059382D"/>
    <w:rsid w:val="00594081"/>
    <w:rsid w:val="0059499E"/>
    <w:rsid w:val="00596631"/>
    <w:rsid w:val="0059706C"/>
    <w:rsid w:val="005A0C0E"/>
    <w:rsid w:val="005A0E99"/>
    <w:rsid w:val="005A0F62"/>
    <w:rsid w:val="005A17E7"/>
    <w:rsid w:val="005A200E"/>
    <w:rsid w:val="005A2275"/>
    <w:rsid w:val="005A23B0"/>
    <w:rsid w:val="005A27CF"/>
    <w:rsid w:val="005A2CEE"/>
    <w:rsid w:val="005A3BE8"/>
    <w:rsid w:val="005A497B"/>
    <w:rsid w:val="005A51EA"/>
    <w:rsid w:val="005A5FC7"/>
    <w:rsid w:val="005A6C7A"/>
    <w:rsid w:val="005B0194"/>
    <w:rsid w:val="005B022C"/>
    <w:rsid w:val="005B1E5E"/>
    <w:rsid w:val="005B24F2"/>
    <w:rsid w:val="005B3296"/>
    <w:rsid w:val="005B5B40"/>
    <w:rsid w:val="005B76ED"/>
    <w:rsid w:val="005B7D8D"/>
    <w:rsid w:val="005B7D9E"/>
    <w:rsid w:val="005C0EEF"/>
    <w:rsid w:val="005C29CE"/>
    <w:rsid w:val="005C3360"/>
    <w:rsid w:val="005C3738"/>
    <w:rsid w:val="005C3FC8"/>
    <w:rsid w:val="005C429C"/>
    <w:rsid w:val="005C4B56"/>
    <w:rsid w:val="005C53EE"/>
    <w:rsid w:val="005C5BBF"/>
    <w:rsid w:val="005C5EB6"/>
    <w:rsid w:val="005C5F0D"/>
    <w:rsid w:val="005C7304"/>
    <w:rsid w:val="005C7550"/>
    <w:rsid w:val="005C7656"/>
    <w:rsid w:val="005C7CAC"/>
    <w:rsid w:val="005C7DF4"/>
    <w:rsid w:val="005D072D"/>
    <w:rsid w:val="005D0B6E"/>
    <w:rsid w:val="005D0EC9"/>
    <w:rsid w:val="005D11C4"/>
    <w:rsid w:val="005D17C7"/>
    <w:rsid w:val="005D1DAD"/>
    <w:rsid w:val="005D1DC2"/>
    <w:rsid w:val="005D2ADC"/>
    <w:rsid w:val="005D2E52"/>
    <w:rsid w:val="005D4161"/>
    <w:rsid w:val="005D43EE"/>
    <w:rsid w:val="005D488D"/>
    <w:rsid w:val="005D4D93"/>
    <w:rsid w:val="005D5AC8"/>
    <w:rsid w:val="005D5E1E"/>
    <w:rsid w:val="005D64AE"/>
    <w:rsid w:val="005D697A"/>
    <w:rsid w:val="005D6D08"/>
    <w:rsid w:val="005E061F"/>
    <w:rsid w:val="005E073F"/>
    <w:rsid w:val="005E0816"/>
    <w:rsid w:val="005E0F60"/>
    <w:rsid w:val="005E13F6"/>
    <w:rsid w:val="005E16CF"/>
    <w:rsid w:val="005E1C63"/>
    <w:rsid w:val="005E208D"/>
    <w:rsid w:val="005E2804"/>
    <w:rsid w:val="005E2CFB"/>
    <w:rsid w:val="005E3436"/>
    <w:rsid w:val="005E34EA"/>
    <w:rsid w:val="005E49B2"/>
    <w:rsid w:val="005E4DF0"/>
    <w:rsid w:val="005E4F71"/>
    <w:rsid w:val="005E57D1"/>
    <w:rsid w:val="005E584A"/>
    <w:rsid w:val="005E6C8D"/>
    <w:rsid w:val="005E6CFB"/>
    <w:rsid w:val="005E77D3"/>
    <w:rsid w:val="005F1002"/>
    <w:rsid w:val="005F179E"/>
    <w:rsid w:val="005F24C3"/>
    <w:rsid w:val="005F27C8"/>
    <w:rsid w:val="005F2B25"/>
    <w:rsid w:val="005F3177"/>
    <w:rsid w:val="005F379B"/>
    <w:rsid w:val="005F3E5D"/>
    <w:rsid w:val="005F4208"/>
    <w:rsid w:val="005F6F2B"/>
    <w:rsid w:val="005F6F54"/>
    <w:rsid w:val="005F7AA8"/>
    <w:rsid w:val="0060067F"/>
    <w:rsid w:val="00600B54"/>
    <w:rsid w:val="00600F0B"/>
    <w:rsid w:val="00601C3A"/>
    <w:rsid w:val="00602539"/>
    <w:rsid w:val="00602788"/>
    <w:rsid w:val="006027F9"/>
    <w:rsid w:val="006030AF"/>
    <w:rsid w:val="0060361C"/>
    <w:rsid w:val="00604458"/>
    <w:rsid w:val="00604805"/>
    <w:rsid w:val="00604E4A"/>
    <w:rsid w:val="00606037"/>
    <w:rsid w:val="006108D7"/>
    <w:rsid w:val="00611058"/>
    <w:rsid w:val="00611308"/>
    <w:rsid w:val="00611560"/>
    <w:rsid w:val="006117BF"/>
    <w:rsid w:val="00611E49"/>
    <w:rsid w:val="006120A9"/>
    <w:rsid w:val="006124F8"/>
    <w:rsid w:val="006127FF"/>
    <w:rsid w:val="00612C18"/>
    <w:rsid w:val="006143CF"/>
    <w:rsid w:val="00614496"/>
    <w:rsid w:val="00615ECE"/>
    <w:rsid w:val="00616CB2"/>
    <w:rsid w:val="00616CB5"/>
    <w:rsid w:val="00617E5A"/>
    <w:rsid w:val="00617F89"/>
    <w:rsid w:val="00620878"/>
    <w:rsid w:val="00620B63"/>
    <w:rsid w:val="006211AE"/>
    <w:rsid w:val="00621234"/>
    <w:rsid w:val="00622239"/>
    <w:rsid w:val="00622A79"/>
    <w:rsid w:val="00623903"/>
    <w:rsid w:val="00623BC3"/>
    <w:rsid w:val="00624DA5"/>
    <w:rsid w:val="0062520F"/>
    <w:rsid w:val="006252FD"/>
    <w:rsid w:val="00625893"/>
    <w:rsid w:val="0062607B"/>
    <w:rsid w:val="006265ED"/>
    <w:rsid w:val="006268E2"/>
    <w:rsid w:val="006275E1"/>
    <w:rsid w:val="00627AFF"/>
    <w:rsid w:val="00630223"/>
    <w:rsid w:val="00630961"/>
    <w:rsid w:val="0063191B"/>
    <w:rsid w:val="00631924"/>
    <w:rsid w:val="006319F8"/>
    <w:rsid w:val="00633768"/>
    <w:rsid w:val="00633864"/>
    <w:rsid w:val="00633E4D"/>
    <w:rsid w:val="00633E50"/>
    <w:rsid w:val="0063405E"/>
    <w:rsid w:val="0063469E"/>
    <w:rsid w:val="00636B15"/>
    <w:rsid w:val="00637BDA"/>
    <w:rsid w:val="0064142A"/>
    <w:rsid w:val="00641465"/>
    <w:rsid w:val="006423A8"/>
    <w:rsid w:val="00642EE3"/>
    <w:rsid w:val="006435C6"/>
    <w:rsid w:val="006451C1"/>
    <w:rsid w:val="006460A5"/>
    <w:rsid w:val="00646671"/>
    <w:rsid w:val="00646FDD"/>
    <w:rsid w:val="00650D85"/>
    <w:rsid w:val="006512EF"/>
    <w:rsid w:val="00651401"/>
    <w:rsid w:val="006522FD"/>
    <w:rsid w:val="00653CD8"/>
    <w:rsid w:val="00654CBB"/>
    <w:rsid w:val="00654EAD"/>
    <w:rsid w:val="0065725C"/>
    <w:rsid w:val="006577DB"/>
    <w:rsid w:val="00657CD5"/>
    <w:rsid w:val="0066009A"/>
    <w:rsid w:val="006609DA"/>
    <w:rsid w:val="006614D6"/>
    <w:rsid w:val="00662A6C"/>
    <w:rsid w:val="00662FF9"/>
    <w:rsid w:val="006637D5"/>
    <w:rsid w:val="0066382F"/>
    <w:rsid w:val="00663E24"/>
    <w:rsid w:val="00664091"/>
    <w:rsid w:val="006640FA"/>
    <w:rsid w:val="006641FD"/>
    <w:rsid w:val="00664D60"/>
    <w:rsid w:val="00666889"/>
    <w:rsid w:val="00666D48"/>
    <w:rsid w:val="006670D2"/>
    <w:rsid w:val="00667269"/>
    <w:rsid w:val="006679B8"/>
    <w:rsid w:val="00667CD4"/>
    <w:rsid w:val="00667E93"/>
    <w:rsid w:val="00670E04"/>
    <w:rsid w:val="00671017"/>
    <w:rsid w:val="00672569"/>
    <w:rsid w:val="00672C18"/>
    <w:rsid w:val="00672C68"/>
    <w:rsid w:val="00673D51"/>
    <w:rsid w:val="00673D6B"/>
    <w:rsid w:val="00673D82"/>
    <w:rsid w:val="0067400F"/>
    <w:rsid w:val="00674423"/>
    <w:rsid w:val="00674469"/>
    <w:rsid w:val="00674B18"/>
    <w:rsid w:val="00674F21"/>
    <w:rsid w:val="00675078"/>
    <w:rsid w:val="00675A72"/>
    <w:rsid w:val="0067637A"/>
    <w:rsid w:val="006765D8"/>
    <w:rsid w:val="00676D20"/>
    <w:rsid w:val="00676F6E"/>
    <w:rsid w:val="00680B92"/>
    <w:rsid w:val="00680BA4"/>
    <w:rsid w:val="00680CB5"/>
    <w:rsid w:val="00681184"/>
    <w:rsid w:val="00681711"/>
    <w:rsid w:val="00681A7F"/>
    <w:rsid w:val="0068279E"/>
    <w:rsid w:val="006827CC"/>
    <w:rsid w:val="006834BE"/>
    <w:rsid w:val="00683520"/>
    <w:rsid w:val="00683CAD"/>
    <w:rsid w:val="006845CB"/>
    <w:rsid w:val="00684CD8"/>
    <w:rsid w:val="00684F56"/>
    <w:rsid w:val="00685D88"/>
    <w:rsid w:val="00686A7F"/>
    <w:rsid w:val="00686BEC"/>
    <w:rsid w:val="006870A9"/>
    <w:rsid w:val="00687323"/>
    <w:rsid w:val="00687981"/>
    <w:rsid w:val="00690589"/>
    <w:rsid w:val="0069098D"/>
    <w:rsid w:val="00690C4F"/>
    <w:rsid w:val="006923C4"/>
    <w:rsid w:val="00692D80"/>
    <w:rsid w:val="00692E60"/>
    <w:rsid w:val="006936A3"/>
    <w:rsid w:val="006946E6"/>
    <w:rsid w:val="00694868"/>
    <w:rsid w:val="006949E6"/>
    <w:rsid w:val="00695461"/>
    <w:rsid w:val="0069571B"/>
    <w:rsid w:val="006967EB"/>
    <w:rsid w:val="0069724F"/>
    <w:rsid w:val="006976CC"/>
    <w:rsid w:val="006977C5"/>
    <w:rsid w:val="00697B9D"/>
    <w:rsid w:val="006A1880"/>
    <w:rsid w:val="006A1C55"/>
    <w:rsid w:val="006A21D2"/>
    <w:rsid w:val="006A29EB"/>
    <w:rsid w:val="006A3003"/>
    <w:rsid w:val="006A30AF"/>
    <w:rsid w:val="006A3CED"/>
    <w:rsid w:val="006A5224"/>
    <w:rsid w:val="006A7D2A"/>
    <w:rsid w:val="006B0036"/>
    <w:rsid w:val="006B1247"/>
    <w:rsid w:val="006B160E"/>
    <w:rsid w:val="006B26B4"/>
    <w:rsid w:val="006B325A"/>
    <w:rsid w:val="006B46D0"/>
    <w:rsid w:val="006B477C"/>
    <w:rsid w:val="006B4B17"/>
    <w:rsid w:val="006B51A1"/>
    <w:rsid w:val="006B5747"/>
    <w:rsid w:val="006B61B8"/>
    <w:rsid w:val="006B6DBF"/>
    <w:rsid w:val="006C0CE8"/>
    <w:rsid w:val="006C1147"/>
    <w:rsid w:val="006C1A1E"/>
    <w:rsid w:val="006C1EC1"/>
    <w:rsid w:val="006C227F"/>
    <w:rsid w:val="006C22C0"/>
    <w:rsid w:val="006C3A79"/>
    <w:rsid w:val="006C3A92"/>
    <w:rsid w:val="006C3F37"/>
    <w:rsid w:val="006C437D"/>
    <w:rsid w:val="006C44A9"/>
    <w:rsid w:val="006C4750"/>
    <w:rsid w:val="006C497C"/>
    <w:rsid w:val="006C5E43"/>
    <w:rsid w:val="006C6160"/>
    <w:rsid w:val="006C6731"/>
    <w:rsid w:val="006C6BCB"/>
    <w:rsid w:val="006C6CF8"/>
    <w:rsid w:val="006C720D"/>
    <w:rsid w:val="006C7601"/>
    <w:rsid w:val="006C7CF2"/>
    <w:rsid w:val="006D09CA"/>
    <w:rsid w:val="006D0C05"/>
    <w:rsid w:val="006D137D"/>
    <w:rsid w:val="006D1438"/>
    <w:rsid w:val="006D23D5"/>
    <w:rsid w:val="006D29CB"/>
    <w:rsid w:val="006D33F8"/>
    <w:rsid w:val="006D3EE8"/>
    <w:rsid w:val="006D5708"/>
    <w:rsid w:val="006D5FEE"/>
    <w:rsid w:val="006D6465"/>
    <w:rsid w:val="006D66AB"/>
    <w:rsid w:val="006D7F7E"/>
    <w:rsid w:val="006E0045"/>
    <w:rsid w:val="006E10EA"/>
    <w:rsid w:val="006E1227"/>
    <w:rsid w:val="006E154C"/>
    <w:rsid w:val="006E186E"/>
    <w:rsid w:val="006E2AA4"/>
    <w:rsid w:val="006E4991"/>
    <w:rsid w:val="006E5D76"/>
    <w:rsid w:val="006E6F8B"/>
    <w:rsid w:val="006E7041"/>
    <w:rsid w:val="006E70DA"/>
    <w:rsid w:val="006E7CB4"/>
    <w:rsid w:val="006F03E1"/>
    <w:rsid w:val="006F0D1A"/>
    <w:rsid w:val="006F0F5D"/>
    <w:rsid w:val="006F0FC9"/>
    <w:rsid w:val="006F11AA"/>
    <w:rsid w:val="006F1C99"/>
    <w:rsid w:val="006F1EF0"/>
    <w:rsid w:val="006F2566"/>
    <w:rsid w:val="006F283F"/>
    <w:rsid w:val="006F352F"/>
    <w:rsid w:val="006F3677"/>
    <w:rsid w:val="006F379D"/>
    <w:rsid w:val="006F37FB"/>
    <w:rsid w:val="006F3867"/>
    <w:rsid w:val="006F38B4"/>
    <w:rsid w:val="006F3B89"/>
    <w:rsid w:val="006F4789"/>
    <w:rsid w:val="006F48BE"/>
    <w:rsid w:val="006F4D72"/>
    <w:rsid w:val="006F5843"/>
    <w:rsid w:val="006F608C"/>
    <w:rsid w:val="006F6288"/>
    <w:rsid w:val="006F7091"/>
    <w:rsid w:val="006F7D2C"/>
    <w:rsid w:val="00700AE3"/>
    <w:rsid w:val="00701173"/>
    <w:rsid w:val="007014CE"/>
    <w:rsid w:val="00701A2F"/>
    <w:rsid w:val="00701ECB"/>
    <w:rsid w:val="00702C09"/>
    <w:rsid w:val="00703654"/>
    <w:rsid w:val="007038D8"/>
    <w:rsid w:val="00703E8E"/>
    <w:rsid w:val="007041C6"/>
    <w:rsid w:val="0070590E"/>
    <w:rsid w:val="007063E4"/>
    <w:rsid w:val="00706711"/>
    <w:rsid w:val="00706CDB"/>
    <w:rsid w:val="007073C3"/>
    <w:rsid w:val="007073F7"/>
    <w:rsid w:val="00707F3B"/>
    <w:rsid w:val="0071115E"/>
    <w:rsid w:val="0071169A"/>
    <w:rsid w:val="00711990"/>
    <w:rsid w:val="0071265E"/>
    <w:rsid w:val="0071302D"/>
    <w:rsid w:val="00713860"/>
    <w:rsid w:val="00713E4C"/>
    <w:rsid w:val="007140A1"/>
    <w:rsid w:val="007147F0"/>
    <w:rsid w:val="00714B70"/>
    <w:rsid w:val="00715AE8"/>
    <w:rsid w:val="007175F4"/>
    <w:rsid w:val="00717750"/>
    <w:rsid w:val="00720B5B"/>
    <w:rsid w:val="007213BE"/>
    <w:rsid w:val="00721DD7"/>
    <w:rsid w:val="007226C2"/>
    <w:rsid w:val="0072393C"/>
    <w:rsid w:val="00723E87"/>
    <w:rsid w:val="007241E1"/>
    <w:rsid w:val="00724372"/>
    <w:rsid w:val="00724669"/>
    <w:rsid w:val="00724897"/>
    <w:rsid w:val="00725B0C"/>
    <w:rsid w:val="00725BB3"/>
    <w:rsid w:val="007260A9"/>
    <w:rsid w:val="00726695"/>
    <w:rsid w:val="007277AD"/>
    <w:rsid w:val="007278C6"/>
    <w:rsid w:val="00731439"/>
    <w:rsid w:val="007329B0"/>
    <w:rsid w:val="007345F0"/>
    <w:rsid w:val="0073461B"/>
    <w:rsid w:val="00734E5F"/>
    <w:rsid w:val="0073505F"/>
    <w:rsid w:val="00735188"/>
    <w:rsid w:val="0073596D"/>
    <w:rsid w:val="00735FA2"/>
    <w:rsid w:val="00736240"/>
    <w:rsid w:val="0073693E"/>
    <w:rsid w:val="0073702C"/>
    <w:rsid w:val="00737211"/>
    <w:rsid w:val="00737D49"/>
    <w:rsid w:val="00740795"/>
    <w:rsid w:val="00741A06"/>
    <w:rsid w:val="00741B1A"/>
    <w:rsid w:val="00741B2B"/>
    <w:rsid w:val="00742A6F"/>
    <w:rsid w:val="0074320B"/>
    <w:rsid w:val="007443CC"/>
    <w:rsid w:val="0074456A"/>
    <w:rsid w:val="007450C9"/>
    <w:rsid w:val="00745512"/>
    <w:rsid w:val="00745659"/>
    <w:rsid w:val="007456E8"/>
    <w:rsid w:val="0074599B"/>
    <w:rsid w:val="00746AA5"/>
    <w:rsid w:val="00746E63"/>
    <w:rsid w:val="0074756D"/>
    <w:rsid w:val="00747701"/>
    <w:rsid w:val="00747F39"/>
    <w:rsid w:val="00747FA3"/>
    <w:rsid w:val="00750878"/>
    <w:rsid w:val="007512BD"/>
    <w:rsid w:val="00751404"/>
    <w:rsid w:val="00751F57"/>
    <w:rsid w:val="007521CD"/>
    <w:rsid w:val="007526B1"/>
    <w:rsid w:val="00753C06"/>
    <w:rsid w:val="00754506"/>
    <w:rsid w:val="0075450D"/>
    <w:rsid w:val="007569AA"/>
    <w:rsid w:val="00756D1C"/>
    <w:rsid w:val="00757397"/>
    <w:rsid w:val="00757A8E"/>
    <w:rsid w:val="00757EF9"/>
    <w:rsid w:val="00757F7A"/>
    <w:rsid w:val="00760007"/>
    <w:rsid w:val="0076023B"/>
    <w:rsid w:val="0076125C"/>
    <w:rsid w:val="0076341B"/>
    <w:rsid w:val="00763686"/>
    <w:rsid w:val="00764D0D"/>
    <w:rsid w:val="0076598B"/>
    <w:rsid w:val="00765AC8"/>
    <w:rsid w:val="0076606C"/>
    <w:rsid w:val="007674A1"/>
    <w:rsid w:val="00770325"/>
    <w:rsid w:val="00770501"/>
    <w:rsid w:val="00770C8A"/>
    <w:rsid w:val="00770F01"/>
    <w:rsid w:val="007713FF"/>
    <w:rsid w:val="0077218A"/>
    <w:rsid w:val="00772E15"/>
    <w:rsid w:val="00772E39"/>
    <w:rsid w:val="00773742"/>
    <w:rsid w:val="007758EF"/>
    <w:rsid w:val="00775CEE"/>
    <w:rsid w:val="00776391"/>
    <w:rsid w:val="007766FA"/>
    <w:rsid w:val="00776726"/>
    <w:rsid w:val="00777611"/>
    <w:rsid w:val="007778BA"/>
    <w:rsid w:val="00777D09"/>
    <w:rsid w:val="0078066D"/>
    <w:rsid w:val="00780865"/>
    <w:rsid w:val="00780A01"/>
    <w:rsid w:val="00780C6A"/>
    <w:rsid w:val="00781F2C"/>
    <w:rsid w:val="00782101"/>
    <w:rsid w:val="007836DB"/>
    <w:rsid w:val="00783D67"/>
    <w:rsid w:val="00783D8D"/>
    <w:rsid w:val="00784210"/>
    <w:rsid w:val="0078492C"/>
    <w:rsid w:val="00784E1C"/>
    <w:rsid w:val="0078650B"/>
    <w:rsid w:val="007866B4"/>
    <w:rsid w:val="0078736B"/>
    <w:rsid w:val="00787A2F"/>
    <w:rsid w:val="00787AF0"/>
    <w:rsid w:val="00791624"/>
    <w:rsid w:val="0079173A"/>
    <w:rsid w:val="0079245C"/>
    <w:rsid w:val="007924AD"/>
    <w:rsid w:val="007925E1"/>
    <w:rsid w:val="00792AED"/>
    <w:rsid w:val="00792C26"/>
    <w:rsid w:val="007933A7"/>
    <w:rsid w:val="007945C6"/>
    <w:rsid w:val="007951C6"/>
    <w:rsid w:val="00795CCB"/>
    <w:rsid w:val="00796D19"/>
    <w:rsid w:val="0079750B"/>
    <w:rsid w:val="007978B1"/>
    <w:rsid w:val="00797DE3"/>
    <w:rsid w:val="007A0CAD"/>
    <w:rsid w:val="007A1E43"/>
    <w:rsid w:val="007A2FF6"/>
    <w:rsid w:val="007A3674"/>
    <w:rsid w:val="007A47B0"/>
    <w:rsid w:val="007A4B4A"/>
    <w:rsid w:val="007A4EDD"/>
    <w:rsid w:val="007A53F7"/>
    <w:rsid w:val="007A55C8"/>
    <w:rsid w:val="007A5C36"/>
    <w:rsid w:val="007A7314"/>
    <w:rsid w:val="007B055F"/>
    <w:rsid w:val="007B06D1"/>
    <w:rsid w:val="007B0A61"/>
    <w:rsid w:val="007B0F4D"/>
    <w:rsid w:val="007B134E"/>
    <w:rsid w:val="007B1B75"/>
    <w:rsid w:val="007B312C"/>
    <w:rsid w:val="007B31AE"/>
    <w:rsid w:val="007B3CF4"/>
    <w:rsid w:val="007B3E2E"/>
    <w:rsid w:val="007B3F53"/>
    <w:rsid w:val="007B43F1"/>
    <w:rsid w:val="007B4CDE"/>
    <w:rsid w:val="007B52A3"/>
    <w:rsid w:val="007B5B52"/>
    <w:rsid w:val="007B6378"/>
    <w:rsid w:val="007B6467"/>
    <w:rsid w:val="007B6C54"/>
    <w:rsid w:val="007B6D17"/>
    <w:rsid w:val="007B7C83"/>
    <w:rsid w:val="007C021C"/>
    <w:rsid w:val="007C08A8"/>
    <w:rsid w:val="007C0A1B"/>
    <w:rsid w:val="007C0A83"/>
    <w:rsid w:val="007C0DF3"/>
    <w:rsid w:val="007C1242"/>
    <w:rsid w:val="007C3058"/>
    <w:rsid w:val="007C3543"/>
    <w:rsid w:val="007C420E"/>
    <w:rsid w:val="007C43C7"/>
    <w:rsid w:val="007C65E0"/>
    <w:rsid w:val="007C6DE9"/>
    <w:rsid w:val="007D0046"/>
    <w:rsid w:val="007D018B"/>
    <w:rsid w:val="007D1042"/>
    <w:rsid w:val="007D1777"/>
    <w:rsid w:val="007D2005"/>
    <w:rsid w:val="007D2CBE"/>
    <w:rsid w:val="007D359E"/>
    <w:rsid w:val="007D4317"/>
    <w:rsid w:val="007D4D3D"/>
    <w:rsid w:val="007D6779"/>
    <w:rsid w:val="007D6CC9"/>
    <w:rsid w:val="007D7659"/>
    <w:rsid w:val="007E0414"/>
    <w:rsid w:val="007E0DE4"/>
    <w:rsid w:val="007E15E0"/>
    <w:rsid w:val="007E2496"/>
    <w:rsid w:val="007E2C36"/>
    <w:rsid w:val="007E2CEC"/>
    <w:rsid w:val="007E3C8E"/>
    <w:rsid w:val="007E3D73"/>
    <w:rsid w:val="007E429F"/>
    <w:rsid w:val="007E4876"/>
    <w:rsid w:val="007E5045"/>
    <w:rsid w:val="007E5224"/>
    <w:rsid w:val="007E5294"/>
    <w:rsid w:val="007E6769"/>
    <w:rsid w:val="007E6972"/>
    <w:rsid w:val="007E6AF6"/>
    <w:rsid w:val="007F095E"/>
    <w:rsid w:val="007F1004"/>
    <w:rsid w:val="007F1FB6"/>
    <w:rsid w:val="007F235E"/>
    <w:rsid w:val="007F25AB"/>
    <w:rsid w:val="007F2710"/>
    <w:rsid w:val="007F27FD"/>
    <w:rsid w:val="007F2AB3"/>
    <w:rsid w:val="007F2E6F"/>
    <w:rsid w:val="007F39B0"/>
    <w:rsid w:val="007F47FC"/>
    <w:rsid w:val="007F5B1D"/>
    <w:rsid w:val="007F701C"/>
    <w:rsid w:val="0080029C"/>
    <w:rsid w:val="00800561"/>
    <w:rsid w:val="008007A4"/>
    <w:rsid w:val="00800B75"/>
    <w:rsid w:val="00801263"/>
    <w:rsid w:val="00801406"/>
    <w:rsid w:val="0080199F"/>
    <w:rsid w:val="00802875"/>
    <w:rsid w:val="0080343E"/>
    <w:rsid w:val="00803776"/>
    <w:rsid w:val="00803843"/>
    <w:rsid w:val="00803959"/>
    <w:rsid w:val="0080401D"/>
    <w:rsid w:val="008042BB"/>
    <w:rsid w:val="00804A0C"/>
    <w:rsid w:val="008051B8"/>
    <w:rsid w:val="00805341"/>
    <w:rsid w:val="008067E5"/>
    <w:rsid w:val="008068D8"/>
    <w:rsid w:val="0080776B"/>
    <w:rsid w:val="00807F16"/>
    <w:rsid w:val="00810526"/>
    <w:rsid w:val="00810611"/>
    <w:rsid w:val="00811B8C"/>
    <w:rsid w:val="00812410"/>
    <w:rsid w:val="0081272D"/>
    <w:rsid w:val="00812885"/>
    <w:rsid w:val="008130FC"/>
    <w:rsid w:val="008134DD"/>
    <w:rsid w:val="00813983"/>
    <w:rsid w:val="00813B24"/>
    <w:rsid w:val="00813F50"/>
    <w:rsid w:val="00814087"/>
    <w:rsid w:val="00814D00"/>
    <w:rsid w:val="008166CA"/>
    <w:rsid w:val="00816830"/>
    <w:rsid w:val="00816F1A"/>
    <w:rsid w:val="00817564"/>
    <w:rsid w:val="00817946"/>
    <w:rsid w:val="00817966"/>
    <w:rsid w:val="00817C0B"/>
    <w:rsid w:val="00817DE5"/>
    <w:rsid w:val="0082039B"/>
    <w:rsid w:val="00820CD1"/>
    <w:rsid w:val="00821021"/>
    <w:rsid w:val="00821756"/>
    <w:rsid w:val="00821A26"/>
    <w:rsid w:val="0082202F"/>
    <w:rsid w:val="00822176"/>
    <w:rsid w:val="0082230C"/>
    <w:rsid w:val="0082243A"/>
    <w:rsid w:val="0082261E"/>
    <w:rsid w:val="00822892"/>
    <w:rsid w:val="00822B77"/>
    <w:rsid w:val="00822E9E"/>
    <w:rsid w:val="008233F6"/>
    <w:rsid w:val="008235A6"/>
    <w:rsid w:val="00823B79"/>
    <w:rsid w:val="00824D2E"/>
    <w:rsid w:val="008255BB"/>
    <w:rsid w:val="008256A7"/>
    <w:rsid w:val="0082659E"/>
    <w:rsid w:val="00826BAE"/>
    <w:rsid w:val="00826EA3"/>
    <w:rsid w:val="00827018"/>
    <w:rsid w:val="008272B0"/>
    <w:rsid w:val="00827C5A"/>
    <w:rsid w:val="00827F4C"/>
    <w:rsid w:val="00827F95"/>
    <w:rsid w:val="00830EDE"/>
    <w:rsid w:val="00830F42"/>
    <w:rsid w:val="00830F5F"/>
    <w:rsid w:val="008319D1"/>
    <w:rsid w:val="008336DC"/>
    <w:rsid w:val="008343EF"/>
    <w:rsid w:val="008347E7"/>
    <w:rsid w:val="00834924"/>
    <w:rsid w:val="0083522E"/>
    <w:rsid w:val="0083538A"/>
    <w:rsid w:val="00835A29"/>
    <w:rsid w:val="00835D9A"/>
    <w:rsid w:val="008379D7"/>
    <w:rsid w:val="0084044A"/>
    <w:rsid w:val="00841A99"/>
    <w:rsid w:val="00841C54"/>
    <w:rsid w:val="00841C95"/>
    <w:rsid w:val="008422A4"/>
    <w:rsid w:val="00842468"/>
    <w:rsid w:val="008430DB"/>
    <w:rsid w:val="0084390B"/>
    <w:rsid w:val="00844033"/>
    <w:rsid w:val="00844443"/>
    <w:rsid w:val="00844BFA"/>
    <w:rsid w:val="00845546"/>
    <w:rsid w:val="008463A2"/>
    <w:rsid w:val="0084684A"/>
    <w:rsid w:val="00846F70"/>
    <w:rsid w:val="00847152"/>
    <w:rsid w:val="0084745D"/>
    <w:rsid w:val="008504BD"/>
    <w:rsid w:val="00850523"/>
    <w:rsid w:val="00850EE8"/>
    <w:rsid w:val="00851090"/>
    <w:rsid w:val="0085113C"/>
    <w:rsid w:val="00851378"/>
    <w:rsid w:val="0085155F"/>
    <w:rsid w:val="0085166F"/>
    <w:rsid w:val="00851B6E"/>
    <w:rsid w:val="00851B80"/>
    <w:rsid w:val="008540A7"/>
    <w:rsid w:val="0085628B"/>
    <w:rsid w:val="00856825"/>
    <w:rsid w:val="008572B2"/>
    <w:rsid w:val="0086077B"/>
    <w:rsid w:val="00860AE1"/>
    <w:rsid w:val="00860E98"/>
    <w:rsid w:val="00861534"/>
    <w:rsid w:val="00861907"/>
    <w:rsid w:val="00862527"/>
    <w:rsid w:val="008630FC"/>
    <w:rsid w:val="00863B48"/>
    <w:rsid w:val="008653D6"/>
    <w:rsid w:val="00865513"/>
    <w:rsid w:val="008663AB"/>
    <w:rsid w:val="00866A06"/>
    <w:rsid w:val="00866EA4"/>
    <w:rsid w:val="0087040F"/>
    <w:rsid w:val="00870CEA"/>
    <w:rsid w:val="00870EA8"/>
    <w:rsid w:val="0087170C"/>
    <w:rsid w:val="00872592"/>
    <w:rsid w:val="0087271C"/>
    <w:rsid w:val="00872D03"/>
    <w:rsid w:val="0087519D"/>
    <w:rsid w:val="00876193"/>
    <w:rsid w:val="00876F09"/>
    <w:rsid w:val="008805AB"/>
    <w:rsid w:val="0088069E"/>
    <w:rsid w:val="008808C9"/>
    <w:rsid w:val="00880D1D"/>
    <w:rsid w:val="008819F4"/>
    <w:rsid w:val="00881D1E"/>
    <w:rsid w:val="00882077"/>
    <w:rsid w:val="008843B5"/>
    <w:rsid w:val="008858FB"/>
    <w:rsid w:val="00885D35"/>
    <w:rsid w:val="00885D96"/>
    <w:rsid w:val="00886B6B"/>
    <w:rsid w:val="00886D92"/>
    <w:rsid w:val="00886EAC"/>
    <w:rsid w:val="00890029"/>
    <w:rsid w:val="008902FD"/>
    <w:rsid w:val="00890350"/>
    <w:rsid w:val="00890AA4"/>
    <w:rsid w:val="00890AB3"/>
    <w:rsid w:val="00891D23"/>
    <w:rsid w:val="00891E2C"/>
    <w:rsid w:val="008936C6"/>
    <w:rsid w:val="00894100"/>
    <w:rsid w:val="00895006"/>
    <w:rsid w:val="008951AD"/>
    <w:rsid w:val="00895220"/>
    <w:rsid w:val="00897796"/>
    <w:rsid w:val="0089782F"/>
    <w:rsid w:val="008A0B90"/>
    <w:rsid w:val="008A0CC0"/>
    <w:rsid w:val="008A20B2"/>
    <w:rsid w:val="008A277F"/>
    <w:rsid w:val="008A2D47"/>
    <w:rsid w:val="008A4252"/>
    <w:rsid w:val="008A4A07"/>
    <w:rsid w:val="008A4A47"/>
    <w:rsid w:val="008A4AB5"/>
    <w:rsid w:val="008A4C01"/>
    <w:rsid w:val="008A4C52"/>
    <w:rsid w:val="008A4F39"/>
    <w:rsid w:val="008A5938"/>
    <w:rsid w:val="008A5C92"/>
    <w:rsid w:val="008A5D0F"/>
    <w:rsid w:val="008A62E3"/>
    <w:rsid w:val="008A6473"/>
    <w:rsid w:val="008A667C"/>
    <w:rsid w:val="008A781F"/>
    <w:rsid w:val="008A7F30"/>
    <w:rsid w:val="008B01B1"/>
    <w:rsid w:val="008B01C2"/>
    <w:rsid w:val="008B02D5"/>
    <w:rsid w:val="008B1301"/>
    <w:rsid w:val="008B2C4D"/>
    <w:rsid w:val="008B2CB4"/>
    <w:rsid w:val="008B2EB9"/>
    <w:rsid w:val="008B43AB"/>
    <w:rsid w:val="008B4600"/>
    <w:rsid w:val="008B476F"/>
    <w:rsid w:val="008B4C2F"/>
    <w:rsid w:val="008B57A9"/>
    <w:rsid w:val="008B6205"/>
    <w:rsid w:val="008B700F"/>
    <w:rsid w:val="008B73DD"/>
    <w:rsid w:val="008B744D"/>
    <w:rsid w:val="008B7AA3"/>
    <w:rsid w:val="008B7B04"/>
    <w:rsid w:val="008C06BA"/>
    <w:rsid w:val="008C0CD9"/>
    <w:rsid w:val="008C1E5E"/>
    <w:rsid w:val="008C313E"/>
    <w:rsid w:val="008C35DE"/>
    <w:rsid w:val="008C38B5"/>
    <w:rsid w:val="008C3BA6"/>
    <w:rsid w:val="008C3D78"/>
    <w:rsid w:val="008C47D0"/>
    <w:rsid w:val="008C4A67"/>
    <w:rsid w:val="008C5825"/>
    <w:rsid w:val="008C591B"/>
    <w:rsid w:val="008C5DB4"/>
    <w:rsid w:val="008C64FE"/>
    <w:rsid w:val="008C7317"/>
    <w:rsid w:val="008C7A77"/>
    <w:rsid w:val="008C7B2D"/>
    <w:rsid w:val="008C7B42"/>
    <w:rsid w:val="008D0D50"/>
    <w:rsid w:val="008D0E6A"/>
    <w:rsid w:val="008D0E85"/>
    <w:rsid w:val="008D0E96"/>
    <w:rsid w:val="008D15E0"/>
    <w:rsid w:val="008D1AC9"/>
    <w:rsid w:val="008D1B2C"/>
    <w:rsid w:val="008D1C77"/>
    <w:rsid w:val="008D33AD"/>
    <w:rsid w:val="008D3734"/>
    <w:rsid w:val="008D50A0"/>
    <w:rsid w:val="008D5AC1"/>
    <w:rsid w:val="008D6010"/>
    <w:rsid w:val="008D633A"/>
    <w:rsid w:val="008D6838"/>
    <w:rsid w:val="008D6BD3"/>
    <w:rsid w:val="008D7AF2"/>
    <w:rsid w:val="008E0C5C"/>
    <w:rsid w:val="008E0DC3"/>
    <w:rsid w:val="008E1191"/>
    <w:rsid w:val="008E130C"/>
    <w:rsid w:val="008E1F40"/>
    <w:rsid w:val="008E2451"/>
    <w:rsid w:val="008E3357"/>
    <w:rsid w:val="008E39A7"/>
    <w:rsid w:val="008E45EE"/>
    <w:rsid w:val="008E4929"/>
    <w:rsid w:val="008E58E7"/>
    <w:rsid w:val="008E7A61"/>
    <w:rsid w:val="008F14D8"/>
    <w:rsid w:val="008F150F"/>
    <w:rsid w:val="008F2B27"/>
    <w:rsid w:val="008F35D6"/>
    <w:rsid w:val="008F3848"/>
    <w:rsid w:val="008F3C11"/>
    <w:rsid w:val="008F3E8F"/>
    <w:rsid w:val="008F42C2"/>
    <w:rsid w:val="008F5042"/>
    <w:rsid w:val="008F653E"/>
    <w:rsid w:val="008F6854"/>
    <w:rsid w:val="0090012D"/>
    <w:rsid w:val="0090167C"/>
    <w:rsid w:val="009019BA"/>
    <w:rsid w:val="00901A30"/>
    <w:rsid w:val="009024A0"/>
    <w:rsid w:val="0090290F"/>
    <w:rsid w:val="00902D13"/>
    <w:rsid w:val="00903780"/>
    <w:rsid w:val="009037D2"/>
    <w:rsid w:val="00903EE4"/>
    <w:rsid w:val="0090433C"/>
    <w:rsid w:val="00904BC8"/>
    <w:rsid w:val="00904DBC"/>
    <w:rsid w:val="00904FEB"/>
    <w:rsid w:val="00905C81"/>
    <w:rsid w:val="0090620E"/>
    <w:rsid w:val="00906395"/>
    <w:rsid w:val="00907984"/>
    <w:rsid w:val="00907A21"/>
    <w:rsid w:val="00910536"/>
    <w:rsid w:val="00910645"/>
    <w:rsid w:val="00911B62"/>
    <w:rsid w:val="00911CD7"/>
    <w:rsid w:val="00912705"/>
    <w:rsid w:val="009149AB"/>
    <w:rsid w:val="00915259"/>
    <w:rsid w:val="009152B5"/>
    <w:rsid w:val="0091533E"/>
    <w:rsid w:val="009156E3"/>
    <w:rsid w:val="0091596A"/>
    <w:rsid w:val="00915D91"/>
    <w:rsid w:val="009162C0"/>
    <w:rsid w:val="00916B1A"/>
    <w:rsid w:val="00916B2A"/>
    <w:rsid w:val="00916CA9"/>
    <w:rsid w:val="00917E8D"/>
    <w:rsid w:val="0092035D"/>
    <w:rsid w:val="009207B7"/>
    <w:rsid w:val="009216F0"/>
    <w:rsid w:val="00921F71"/>
    <w:rsid w:val="00922BB3"/>
    <w:rsid w:val="00922D85"/>
    <w:rsid w:val="009243FF"/>
    <w:rsid w:val="009249CA"/>
    <w:rsid w:val="00924B6F"/>
    <w:rsid w:val="00925327"/>
    <w:rsid w:val="009256F8"/>
    <w:rsid w:val="00925AED"/>
    <w:rsid w:val="00925DA2"/>
    <w:rsid w:val="009279C2"/>
    <w:rsid w:val="00930604"/>
    <w:rsid w:val="0093065C"/>
    <w:rsid w:val="00931808"/>
    <w:rsid w:val="00931827"/>
    <w:rsid w:val="0093267B"/>
    <w:rsid w:val="0093359A"/>
    <w:rsid w:val="009336FA"/>
    <w:rsid w:val="0093398F"/>
    <w:rsid w:val="00933A3F"/>
    <w:rsid w:val="00933CEB"/>
    <w:rsid w:val="00934AFD"/>
    <w:rsid w:val="00935111"/>
    <w:rsid w:val="00935563"/>
    <w:rsid w:val="00935C43"/>
    <w:rsid w:val="00936558"/>
    <w:rsid w:val="00936A42"/>
    <w:rsid w:val="00936ADE"/>
    <w:rsid w:val="00937751"/>
    <w:rsid w:val="009377C3"/>
    <w:rsid w:val="00937B42"/>
    <w:rsid w:val="00940F11"/>
    <w:rsid w:val="00940F83"/>
    <w:rsid w:val="00941EEF"/>
    <w:rsid w:val="00942513"/>
    <w:rsid w:val="009425BB"/>
    <w:rsid w:val="00942DBC"/>
    <w:rsid w:val="00942EE1"/>
    <w:rsid w:val="009431DC"/>
    <w:rsid w:val="00943316"/>
    <w:rsid w:val="0094399E"/>
    <w:rsid w:val="00943D0F"/>
    <w:rsid w:val="009450A5"/>
    <w:rsid w:val="00945205"/>
    <w:rsid w:val="00945FD8"/>
    <w:rsid w:val="009465C5"/>
    <w:rsid w:val="00946814"/>
    <w:rsid w:val="00946E4C"/>
    <w:rsid w:val="00947143"/>
    <w:rsid w:val="009471EC"/>
    <w:rsid w:val="0095072E"/>
    <w:rsid w:val="00950DF5"/>
    <w:rsid w:val="009514F0"/>
    <w:rsid w:val="00951733"/>
    <w:rsid w:val="00952581"/>
    <w:rsid w:val="00952F73"/>
    <w:rsid w:val="00953294"/>
    <w:rsid w:val="009533F9"/>
    <w:rsid w:val="009534C7"/>
    <w:rsid w:val="009538AD"/>
    <w:rsid w:val="00954262"/>
    <w:rsid w:val="0095436A"/>
    <w:rsid w:val="00954580"/>
    <w:rsid w:val="0095488D"/>
    <w:rsid w:val="009557BE"/>
    <w:rsid w:val="009564D6"/>
    <w:rsid w:val="00957345"/>
    <w:rsid w:val="00957689"/>
    <w:rsid w:val="00957A68"/>
    <w:rsid w:val="00960301"/>
    <w:rsid w:val="009609AA"/>
    <w:rsid w:val="009618E1"/>
    <w:rsid w:val="00962755"/>
    <w:rsid w:val="00962BB9"/>
    <w:rsid w:val="00963E03"/>
    <w:rsid w:val="009646AD"/>
    <w:rsid w:val="009647AE"/>
    <w:rsid w:val="009654A2"/>
    <w:rsid w:val="0096643D"/>
    <w:rsid w:val="00966513"/>
    <w:rsid w:val="009666C2"/>
    <w:rsid w:val="00967E1B"/>
    <w:rsid w:val="00970716"/>
    <w:rsid w:val="0097098B"/>
    <w:rsid w:val="00970F12"/>
    <w:rsid w:val="009711C8"/>
    <w:rsid w:val="00971941"/>
    <w:rsid w:val="00973DBB"/>
    <w:rsid w:val="0097415C"/>
    <w:rsid w:val="00974FE7"/>
    <w:rsid w:val="009754AA"/>
    <w:rsid w:val="00977E93"/>
    <w:rsid w:val="00981325"/>
    <w:rsid w:val="009819D9"/>
    <w:rsid w:val="00982366"/>
    <w:rsid w:val="00982CCC"/>
    <w:rsid w:val="00983787"/>
    <w:rsid w:val="00983C37"/>
    <w:rsid w:val="00984248"/>
    <w:rsid w:val="009849E5"/>
    <w:rsid w:val="00984C9E"/>
    <w:rsid w:val="00984EA3"/>
    <w:rsid w:val="0098514C"/>
    <w:rsid w:val="009872B3"/>
    <w:rsid w:val="00990BBB"/>
    <w:rsid w:val="00991338"/>
    <w:rsid w:val="009914DA"/>
    <w:rsid w:val="00991A63"/>
    <w:rsid w:val="00993495"/>
    <w:rsid w:val="009934F2"/>
    <w:rsid w:val="00993BBC"/>
    <w:rsid w:val="00993C73"/>
    <w:rsid w:val="00993F4B"/>
    <w:rsid w:val="00994268"/>
    <w:rsid w:val="009942C3"/>
    <w:rsid w:val="00995076"/>
    <w:rsid w:val="009955C5"/>
    <w:rsid w:val="00995DBE"/>
    <w:rsid w:val="009962E6"/>
    <w:rsid w:val="00996515"/>
    <w:rsid w:val="0099670D"/>
    <w:rsid w:val="0099686F"/>
    <w:rsid w:val="00996DA5"/>
    <w:rsid w:val="00996ECF"/>
    <w:rsid w:val="00997458"/>
    <w:rsid w:val="009974AC"/>
    <w:rsid w:val="009975AF"/>
    <w:rsid w:val="00997885"/>
    <w:rsid w:val="0099796F"/>
    <w:rsid w:val="00997D09"/>
    <w:rsid w:val="009A0021"/>
    <w:rsid w:val="009A02A9"/>
    <w:rsid w:val="009A0576"/>
    <w:rsid w:val="009A0E07"/>
    <w:rsid w:val="009A1A80"/>
    <w:rsid w:val="009A3059"/>
    <w:rsid w:val="009A31AD"/>
    <w:rsid w:val="009A34FA"/>
    <w:rsid w:val="009A3546"/>
    <w:rsid w:val="009A39B8"/>
    <w:rsid w:val="009A41B6"/>
    <w:rsid w:val="009A4352"/>
    <w:rsid w:val="009A44C3"/>
    <w:rsid w:val="009A54DF"/>
    <w:rsid w:val="009A5B51"/>
    <w:rsid w:val="009A60EE"/>
    <w:rsid w:val="009A64A2"/>
    <w:rsid w:val="009A64BF"/>
    <w:rsid w:val="009A6725"/>
    <w:rsid w:val="009A687D"/>
    <w:rsid w:val="009A6ABF"/>
    <w:rsid w:val="009A6F28"/>
    <w:rsid w:val="009A73F4"/>
    <w:rsid w:val="009A749E"/>
    <w:rsid w:val="009A7E89"/>
    <w:rsid w:val="009A7F6A"/>
    <w:rsid w:val="009B0D11"/>
    <w:rsid w:val="009B15C1"/>
    <w:rsid w:val="009B33E9"/>
    <w:rsid w:val="009B4A49"/>
    <w:rsid w:val="009B4DC5"/>
    <w:rsid w:val="009B586F"/>
    <w:rsid w:val="009B5EE2"/>
    <w:rsid w:val="009B6389"/>
    <w:rsid w:val="009B7817"/>
    <w:rsid w:val="009B7DB2"/>
    <w:rsid w:val="009C04FD"/>
    <w:rsid w:val="009C052B"/>
    <w:rsid w:val="009C1575"/>
    <w:rsid w:val="009C1591"/>
    <w:rsid w:val="009C2CA7"/>
    <w:rsid w:val="009C303F"/>
    <w:rsid w:val="009C375F"/>
    <w:rsid w:val="009C56D3"/>
    <w:rsid w:val="009C5AF0"/>
    <w:rsid w:val="009C5B17"/>
    <w:rsid w:val="009C5FD8"/>
    <w:rsid w:val="009C67A4"/>
    <w:rsid w:val="009C7500"/>
    <w:rsid w:val="009C75C5"/>
    <w:rsid w:val="009D07ED"/>
    <w:rsid w:val="009D0C8C"/>
    <w:rsid w:val="009D2E28"/>
    <w:rsid w:val="009D31E3"/>
    <w:rsid w:val="009D3506"/>
    <w:rsid w:val="009D3590"/>
    <w:rsid w:val="009D408F"/>
    <w:rsid w:val="009D4E8D"/>
    <w:rsid w:val="009D5549"/>
    <w:rsid w:val="009D5DD2"/>
    <w:rsid w:val="009D6C6B"/>
    <w:rsid w:val="009D7510"/>
    <w:rsid w:val="009D7D92"/>
    <w:rsid w:val="009D7FB2"/>
    <w:rsid w:val="009E042F"/>
    <w:rsid w:val="009E088F"/>
    <w:rsid w:val="009E0AB0"/>
    <w:rsid w:val="009E21AE"/>
    <w:rsid w:val="009E2283"/>
    <w:rsid w:val="009E26DA"/>
    <w:rsid w:val="009E2799"/>
    <w:rsid w:val="009E33A1"/>
    <w:rsid w:val="009E373F"/>
    <w:rsid w:val="009E3D93"/>
    <w:rsid w:val="009E3EF7"/>
    <w:rsid w:val="009E4BC9"/>
    <w:rsid w:val="009E50AB"/>
    <w:rsid w:val="009E572D"/>
    <w:rsid w:val="009E6C96"/>
    <w:rsid w:val="009E7019"/>
    <w:rsid w:val="009E749E"/>
    <w:rsid w:val="009F0023"/>
    <w:rsid w:val="009F0A75"/>
    <w:rsid w:val="009F0ABC"/>
    <w:rsid w:val="009F10F7"/>
    <w:rsid w:val="009F3403"/>
    <w:rsid w:val="009F3C0F"/>
    <w:rsid w:val="009F4325"/>
    <w:rsid w:val="009F5616"/>
    <w:rsid w:val="009F6451"/>
    <w:rsid w:val="009F7470"/>
    <w:rsid w:val="00A00845"/>
    <w:rsid w:val="00A00D1F"/>
    <w:rsid w:val="00A00E34"/>
    <w:rsid w:val="00A01190"/>
    <w:rsid w:val="00A014CA"/>
    <w:rsid w:val="00A014ED"/>
    <w:rsid w:val="00A01B49"/>
    <w:rsid w:val="00A02001"/>
    <w:rsid w:val="00A0239D"/>
    <w:rsid w:val="00A02AA5"/>
    <w:rsid w:val="00A031EE"/>
    <w:rsid w:val="00A03C00"/>
    <w:rsid w:val="00A04358"/>
    <w:rsid w:val="00A05082"/>
    <w:rsid w:val="00A0548B"/>
    <w:rsid w:val="00A058C8"/>
    <w:rsid w:val="00A05B58"/>
    <w:rsid w:val="00A06B82"/>
    <w:rsid w:val="00A06BFE"/>
    <w:rsid w:val="00A06FED"/>
    <w:rsid w:val="00A072A2"/>
    <w:rsid w:val="00A07511"/>
    <w:rsid w:val="00A1042F"/>
    <w:rsid w:val="00A1058F"/>
    <w:rsid w:val="00A11566"/>
    <w:rsid w:val="00A1179C"/>
    <w:rsid w:val="00A11C8E"/>
    <w:rsid w:val="00A11F1F"/>
    <w:rsid w:val="00A1235E"/>
    <w:rsid w:val="00A1243E"/>
    <w:rsid w:val="00A13A9F"/>
    <w:rsid w:val="00A13E84"/>
    <w:rsid w:val="00A1416F"/>
    <w:rsid w:val="00A14B96"/>
    <w:rsid w:val="00A1522F"/>
    <w:rsid w:val="00A156FA"/>
    <w:rsid w:val="00A159A4"/>
    <w:rsid w:val="00A16DB7"/>
    <w:rsid w:val="00A17F48"/>
    <w:rsid w:val="00A204D4"/>
    <w:rsid w:val="00A217E4"/>
    <w:rsid w:val="00A21BCC"/>
    <w:rsid w:val="00A229AA"/>
    <w:rsid w:val="00A22A42"/>
    <w:rsid w:val="00A22AD4"/>
    <w:rsid w:val="00A22F24"/>
    <w:rsid w:val="00A233CF"/>
    <w:rsid w:val="00A23695"/>
    <w:rsid w:val="00A24447"/>
    <w:rsid w:val="00A247BA"/>
    <w:rsid w:val="00A255CC"/>
    <w:rsid w:val="00A25EC9"/>
    <w:rsid w:val="00A2628D"/>
    <w:rsid w:val="00A266BB"/>
    <w:rsid w:val="00A267EE"/>
    <w:rsid w:val="00A26D16"/>
    <w:rsid w:val="00A30CA6"/>
    <w:rsid w:val="00A30CB1"/>
    <w:rsid w:val="00A30EA3"/>
    <w:rsid w:val="00A3106D"/>
    <w:rsid w:val="00A3141B"/>
    <w:rsid w:val="00A3185A"/>
    <w:rsid w:val="00A31960"/>
    <w:rsid w:val="00A31D7E"/>
    <w:rsid w:val="00A325B0"/>
    <w:rsid w:val="00A3264D"/>
    <w:rsid w:val="00A33DF5"/>
    <w:rsid w:val="00A36064"/>
    <w:rsid w:val="00A365CA"/>
    <w:rsid w:val="00A36C34"/>
    <w:rsid w:val="00A36EDD"/>
    <w:rsid w:val="00A37BF2"/>
    <w:rsid w:val="00A40B4A"/>
    <w:rsid w:val="00A41B65"/>
    <w:rsid w:val="00A424A1"/>
    <w:rsid w:val="00A432CB"/>
    <w:rsid w:val="00A435F5"/>
    <w:rsid w:val="00A444B3"/>
    <w:rsid w:val="00A4541E"/>
    <w:rsid w:val="00A463F2"/>
    <w:rsid w:val="00A476A9"/>
    <w:rsid w:val="00A47F54"/>
    <w:rsid w:val="00A51399"/>
    <w:rsid w:val="00A51AE1"/>
    <w:rsid w:val="00A52329"/>
    <w:rsid w:val="00A52358"/>
    <w:rsid w:val="00A52372"/>
    <w:rsid w:val="00A52B01"/>
    <w:rsid w:val="00A52DBD"/>
    <w:rsid w:val="00A52F77"/>
    <w:rsid w:val="00A539BD"/>
    <w:rsid w:val="00A53C4A"/>
    <w:rsid w:val="00A549E6"/>
    <w:rsid w:val="00A552D6"/>
    <w:rsid w:val="00A55973"/>
    <w:rsid w:val="00A5634E"/>
    <w:rsid w:val="00A564D4"/>
    <w:rsid w:val="00A56B49"/>
    <w:rsid w:val="00A57371"/>
    <w:rsid w:val="00A57E2D"/>
    <w:rsid w:val="00A603EC"/>
    <w:rsid w:val="00A6050C"/>
    <w:rsid w:val="00A60D3A"/>
    <w:rsid w:val="00A60E2D"/>
    <w:rsid w:val="00A6157F"/>
    <w:rsid w:val="00A62E3A"/>
    <w:rsid w:val="00A641C1"/>
    <w:rsid w:val="00A64264"/>
    <w:rsid w:val="00A6486A"/>
    <w:rsid w:val="00A653BD"/>
    <w:rsid w:val="00A657D1"/>
    <w:rsid w:val="00A67363"/>
    <w:rsid w:val="00A673F6"/>
    <w:rsid w:val="00A6740A"/>
    <w:rsid w:val="00A67BD5"/>
    <w:rsid w:val="00A67D6D"/>
    <w:rsid w:val="00A70963"/>
    <w:rsid w:val="00A70A06"/>
    <w:rsid w:val="00A70AD0"/>
    <w:rsid w:val="00A71184"/>
    <w:rsid w:val="00A71539"/>
    <w:rsid w:val="00A71DF4"/>
    <w:rsid w:val="00A72D74"/>
    <w:rsid w:val="00A733FC"/>
    <w:rsid w:val="00A738FC"/>
    <w:rsid w:val="00A73AF1"/>
    <w:rsid w:val="00A7433A"/>
    <w:rsid w:val="00A74369"/>
    <w:rsid w:val="00A7575D"/>
    <w:rsid w:val="00A7660C"/>
    <w:rsid w:val="00A76903"/>
    <w:rsid w:val="00A76AD2"/>
    <w:rsid w:val="00A76FEA"/>
    <w:rsid w:val="00A7721B"/>
    <w:rsid w:val="00A803A2"/>
    <w:rsid w:val="00A819E4"/>
    <w:rsid w:val="00A81AB0"/>
    <w:rsid w:val="00A82F77"/>
    <w:rsid w:val="00A82FD7"/>
    <w:rsid w:val="00A8360D"/>
    <w:rsid w:val="00A83A05"/>
    <w:rsid w:val="00A83B53"/>
    <w:rsid w:val="00A83CC0"/>
    <w:rsid w:val="00A83E21"/>
    <w:rsid w:val="00A84170"/>
    <w:rsid w:val="00A84C31"/>
    <w:rsid w:val="00A85E42"/>
    <w:rsid w:val="00A8683B"/>
    <w:rsid w:val="00A868AB"/>
    <w:rsid w:val="00A8725E"/>
    <w:rsid w:val="00A87341"/>
    <w:rsid w:val="00A8770D"/>
    <w:rsid w:val="00A87862"/>
    <w:rsid w:val="00A87DE5"/>
    <w:rsid w:val="00A90BD5"/>
    <w:rsid w:val="00A90C91"/>
    <w:rsid w:val="00A90FE8"/>
    <w:rsid w:val="00A9153B"/>
    <w:rsid w:val="00A915DF"/>
    <w:rsid w:val="00A91A1A"/>
    <w:rsid w:val="00A92271"/>
    <w:rsid w:val="00A923D1"/>
    <w:rsid w:val="00A940D9"/>
    <w:rsid w:val="00A9505E"/>
    <w:rsid w:val="00A959FD"/>
    <w:rsid w:val="00A95C31"/>
    <w:rsid w:val="00A95F7B"/>
    <w:rsid w:val="00A96153"/>
    <w:rsid w:val="00A96BFA"/>
    <w:rsid w:val="00A96EEE"/>
    <w:rsid w:val="00A9725E"/>
    <w:rsid w:val="00A97291"/>
    <w:rsid w:val="00A97DAA"/>
    <w:rsid w:val="00AA008A"/>
    <w:rsid w:val="00AA1DE7"/>
    <w:rsid w:val="00AA2AF2"/>
    <w:rsid w:val="00AA2CFE"/>
    <w:rsid w:val="00AA36D3"/>
    <w:rsid w:val="00AA3B9B"/>
    <w:rsid w:val="00AA41B5"/>
    <w:rsid w:val="00AA43A1"/>
    <w:rsid w:val="00AA4A2D"/>
    <w:rsid w:val="00AA561F"/>
    <w:rsid w:val="00AA6ACF"/>
    <w:rsid w:val="00AA7265"/>
    <w:rsid w:val="00AA7420"/>
    <w:rsid w:val="00AA795F"/>
    <w:rsid w:val="00AA7F76"/>
    <w:rsid w:val="00AB0857"/>
    <w:rsid w:val="00AB0A0F"/>
    <w:rsid w:val="00AB0C81"/>
    <w:rsid w:val="00AB1C4D"/>
    <w:rsid w:val="00AB20B0"/>
    <w:rsid w:val="00AB30D3"/>
    <w:rsid w:val="00AB3196"/>
    <w:rsid w:val="00AB38E8"/>
    <w:rsid w:val="00AB3938"/>
    <w:rsid w:val="00AB40A8"/>
    <w:rsid w:val="00AB40B7"/>
    <w:rsid w:val="00AB479E"/>
    <w:rsid w:val="00AB4883"/>
    <w:rsid w:val="00AB4CEC"/>
    <w:rsid w:val="00AB5106"/>
    <w:rsid w:val="00AB676D"/>
    <w:rsid w:val="00AB68BC"/>
    <w:rsid w:val="00AB6991"/>
    <w:rsid w:val="00AB6A51"/>
    <w:rsid w:val="00AB7656"/>
    <w:rsid w:val="00AB7E7E"/>
    <w:rsid w:val="00AC0B13"/>
    <w:rsid w:val="00AC0C14"/>
    <w:rsid w:val="00AC1286"/>
    <w:rsid w:val="00AC14E5"/>
    <w:rsid w:val="00AC1AC7"/>
    <w:rsid w:val="00AC24E5"/>
    <w:rsid w:val="00AC250A"/>
    <w:rsid w:val="00AC2C78"/>
    <w:rsid w:val="00AC485E"/>
    <w:rsid w:val="00AC4D4F"/>
    <w:rsid w:val="00AC5429"/>
    <w:rsid w:val="00AC578C"/>
    <w:rsid w:val="00AC57E5"/>
    <w:rsid w:val="00AC64DC"/>
    <w:rsid w:val="00AC698B"/>
    <w:rsid w:val="00AC6C40"/>
    <w:rsid w:val="00AC71FF"/>
    <w:rsid w:val="00AD0580"/>
    <w:rsid w:val="00AD0988"/>
    <w:rsid w:val="00AD0E07"/>
    <w:rsid w:val="00AD1C1D"/>
    <w:rsid w:val="00AD1C66"/>
    <w:rsid w:val="00AD242F"/>
    <w:rsid w:val="00AD2574"/>
    <w:rsid w:val="00AD331D"/>
    <w:rsid w:val="00AD3AA8"/>
    <w:rsid w:val="00AD3BB8"/>
    <w:rsid w:val="00AD3E98"/>
    <w:rsid w:val="00AD4FCE"/>
    <w:rsid w:val="00AD5A29"/>
    <w:rsid w:val="00AD5C3E"/>
    <w:rsid w:val="00AD797A"/>
    <w:rsid w:val="00AE014C"/>
    <w:rsid w:val="00AE0AF6"/>
    <w:rsid w:val="00AE0C9E"/>
    <w:rsid w:val="00AE1479"/>
    <w:rsid w:val="00AE27A3"/>
    <w:rsid w:val="00AE2FFC"/>
    <w:rsid w:val="00AE3E2F"/>
    <w:rsid w:val="00AE4815"/>
    <w:rsid w:val="00AE53CD"/>
    <w:rsid w:val="00AE5B53"/>
    <w:rsid w:val="00AE6A81"/>
    <w:rsid w:val="00AE6AF1"/>
    <w:rsid w:val="00AE6B1A"/>
    <w:rsid w:val="00AE7707"/>
    <w:rsid w:val="00AE795C"/>
    <w:rsid w:val="00AF0A95"/>
    <w:rsid w:val="00AF2930"/>
    <w:rsid w:val="00AF2ECD"/>
    <w:rsid w:val="00AF3358"/>
    <w:rsid w:val="00AF4B43"/>
    <w:rsid w:val="00AF5010"/>
    <w:rsid w:val="00AF7170"/>
    <w:rsid w:val="00B00242"/>
    <w:rsid w:val="00B003DA"/>
    <w:rsid w:val="00B0083B"/>
    <w:rsid w:val="00B00FB4"/>
    <w:rsid w:val="00B013DE"/>
    <w:rsid w:val="00B0187C"/>
    <w:rsid w:val="00B01B87"/>
    <w:rsid w:val="00B01E6E"/>
    <w:rsid w:val="00B02A58"/>
    <w:rsid w:val="00B037DE"/>
    <w:rsid w:val="00B03836"/>
    <w:rsid w:val="00B04132"/>
    <w:rsid w:val="00B04684"/>
    <w:rsid w:val="00B04FC1"/>
    <w:rsid w:val="00B0521A"/>
    <w:rsid w:val="00B055EC"/>
    <w:rsid w:val="00B05D7C"/>
    <w:rsid w:val="00B0613A"/>
    <w:rsid w:val="00B06758"/>
    <w:rsid w:val="00B068CD"/>
    <w:rsid w:val="00B069CB"/>
    <w:rsid w:val="00B07204"/>
    <w:rsid w:val="00B07D4C"/>
    <w:rsid w:val="00B1055F"/>
    <w:rsid w:val="00B108BE"/>
    <w:rsid w:val="00B116F6"/>
    <w:rsid w:val="00B11B2E"/>
    <w:rsid w:val="00B12456"/>
    <w:rsid w:val="00B13109"/>
    <w:rsid w:val="00B13725"/>
    <w:rsid w:val="00B13952"/>
    <w:rsid w:val="00B13B6C"/>
    <w:rsid w:val="00B140CE"/>
    <w:rsid w:val="00B140FA"/>
    <w:rsid w:val="00B14B8C"/>
    <w:rsid w:val="00B157C8"/>
    <w:rsid w:val="00B16BDF"/>
    <w:rsid w:val="00B17750"/>
    <w:rsid w:val="00B20F53"/>
    <w:rsid w:val="00B2125F"/>
    <w:rsid w:val="00B2174F"/>
    <w:rsid w:val="00B21E03"/>
    <w:rsid w:val="00B241CB"/>
    <w:rsid w:val="00B252CA"/>
    <w:rsid w:val="00B25686"/>
    <w:rsid w:val="00B256FA"/>
    <w:rsid w:val="00B2607C"/>
    <w:rsid w:val="00B26327"/>
    <w:rsid w:val="00B26959"/>
    <w:rsid w:val="00B2749D"/>
    <w:rsid w:val="00B27D49"/>
    <w:rsid w:val="00B31332"/>
    <w:rsid w:val="00B323C9"/>
    <w:rsid w:val="00B32495"/>
    <w:rsid w:val="00B32899"/>
    <w:rsid w:val="00B32964"/>
    <w:rsid w:val="00B32B24"/>
    <w:rsid w:val="00B35481"/>
    <w:rsid w:val="00B35A7A"/>
    <w:rsid w:val="00B3613A"/>
    <w:rsid w:val="00B36147"/>
    <w:rsid w:val="00B36CD0"/>
    <w:rsid w:val="00B36D4D"/>
    <w:rsid w:val="00B37284"/>
    <w:rsid w:val="00B37C58"/>
    <w:rsid w:val="00B413EF"/>
    <w:rsid w:val="00B41626"/>
    <w:rsid w:val="00B418DF"/>
    <w:rsid w:val="00B429C8"/>
    <w:rsid w:val="00B43499"/>
    <w:rsid w:val="00B435EF"/>
    <w:rsid w:val="00B436E0"/>
    <w:rsid w:val="00B442B4"/>
    <w:rsid w:val="00B4478D"/>
    <w:rsid w:val="00B45193"/>
    <w:rsid w:val="00B454BC"/>
    <w:rsid w:val="00B45DAC"/>
    <w:rsid w:val="00B46398"/>
    <w:rsid w:val="00B4688D"/>
    <w:rsid w:val="00B47AC2"/>
    <w:rsid w:val="00B50155"/>
    <w:rsid w:val="00B504DD"/>
    <w:rsid w:val="00B50A60"/>
    <w:rsid w:val="00B50CF0"/>
    <w:rsid w:val="00B51A15"/>
    <w:rsid w:val="00B51BC1"/>
    <w:rsid w:val="00B52092"/>
    <w:rsid w:val="00B5215C"/>
    <w:rsid w:val="00B53DFF"/>
    <w:rsid w:val="00B54330"/>
    <w:rsid w:val="00B54864"/>
    <w:rsid w:val="00B549FB"/>
    <w:rsid w:val="00B551EF"/>
    <w:rsid w:val="00B5567F"/>
    <w:rsid w:val="00B55FA2"/>
    <w:rsid w:val="00B57A35"/>
    <w:rsid w:val="00B57F36"/>
    <w:rsid w:val="00B611A2"/>
    <w:rsid w:val="00B62292"/>
    <w:rsid w:val="00B62EF4"/>
    <w:rsid w:val="00B642A7"/>
    <w:rsid w:val="00B6440F"/>
    <w:rsid w:val="00B64BC1"/>
    <w:rsid w:val="00B6511D"/>
    <w:rsid w:val="00B6553E"/>
    <w:rsid w:val="00B65C80"/>
    <w:rsid w:val="00B6604A"/>
    <w:rsid w:val="00B673AB"/>
    <w:rsid w:val="00B67427"/>
    <w:rsid w:val="00B70C37"/>
    <w:rsid w:val="00B70CD2"/>
    <w:rsid w:val="00B72A26"/>
    <w:rsid w:val="00B730DE"/>
    <w:rsid w:val="00B73FC8"/>
    <w:rsid w:val="00B74237"/>
    <w:rsid w:val="00B74616"/>
    <w:rsid w:val="00B74D0E"/>
    <w:rsid w:val="00B75579"/>
    <w:rsid w:val="00B7670F"/>
    <w:rsid w:val="00B8000C"/>
    <w:rsid w:val="00B80585"/>
    <w:rsid w:val="00B807E7"/>
    <w:rsid w:val="00B80A47"/>
    <w:rsid w:val="00B815EB"/>
    <w:rsid w:val="00B81715"/>
    <w:rsid w:val="00B82D7E"/>
    <w:rsid w:val="00B84610"/>
    <w:rsid w:val="00B84AA4"/>
    <w:rsid w:val="00B85D6E"/>
    <w:rsid w:val="00B860DC"/>
    <w:rsid w:val="00B86D27"/>
    <w:rsid w:val="00B871EB"/>
    <w:rsid w:val="00B87AE4"/>
    <w:rsid w:val="00B90511"/>
    <w:rsid w:val="00B90591"/>
    <w:rsid w:val="00B9087B"/>
    <w:rsid w:val="00B90C13"/>
    <w:rsid w:val="00B91752"/>
    <w:rsid w:val="00B91EC9"/>
    <w:rsid w:val="00B91FB2"/>
    <w:rsid w:val="00B92465"/>
    <w:rsid w:val="00B9266E"/>
    <w:rsid w:val="00B93066"/>
    <w:rsid w:val="00B931AE"/>
    <w:rsid w:val="00B931F9"/>
    <w:rsid w:val="00B94CA1"/>
    <w:rsid w:val="00B94F8A"/>
    <w:rsid w:val="00B950F0"/>
    <w:rsid w:val="00B95A37"/>
    <w:rsid w:val="00B95D71"/>
    <w:rsid w:val="00B96D5A"/>
    <w:rsid w:val="00B971F9"/>
    <w:rsid w:val="00B97FAB"/>
    <w:rsid w:val="00BA01D4"/>
    <w:rsid w:val="00BA0C48"/>
    <w:rsid w:val="00BA2531"/>
    <w:rsid w:val="00BA2B59"/>
    <w:rsid w:val="00BA2EE5"/>
    <w:rsid w:val="00BA33EC"/>
    <w:rsid w:val="00BA4762"/>
    <w:rsid w:val="00BA4AA5"/>
    <w:rsid w:val="00BA540B"/>
    <w:rsid w:val="00BA623D"/>
    <w:rsid w:val="00BA67CC"/>
    <w:rsid w:val="00BA7657"/>
    <w:rsid w:val="00BA78E3"/>
    <w:rsid w:val="00BA7C1F"/>
    <w:rsid w:val="00BB1428"/>
    <w:rsid w:val="00BB1949"/>
    <w:rsid w:val="00BB1FAD"/>
    <w:rsid w:val="00BB1FFB"/>
    <w:rsid w:val="00BB2993"/>
    <w:rsid w:val="00BB314B"/>
    <w:rsid w:val="00BB322A"/>
    <w:rsid w:val="00BB42E1"/>
    <w:rsid w:val="00BB44E1"/>
    <w:rsid w:val="00BB5BD3"/>
    <w:rsid w:val="00BB606D"/>
    <w:rsid w:val="00BB6376"/>
    <w:rsid w:val="00BB65A4"/>
    <w:rsid w:val="00BB722F"/>
    <w:rsid w:val="00BB72BC"/>
    <w:rsid w:val="00BB7A30"/>
    <w:rsid w:val="00BC0896"/>
    <w:rsid w:val="00BC2E9D"/>
    <w:rsid w:val="00BC2EA2"/>
    <w:rsid w:val="00BC30A6"/>
    <w:rsid w:val="00BC34B7"/>
    <w:rsid w:val="00BC361D"/>
    <w:rsid w:val="00BC37B0"/>
    <w:rsid w:val="00BC3C10"/>
    <w:rsid w:val="00BC3D94"/>
    <w:rsid w:val="00BC4630"/>
    <w:rsid w:val="00BC5816"/>
    <w:rsid w:val="00BC613F"/>
    <w:rsid w:val="00BC639A"/>
    <w:rsid w:val="00BC681A"/>
    <w:rsid w:val="00BC75A8"/>
    <w:rsid w:val="00BD05FB"/>
    <w:rsid w:val="00BD0D00"/>
    <w:rsid w:val="00BD0EC4"/>
    <w:rsid w:val="00BD12B0"/>
    <w:rsid w:val="00BD162D"/>
    <w:rsid w:val="00BD178F"/>
    <w:rsid w:val="00BD1DC7"/>
    <w:rsid w:val="00BD21E0"/>
    <w:rsid w:val="00BD2393"/>
    <w:rsid w:val="00BD261B"/>
    <w:rsid w:val="00BD2B6B"/>
    <w:rsid w:val="00BD3D68"/>
    <w:rsid w:val="00BD4DD9"/>
    <w:rsid w:val="00BD4FAA"/>
    <w:rsid w:val="00BD5694"/>
    <w:rsid w:val="00BD5830"/>
    <w:rsid w:val="00BD68B9"/>
    <w:rsid w:val="00BD6EFB"/>
    <w:rsid w:val="00BD77CC"/>
    <w:rsid w:val="00BE0B94"/>
    <w:rsid w:val="00BE152D"/>
    <w:rsid w:val="00BE280F"/>
    <w:rsid w:val="00BE2F9A"/>
    <w:rsid w:val="00BE2FC2"/>
    <w:rsid w:val="00BE303E"/>
    <w:rsid w:val="00BE4413"/>
    <w:rsid w:val="00BE4995"/>
    <w:rsid w:val="00BE5771"/>
    <w:rsid w:val="00BE6293"/>
    <w:rsid w:val="00BE6C59"/>
    <w:rsid w:val="00BE72DF"/>
    <w:rsid w:val="00BE776E"/>
    <w:rsid w:val="00BE7E0A"/>
    <w:rsid w:val="00BF018A"/>
    <w:rsid w:val="00BF0387"/>
    <w:rsid w:val="00BF0C52"/>
    <w:rsid w:val="00BF1E0A"/>
    <w:rsid w:val="00BF1FCC"/>
    <w:rsid w:val="00BF25E7"/>
    <w:rsid w:val="00BF2AB0"/>
    <w:rsid w:val="00BF3A31"/>
    <w:rsid w:val="00BF3E7C"/>
    <w:rsid w:val="00BF4011"/>
    <w:rsid w:val="00BF4AF3"/>
    <w:rsid w:val="00BF5278"/>
    <w:rsid w:val="00BF5312"/>
    <w:rsid w:val="00BF6AA5"/>
    <w:rsid w:val="00BF6AFE"/>
    <w:rsid w:val="00BF7724"/>
    <w:rsid w:val="00BF7A50"/>
    <w:rsid w:val="00C0035F"/>
    <w:rsid w:val="00C00E48"/>
    <w:rsid w:val="00C0111D"/>
    <w:rsid w:val="00C0246A"/>
    <w:rsid w:val="00C026C5"/>
    <w:rsid w:val="00C02D91"/>
    <w:rsid w:val="00C03EB9"/>
    <w:rsid w:val="00C04EBF"/>
    <w:rsid w:val="00C0514C"/>
    <w:rsid w:val="00C058DE"/>
    <w:rsid w:val="00C05A97"/>
    <w:rsid w:val="00C05BB5"/>
    <w:rsid w:val="00C06867"/>
    <w:rsid w:val="00C069F7"/>
    <w:rsid w:val="00C06FCC"/>
    <w:rsid w:val="00C07D33"/>
    <w:rsid w:val="00C110E8"/>
    <w:rsid w:val="00C1135E"/>
    <w:rsid w:val="00C11E40"/>
    <w:rsid w:val="00C11EA6"/>
    <w:rsid w:val="00C11F4C"/>
    <w:rsid w:val="00C13744"/>
    <w:rsid w:val="00C13857"/>
    <w:rsid w:val="00C13BA3"/>
    <w:rsid w:val="00C14219"/>
    <w:rsid w:val="00C153D2"/>
    <w:rsid w:val="00C15F75"/>
    <w:rsid w:val="00C169F0"/>
    <w:rsid w:val="00C16A2C"/>
    <w:rsid w:val="00C1753C"/>
    <w:rsid w:val="00C206D1"/>
    <w:rsid w:val="00C20AE0"/>
    <w:rsid w:val="00C20B9D"/>
    <w:rsid w:val="00C20EB7"/>
    <w:rsid w:val="00C21596"/>
    <w:rsid w:val="00C23023"/>
    <w:rsid w:val="00C23409"/>
    <w:rsid w:val="00C24DA7"/>
    <w:rsid w:val="00C24EC8"/>
    <w:rsid w:val="00C25525"/>
    <w:rsid w:val="00C25B15"/>
    <w:rsid w:val="00C261B0"/>
    <w:rsid w:val="00C26E05"/>
    <w:rsid w:val="00C2728B"/>
    <w:rsid w:val="00C30C61"/>
    <w:rsid w:val="00C30F44"/>
    <w:rsid w:val="00C31F84"/>
    <w:rsid w:val="00C32F38"/>
    <w:rsid w:val="00C33559"/>
    <w:rsid w:val="00C34609"/>
    <w:rsid w:val="00C34ADD"/>
    <w:rsid w:val="00C34B81"/>
    <w:rsid w:val="00C35320"/>
    <w:rsid w:val="00C35EF5"/>
    <w:rsid w:val="00C365B2"/>
    <w:rsid w:val="00C37321"/>
    <w:rsid w:val="00C37C3C"/>
    <w:rsid w:val="00C40244"/>
    <w:rsid w:val="00C40DD3"/>
    <w:rsid w:val="00C42000"/>
    <w:rsid w:val="00C4224F"/>
    <w:rsid w:val="00C42778"/>
    <w:rsid w:val="00C42A12"/>
    <w:rsid w:val="00C435B4"/>
    <w:rsid w:val="00C43F47"/>
    <w:rsid w:val="00C4463A"/>
    <w:rsid w:val="00C4488F"/>
    <w:rsid w:val="00C44E49"/>
    <w:rsid w:val="00C44F3F"/>
    <w:rsid w:val="00C453DC"/>
    <w:rsid w:val="00C457D1"/>
    <w:rsid w:val="00C459D5"/>
    <w:rsid w:val="00C4673F"/>
    <w:rsid w:val="00C46D1E"/>
    <w:rsid w:val="00C46DBC"/>
    <w:rsid w:val="00C471D2"/>
    <w:rsid w:val="00C474D7"/>
    <w:rsid w:val="00C475F4"/>
    <w:rsid w:val="00C50850"/>
    <w:rsid w:val="00C51140"/>
    <w:rsid w:val="00C517CE"/>
    <w:rsid w:val="00C51A2A"/>
    <w:rsid w:val="00C51E14"/>
    <w:rsid w:val="00C5297B"/>
    <w:rsid w:val="00C5412D"/>
    <w:rsid w:val="00C54157"/>
    <w:rsid w:val="00C5526A"/>
    <w:rsid w:val="00C55B27"/>
    <w:rsid w:val="00C56186"/>
    <w:rsid w:val="00C5698C"/>
    <w:rsid w:val="00C57B71"/>
    <w:rsid w:val="00C57D8E"/>
    <w:rsid w:val="00C60395"/>
    <w:rsid w:val="00C60EE4"/>
    <w:rsid w:val="00C612BF"/>
    <w:rsid w:val="00C6189E"/>
    <w:rsid w:val="00C61F31"/>
    <w:rsid w:val="00C629C8"/>
    <w:rsid w:val="00C6303C"/>
    <w:rsid w:val="00C630F4"/>
    <w:rsid w:val="00C63312"/>
    <w:rsid w:val="00C63876"/>
    <w:rsid w:val="00C63C7A"/>
    <w:rsid w:val="00C63CB0"/>
    <w:rsid w:val="00C64384"/>
    <w:rsid w:val="00C65CFF"/>
    <w:rsid w:val="00C67483"/>
    <w:rsid w:val="00C677C4"/>
    <w:rsid w:val="00C6791C"/>
    <w:rsid w:val="00C70BCC"/>
    <w:rsid w:val="00C70CCD"/>
    <w:rsid w:val="00C71841"/>
    <w:rsid w:val="00C7242B"/>
    <w:rsid w:val="00C729E8"/>
    <w:rsid w:val="00C7625B"/>
    <w:rsid w:val="00C76318"/>
    <w:rsid w:val="00C77A25"/>
    <w:rsid w:val="00C77D9F"/>
    <w:rsid w:val="00C81423"/>
    <w:rsid w:val="00C82239"/>
    <w:rsid w:val="00C82298"/>
    <w:rsid w:val="00C827E0"/>
    <w:rsid w:val="00C828B2"/>
    <w:rsid w:val="00C82B92"/>
    <w:rsid w:val="00C834A9"/>
    <w:rsid w:val="00C8423C"/>
    <w:rsid w:val="00C84629"/>
    <w:rsid w:val="00C85A41"/>
    <w:rsid w:val="00C85DF0"/>
    <w:rsid w:val="00C85FF6"/>
    <w:rsid w:val="00C863E7"/>
    <w:rsid w:val="00C87BF0"/>
    <w:rsid w:val="00C90601"/>
    <w:rsid w:val="00C908CF"/>
    <w:rsid w:val="00C90D3C"/>
    <w:rsid w:val="00C90DA3"/>
    <w:rsid w:val="00C9131B"/>
    <w:rsid w:val="00C9317C"/>
    <w:rsid w:val="00C9333D"/>
    <w:rsid w:val="00C93A49"/>
    <w:rsid w:val="00C93B17"/>
    <w:rsid w:val="00C94A6A"/>
    <w:rsid w:val="00C951DE"/>
    <w:rsid w:val="00C95316"/>
    <w:rsid w:val="00C95535"/>
    <w:rsid w:val="00C95614"/>
    <w:rsid w:val="00C95B3B"/>
    <w:rsid w:val="00C9635B"/>
    <w:rsid w:val="00C967C3"/>
    <w:rsid w:val="00C971FD"/>
    <w:rsid w:val="00C97F07"/>
    <w:rsid w:val="00CA09FA"/>
    <w:rsid w:val="00CA0CF4"/>
    <w:rsid w:val="00CA19FA"/>
    <w:rsid w:val="00CA2768"/>
    <w:rsid w:val="00CA2B35"/>
    <w:rsid w:val="00CA3044"/>
    <w:rsid w:val="00CA42E8"/>
    <w:rsid w:val="00CA6979"/>
    <w:rsid w:val="00CA702A"/>
    <w:rsid w:val="00CA76C0"/>
    <w:rsid w:val="00CA7AE4"/>
    <w:rsid w:val="00CA7D29"/>
    <w:rsid w:val="00CB06FA"/>
    <w:rsid w:val="00CB0A59"/>
    <w:rsid w:val="00CB1B49"/>
    <w:rsid w:val="00CB2210"/>
    <w:rsid w:val="00CB2562"/>
    <w:rsid w:val="00CB2D29"/>
    <w:rsid w:val="00CB3352"/>
    <w:rsid w:val="00CB483C"/>
    <w:rsid w:val="00CB4D64"/>
    <w:rsid w:val="00CB5966"/>
    <w:rsid w:val="00CB6173"/>
    <w:rsid w:val="00CB6C6D"/>
    <w:rsid w:val="00CB6FAB"/>
    <w:rsid w:val="00CB78E1"/>
    <w:rsid w:val="00CC03AB"/>
    <w:rsid w:val="00CC0B76"/>
    <w:rsid w:val="00CC2D3A"/>
    <w:rsid w:val="00CC3B0A"/>
    <w:rsid w:val="00CC41E8"/>
    <w:rsid w:val="00CC4CC8"/>
    <w:rsid w:val="00CC5339"/>
    <w:rsid w:val="00CC6214"/>
    <w:rsid w:val="00CC6AF1"/>
    <w:rsid w:val="00CD0353"/>
    <w:rsid w:val="00CD1306"/>
    <w:rsid w:val="00CD2850"/>
    <w:rsid w:val="00CD3CE2"/>
    <w:rsid w:val="00CD3CFD"/>
    <w:rsid w:val="00CD3D3C"/>
    <w:rsid w:val="00CD4107"/>
    <w:rsid w:val="00CD4DCB"/>
    <w:rsid w:val="00CD561D"/>
    <w:rsid w:val="00CD6E5E"/>
    <w:rsid w:val="00CE0137"/>
    <w:rsid w:val="00CE0560"/>
    <w:rsid w:val="00CE0CB2"/>
    <w:rsid w:val="00CE1C96"/>
    <w:rsid w:val="00CE2423"/>
    <w:rsid w:val="00CE2EAF"/>
    <w:rsid w:val="00CE3900"/>
    <w:rsid w:val="00CE3DF3"/>
    <w:rsid w:val="00CE416A"/>
    <w:rsid w:val="00CE45DD"/>
    <w:rsid w:val="00CE52B6"/>
    <w:rsid w:val="00CE53CF"/>
    <w:rsid w:val="00CE5A05"/>
    <w:rsid w:val="00CE5A36"/>
    <w:rsid w:val="00CE5F51"/>
    <w:rsid w:val="00CE6229"/>
    <w:rsid w:val="00CE7765"/>
    <w:rsid w:val="00CE7B74"/>
    <w:rsid w:val="00CE7CE0"/>
    <w:rsid w:val="00CF0946"/>
    <w:rsid w:val="00CF10EB"/>
    <w:rsid w:val="00CF14D8"/>
    <w:rsid w:val="00CF1ED5"/>
    <w:rsid w:val="00CF243F"/>
    <w:rsid w:val="00CF2565"/>
    <w:rsid w:val="00CF28FB"/>
    <w:rsid w:val="00CF32BB"/>
    <w:rsid w:val="00CF3731"/>
    <w:rsid w:val="00CF37C7"/>
    <w:rsid w:val="00CF3D38"/>
    <w:rsid w:val="00CF4642"/>
    <w:rsid w:val="00CF4FAC"/>
    <w:rsid w:val="00CF5158"/>
    <w:rsid w:val="00CF55B5"/>
    <w:rsid w:val="00CF5CED"/>
    <w:rsid w:val="00CF6B07"/>
    <w:rsid w:val="00CF6D20"/>
    <w:rsid w:val="00CF6F5F"/>
    <w:rsid w:val="00CF743C"/>
    <w:rsid w:val="00CF7B42"/>
    <w:rsid w:val="00CF7CA9"/>
    <w:rsid w:val="00CF7D52"/>
    <w:rsid w:val="00D00205"/>
    <w:rsid w:val="00D0118B"/>
    <w:rsid w:val="00D0155C"/>
    <w:rsid w:val="00D02005"/>
    <w:rsid w:val="00D02B55"/>
    <w:rsid w:val="00D03138"/>
    <w:rsid w:val="00D0336B"/>
    <w:rsid w:val="00D036D0"/>
    <w:rsid w:val="00D043FA"/>
    <w:rsid w:val="00D04949"/>
    <w:rsid w:val="00D062B4"/>
    <w:rsid w:val="00D06DBC"/>
    <w:rsid w:val="00D0700C"/>
    <w:rsid w:val="00D077A6"/>
    <w:rsid w:val="00D07907"/>
    <w:rsid w:val="00D07A9F"/>
    <w:rsid w:val="00D07DB0"/>
    <w:rsid w:val="00D100CE"/>
    <w:rsid w:val="00D11A34"/>
    <w:rsid w:val="00D11BF5"/>
    <w:rsid w:val="00D127B6"/>
    <w:rsid w:val="00D139E9"/>
    <w:rsid w:val="00D144DA"/>
    <w:rsid w:val="00D14962"/>
    <w:rsid w:val="00D14CA0"/>
    <w:rsid w:val="00D15394"/>
    <w:rsid w:val="00D15CAB"/>
    <w:rsid w:val="00D16BB5"/>
    <w:rsid w:val="00D17C45"/>
    <w:rsid w:val="00D20203"/>
    <w:rsid w:val="00D20339"/>
    <w:rsid w:val="00D209F9"/>
    <w:rsid w:val="00D216E5"/>
    <w:rsid w:val="00D2273C"/>
    <w:rsid w:val="00D22E4C"/>
    <w:rsid w:val="00D2373A"/>
    <w:rsid w:val="00D23994"/>
    <w:rsid w:val="00D24D42"/>
    <w:rsid w:val="00D259D3"/>
    <w:rsid w:val="00D25E58"/>
    <w:rsid w:val="00D26627"/>
    <w:rsid w:val="00D26681"/>
    <w:rsid w:val="00D2754A"/>
    <w:rsid w:val="00D277EF"/>
    <w:rsid w:val="00D27A7A"/>
    <w:rsid w:val="00D3030F"/>
    <w:rsid w:val="00D30EF1"/>
    <w:rsid w:val="00D31F88"/>
    <w:rsid w:val="00D327A2"/>
    <w:rsid w:val="00D32DD2"/>
    <w:rsid w:val="00D33024"/>
    <w:rsid w:val="00D33AE0"/>
    <w:rsid w:val="00D33B5A"/>
    <w:rsid w:val="00D33F4A"/>
    <w:rsid w:val="00D34CE8"/>
    <w:rsid w:val="00D355F1"/>
    <w:rsid w:val="00D3611A"/>
    <w:rsid w:val="00D3612C"/>
    <w:rsid w:val="00D36324"/>
    <w:rsid w:val="00D36C43"/>
    <w:rsid w:val="00D36C4C"/>
    <w:rsid w:val="00D36F1E"/>
    <w:rsid w:val="00D3767A"/>
    <w:rsid w:val="00D37704"/>
    <w:rsid w:val="00D37830"/>
    <w:rsid w:val="00D37AC2"/>
    <w:rsid w:val="00D37DBF"/>
    <w:rsid w:val="00D4002E"/>
    <w:rsid w:val="00D40289"/>
    <w:rsid w:val="00D42C9E"/>
    <w:rsid w:val="00D43120"/>
    <w:rsid w:val="00D43890"/>
    <w:rsid w:val="00D43A99"/>
    <w:rsid w:val="00D43BAB"/>
    <w:rsid w:val="00D44AB8"/>
    <w:rsid w:val="00D45453"/>
    <w:rsid w:val="00D474E9"/>
    <w:rsid w:val="00D47557"/>
    <w:rsid w:val="00D50199"/>
    <w:rsid w:val="00D50658"/>
    <w:rsid w:val="00D5163C"/>
    <w:rsid w:val="00D51CC4"/>
    <w:rsid w:val="00D52053"/>
    <w:rsid w:val="00D523C8"/>
    <w:rsid w:val="00D52600"/>
    <w:rsid w:val="00D535A9"/>
    <w:rsid w:val="00D536E3"/>
    <w:rsid w:val="00D543CD"/>
    <w:rsid w:val="00D54808"/>
    <w:rsid w:val="00D54997"/>
    <w:rsid w:val="00D54C9D"/>
    <w:rsid w:val="00D54EA7"/>
    <w:rsid w:val="00D55D48"/>
    <w:rsid w:val="00D56B63"/>
    <w:rsid w:val="00D5705C"/>
    <w:rsid w:val="00D605CC"/>
    <w:rsid w:val="00D60F13"/>
    <w:rsid w:val="00D60F18"/>
    <w:rsid w:val="00D61290"/>
    <w:rsid w:val="00D61AF2"/>
    <w:rsid w:val="00D62394"/>
    <w:rsid w:val="00D630F9"/>
    <w:rsid w:val="00D6313E"/>
    <w:rsid w:val="00D635BF"/>
    <w:rsid w:val="00D636D1"/>
    <w:rsid w:val="00D63CB3"/>
    <w:rsid w:val="00D64628"/>
    <w:rsid w:val="00D65269"/>
    <w:rsid w:val="00D652BE"/>
    <w:rsid w:val="00D659B3"/>
    <w:rsid w:val="00D65B71"/>
    <w:rsid w:val="00D65FA0"/>
    <w:rsid w:val="00D6796F"/>
    <w:rsid w:val="00D7032C"/>
    <w:rsid w:val="00D707BC"/>
    <w:rsid w:val="00D70A33"/>
    <w:rsid w:val="00D70C15"/>
    <w:rsid w:val="00D70D8D"/>
    <w:rsid w:val="00D714CB"/>
    <w:rsid w:val="00D714E3"/>
    <w:rsid w:val="00D719D9"/>
    <w:rsid w:val="00D726F6"/>
    <w:rsid w:val="00D72EC4"/>
    <w:rsid w:val="00D73284"/>
    <w:rsid w:val="00D736F3"/>
    <w:rsid w:val="00D737BD"/>
    <w:rsid w:val="00D739EC"/>
    <w:rsid w:val="00D74D40"/>
    <w:rsid w:val="00D750D8"/>
    <w:rsid w:val="00D764FE"/>
    <w:rsid w:val="00D7665E"/>
    <w:rsid w:val="00D76C39"/>
    <w:rsid w:val="00D76C90"/>
    <w:rsid w:val="00D775E2"/>
    <w:rsid w:val="00D77903"/>
    <w:rsid w:val="00D77E64"/>
    <w:rsid w:val="00D80920"/>
    <w:rsid w:val="00D81020"/>
    <w:rsid w:val="00D8123E"/>
    <w:rsid w:val="00D81772"/>
    <w:rsid w:val="00D818D7"/>
    <w:rsid w:val="00D81A8C"/>
    <w:rsid w:val="00D81CFD"/>
    <w:rsid w:val="00D82B07"/>
    <w:rsid w:val="00D835F7"/>
    <w:rsid w:val="00D83801"/>
    <w:rsid w:val="00D87253"/>
    <w:rsid w:val="00D87C4D"/>
    <w:rsid w:val="00D9049E"/>
    <w:rsid w:val="00D90A5C"/>
    <w:rsid w:val="00D90BA9"/>
    <w:rsid w:val="00D90EA0"/>
    <w:rsid w:val="00D918AC"/>
    <w:rsid w:val="00D9260B"/>
    <w:rsid w:val="00D9300B"/>
    <w:rsid w:val="00D931A8"/>
    <w:rsid w:val="00D9321D"/>
    <w:rsid w:val="00D958FF"/>
    <w:rsid w:val="00D966B0"/>
    <w:rsid w:val="00D9756A"/>
    <w:rsid w:val="00DA0600"/>
    <w:rsid w:val="00DA0A0E"/>
    <w:rsid w:val="00DA1D66"/>
    <w:rsid w:val="00DA1DF5"/>
    <w:rsid w:val="00DA2B41"/>
    <w:rsid w:val="00DA2E4A"/>
    <w:rsid w:val="00DA330F"/>
    <w:rsid w:val="00DA3C88"/>
    <w:rsid w:val="00DA4B32"/>
    <w:rsid w:val="00DA55B0"/>
    <w:rsid w:val="00DA575C"/>
    <w:rsid w:val="00DA6080"/>
    <w:rsid w:val="00DA631E"/>
    <w:rsid w:val="00DA663A"/>
    <w:rsid w:val="00DA66C9"/>
    <w:rsid w:val="00DA6EF1"/>
    <w:rsid w:val="00DA744C"/>
    <w:rsid w:val="00DB0017"/>
    <w:rsid w:val="00DB03D4"/>
    <w:rsid w:val="00DB066D"/>
    <w:rsid w:val="00DB0A1F"/>
    <w:rsid w:val="00DB1A54"/>
    <w:rsid w:val="00DB1E1B"/>
    <w:rsid w:val="00DB1FCB"/>
    <w:rsid w:val="00DB2018"/>
    <w:rsid w:val="00DB307F"/>
    <w:rsid w:val="00DB3887"/>
    <w:rsid w:val="00DB4D1A"/>
    <w:rsid w:val="00DB50F0"/>
    <w:rsid w:val="00DB58A5"/>
    <w:rsid w:val="00DB5E8B"/>
    <w:rsid w:val="00DB68D1"/>
    <w:rsid w:val="00DB7FCE"/>
    <w:rsid w:val="00DC0443"/>
    <w:rsid w:val="00DC0F2C"/>
    <w:rsid w:val="00DC1BE8"/>
    <w:rsid w:val="00DC1FF2"/>
    <w:rsid w:val="00DC2354"/>
    <w:rsid w:val="00DC340B"/>
    <w:rsid w:val="00DC3A5F"/>
    <w:rsid w:val="00DC3D2C"/>
    <w:rsid w:val="00DC3D8B"/>
    <w:rsid w:val="00DC423E"/>
    <w:rsid w:val="00DC4499"/>
    <w:rsid w:val="00DC46A9"/>
    <w:rsid w:val="00DC5577"/>
    <w:rsid w:val="00DC58F5"/>
    <w:rsid w:val="00DC5A1E"/>
    <w:rsid w:val="00DC5BAF"/>
    <w:rsid w:val="00DC64F4"/>
    <w:rsid w:val="00DC66C5"/>
    <w:rsid w:val="00DC7608"/>
    <w:rsid w:val="00DC7C6F"/>
    <w:rsid w:val="00DD0655"/>
    <w:rsid w:val="00DD09B9"/>
    <w:rsid w:val="00DD0A1E"/>
    <w:rsid w:val="00DD0E0B"/>
    <w:rsid w:val="00DD1A9E"/>
    <w:rsid w:val="00DD1B3F"/>
    <w:rsid w:val="00DD2589"/>
    <w:rsid w:val="00DD33CF"/>
    <w:rsid w:val="00DD3B00"/>
    <w:rsid w:val="00DD3D2C"/>
    <w:rsid w:val="00DD419A"/>
    <w:rsid w:val="00DD4B30"/>
    <w:rsid w:val="00DD4F45"/>
    <w:rsid w:val="00DD5543"/>
    <w:rsid w:val="00DD5590"/>
    <w:rsid w:val="00DD5B03"/>
    <w:rsid w:val="00DD6A08"/>
    <w:rsid w:val="00DD71B4"/>
    <w:rsid w:val="00DD74C9"/>
    <w:rsid w:val="00DD77E6"/>
    <w:rsid w:val="00DD7924"/>
    <w:rsid w:val="00DD7C73"/>
    <w:rsid w:val="00DE0455"/>
    <w:rsid w:val="00DE0637"/>
    <w:rsid w:val="00DE0D1D"/>
    <w:rsid w:val="00DE0E02"/>
    <w:rsid w:val="00DE135A"/>
    <w:rsid w:val="00DE1C05"/>
    <w:rsid w:val="00DE264F"/>
    <w:rsid w:val="00DE2CAF"/>
    <w:rsid w:val="00DE3194"/>
    <w:rsid w:val="00DE35CB"/>
    <w:rsid w:val="00DE3A93"/>
    <w:rsid w:val="00DE402C"/>
    <w:rsid w:val="00DE4DBE"/>
    <w:rsid w:val="00DE4F3F"/>
    <w:rsid w:val="00DE5829"/>
    <w:rsid w:val="00DE6273"/>
    <w:rsid w:val="00DE631C"/>
    <w:rsid w:val="00DE632B"/>
    <w:rsid w:val="00DE69DE"/>
    <w:rsid w:val="00DE6BBD"/>
    <w:rsid w:val="00DE6C2E"/>
    <w:rsid w:val="00DE6EDC"/>
    <w:rsid w:val="00DE732D"/>
    <w:rsid w:val="00DE7597"/>
    <w:rsid w:val="00DE77D5"/>
    <w:rsid w:val="00DF006A"/>
    <w:rsid w:val="00DF26BE"/>
    <w:rsid w:val="00DF2F83"/>
    <w:rsid w:val="00DF442F"/>
    <w:rsid w:val="00DF4457"/>
    <w:rsid w:val="00DF4C22"/>
    <w:rsid w:val="00E0053F"/>
    <w:rsid w:val="00E005F9"/>
    <w:rsid w:val="00E00E36"/>
    <w:rsid w:val="00E011D9"/>
    <w:rsid w:val="00E016C7"/>
    <w:rsid w:val="00E01C02"/>
    <w:rsid w:val="00E02537"/>
    <w:rsid w:val="00E03810"/>
    <w:rsid w:val="00E03EF7"/>
    <w:rsid w:val="00E05D21"/>
    <w:rsid w:val="00E05EFB"/>
    <w:rsid w:val="00E0634B"/>
    <w:rsid w:val="00E06549"/>
    <w:rsid w:val="00E0698D"/>
    <w:rsid w:val="00E079B5"/>
    <w:rsid w:val="00E07A77"/>
    <w:rsid w:val="00E07AF7"/>
    <w:rsid w:val="00E106CC"/>
    <w:rsid w:val="00E10EAF"/>
    <w:rsid w:val="00E11482"/>
    <w:rsid w:val="00E12C7F"/>
    <w:rsid w:val="00E12E72"/>
    <w:rsid w:val="00E13602"/>
    <w:rsid w:val="00E13BA3"/>
    <w:rsid w:val="00E1411C"/>
    <w:rsid w:val="00E14C80"/>
    <w:rsid w:val="00E14D96"/>
    <w:rsid w:val="00E15477"/>
    <w:rsid w:val="00E155C7"/>
    <w:rsid w:val="00E161C2"/>
    <w:rsid w:val="00E1671F"/>
    <w:rsid w:val="00E168E5"/>
    <w:rsid w:val="00E17D1C"/>
    <w:rsid w:val="00E2088E"/>
    <w:rsid w:val="00E21627"/>
    <w:rsid w:val="00E21AC1"/>
    <w:rsid w:val="00E21F87"/>
    <w:rsid w:val="00E2289C"/>
    <w:rsid w:val="00E229B7"/>
    <w:rsid w:val="00E234E0"/>
    <w:rsid w:val="00E235BA"/>
    <w:rsid w:val="00E23B3C"/>
    <w:rsid w:val="00E241E6"/>
    <w:rsid w:val="00E255EA"/>
    <w:rsid w:val="00E25827"/>
    <w:rsid w:val="00E258DB"/>
    <w:rsid w:val="00E25A10"/>
    <w:rsid w:val="00E26E44"/>
    <w:rsid w:val="00E270D6"/>
    <w:rsid w:val="00E27526"/>
    <w:rsid w:val="00E27ADE"/>
    <w:rsid w:val="00E30AD9"/>
    <w:rsid w:val="00E31040"/>
    <w:rsid w:val="00E31285"/>
    <w:rsid w:val="00E3142C"/>
    <w:rsid w:val="00E32934"/>
    <w:rsid w:val="00E3294F"/>
    <w:rsid w:val="00E332DD"/>
    <w:rsid w:val="00E3381B"/>
    <w:rsid w:val="00E33A3E"/>
    <w:rsid w:val="00E352E4"/>
    <w:rsid w:val="00E36097"/>
    <w:rsid w:val="00E36F3F"/>
    <w:rsid w:val="00E37CEE"/>
    <w:rsid w:val="00E40CB7"/>
    <w:rsid w:val="00E42161"/>
    <w:rsid w:val="00E42373"/>
    <w:rsid w:val="00E423F0"/>
    <w:rsid w:val="00E42C4A"/>
    <w:rsid w:val="00E44943"/>
    <w:rsid w:val="00E44F97"/>
    <w:rsid w:val="00E46DB7"/>
    <w:rsid w:val="00E47006"/>
    <w:rsid w:val="00E47C70"/>
    <w:rsid w:val="00E5086B"/>
    <w:rsid w:val="00E517AB"/>
    <w:rsid w:val="00E526F6"/>
    <w:rsid w:val="00E52748"/>
    <w:rsid w:val="00E52902"/>
    <w:rsid w:val="00E52E53"/>
    <w:rsid w:val="00E534A9"/>
    <w:rsid w:val="00E53CA0"/>
    <w:rsid w:val="00E53CEE"/>
    <w:rsid w:val="00E542F2"/>
    <w:rsid w:val="00E543AE"/>
    <w:rsid w:val="00E54C37"/>
    <w:rsid w:val="00E54D92"/>
    <w:rsid w:val="00E552C0"/>
    <w:rsid w:val="00E55878"/>
    <w:rsid w:val="00E558BE"/>
    <w:rsid w:val="00E55C0C"/>
    <w:rsid w:val="00E55CE8"/>
    <w:rsid w:val="00E561D3"/>
    <w:rsid w:val="00E56667"/>
    <w:rsid w:val="00E60D46"/>
    <w:rsid w:val="00E60DF9"/>
    <w:rsid w:val="00E60F74"/>
    <w:rsid w:val="00E616DB"/>
    <w:rsid w:val="00E623F6"/>
    <w:rsid w:val="00E624C2"/>
    <w:rsid w:val="00E62E54"/>
    <w:rsid w:val="00E63577"/>
    <w:rsid w:val="00E6362D"/>
    <w:rsid w:val="00E63CB2"/>
    <w:rsid w:val="00E64075"/>
    <w:rsid w:val="00E64DC2"/>
    <w:rsid w:val="00E6585F"/>
    <w:rsid w:val="00E6608D"/>
    <w:rsid w:val="00E66B71"/>
    <w:rsid w:val="00E67E72"/>
    <w:rsid w:val="00E7158D"/>
    <w:rsid w:val="00E716EA"/>
    <w:rsid w:val="00E71910"/>
    <w:rsid w:val="00E71CC9"/>
    <w:rsid w:val="00E72669"/>
    <w:rsid w:val="00E7298F"/>
    <w:rsid w:val="00E72C39"/>
    <w:rsid w:val="00E7384F"/>
    <w:rsid w:val="00E73ADC"/>
    <w:rsid w:val="00E73C5C"/>
    <w:rsid w:val="00E73F01"/>
    <w:rsid w:val="00E74132"/>
    <w:rsid w:val="00E74895"/>
    <w:rsid w:val="00E74924"/>
    <w:rsid w:val="00E756D4"/>
    <w:rsid w:val="00E76235"/>
    <w:rsid w:val="00E76C2F"/>
    <w:rsid w:val="00E777C2"/>
    <w:rsid w:val="00E77929"/>
    <w:rsid w:val="00E779CA"/>
    <w:rsid w:val="00E77B59"/>
    <w:rsid w:val="00E77B71"/>
    <w:rsid w:val="00E804EF"/>
    <w:rsid w:val="00E81FA8"/>
    <w:rsid w:val="00E824A0"/>
    <w:rsid w:val="00E8297D"/>
    <w:rsid w:val="00E82AF1"/>
    <w:rsid w:val="00E82BEE"/>
    <w:rsid w:val="00E82E7C"/>
    <w:rsid w:val="00E83109"/>
    <w:rsid w:val="00E833FD"/>
    <w:rsid w:val="00E846D5"/>
    <w:rsid w:val="00E85A83"/>
    <w:rsid w:val="00E86345"/>
    <w:rsid w:val="00E868F2"/>
    <w:rsid w:val="00E86CB6"/>
    <w:rsid w:val="00E86F6F"/>
    <w:rsid w:val="00E90A50"/>
    <w:rsid w:val="00E91EDE"/>
    <w:rsid w:val="00E92644"/>
    <w:rsid w:val="00E9279A"/>
    <w:rsid w:val="00E92B61"/>
    <w:rsid w:val="00E932AF"/>
    <w:rsid w:val="00E932BD"/>
    <w:rsid w:val="00E93EF3"/>
    <w:rsid w:val="00E942BA"/>
    <w:rsid w:val="00E94504"/>
    <w:rsid w:val="00E94AE8"/>
    <w:rsid w:val="00E9588C"/>
    <w:rsid w:val="00E968D1"/>
    <w:rsid w:val="00E96C40"/>
    <w:rsid w:val="00E973A3"/>
    <w:rsid w:val="00E97C97"/>
    <w:rsid w:val="00EA0172"/>
    <w:rsid w:val="00EA0724"/>
    <w:rsid w:val="00EA0E18"/>
    <w:rsid w:val="00EA0EE4"/>
    <w:rsid w:val="00EA146F"/>
    <w:rsid w:val="00EA1E62"/>
    <w:rsid w:val="00EA1EA2"/>
    <w:rsid w:val="00EA217B"/>
    <w:rsid w:val="00EA2197"/>
    <w:rsid w:val="00EA2A4D"/>
    <w:rsid w:val="00EA2B6B"/>
    <w:rsid w:val="00EA2DC6"/>
    <w:rsid w:val="00EA3B3E"/>
    <w:rsid w:val="00EA3CD3"/>
    <w:rsid w:val="00EA3D11"/>
    <w:rsid w:val="00EA3D82"/>
    <w:rsid w:val="00EA4CBA"/>
    <w:rsid w:val="00EA5564"/>
    <w:rsid w:val="00EA55A8"/>
    <w:rsid w:val="00EA60DB"/>
    <w:rsid w:val="00EA6BA9"/>
    <w:rsid w:val="00EA6ECA"/>
    <w:rsid w:val="00EA78BA"/>
    <w:rsid w:val="00EA7A38"/>
    <w:rsid w:val="00EB00D8"/>
    <w:rsid w:val="00EB04D0"/>
    <w:rsid w:val="00EB08C3"/>
    <w:rsid w:val="00EB0B04"/>
    <w:rsid w:val="00EB216D"/>
    <w:rsid w:val="00EB2573"/>
    <w:rsid w:val="00EB29FD"/>
    <w:rsid w:val="00EB2D2E"/>
    <w:rsid w:val="00EB2D8D"/>
    <w:rsid w:val="00EB42BC"/>
    <w:rsid w:val="00EB46B5"/>
    <w:rsid w:val="00EB4DA4"/>
    <w:rsid w:val="00EB4F4F"/>
    <w:rsid w:val="00EB6286"/>
    <w:rsid w:val="00EB6E71"/>
    <w:rsid w:val="00EB7126"/>
    <w:rsid w:val="00EB7ED2"/>
    <w:rsid w:val="00EC0088"/>
    <w:rsid w:val="00EC0146"/>
    <w:rsid w:val="00EC015F"/>
    <w:rsid w:val="00EC04B2"/>
    <w:rsid w:val="00EC0568"/>
    <w:rsid w:val="00EC08E0"/>
    <w:rsid w:val="00EC0F63"/>
    <w:rsid w:val="00EC1A98"/>
    <w:rsid w:val="00EC1ABF"/>
    <w:rsid w:val="00EC2ADA"/>
    <w:rsid w:val="00EC35DD"/>
    <w:rsid w:val="00EC4FA8"/>
    <w:rsid w:val="00EC557C"/>
    <w:rsid w:val="00EC5AA2"/>
    <w:rsid w:val="00EC5AC6"/>
    <w:rsid w:val="00EC60AE"/>
    <w:rsid w:val="00EC6F72"/>
    <w:rsid w:val="00EC79CC"/>
    <w:rsid w:val="00ED00A4"/>
    <w:rsid w:val="00ED0A2A"/>
    <w:rsid w:val="00ED0AF6"/>
    <w:rsid w:val="00ED0ED0"/>
    <w:rsid w:val="00ED13FD"/>
    <w:rsid w:val="00ED1A68"/>
    <w:rsid w:val="00ED2377"/>
    <w:rsid w:val="00ED28B3"/>
    <w:rsid w:val="00ED29D1"/>
    <w:rsid w:val="00ED4D9B"/>
    <w:rsid w:val="00ED4FC5"/>
    <w:rsid w:val="00ED4FD8"/>
    <w:rsid w:val="00ED51A9"/>
    <w:rsid w:val="00ED5776"/>
    <w:rsid w:val="00ED5E7C"/>
    <w:rsid w:val="00ED6564"/>
    <w:rsid w:val="00ED677E"/>
    <w:rsid w:val="00ED6FFA"/>
    <w:rsid w:val="00EE00BB"/>
    <w:rsid w:val="00EE0BF5"/>
    <w:rsid w:val="00EE0CD3"/>
    <w:rsid w:val="00EE0F27"/>
    <w:rsid w:val="00EE18F6"/>
    <w:rsid w:val="00EE238F"/>
    <w:rsid w:val="00EE2A0A"/>
    <w:rsid w:val="00EE324C"/>
    <w:rsid w:val="00EE384D"/>
    <w:rsid w:val="00EE397C"/>
    <w:rsid w:val="00EE3BC4"/>
    <w:rsid w:val="00EE4D6F"/>
    <w:rsid w:val="00EE642F"/>
    <w:rsid w:val="00EE650D"/>
    <w:rsid w:val="00EE6824"/>
    <w:rsid w:val="00EE6954"/>
    <w:rsid w:val="00EE7645"/>
    <w:rsid w:val="00EE7940"/>
    <w:rsid w:val="00EF0BF0"/>
    <w:rsid w:val="00EF0D3F"/>
    <w:rsid w:val="00EF1BBA"/>
    <w:rsid w:val="00EF33C6"/>
    <w:rsid w:val="00EF4A88"/>
    <w:rsid w:val="00EF4AC3"/>
    <w:rsid w:val="00EF4B70"/>
    <w:rsid w:val="00EF4F21"/>
    <w:rsid w:val="00EF51ED"/>
    <w:rsid w:val="00EF68BF"/>
    <w:rsid w:val="00EF72CF"/>
    <w:rsid w:val="00EF7E0E"/>
    <w:rsid w:val="00F0059D"/>
    <w:rsid w:val="00F01EA3"/>
    <w:rsid w:val="00F01F74"/>
    <w:rsid w:val="00F037EC"/>
    <w:rsid w:val="00F04AB6"/>
    <w:rsid w:val="00F05F29"/>
    <w:rsid w:val="00F06123"/>
    <w:rsid w:val="00F06374"/>
    <w:rsid w:val="00F06764"/>
    <w:rsid w:val="00F06CBD"/>
    <w:rsid w:val="00F07851"/>
    <w:rsid w:val="00F10169"/>
    <w:rsid w:val="00F104A6"/>
    <w:rsid w:val="00F1141E"/>
    <w:rsid w:val="00F1164E"/>
    <w:rsid w:val="00F11867"/>
    <w:rsid w:val="00F12C35"/>
    <w:rsid w:val="00F12F46"/>
    <w:rsid w:val="00F132DC"/>
    <w:rsid w:val="00F13EB2"/>
    <w:rsid w:val="00F14030"/>
    <w:rsid w:val="00F1470A"/>
    <w:rsid w:val="00F1504E"/>
    <w:rsid w:val="00F1539C"/>
    <w:rsid w:val="00F15738"/>
    <w:rsid w:val="00F1770B"/>
    <w:rsid w:val="00F17B0B"/>
    <w:rsid w:val="00F20C41"/>
    <w:rsid w:val="00F20EB5"/>
    <w:rsid w:val="00F238DC"/>
    <w:rsid w:val="00F2409D"/>
    <w:rsid w:val="00F24BB4"/>
    <w:rsid w:val="00F24DB8"/>
    <w:rsid w:val="00F2512B"/>
    <w:rsid w:val="00F25770"/>
    <w:rsid w:val="00F25D45"/>
    <w:rsid w:val="00F2631D"/>
    <w:rsid w:val="00F263D0"/>
    <w:rsid w:val="00F2685F"/>
    <w:rsid w:val="00F27AE1"/>
    <w:rsid w:val="00F33A54"/>
    <w:rsid w:val="00F342E2"/>
    <w:rsid w:val="00F34351"/>
    <w:rsid w:val="00F34A63"/>
    <w:rsid w:val="00F358CA"/>
    <w:rsid w:val="00F36277"/>
    <w:rsid w:val="00F365B2"/>
    <w:rsid w:val="00F37AE2"/>
    <w:rsid w:val="00F37CE8"/>
    <w:rsid w:val="00F4022B"/>
    <w:rsid w:val="00F41689"/>
    <w:rsid w:val="00F41D6E"/>
    <w:rsid w:val="00F42050"/>
    <w:rsid w:val="00F422C9"/>
    <w:rsid w:val="00F43849"/>
    <w:rsid w:val="00F44675"/>
    <w:rsid w:val="00F448AC"/>
    <w:rsid w:val="00F44BD7"/>
    <w:rsid w:val="00F459DE"/>
    <w:rsid w:val="00F46753"/>
    <w:rsid w:val="00F4694E"/>
    <w:rsid w:val="00F46F49"/>
    <w:rsid w:val="00F470A5"/>
    <w:rsid w:val="00F47B44"/>
    <w:rsid w:val="00F520B2"/>
    <w:rsid w:val="00F528F4"/>
    <w:rsid w:val="00F52FBF"/>
    <w:rsid w:val="00F53A42"/>
    <w:rsid w:val="00F5495C"/>
    <w:rsid w:val="00F54ACC"/>
    <w:rsid w:val="00F5515E"/>
    <w:rsid w:val="00F55327"/>
    <w:rsid w:val="00F555C5"/>
    <w:rsid w:val="00F559E6"/>
    <w:rsid w:val="00F55CA0"/>
    <w:rsid w:val="00F56688"/>
    <w:rsid w:val="00F577F3"/>
    <w:rsid w:val="00F602F7"/>
    <w:rsid w:val="00F6064C"/>
    <w:rsid w:val="00F60F71"/>
    <w:rsid w:val="00F60FD1"/>
    <w:rsid w:val="00F61E4C"/>
    <w:rsid w:val="00F6209E"/>
    <w:rsid w:val="00F625AA"/>
    <w:rsid w:val="00F62F56"/>
    <w:rsid w:val="00F63782"/>
    <w:rsid w:val="00F64CD8"/>
    <w:rsid w:val="00F650DD"/>
    <w:rsid w:val="00F65125"/>
    <w:rsid w:val="00F651B2"/>
    <w:rsid w:val="00F658DC"/>
    <w:rsid w:val="00F6616E"/>
    <w:rsid w:val="00F6650A"/>
    <w:rsid w:val="00F66738"/>
    <w:rsid w:val="00F67173"/>
    <w:rsid w:val="00F676D7"/>
    <w:rsid w:val="00F67752"/>
    <w:rsid w:val="00F700A9"/>
    <w:rsid w:val="00F70120"/>
    <w:rsid w:val="00F70859"/>
    <w:rsid w:val="00F70B3C"/>
    <w:rsid w:val="00F71D95"/>
    <w:rsid w:val="00F71D9B"/>
    <w:rsid w:val="00F728C0"/>
    <w:rsid w:val="00F73556"/>
    <w:rsid w:val="00F735DD"/>
    <w:rsid w:val="00F73823"/>
    <w:rsid w:val="00F7519D"/>
    <w:rsid w:val="00F75222"/>
    <w:rsid w:val="00F7571A"/>
    <w:rsid w:val="00F75948"/>
    <w:rsid w:val="00F75F18"/>
    <w:rsid w:val="00F76370"/>
    <w:rsid w:val="00F76608"/>
    <w:rsid w:val="00F77026"/>
    <w:rsid w:val="00F77D29"/>
    <w:rsid w:val="00F8057E"/>
    <w:rsid w:val="00F80AF9"/>
    <w:rsid w:val="00F80E86"/>
    <w:rsid w:val="00F81A31"/>
    <w:rsid w:val="00F81F25"/>
    <w:rsid w:val="00F823AD"/>
    <w:rsid w:val="00F82CDC"/>
    <w:rsid w:val="00F82D5E"/>
    <w:rsid w:val="00F832BE"/>
    <w:rsid w:val="00F835EF"/>
    <w:rsid w:val="00F838AA"/>
    <w:rsid w:val="00F8390B"/>
    <w:rsid w:val="00F83E95"/>
    <w:rsid w:val="00F8460E"/>
    <w:rsid w:val="00F84985"/>
    <w:rsid w:val="00F850F6"/>
    <w:rsid w:val="00F85C26"/>
    <w:rsid w:val="00F86236"/>
    <w:rsid w:val="00F867CC"/>
    <w:rsid w:val="00F86E2E"/>
    <w:rsid w:val="00F8740A"/>
    <w:rsid w:val="00F87A5D"/>
    <w:rsid w:val="00F903A2"/>
    <w:rsid w:val="00F90780"/>
    <w:rsid w:val="00F90B03"/>
    <w:rsid w:val="00F912EA"/>
    <w:rsid w:val="00F92087"/>
    <w:rsid w:val="00F936B0"/>
    <w:rsid w:val="00F945C6"/>
    <w:rsid w:val="00F959DF"/>
    <w:rsid w:val="00F95A33"/>
    <w:rsid w:val="00F968A2"/>
    <w:rsid w:val="00F96ECC"/>
    <w:rsid w:val="00F9772C"/>
    <w:rsid w:val="00FA04D6"/>
    <w:rsid w:val="00FA167F"/>
    <w:rsid w:val="00FA1889"/>
    <w:rsid w:val="00FA1B2C"/>
    <w:rsid w:val="00FA2015"/>
    <w:rsid w:val="00FA2588"/>
    <w:rsid w:val="00FA2FA2"/>
    <w:rsid w:val="00FA345F"/>
    <w:rsid w:val="00FA3BC6"/>
    <w:rsid w:val="00FA3F19"/>
    <w:rsid w:val="00FA4F20"/>
    <w:rsid w:val="00FA6CE6"/>
    <w:rsid w:val="00FA6F2D"/>
    <w:rsid w:val="00FA7D5E"/>
    <w:rsid w:val="00FA7DF1"/>
    <w:rsid w:val="00FB0279"/>
    <w:rsid w:val="00FB1EF5"/>
    <w:rsid w:val="00FB2489"/>
    <w:rsid w:val="00FB3B15"/>
    <w:rsid w:val="00FB46DC"/>
    <w:rsid w:val="00FB585B"/>
    <w:rsid w:val="00FB5B68"/>
    <w:rsid w:val="00FB5EEB"/>
    <w:rsid w:val="00FC072A"/>
    <w:rsid w:val="00FC1921"/>
    <w:rsid w:val="00FC2926"/>
    <w:rsid w:val="00FC2B5B"/>
    <w:rsid w:val="00FC364B"/>
    <w:rsid w:val="00FC3D54"/>
    <w:rsid w:val="00FC42C3"/>
    <w:rsid w:val="00FC47A3"/>
    <w:rsid w:val="00FC4EB8"/>
    <w:rsid w:val="00FC59AB"/>
    <w:rsid w:val="00FC5B4B"/>
    <w:rsid w:val="00FC5B7B"/>
    <w:rsid w:val="00FC70B6"/>
    <w:rsid w:val="00FD0EAF"/>
    <w:rsid w:val="00FD19CD"/>
    <w:rsid w:val="00FD1BBB"/>
    <w:rsid w:val="00FD1E94"/>
    <w:rsid w:val="00FD32F9"/>
    <w:rsid w:val="00FD34B4"/>
    <w:rsid w:val="00FD3BC8"/>
    <w:rsid w:val="00FD45FC"/>
    <w:rsid w:val="00FD5EDF"/>
    <w:rsid w:val="00FD6323"/>
    <w:rsid w:val="00FD694B"/>
    <w:rsid w:val="00FD69CD"/>
    <w:rsid w:val="00FD6D9E"/>
    <w:rsid w:val="00FD71E4"/>
    <w:rsid w:val="00FD73BA"/>
    <w:rsid w:val="00FD7B7B"/>
    <w:rsid w:val="00FD7E9A"/>
    <w:rsid w:val="00FE0210"/>
    <w:rsid w:val="00FE0E84"/>
    <w:rsid w:val="00FE147A"/>
    <w:rsid w:val="00FE14B6"/>
    <w:rsid w:val="00FE1AFA"/>
    <w:rsid w:val="00FE1BD9"/>
    <w:rsid w:val="00FE1E17"/>
    <w:rsid w:val="00FE201F"/>
    <w:rsid w:val="00FE3347"/>
    <w:rsid w:val="00FE3BA4"/>
    <w:rsid w:val="00FE3ECA"/>
    <w:rsid w:val="00FE444F"/>
    <w:rsid w:val="00FE5FA7"/>
    <w:rsid w:val="00FE6C91"/>
    <w:rsid w:val="00FE7238"/>
    <w:rsid w:val="00FE7AF5"/>
    <w:rsid w:val="00FE7D0E"/>
    <w:rsid w:val="00FF02F6"/>
    <w:rsid w:val="00FF0CAC"/>
    <w:rsid w:val="00FF352A"/>
    <w:rsid w:val="00FF56B7"/>
    <w:rsid w:val="00FF5A2F"/>
    <w:rsid w:val="00FF5CDB"/>
    <w:rsid w:val="00FF6379"/>
    <w:rsid w:val="00FF6C8B"/>
    <w:rsid w:val="00FF7D6D"/>
    <w:rsid w:val="0314D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C280"/>
  <w15:docId w15:val="{6578E972-0F96-4018-BA29-9A7032C2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4E"/>
  </w:style>
  <w:style w:type="paragraph" w:styleId="CommentText">
    <w:name w:val="annotation text"/>
    <w:basedOn w:val="Normal"/>
    <w:link w:val="CommentTextChar"/>
    <w:uiPriority w:val="99"/>
    <w:unhideWhenUsed/>
    <w:rsid w:val="00F4694E"/>
    <w:pPr>
      <w:spacing w:line="240" w:lineRule="auto"/>
    </w:pPr>
    <w:rPr>
      <w:sz w:val="20"/>
      <w:szCs w:val="20"/>
    </w:rPr>
  </w:style>
  <w:style w:type="character" w:customStyle="1" w:styleId="CommentTextChar">
    <w:name w:val="Comment Text Char"/>
    <w:basedOn w:val="DefaultParagraphFont"/>
    <w:link w:val="CommentText"/>
    <w:uiPriority w:val="99"/>
    <w:rsid w:val="00F4694E"/>
    <w:rPr>
      <w:sz w:val="20"/>
      <w:szCs w:val="20"/>
    </w:rPr>
  </w:style>
  <w:style w:type="character" w:styleId="PageNumber">
    <w:name w:val="page number"/>
    <w:basedOn w:val="DefaultParagraphFont"/>
    <w:rsid w:val="00F4694E"/>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F469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F4694E"/>
    <w:rPr>
      <w:rFonts w:ascii="Times New Roman" w:eastAsia="Times New Roman" w:hAnsi="Times New Roman" w:cs="Times New Roman"/>
      <w:sz w:val="20"/>
      <w:szCs w:val="20"/>
    </w:rPr>
  </w:style>
  <w:style w:type="character" w:styleId="FootnoteReference">
    <w:name w:val="footnote reference"/>
    <w:aliases w:val="o,fr,footnote text,Style 42"/>
    <w:uiPriority w:val="99"/>
    <w:rsid w:val="00F4694E"/>
    <w:rPr>
      <w:vertAlign w:val="superscript"/>
    </w:rPr>
  </w:style>
  <w:style w:type="character" w:styleId="CommentReference">
    <w:name w:val="annotation reference"/>
    <w:uiPriority w:val="99"/>
    <w:semiHidden/>
    <w:unhideWhenUsed/>
    <w:rsid w:val="00F4694E"/>
    <w:rPr>
      <w:sz w:val="16"/>
      <w:szCs w:val="16"/>
    </w:rPr>
  </w:style>
  <w:style w:type="paragraph" w:styleId="BalloonText">
    <w:name w:val="Balloon Text"/>
    <w:basedOn w:val="Normal"/>
    <w:link w:val="BalloonTextChar"/>
    <w:uiPriority w:val="99"/>
    <w:semiHidden/>
    <w:unhideWhenUsed/>
    <w:rsid w:val="00C1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857"/>
    <w:rPr>
      <w:rFonts w:ascii="Tahoma" w:hAnsi="Tahoma" w:cs="Tahoma"/>
      <w:sz w:val="16"/>
      <w:szCs w:val="16"/>
    </w:rPr>
  </w:style>
  <w:style w:type="paragraph" w:styleId="ListParagraph">
    <w:name w:val="List Paragraph"/>
    <w:basedOn w:val="Normal"/>
    <w:uiPriority w:val="34"/>
    <w:qFormat/>
    <w:rsid w:val="00DE3A93"/>
    <w:pPr>
      <w:ind w:left="720"/>
      <w:contextualSpacing/>
    </w:pPr>
  </w:style>
  <w:style w:type="character" w:styleId="Hyperlink">
    <w:name w:val="Hyperlink"/>
    <w:basedOn w:val="DefaultParagraphFont"/>
    <w:uiPriority w:val="99"/>
    <w:unhideWhenUsed/>
    <w:rsid w:val="00A0239D"/>
    <w:rPr>
      <w:color w:val="0000FF" w:themeColor="hyperlink"/>
      <w:u w:val="single"/>
    </w:rPr>
  </w:style>
  <w:style w:type="character" w:customStyle="1" w:styleId="UnresolvedMention1">
    <w:name w:val="Unresolved Mention1"/>
    <w:basedOn w:val="DefaultParagraphFont"/>
    <w:uiPriority w:val="99"/>
    <w:semiHidden/>
    <w:unhideWhenUsed/>
    <w:rsid w:val="00A023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17B4"/>
    <w:rPr>
      <w:b/>
      <w:bCs/>
    </w:rPr>
  </w:style>
  <w:style w:type="character" w:customStyle="1" w:styleId="CommentSubjectChar">
    <w:name w:val="Comment Subject Char"/>
    <w:basedOn w:val="CommentTextChar"/>
    <w:link w:val="CommentSubject"/>
    <w:uiPriority w:val="99"/>
    <w:semiHidden/>
    <w:rsid w:val="002D17B4"/>
    <w:rPr>
      <w:b/>
      <w:bCs/>
      <w:sz w:val="20"/>
      <w:szCs w:val="20"/>
    </w:rPr>
  </w:style>
  <w:style w:type="character" w:styleId="FollowedHyperlink">
    <w:name w:val="FollowedHyperlink"/>
    <w:basedOn w:val="DefaultParagraphFont"/>
    <w:uiPriority w:val="99"/>
    <w:semiHidden/>
    <w:unhideWhenUsed/>
    <w:rsid w:val="00FD7B7B"/>
    <w:rPr>
      <w:color w:val="800080" w:themeColor="followedHyperlink"/>
      <w:u w:val="single"/>
    </w:rPr>
  </w:style>
  <w:style w:type="paragraph" w:styleId="Header">
    <w:name w:val="header"/>
    <w:basedOn w:val="Normal"/>
    <w:link w:val="HeaderChar"/>
    <w:uiPriority w:val="99"/>
    <w:unhideWhenUsed/>
    <w:rsid w:val="0036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99"/>
  </w:style>
  <w:style w:type="table" w:styleId="TableGrid">
    <w:name w:val="Table Grid"/>
    <w:basedOn w:val="TableNormal"/>
    <w:uiPriority w:val="59"/>
    <w:rsid w:val="00911C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FE147A"/>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7945C6"/>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45C6"/>
    <w:rPr>
      <w:rFonts w:ascii="Times New Roman" w:eastAsia="Times New Roman" w:hAnsi="Times New Roman" w:cs="Times New Roman"/>
      <w:color w:val="000000"/>
      <w:sz w:val="20"/>
    </w:rPr>
  </w:style>
  <w:style w:type="character" w:customStyle="1" w:styleId="footnotemark">
    <w:name w:val="footnote mark"/>
    <w:hidden/>
    <w:rsid w:val="007945C6"/>
    <w:rPr>
      <w:rFonts w:ascii="Times New Roman" w:eastAsia="Times New Roman" w:hAnsi="Times New Roman" w:cs="Times New Roman"/>
      <w:color w:val="000000"/>
      <w:sz w:val="20"/>
      <w:vertAlign w:val="superscript"/>
    </w:rPr>
  </w:style>
  <w:style w:type="character" w:styleId="UnresolvedMention">
    <w:name w:val="Unresolved Mention"/>
    <w:basedOn w:val="DefaultParagraphFont"/>
    <w:uiPriority w:val="99"/>
    <w:semiHidden/>
    <w:unhideWhenUsed/>
    <w:rsid w:val="00DA4B32"/>
    <w:rPr>
      <w:color w:val="605E5C"/>
      <w:shd w:val="clear" w:color="auto" w:fill="E1DFDD"/>
    </w:rPr>
  </w:style>
  <w:style w:type="paragraph" w:styleId="Revision">
    <w:name w:val="Revision"/>
    <w:hidden/>
    <w:uiPriority w:val="99"/>
    <w:semiHidden/>
    <w:rsid w:val="00160456"/>
    <w:pPr>
      <w:spacing w:after="0" w:line="240" w:lineRule="auto"/>
    </w:pPr>
  </w:style>
  <w:style w:type="character" w:styleId="Emphasis">
    <w:name w:val="Emphasis"/>
    <w:basedOn w:val="DefaultParagraphFont"/>
    <w:uiPriority w:val="20"/>
    <w:qFormat/>
    <w:rsid w:val="00EF33C6"/>
    <w:rPr>
      <w:b/>
      <w:bCs/>
      <w:i w:val="0"/>
      <w:iCs w:val="0"/>
    </w:rPr>
  </w:style>
  <w:style w:type="character" w:customStyle="1" w:styleId="st1">
    <w:name w:val="st1"/>
    <w:basedOn w:val="DefaultParagraphFont"/>
    <w:rsid w:val="00EF33C6"/>
  </w:style>
  <w:style w:type="character" w:customStyle="1" w:styleId="ilfuvd">
    <w:name w:val="ilfuvd"/>
    <w:basedOn w:val="DefaultParagraphFont"/>
    <w:rsid w:val="00AC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600970">
      <w:bodyDiv w:val="1"/>
      <w:marLeft w:val="0"/>
      <w:marRight w:val="0"/>
      <w:marTop w:val="0"/>
      <w:marBottom w:val="0"/>
      <w:divBdr>
        <w:top w:val="none" w:sz="0" w:space="0" w:color="auto"/>
        <w:left w:val="none" w:sz="0" w:space="0" w:color="auto"/>
        <w:bottom w:val="none" w:sz="0" w:space="0" w:color="auto"/>
        <w:right w:val="none" w:sz="0" w:space="0" w:color="auto"/>
      </w:divBdr>
    </w:div>
    <w:div w:id="2091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john@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joh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ksmith@pa.gov" TargetMode="External"/><Relationship Id="rId4" Type="http://schemas.openxmlformats.org/officeDocument/2006/relationships/settings" Target="settings.xml"/><Relationship Id="rId9" Type="http://schemas.openxmlformats.org/officeDocument/2006/relationships/hyperlink" Target="mailto:jmagee@pa.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ollarenergy.org/need-help/pennsylvania/hardship-program/" TargetMode="External"/><Relationship Id="rId2" Type="http://schemas.openxmlformats.org/officeDocument/2006/relationships/hyperlink" Target="http://www.puc.pa.gov/general/pdf/USP_Evaluation-Columbia.pdf" TargetMode="External"/><Relationship Id="rId1" Type="http://schemas.openxmlformats.org/officeDocument/2006/relationships/hyperlink" Target="http://www.puc.pa.gov/General/publications_reports/pdf/EDC_NGDC_UniServ_Rpt2017.pdf" TargetMode="External"/><Relationship Id="rId4" Type="http://schemas.openxmlformats.org/officeDocument/2006/relationships/hyperlink" Target="https://www.puc.pa.gov/efiling/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2D534-A81B-4F31-AF40-3E280B78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9318</Words>
  <Characters>53119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3</cp:revision>
  <cp:lastPrinted>2015-03-26T11:18:00Z</cp:lastPrinted>
  <dcterms:created xsi:type="dcterms:W3CDTF">2019-03-06T12:27:00Z</dcterms:created>
  <dcterms:modified xsi:type="dcterms:W3CDTF">2019-03-14T11:28:00Z</dcterms:modified>
</cp:coreProperties>
</file>