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83C38" w14:textId="77777777" w:rsidR="000B3617" w:rsidRPr="00936D69" w:rsidRDefault="001941D6" w:rsidP="000B3617">
      <w:pPr>
        <w:suppressLineNumbers/>
        <w:spacing w:after="0"/>
        <w:jc w:val="center"/>
        <w:rPr>
          <w:rFonts w:ascii="Times New Roman" w:hAnsi="Times New Roman" w:cs="Times New Roman"/>
          <w:b/>
          <w:sz w:val="24"/>
          <w:szCs w:val="24"/>
        </w:rPr>
      </w:pPr>
      <w:bookmarkStart w:id="0" w:name="_GoBack"/>
      <w:bookmarkEnd w:id="0"/>
      <w:r w:rsidRPr="00936D69">
        <w:rPr>
          <w:rFonts w:ascii="Times New Roman" w:hAnsi="Times New Roman" w:cs="Times New Roman"/>
          <w:b/>
          <w:sz w:val="24"/>
          <w:szCs w:val="24"/>
        </w:rPr>
        <w:t xml:space="preserve">BEFORE THE </w:t>
      </w:r>
    </w:p>
    <w:p w14:paraId="379AE52B" w14:textId="77777777" w:rsidR="000B3617" w:rsidRPr="00936D69" w:rsidRDefault="001941D6" w:rsidP="000B3617">
      <w:pPr>
        <w:suppressLineNumbers/>
        <w:jc w:val="center"/>
        <w:rPr>
          <w:rFonts w:ascii="Times New Roman" w:hAnsi="Times New Roman" w:cs="Times New Roman"/>
          <w:b/>
          <w:sz w:val="24"/>
          <w:szCs w:val="24"/>
        </w:rPr>
      </w:pPr>
      <w:r w:rsidRPr="00936D69">
        <w:rPr>
          <w:rFonts w:ascii="Times New Roman" w:hAnsi="Times New Roman" w:cs="Times New Roman"/>
          <w:b/>
          <w:sz w:val="24"/>
          <w:szCs w:val="24"/>
        </w:rPr>
        <w:t>PENNSYLVANIA PUBLIC UTILITY COMMISSION</w:t>
      </w:r>
    </w:p>
    <w:p w14:paraId="4C567EA2" w14:textId="77777777" w:rsidR="000B3617" w:rsidRPr="00936D69" w:rsidRDefault="000B3617" w:rsidP="000B3617">
      <w:pPr>
        <w:suppressLineNumbers/>
        <w:jc w:val="center"/>
        <w:rPr>
          <w:rFonts w:ascii="Times New Roman" w:hAnsi="Times New Roman" w:cs="Times New Roman"/>
          <w:b/>
          <w:sz w:val="24"/>
          <w:szCs w:val="24"/>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83"/>
        <w:gridCol w:w="3785"/>
      </w:tblGrid>
      <w:tr w:rsidR="009B0A84" w14:paraId="6E7222E3" w14:textId="77777777" w:rsidTr="000B3617">
        <w:trPr>
          <w:trHeight w:val="3092"/>
        </w:trPr>
        <w:tc>
          <w:tcPr>
            <w:tcW w:w="5654" w:type="dxa"/>
            <w:tcBorders>
              <w:top w:val="nil"/>
              <w:left w:val="nil"/>
              <w:bottom w:val="nil"/>
              <w:right w:val="nil"/>
            </w:tcBorders>
            <w:hideMark/>
          </w:tcPr>
          <w:p w14:paraId="73B82C28" w14:textId="3BD9BCFC" w:rsidR="002571CE" w:rsidRPr="002571CE" w:rsidRDefault="002571CE" w:rsidP="002571C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2571CE">
              <w:rPr>
                <w:rFonts w:ascii="Times New Roman" w:eastAsia="Times New Roman" w:hAnsi="Times New Roman" w:cs="Times New Roman"/>
                <w:bCs/>
                <w:sz w:val="24"/>
                <w:szCs w:val="24"/>
              </w:rPr>
              <w:t>In re:  Application of Pennsylvania-American Water Company under Section 1102(a) of the Pennsylvania Public Utility Code, 66 Pa C.S. § 1102(a), for approval of (1) the transfer, by sale, of substantially all of the Township of Exeter’s assets, properties and rights related to its wastewater collection and treatment system to Pennsylvania-American Water Company, and (2) the rights of Pennsylvania-American Water Company to begin to offer or furnish wastewater service to the public in  portions of the Township of Exeter, and in</w:t>
            </w:r>
            <w:r w:rsidR="009434A9">
              <w:rPr>
                <w:rFonts w:ascii="Times New Roman" w:eastAsia="Times New Roman" w:hAnsi="Times New Roman" w:cs="Times New Roman"/>
                <w:bCs/>
                <w:sz w:val="24"/>
                <w:szCs w:val="24"/>
              </w:rPr>
              <w:t xml:space="preserve"> </w:t>
            </w:r>
            <w:r w:rsidRPr="002571CE">
              <w:rPr>
                <w:rFonts w:ascii="Times New Roman" w:eastAsia="Times New Roman" w:hAnsi="Times New Roman" w:cs="Times New Roman"/>
                <w:bCs/>
                <w:sz w:val="24"/>
                <w:szCs w:val="24"/>
              </w:rPr>
              <w:t>portions of Alsace and Lower Alsace Townships, to</w:t>
            </w:r>
            <w:r w:rsidR="009434A9">
              <w:rPr>
                <w:rFonts w:ascii="Times New Roman" w:eastAsia="Times New Roman" w:hAnsi="Times New Roman" w:cs="Times New Roman"/>
                <w:bCs/>
                <w:sz w:val="24"/>
                <w:szCs w:val="24"/>
              </w:rPr>
              <w:t xml:space="preserve"> one bulk service interconnection point with Alsace Township, and to</w:t>
            </w:r>
            <w:r w:rsidRPr="002571CE">
              <w:rPr>
                <w:rFonts w:ascii="Times New Roman" w:eastAsia="Times New Roman" w:hAnsi="Times New Roman" w:cs="Times New Roman"/>
                <w:bCs/>
                <w:sz w:val="24"/>
                <w:szCs w:val="24"/>
              </w:rPr>
              <w:t xml:space="preserve"> four bulk service interconnection points with St. Lawrence Borough, Berks County, Pennsylvania. </w:t>
            </w:r>
          </w:p>
          <w:p w14:paraId="2D44E8CA" w14:textId="1966C3BC" w:rsidR="000B3617" w:rsidRPr="00936D69" w:rsidRDefault="000B3617" w:rsidP="0019010A">
            <w:pPr>
              <w:jc w:val="both"/>
              <w:rPr>
                <w:rFonts w:ascii="Times New Roman" w:hAnsi="Times New Roman" w:cs="Times New Roman"/>
                <w:bCs/>
                <w:sz w:val="24"/>
                <w:szCs w:val="24"/>
              </w:rPr>
            </w:pPr>
          </w:p>
        </w:tc>
        <w:tc>
          <w:tcPr>
            <w:tcW w:w="255" w:type="dxa"/>
            <w:tcBorders>
              <w:top w:val="nil"/>
              <w:left w:val="nil"/>
              <w:bottom w:val="nil"/>
              <w:right w:val="nil"/>
            </w:tcBorders>
            <w:hideMark/>
          </w:tcPr>
          <w:p w14:paraId="47A3625A" w14:textId="77777777" w:rsidR="000B3617" w:rsidRPr="00936D69" w:rsidRDefault="001941D6" w:rsidP="000B3617">
            <w:pPr>
              <w:spacing w:after="0"/>
              <w:rPr>
                <w:rFonts w:ascii="Times New Roman" w:hAnsi="Times New Roman" w:cs="Times New Roman"/>
                <w:bCs/>
                <w:sz w:val="24"/>
                <w:szCs w:val="24"/>
              </w:rPr>
            </w:pPr>
            <w:r w:rsidRPr="00936D69">
              <w:rPr>
                <w:rFonts w:ascii="Times New Roman" w:hAnsi="Times New Roman" w:cs="Times New Roman"/>
                <w:bCs/>
                <w:sz w:val="24"/>
                <w:szCs w:val="24"/>
              </w:rPr>
              <w:t>:</w:t>
            </w:r>
            <w:r w:rsidRPr="00936D69">
              <w:rPr>
                <w:rFonts w:ascii="Times New Roman" w:hAnsi="Times New Roman" w:cs="Times New Roman"/>
                <w:bCs/>
                <w:sz w:val="24"/>
                <w:szCs w:val="24"/>
              </w:rPr>
              <w:br/>
              <w:t>:</w:t>
            </w:r>
            <w:r w:rsidRPr="00936D69">
              <w:rPr>
                <w:rFonts w:ascii="Times New Roman" w:hAnsi="Times New Roman" w:cs="Times New Roman"/>
                <w:bCs/>
                <w:sz w:val="24"/>
                <w:szCs w:val="24"/>
              </w:rPr>
              <w:br/>
              <w:t>:</w:t>
            </w:r>
            <w:r w:rsidRPr="00936D69">
              <w:rPr>
                <w:rFonts w:ascii="Times New Roman" w:hAnsi="Times New Roman" w:cs="Times New Roman"/>
                <w:bCs/>
                <w:sz w:val="24"/>
                <w:szCs w:val="24"/>
              </w:rPr>
              <w:br/>
              <w:t>:</w:t>
            </w:r>
            <w:r w:rsidRPr="00936D69">
              <w:rPr>
                <w:rFonts w:ascii="Times New Roman" w:hAnsi="Times New Roman" w:cs="Times New Roman"/>
                <w:bCs/>
                <w:sz w:val="24"/>
                <w:szCs w:val="24"/>
              </w:rPr>
              <w:br/>
              <w:t>:</w:t>
            </w:r>
            <w:r w:rsidRPr="00936D69">
              <w:rPr>
                <w:rFonts w:ascii="Times New Roman" w:hAnsi="Times New Roman" w:cs="Times New Roman"/>
                <w:bCs/>
                <w:sz w:val="24"/>
                <w:szCs w:val="24"/>
              </w:rPr>
              <w:br/>
              <w:t>:</w:t>
            </w:r>
            <w:r w:rsidRPr="00936D69">
              <w:rPr>
                <w:rFonts w:ascii="Times New Roman" w:hAnsi="Times New Roman" w:cs="Times New Roman"/>
                <w:bCs/>
                <w:sz w:val="24"/>
                <w:szCs w:val="24"/>
              </w:rPr>
              <w:br/>
              <w:t>:</w:t>
            </w:r>
            <w:r w:rsidRPr="00936D69">
              <w:rPr>
                <w:rFonts w:ascii="Times New Roman" w:hAnsi="Times New Roman" w:cs="Times New Roman"/>
                <w:bCs/>
                <w:sz w:val="24"/>
                <w:szCs w:val="24"/>
              </w:rPr>
              <w:br/>
              <w:t>:</w:t>
            </w:r>
          </w:p>
          <w:p w14:paraId="6200EFC9" w14:textId="77777777" w:rsidR="000B3617" w:rsidRDefault="001941D6" w:rsidP="000B3617">
            <w:pPr>
              <w:spacing w:after="0"/>
              <w:rPr>
                <w:rFonts w:ascii="Times New Roman" w:hAnsi="Times New Roman" w:cs="Times New Roman"/>
                <w:bCs/>
                <w:sz w:val="24"/>
                <w:szCs w:val="24"/>
              </w:rPr>
            </w:pPr>
            <w:r w:rsidRPr="00936D69">
              <w:rPr>
                <w:rFonts w:ascii="Times New Roman" w:hAnsi="Times New Roman" w:cs="Times New Roman"/>
                <w:bCs/>
                <w:sz w:val="24"/>
                <w:szCs w:val="24"/>
              </w:rPr>
              <w:t>:</w:t>
            </w:r>
          </w:p>
          <w:p w14:paraId="05A7559F" w14:textId="25CBA250" w:rsidR="000B3617" w:rsidRDefault="001941D6" w:rsidP="000B3617">
            <w:pPr>
              <w:spacing w:after="0"/>
              <w:rPr>
                <w:rFonts w:ascii="Times New Roman" w:hAnsi="Times New Roman" w:cs="Times New Roman"/>
                <w:bCs/>
                <w:sz w:val="24"/>
                <w:szCs w:val="24"/>
              </w:rPr>
            </w:pPr>
            <w:r>
              <w:rPr>
                <w:rFonts w:ascii="Times New Roman" w:hAnsi="Times New Roman" w:cs="Times New Roman"/>
                <w:bCs/>
                <w:sz w:val="24"/>
                <w:szCs w:val="24"/>
              </w:rPr>
              <w:t>:</w:t>
            </w:r>
          </w:p>
          <w:p w14:paraId="101E8CB7" w14:textId="22C13A04" w:rsidR="0053474D" w:rsidRDefault="0053474D" w:rsidP="000B3617">
            <w:pPr>
              <w:spacing w:after="0"/>
              <w:rPr>
                <w:rFonts w:ascii="Times New Roman" w:hAnsi="Times New Roman" w:cs="Times New Roman"/>
                <w:bCs/>
                <w:sz w:val="24"/>
                <w:szCs w:val="24"/>
              </w:rPr>
            </w:pPr>
            <w:r>
              <w:rPr>
                <w:rFonts w:ascii="Times New Roman" w:hAnsi="Times New Roman" w:cs="Times New Roman"/>
                <w:bCs/>
                <w:sz w:val="24"/>
                <w:szCs w:val="24"/>
              </w:rPr>
              <w:t>:</w:t>
            </w:r>
          </w:p>
          <w:p w14:paraId="58FBCABC" w14:textId="7F8C7007" w:rsidR="0053474D" w:rsidRPr="00936D69" w:rsidRDefault="0053474D" w:rsidP="000B3617">
            <w:pPr>
              <w:spacing w:after="0"/>
              <w:rPr>
                <w:rFonts w:ascii="Times New Roman" w:hAnsi="Times New Roman" w:cs="Times New Roman"/>
                <w:bCs/>
                <w:sz w:val="24"/>
                <w:szCs w:val="24"/>
              </w:rPr>
            </w:pPr>
            <w:r>
              <w:rPr>
                <w:rFonts w:ascii="Times New Roman" w:hAnsi="Times New Roman" w:cs="Times New Roman"/>
                <w:bCs/>
                <w:sz w:val="24"/>
                <w:szCs w:val="24"/>
              </w:rPr>
              <w:t>:</w:t>
            </w:r>
          </w:p>
        </w:tc>
        <w:tc>
          <w:tcPr>
            <w:tcW w:w="3796" w:type="dxa"/>
            <w:tcBorders>
              <w:top w:val="nil"/>
              <w:left w:val="nil"/>
              <w:bottom w:val="nil"/>
              <w:right w:val="nil"/>
            </w:tcBorders>
          </w:tcPr>
          <w:p w14:paraId="4E9D6A88" w14:textId="77777777" w:rsidR="000B3617" w:rsidRPr="00936D69" w:rsidRDefault="000B3617" w:rsidP="000B3617">
            <w:pPr>
              <w:spacing w:after="0"/>
              <w:rPr>
                <w:rFonts w:ascii="Times New Roman" w:hAnsi="Times New Roman" w:cs="Times New Roman"/>
                <w:bCs/>
                <w:sz w:val="24"/>
                <w:szCs w:val="24"/>
              </w:rPr>
            </w:pPr>
          </w:p>
          <w:p w14:paraId="080CD441" w14:textId="77777777" w:rsidR="000B3617" w:rsidRPr="00936D69" w:rsidRDefault="000B3617" w:rsidP="000B3617">
            <w:pPr>
              <w:spacing w:after="0"/>
              <w:rPr>
                <w:rFonts w:ascii="Times New Roman" w:hAnsi="Times New Roman" w:cs="Times New Roman"/>
                <w:bCs/>
                <w:sz w:val="24"/>
                <w:szCs w:val="24"/>
              </w:rPr>
            </w:pPr>
          </w:p>
          <w:p w14:paraId="6F3763DA" w14:textId="77777777" w:rsidR="000B3617" w:rsidRPr="00936D69" w:rsidRDefault="000B3617" w:rsidP="000B3617">
            <w:pPr>
              <w:spacing w:after="0"/>
              <w:rPr>
                <w:rFonts w:ascii="Times New Roman" w:hAnsi="Times New Roman" w:cs="Times New Roman"/>
                <w:bCs/>
                <w:sz w:val="24"/>
                <w:szCs w:val="24"/>
              </w:rPr>
            </w:pPr>
          </w:p>
          <w:p w14:paraId="3AFEA2C6" w14:textId="77777777" w:rsidR="000B3617" w:rsidRPr="00936D69" w:rsidRDefault="000B3617" w:rsidP="000B3617">
            <w:pPr>
              <w:spacing w:after="0"/>
              <w:rPr>
                <w:rFonts w:ascii="Times New Roman" w:hAnsi="Times New Roman" w:cs="Times New Roman"/>
                <w:bCs/>
                <w:sz w:val="24"/>
                <w:szCs w:val="24"/>
              </w:rPr>
            </w:pPr>
          </w:p>
          <w:p w14:paraId="55B75414" w14:textId="2B33D1A3" w:rsidR="000B3617" w:rsidRPr="00936D69" w:rsidRDefault="001941D6" w:rsidP="000B3617">
            <w:pPr>
              <w:spacing w:after="0"/>
              <w:rPr>
                <w:rFonts w:ascii="Times New Roman" w:hAnsi="Times New Roman" w:cs="Times New Roman"/>
                <w:bCs/>
                <w:sz w:val="24"/>
                <w:szCs w:val="24"/>
              </w:rPr>
            </w:pPr>
            <w:r w:rsidRPr="00936D69">
              <w:rPr>
                <w:rFonts w:ascii="Times New Roman" w:hAnsi="Times New Roman" w:cs="Times New Roman"/>
                <w:bCs/>
                <w:sz w:val="24"/>
                <w:szCs w:val="24"/>
              </w:rPr>
              <w:t>Docket No. A-201</w:t>
            </w:r>
            <w:r w:rsidR="0019010A">
              <w:rPr>
                <w:rFonts w:ascii="Times New Roman" w:hAnsi="Times New Roman" w:cs="Times New Roman"/>
                <w:bCs/>
                <w:sz w:val="24"/>
                <w:szCs w:val="24"/>
              </w:rPr>
              <w:t>8</w:t>
            </w:r>
            <w:r w:rsidRPr="00936D69">
              <w:rPr>
                <w:rFonts w:ascii="Times New Roman" w:hAnsi="Times New Roman" w:cs="Times New Roman"/>
                <w:bCs/>
                <w:sz w:val="24"/>
                <w:szCs w:val="24"/>
              </w:rPr>
              <w:t>-</w:t>
            </w:r>
            <w:r w:rsidR="00D264C0">
              <w:rPr>
                <w:rFonts w:ascii="Times New Roman" w:hAnsi="Times New Roman" w:cs="Times New Roman"/>
                <w:bCs/>
                <w:sz w:val="24"/>
                <w:szCs w:val="24"/>
              </w:rPr>
              <w:t>3004933</w:t>
            </w:r>
            <w:r w:rsidRPr="00936D69">
              <w:rPr>
                <w:rFonts w:ascii="Times New Roman" w:hAnsi="Times New Roman" w:cs="Times New Roman"/>
                <w:bCs/>
                <w:sz w:val="24"/>
                <w:szCs w:val="24"/>
              </w:rPr>
              <w:t xml:space="preserve"> </w:t>
            </w:r>
            <w:r w:rsidRPr="00936D69">
              <w:rPr>
                <w:rFonts w:ascii="Times New Roman" w:hAnsi="Times New Roman" w:cs="Times New Roman"/>
                <w:bCs/>
                <w:i/>
                <w:sz w:val="24"/>
                <w:szCs w:val="24"/>
              </w:rPr>
              <w:t>et al.</w:t>
            </w:r>
          </w:p>
          <w:p w14:paraId="75216E69" w14:textId="77777777" w:rsidR="000B3617" w:rsidRPr="00936D69" w:rsidRDefault="000B3617" w:rsidP="000B3617">
            <w:pPr>
              <w:spacing w:after="0"/>
              <w:rPr>
                <w:rFonts w:ascii="Times New Roman" w:hAnsi="Times New Roman" w:cs="Times New Roman"/>
                <w:bCs/>
                <w:sz w:val="24"/>
                <w:szCs w:val="24"/>
              </w:rPr>
            </w:pPr>
          </w:p>
          <w:p w14:paraId="1E95A89C" w14:textId="77777777" w:rsidR="000B3617" w:rsidRPr="00936D69" w:rsidRDefault="000B3617" w:rsidP="000B3617">
            <w:pPr>
              <w:rPr>
                <w:rFonts w:ascii="Times New Roman" w:hAnsi="Times New Roman" w:cs="Times New Roman"/>
                <w:bCs/>
                <w:sz w:val="24"/>
                <w:szCs w:val="24"/>
              </w:rPr>
            </w:pPr>
          </w:p>
        </w:tc>
      </w:tr>
    </w:tbl>
    <w:p w14:paraId="2BB163D7" w14:textId="77777777" w:rsidR="000B3617" w:rsidRPr="00936D69" w:rsidRDefault="000B3617" w:rsidP="000B3617">
      <w:pPr>
        <w:suppressLineNumbers/>
        <w:jc w:val="center"/>
        <w:rPr>
          <w:rFonts w:ascii="Times New Roman" w:hAnsi="Times New Roman" w:cs="Times New Roman"/>
          <w:b/>
          <w:sz w:val="24"/>
          <w:szCs w:val="24"/>
        </w:rPr>
      </w:pPr>
    </w:p>
    <w:p w14:paraId="4F4FEEDE" w14:textId="77777777" w:rsidR="000B3617" w:rsidRDefault="000B3617" w:rsidP="000B3617">
      <w:pPr>
        <w:suppressLineNumbers/>
        <w:jc w:val="center"/>
        <w:rPr>
          <w:rFonts w:ascii="Times New Roman" w:hAnsi="Times New Roman" w:cs="Times New Roman"/>
          <w:b/>
          <w:sz w:val="24"/>
          <w:szCs w:val="24"/>
        </w:rPr>
      </w:pPr>
    </w:p>
    <w:p w14:paraId="488BAA97" w14:textId="77777777" w:rsidR="000B3617" w:rsidRPr="00936D69" w:rsidRDefault="001941D6" w:rsidP="000B3617">
      <w:pPr>
        <w:suppressLineNumbers/>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w:t>
      </w:r>
    </w:p>
    <w:p w14:paraId="311C4AEF" w14:textId="0C0A1C6E" w:rsidR="000B3617" w:rsidRPr="00936D69" w:rsidRDefault="001941D6" w:rsidP="000B3617">
      <w:pPr>
        <w:suppressLineNumbers/>
        <w:spacing w:after="0" w:line="240" w:lineRule="auto"/>
        <w:jc w:val="center"/>
        <w:rPr>
          <w:rFonts w:ascii="Times New Roman" w:hAnsi="Times New Roman" w:cs="Times New Roman"/>
          <w:b/>
          <w:sz w:val="24"/>
          <w:szCs w:val="24"/>
        </w:rPr>
      </w:pPr>
      <w:r w:rsidRPr="00936D69">
        <w:rPr>
          <w:rFonts w:ascii="Times New Roman" w:hAnsi="Times New Roman" w:cs="Times New Roman"/>
          <w:b/>
          <w:sz w:val="24"/>
          <w:szCs w:val="24"/>
        </w:rPr>
        <w:t>DIRECT TESTIMONY</w:t>
      </w:r>
      <w:r>
        <w:rPr>
          <w:rFonts w:ascii="Times New Roman" w:hAnsi="Times New Roman" w:cs="Times New Roman"/>
          <w:b/>
          <w:sz w:val="24"/>
          <w:szCs w:val="24"/>
        </w:rPr>
        <w:t xml:space="preserve"> OF</w:t>
      </w:r>
    </w:p>
    <w:p w14:paraId="257371C4" w14:textId="77777777" w:rsidR="000B3617" w:rsidRPr="00936D69" w:rsidRDefault="001941D6" w:rsidP="000B3617">
      <w:pPr>
        <w:suppressLineNumbers/>
        <w:spacing w:after="0" w:line="240" w:lineRule="auto"/>
        <w:jc w:val="center"/>
        <w:rPr>
          <w:rFonts w:ascii="Times New Roman" w:hAnsi="Times New Roman" w:cs="Times New Roman"/>
          <w:b/>
          <w:sz w:val="24"/>
          <w:szCs w:val="24"/>
        </w:rPr>
      </w:pPr>
      <w:r w:rsidRPr="00936D69">
        <w:rPr>
          <w:rFonts w:ascii="Times New Roman" w:hAnsi="Times New Roman" w:cs="Times New Roman"/>
          <w:b/>
          <w:sz w:val="24"/>
          <w:szCs w:val="24"/>
        </w:rPr>
        <w:t>BERNARD J. GRUNDUSKY, JR.</w:t>
      </w:r>
    </w:p>
    <w:p w14:paraId="58E035DB" w14:textId="77777777" w:rsidR="000B3617" w:rsidRPr="00936D69" w:rsidRDefault="001941D6" w:rsidP="000B3617">
      <w:pPr>
        <w:suppressLineNumbers/>
        <w:spacing w:after="0" w:line="240" w:lineRule="auto"/>
        <w:jc w:val="center"/>
        <w:rPr>
          <w:rFonts w:ascii="Times New Roman" w:hAnsi="Times New Roman" w:cs="Times New Roman"/>
          <w:b/>
          <w:sz w:val="24"/>
          <w:szCs w:val="24"/>
        </w:rPr>
      </w:pPr>
      <w:r w:rsidRPr="00936D69">
        <w:rPr>
          <w:rFonts w:ascii="Times New Roman" w:hAnsi="Times New Roman" w:cs="Times New Roman"/>
          <w:b/>
          <w:sz w:val="24"/>
          <w:szCs w:val="24"/>
        </w:rPr>
        <w:t>ON BEHALF OF</w:t>
      </w:r>
    </w:p>
    <w:p w14:paraId="2C7F019B" w14:textId="77777777" w:rsidR="000B3617" w:rsidRDefault="001941D6" w:rsidP="000B3617">
      <w:pPr>
        <w:suppressLineNumbers/>
        <w:spacing w:after="0" w:line="240" w:lineRule="auto"/>
        <w:jc w:val="center"/>
        <w:rPr>
          <w:rFonts w:ascii="Times New Roman" w:hAnsi="Times New Roman" w:cs="Times New Roman"/>
          <w:b/>
          <w:sz w:val="24"/>
          <w:szCs w:val="24"/>
        </w:rPr>
      </w:pPr>
      <w:r w:rsidRPr="00936D69">
        <w:rPr>
          <w:rFonts w:ascii="Times New Roman" w:hAnsi="Times New Roman" w:cs="Times New Roman"/>
          <w:b/>
          <w:sz w:val="24"/>
          <w:szCs w:val="24"/>
        </w:rPr>
        <w:t>PENNSYLVANIA-AMERICAN WATER COMPANY</w:t>
      </w:r>
    </w:p>
    <w:p w14:paraId="1F6D5221" w14:textId="77777777" w:rsidR="000B3617" w:rsidRPr="00936D69" w:rsidRDefault="001941D6" w:rsidP="000B3617">
      <w:pPr>
        <w:suppressLineNumber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w:t>
      </w:r>
    </w:p>
    <w:p w14:paraId="289E6D66" w14:textId="77777777" w:rsidR="000B3617" w:rsidRPr="00936D69" w:rsidRDefault="000B3617" w:rsidP="000B3617">
      <w:pPr>
        <w:suppressLineNumbers/>
        <w:spacing w:after="0" w:line="240" w:lineRule="auto"/>
        <w:jc w:val="both"/>
        <w:rPr>
          <w:rFonts w:ascii="Times New Roman" w:eastAsia="Times New Roman" w:hAnsi="Times New Roman" w:cs="Times New Roman"/>
          <w:b/>
          <w:bCs/>
          <w:sz w:val="24"/>
          <w:szCs w:val="24"/>
          <w:u w:val="single"/>
          <w:lang w:val="en-CA"/>
        </w:rPr>
      </w:pPr>
    </w:p>
    <w:p w14:paraId="60D7ADF5" w14:textId="77777777" w:rsidR="000B3617" w:rsidRPr="00936D69" w:rsidRDefault="000B3617" w:rsidP="000B3617">
      <w:pPr>
        <w:suppressLineNumbers/>
        <w:rPr>
          <w:rFonts w:ascii="Times New Roman" w:hAnsi="Times New Roman" w:cs="Times New Roman"/>
          <w:b/>
          <w:sz w:val="24"/>
          <w:szCs w:val="24"/>
        </w:rPr>
      </w:pPr>
    </w:p>
    <w:p w14:paraId="4D3969EB" w14:textId="77777777" w:rsidR="000B3617" w:rsidRPr="00936D69" w:rsidRDefault="000B3617" w:rsidP="000B3617">
      <w:pPr>
        <w:suppressLineNumbers/>
        <w:rPr>
          <w:rFonts w:ascii="Times New Roman" w:hAnsi="Times New Roman" w:cs="Times New Roman"/>
          <w:b/>
          <w:sz w:val="24"/>
          <w:szCs w:val="24"/>
        </w:rPr>
      </w:pPr>
    </w:p>
    <w:p w14:paraId="2EA13503" w14:textId="77777777" w:rsidR="000B3617" w:rsidRPr="00936D69" w:rsidRDefault="000B3617" w:rsidP="000B3617">
      <w:pPr>
        <w:suppressLineNumbers/>
        <w:rPr>
          <w:rFonts w:ascii="Times New Roman" w:hAnsi="Times New Roman" w:cs="Times New Roman"/>
          <w:b/>
          <w:sz w:val="24"/>
          <w:szCs w:val="24"/>
        </w:rPr>
      </w:pPr>
    </w:p>
    <w:p w14:paraId="797B895B" w14:textId="77777777" w:rsidR="000B3617" w:rsidRPr="00936D69" w:rsidRDefault="000B3617" w:rsidP="000B3617">
      <w:pPr>
        <w:suppressLineNumbers/>
        <w:rPr>
          <w:rFonts w:ascii="Times New Roman" w:hAnsi="Times New Roman" w:cs="Times New Roman"/>
          <w:b/>
          <w:sz w:val="24"/>
          <w:szCs w:val="24"/>
        </w:rPr>
      </w:pPr>
    </w:p>
    <w:p w14:paraId="13515D06" w14:textId="608ECF65" w:rsidR="000B3617" w:rsidRDefault="000B3617" w:rsidP="000B3617">
      <w:pPr>
        <w:suppressLineNumbers/>
        <w:rPr>
          <w:rFonts w:ascii="Times New Roman" w:hAnsi="Times New Roman" w:cs="Times New Roman"/>
          <w:b/>
          <w:sz w:val="24"/>
          <w:szCs w:val="24"/>
        </w:rPr>
      </w:pPr>
    </w:p>
    <w:p w14:paraId="61B739B8" w14:textId="77777777" w:rsidR="007539AD" w:rsidRPr="00936D69" w:rsidRDefault="007539AD" w:rsidP="000B3617">
      <w:pPr>
        <w:suppressLineNumbers/>
        <w:rPr>
          <w:rFonts w:ascii="Times New Roman" w:hAnsi="Times New Roman" w:cs="Times New Roman"/>
          <w:b/>
          <w:sz w:val="24"/>
          <w:szCs w:val="24"/>
        </w:rPr>
      </w:pPr>
    </w:p>
    <w:p w14:paraId="336A777D" w14:textId="3998ED7B" w:rsidR="000B3617" w:rsidRPr="00936D69" w:rsidRDefault="001941D6" w:rsidP="000B3617">
      <w:pPr>
        <w:suppressLineNumbers/>
        <w:rPr>
          <w:rFonts w:ascii="Times New Roman" w:hAnsi="Times New Roman" w:cs="Times New Roman"/>
          <w:sz w:val="24"/>
          <w:szCs w:val="24"/>
        </w:rPr>
      </w:pPr>
      <w:r w:rsidRPr="00936D69">
        <w:rPr>
          <w:rFonts w:ascii="Times New Roman" w:hAnsi="Times New Roman" w:cs="Times New Roman"/>
          <w:sz w:val="24"/>
          <w:szCs w:val="24"/>
        </w:rPr>
        <w:t xml:space="preserve">Dated:  </w:t>
      </w:r>
      <w:r w:rsidR="007539AD" w:rsidRPr="00EB132F">
        <w:rPr>
          <w:rFonts w:ascii="Times New Roman" w:hAnsi="Times New Roman" w:cs="Times New Roman"/>
          <w:sz w:val="24"/>
          <w:szCs w:val="24"/>
        </w:rPr>
        <w:t xml:space="preserve">December </w:t>
      </w:r>
      <w:r w:rsidR="00850229">
        <w:rPr>
          <w:rFonts w:ascii="Times New Roman" w:hAnsi="Times New Roman" w:cs="Times New Roman"/>
          <w:sz w:val="24"/>
          <w:szCs w:val="24"/>
        </w:rPr>
        <w:t>17</w:t>
      </w:r>
      <w:r w:rsidRPr="00EB132F">
        <w:rPr>
          <w:rFonts w:ascii="Times New Roman" w:hAnsi="Times New Roman" w:cs="Times New Roman"/>
          <w:sz w:val="24"/>
          <w:szCs w:val="24"/>
        </w:rPr>
        <w:t>, 201</w:t>
      </w:r>
      <w:r w:rsidR="0019010A" w:rsidRPr="00EB132F">
        <w:rPr>
          <w:rFonts w:ascii="Times New Roman" w:hAnsi="Times New Roman" w:cs="Times New Roman"/>
          <w:sz w:val="24"/>
          <w:szCs w:val="24"/>
        </w:rPr>
        <w:t>8</w:t>
      </w:r>
      <w:r w:rsidRPr="00936D69">
        <w:rPr>
          <w:rFonts w:ascii="Times New Roman" w:hAnsi="Times New Roman" w:cs="Times New Roman"/>
          <w:sz w:val="24"/>
          <w:szCs w:val="24"/>
        </w:rPr>
        <w:tab/>
      </w:r>
      <w:r w:rsidRPr="00936D69">
        <w:rPr>
          <w:rFonts w:ascii="Times New Roman" w:hAnsi="Times New Roman" w:cs="Times New Roman"/>
          <w:sz w:val="24"/>
          <w:szCs w:val="24"/>
        </w:rPr>
        <w:tab/>
      </w:r>
      <w:r w:rsidRPr="00936D69">
        <w:rPr>
          <w:rFonts w:ascii="Times New Roman" w:hAnsi="Times New Roman" w:cs="Times New Roman"/>
          <w:sz w:val="24"/>
          <w:szCs w:val="24"/>
        </w:rPr>
        <w:tab/>
      </w:r>
      <w:r w:rsidRPr="00936D69">
        <w:rPr>
          <w:rFonts w:ascii="Times New Roman" w:hAnsi="Times New Roman" w:cs="Times New Roman"/>
          <w:sz w:val="24"/>
          <w:szCs w:val="24"/>
        </w:rPr>
        <w:tab/>
      </w:r>
      <w:r w:rsidRPr="00936D69">
        <w:rPr>
          <w:rFonts w:ascii="Times New Roman" w:hAnsi="Times New Roman" w:cs="Times New Roman"/>
          <w:sz w:val="24"/>
          <w:szCs w:val="24"/>
        </w:rPr>
        <w:tab/>
        <w:t>PAWC Statement No. 1</w:t>
      </w:r>
      <w:r w:rsidR="00B36C84">
        <w:rPr>
          <w:rFonts w:ascii="Times New Roman" w:hAnsi="Times New Roman" w:cs="Times New Roman"/>
          <w:sz w:val="24"/>
          <w:szCs w:val="24"/>
        </w:rPr>
        <w:t xml:space="preserve"> REV</w:t>
      </w:r>
      <w:r w:rsidR="00850229">
        <w:rPr>
          <w:rFonts w:ascii="Times New Roman" w:hAnsi="Times New Roman" w:cs="Times New Roman"/>
          <w:sz w:val="24"/>
          <w:szCs w:val="24"/>
        </w:rPr>
        <w:t>-A</w:t>
      </w:r>
    </w:p>
    <w:p w14:paraId="1676B4C1" w14:textId="77777777" w:rsidR="000B3617" w:rsidRPr="00936D69" w:rsidRDefault="000B3617" w:rsidP="000B3617">
      <w:pPr>
        <w:suppressLineNumbers/>
        <w:rPr>
          <w:rFonts w:ascii="Times New Roman" w:hAnsi="Times New Roman" w:cs="Times New Roman"/>
          <w:sz w:val="24"/>
          <w:szCs w:val="24"/>
        </w:rPr>
        <w:sectPr w:rsidR="000B3617" w:rsidRPr="00936D69" w:rsidSect="000B3617">
          <w:headerReference w:type="even" r:id="rId8"/>
          <w:headerReference w:type="default" r:id="rId9"/>
          <w:footerReference w:type="even" r:id="rId10"/>
          <w:footerReference w:type="default" r:id="rId11"/>
          <w:headerReference w:type="first" r:id="rId12"/>
          <w:footerReference w:type="first" r:id="rId13"/>
          <w:pgSz w:w="12240" w:h="15840"/>
          <w:pgMar w:top="1800" w:right="1440" w:bottom="1440" w:left="1440" w:header="720" w:footer="720" w:gutter="0"/>
          <w:lnNumType w:countBy="1"/>
          <w:pgNumType w:start="0"/>
          <w:cols w:space="720"/>
          <w:docGrid w:linePitch="360"/>
        </w:sectPr>
      </w:pPr>
    </w:p>
    <w:p w14:paraId="63010862" w14:textId="77777777" w:rsidR="000B3617" w:rsidRPr="00936D69" w:rsidRDefault="001941D6" w:rsidP="000B3617">
      <w:pPr>
        <w:suppressLineNumbers/>
        <w:spacing w:after="0" w:line="240" w:lineRule="auto"/>
        <w:jc w:val="center"/>
        <w:rPr>
          <w:rFonts w:ascii="Times New Roman" w:hAnsi="Times New Roman" w:cs="Times New Roman"/>
          <w:b/>
          <w:sz w:val="24"/>
          <w:szCs w:val="24"/>
        </w:rPr>
      </w:pPr>
      <w:r w:rsidRPr="00936D69">
        <w:rPr>
          <w:rFonts w:ascii="Times New Roman" w:hAnsi="Times New Roman" w:cs="Times New Roman"/>
          <w:b/>
          <w:sz w:val="24"/>
          <w:szCs w:val="24"/>
        </w:rPr>
        <w:lastRenderedPageBreak/>
        <w:t>DIRECT TESTIMONY</w:t>
      </w:r>
      <w:r>
        <w:rPr>
          <w:rFonts w:ascii="Times New Roman" w:hAnsi="Times New Roman" w:cs="Times New Roman"/>
          <w:b/>
          <w:sz w:val="24"/>
          <w:szCs w:val="24"/>
        </w:rPr>
        <w:t xml:space="preserve"> OF</w:t>
      </w:r>
    </w:p>
    <w:p w14:paraId="39AB8140" w14:textId="77777777" w:rsidR="000B3617" w:rsidRDefault="001941D6" w:rsidP="000B3617">
      <w:pPr>
        <w:suppressLineNumbers/>
        <w:spacing w:after="0" w:line="240" w:lineRule="auto"/>
        <w:jc w:val="center"/>
        <w:rPr>
          <w:rFonts w:ascii="Times New Roman" w:hAnsi="Times New Roman" w:cs="Times New Roman"/>
          <w:b/>
          <w:sz w:val="24"/>
          <w:szCs w:val="24"/>
        </w:rPr>
        <w:sectPr w:rsidR="000B3617" w:rsidSect="000B3617">
          <w:footerReference w:type="default" r:id="rId14"/>
          <w:footerReference w:type="first" r:id="rId15"/>
          <w:pgSz w:w="12240" w:h="15840" w:code="1"/>
          <w:pgMar w:top="1440" w:right="1440" w:bottom="1440" w:left="1440" w:header="720" w:footer="720" w:gutter="0"/>
          <w:lnNumType w:countBy="1"/>
          <w:cols w:space="720"/>
          <w:titlePg/>
          <w:docGrid w:linePitch="360"/>
        </w:sectPr>
      </w:pPr>
      <w:r w:rsidRPr="00936D69">
        <w:rPr>
          <w:rFonts w:ascii="Times New Roman" w:hAnsi="Times New Roman" w:cs="Times New Roman"/>
          <w:b/>
          <w:sz w:val="24"/>
          <w:szCs w:val="24"/>
        </w:rPr>
        <w:t>BERNARD J. GRUNDUSKY, JR.</w:t>
      </w:r>
    </w:p>
    <w:p w14:paraId="038A5270" w14:textId="77777777" w:rsidR="000B3617" w:rsidRPr="00936D69" w:rsidRDefault="001941D6" w:rsidP="000B3617">
      <w:pPr>
        <w:spacing w:before="240" w:after="0" w:line="480" w:lineRule="auto"/>
        <w:ind w:left="720" w:hanging="720"/>
        <w:jc w:val="center"/>
        <w:rPr>
          <w:rFonts w:ascii="Times New Roman" w:hAnsi="Times New Roman" w:cs="Times New Roman"/>
          <w:b/>
          <w:sz w:val="24"/>
          <w:szCs w:val="24"/>
          <w:u w:val="single"/>
        </w:rPr>
      </w:pPr>
      <w:r w:rsidRPr="00936D69">
        <w:rPr>
          <w:rFonts w:ascii="Times New Roman" w:hAnsi="Times New Roman" w:cs="Times New Roman"/>
          <w:b/>
          <w:sz w:val="24"/>
          <w:szCs w:val="24"/>
          <w:u w:val="single"/>
        </w:rPr>
        <w:t>INTRODUCTION</w:t>
      </w:r>
    </w:p>
    <w:p w14:paraId="6C895286" w14:textId="77777777"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PLEASE STATE YOUR NAME AND BUSINESS ADDRESS FOR THE RECORD.</w:t>
      </w:r>
    </w:p>
    <w:p w14:paraId="6B2FD597" w14:textId="77777777" w:rsidR="000B3617" w:rsidRPr="00936D69" w:rsidRDefault="001941D6" w:rsidP="000B3617">
      <w:pPr>
        <w:pStyle w:val="TestimonyL3"/>
        <w:spacing w:after="0"/>
        <w:ind w:left="720" w:hanging="720"/>
        <w:jc w:val="both"/>
        <w:rPr>
          <w:szCs w:val="24"/>
        </w:rPr>
      </w:pPr>
      <w:r w:rsidRPr="00936D69">
        <w:rPr>
          <w:b/>
          <w:szCs w:val="24"/>
        </w:rPr>
        <w:t>A.</w:t>
      </w:r>
      <w:r w:rsidRPr="00936D69">
        <w:rPr>
          <w:b/>
          <w:szCs w:val="24"/>
        </w:rPr>
        <w:tab/>
      </w:r>
      <w:r w:rsidRPr="00936D69">
        <w:rPr>
          <w:szCs w:val="24"/>
        </w:rPr>
        <w:t>My name is Bernard J. Grundusky, Jr. and my business address is 852 Wesley Drive, Mechanicsburg, Pennsylvania 17011.</w:t>
      </w:r>
    </w:p>
    <w:p w14:paraId="2521E5E3" w14:textId="77777777" w:rsidR="000B3617" w:rsidRPr="00936D69" w:rsidRDefault="000B3617" w:rsidP="000B3617">
      <w:pPr>
        <w:spacing w:after="0" w:line="480" w:lineRule="auto"/>
        <w:rPr>
          <w:rFonts w:ascii="Times New Roman" w:hAnsi="Times New Roman" w:cs="Times New Roman"/>
          <w:sz w:val="24"/>
          <w:szCs w:val="24"/>
        </w:rPr>
      </w:pPr>
    </w:p>
    <w:p w14:paraId="207CFBD3" w14:textId="77777777"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BY WHOM ARE YOU EMPLOYED AND IN WHAT CAPACITY?</w:t>
      </w:r>
    </w:p>
    <w:p w14:paraId="75D596A1" w14:textId="77777777" w:rsidR="000B3617" w:rsidRPr="00936D69" w:rsidRDefault="001941D6" w:rsidP="000B3617">
      <w:pPr>
        <w:spacing w:after="0" w:line="480" w:lineRule="auto"/>
        <w:ind w:left="720" w:hanging="720"/>
        <w:jc w:val="both"/>
        <w:rPr>
          <w:rFonts w:ascii="Times New Roman" w:hAnsi="Times New Roman" w:cs="Times New Roman"/>
          <w:sz w:val="24"/>
          <w:szCs w:val="24"/>
        </w:rPr>
      </w:pPr>
      <w:r w:rsidRPr="00936D69">
        <w:rPr>
          <w:rFonts w:ascii="Times New Roman" w:hAnsi="Times New Roman" w:cs="Times New Roman"/>
          <w:b/>
          <w:sz w:val="24"/>
          <w:szCs w:val="24"/>
        </w:rPr>
        <w:t>A.</w:t>
      </w:r>
      <w:r w:rsidRPr="00936D69">
        <w:rPr>
          <w:rFonts w:ascii="Times New Roman" w:hAnsi="Times New Roman" w:cs="Times New Roman"/>
          <w:b/>
          <w:sz w:val="24"/>
          <w:szCs w:val="24"/>
        </w:rPr>
        <w:tab/>
      </w:r>
      <w:r w:rsidRPr="00936D69">
        <w:rPr>
          <w:rFonts w:ascii="Times New Roman" w:hAnsi="Times New Roman" w:cs="Times New Roman"/>
          <w:sz w:val="24"/>
          <w:szCs w:val="24"/>
        </w:rPr>
        <w:t xml:space="preserve">I am employed by Pennsylvania-American Water Company (“PAWC”) as the </w:t>
      </w:r>
      <w:r w:rsidR="00854521">
        <w:rPr>
          <w:rFonts w:ascii="Times New Roman" w:hAnsi="Times New Roman" w:cs="Times New Roman"/>
          <w:sz w:val="24"/>
          <w:szCs w:val="24"/>
        </w:rPr>
        <w:t xml:space="preserve">Senior </w:t>
      </w:r>
      <w:r w:rsidRPr="00936D69">
        <w:rPr>
          <w:rFonts w:ascii="Times New Roman" w:hAnsi="Times New Roman" w:cs="Times New Roman"/>
          <w:sz w:val="24"/>
          <w:szCs w:val="24"/>
        </w:rPr>
        <w:t>Director of Business Development.</w:t>
      </w:r>
    </w:p>
    <w:p w14:paraId="1E009B8C" w14:textId="77777777" w:rsidR="000B3617" w:rsidRPr="00936D69" w:rsidRDefault="000B3617" w:rsidP="000B3617">
      <w:pPr>
        <w:spacing w:after="0" w:line="480" w:lineRule="auto"/>
        <w:ind w:left="720" w:hanging="720"/>
        <w:jc w:val="both"/>
        <w:rPr>
          <w:rFonts w:ascii="Times New Roman" w:hAnsi="Times New Roman" w:cs="Times New Roman"/>
          <w:sz w:val="24"/>
          <w:szCs w:val="24"/>
        </w:rPr>
      </w:pPr>
    </w:p>
    <w:p w14:paraId="185C037B" w14:textId="7A23C333"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 xml:space="preserve">WHAT ARE YOUR RESPONSIBILITIES AS PAWC’S </w:t>
      </w:r>
      <w:r w:rsidR="008120C2">
        <w:rPr>
          <w:rFonts w:ascii="Times New Roman" w:hAnsi="Times New Roman" w:cs="Times New Roman"/>
          <w:b/>
          <w:sz w:val="24"/>
          <w:szCs w:val="24"/>
        </w:rPr>
        <w:t xml:space="preserve">SENIOR </w:t>
      </w:r>
      <w:r w:rsidRPr="00936D69">
        <w:rPr>
          <w:rFonts w:ascii="Times New Roman" w:hAnsi="Times New Roman" w:cs="Times New Roman"/>
          <w:b/>
          <w:sz w:val="24"/>
          <w:szCs w:val="24"/>
        </w:rPr>
        <w:t>DIRECTOR OF BUSINESS DEVELOPMENT?</w:t>
      </w:r>
    </w:p>
    <w:p w14:paraId="1CFE5350" w14:textId="77777777" w:rsidR="000B3617" w:rsidRPr="00936D69" w:rsidRDefault="001941D6" w:rsidP="000B3617">
      <w:pPr>
        <w:pStyle w:val="TestimonyL3"/>
        <w:spacing w:after="0"/>
        <w:ind w:left="720" w:hanging="720"/>
        <w:jc w:val="both"/>
        <w:rPr>
          <w:szCs w:val="24"/>
        </w:rPr>
      </w:pPr>
      <w:r w:rsidRPr="00936D69">
        <w:rPr>
          <w:b/>
          <w:szCs w:val="24"/>
        </w:rPr>
        <w:t>A.</w:t>
      </w:r>
      <w:r w:rsidRPr="00936D69">
        <w:rPr>
          <w:b/>
          <w:szCs w:val="24"/>
        </w:rPr>
        <w:tab/>
      </w:r>
      <w:r w:rsidRPr="00936D69">
        <w:rPr>
          <w:szCs w:val="24"/>
        </w:rPr>
        <w:t>I develop and maintain necessary contacts to stay abreast of new business opportunities.  In addition, I direct the business development team in the preparation of proposals, policies and strategies for acquisitions, and other related business ventures.  Finally, I participate in developing PAWC’s short- and long-range plans.  These responsibilities necessitate that I maintain a working knowledge of regulatory and technical developments, new technologies and current trends as they affect the water and wastewater utility industries, and that I be familiar with legislation, regulation and public policy affecting business opportunities.</w:t>
      </w:r>
    </w:p>
    <w:p w14:paraId="63CEDE6E" w14:textId="77777777" w:rsidR="000B3617" w:rsidRPr="00936D69" w:rsidRDefault="000B3617" w:rsidP="000B3617">
      <w:pPr>
        <w:rPr>
          <w:rFonts w:ascii="Times New Roman" w:hAnsi="Times New Roman" w:cs="Times New Roman"/>
          <w:sz w:val="24"/>
          <w:szCs w:val="24"/>
        </w:rPr>
      </w:pPr>
    </w:p>
    <w:p w14:paraId="12380EE9" w14:textId="77777777"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PLEASE DESCRIBE YOUR PROFESSIONAL EDUCATION AND EXPERIENCE.</w:t>
      </w:r>
    </w:p>
    <w:p w14:paraId="0BA0B82B" w14:textId="66BA9ADE" w:rsidR="000B3617" w:rsidRPr="00936D69" w:rsidRDefault="001941D6" w:rsidP="000B3617">
      <w:pPr>
        <w:pStyle w:val="TestimonyL3"/>
        <w:spacing w:after="0"/>
        <w:ind w:left="720" w:hanging="720"/>
        <w:jc w:val="both"/>
        <w:rPr>
          <w:szCs w:val="24"/>
        </w:rPr>
      </w:pPr>
      <w:r w:rsidRPr="00936D69">
        <w:rPr>
          <w:b/>
          <w:szCs w:val="24"/>
        </w:rPr>
        <w:lastRenderedPageBreak/>
        <w:t>A.</w:t>
      </w:r>
      <w:r w:rsidRPr="00936D69">
        <w:rPr>
          <w:b/>
          <w:szCs w:val="24"/>
        </w:rPr>
        <w:tab/>
      </w:r>
      <w:r w:rsidRPr="00936D69">
        <w:rPr>
          <w:szCs w:val="24"/>
        </w:rPr>
        <w:t xml:space="preserve">I received a Bachelor of Science (B.S.) degree in Accounting from Pennsylvania State University in August of 1990 and a Master of Business Administration degree (MBA) from Lebanon Valley College in 1995.  My experience in the waterworks industry began in March 1991 when I was employed as a Rate Analyst in the Rates and Revenue Department of the American Water Works Service Company (“Service Company”).  As a Rate Analyst, I was responsible for preparing financial analysis and written testimony to support PAWC rate increase requests.  On </w:t>
      </w:r>
      <w:smartTag w:uri="urn:schemas-microsoft-com:office:smarttags" w:element="date">
        <w:smartTagPr>
          <w:attr w:name="ls" w:val="trans"/>
          <w:attr w:name="Year" w:val="1995"/>
          <w:attr w:name="Month" w:val="7"/>
          <w:attr w:name="Day" w:val="1"/>
        </w:smartTagPr>
        <w:r w:rsidRPr="00936D69">
          <w:rPr>
            <w:szCs w:val="24"/>
          </w:rPr>
          <w:t>July 1, 1995</w:t>
        </w:r>
      </w:smartTag>
      <w:r w:rsidRPr="00936D69">
        <w:rPr>
          <w:szCs w:val="24"/>
        </w:rPr>
        <w:t xml:space="preserve">, I was promoted to Senior Rate Analyst.  On </w:t>
      </w:r>
      <w:smartTag w:uri="urn:schemas-microsoft-com:office:smarttags" w:element="date">
        <w:smartTagPr>
          <w:attr w:name="ls" w:val="trans"/>
          <w:attr w:name="Year" w:val="1996"/>
          <w:attr w:name="Month" w:val="10"/>
          <w:attr w:name="Day" w:val="16"/>
        </w:smartTagPr>
        <w:r w:rsidRPr="00936D69">
          <w:rPr>
            <w:szCs w:val="24"/>
          </w:rPr>
          <w:t>October 16, 1996</w:t>
        </w:r>
      </w:smartTag>
      <w:r w:rsidRPr="00936D69">
        <w:rPr>
          <w:szCs w:val="24"/>
        </w:rPr>
        <w:t xml:space="preserve">, I was promoted to Financial Analyst in PAWC’s Administration Department.  My principal duties in that capacity included the preparation and administration of the revenue, operating and maintenance budgets and assistance in the preparation of the capital budgets; the review of results of operations by budget categories; and, </w:t>
      </w:r>
      <w:r w:rsidR="008120C2">
        <w:rPr>
          <w:szCs w:val="24"/>
        </w:rPr>
        <w:t xml:space="preserve">the </w:t>
      </w:r>
      <w:r w:rsidRPr="00936D69">
        <w:rPr>
          <w:szCs w:val="24"/>
        </w:rPr>
        <w:t xml:space="preserve">annual review and refinement of budgeting techniques.  On </w:t>
      </w:r>
      <w:smartTag w:uri="urn:schemas-microsoft-com:office:smarttags" w:element="date">
        <w:smartTagPr>
          <w:attr w:name="ls" w:val="trans"/>
          <w:attr w:name="Year" w:val="1997"/>
          <w:attr w:name="Month" w:val="7"/>
          <w:attr w:name="Day" w:val="1"/>
        </w:smartTagPr>
        <w:r w:rsidRPr="00936D69">
          <w:rPr>
            <w:szCs w:val="24"/>
          </w:rPr>
          <w:t>July 1, 1997</w:t>
        </w:r>
      </w:smartTag>
      <w:r w:rsidRPr="00936D69">
        <w:rPr>
          <w:szCs w:val="24"/>
        </w:rPr>
        <w:t xml:space="preserve">, I was promoted to Intermediate Financial Analyst, and, on </w:t>
      </w:r>
      <w:smartTag w:uri="urn:schemas-microsoft-com:office:smarttags" w:element="date">
        <w:smartTagPr>
          <w:attr w:name="ls" w:val="trans"/>
          <w:attr w:name="Year" w:val="1998"/>
          <w:attr w:name="Month" w:val="7"/>
          <w:attr w:name="Day" w:val="1"/>
        </w:smartTagPr>
        <w:r w:rsidRPr="00936D69">
          <w:rPr>
            <w:szCs w:val="24"/>
          </w:rPr>
          <w:t>July 1, 1998</w:t>
        </w:r>
      </w:smartTag>
      <w:r w:rsidRPr="00936D69">
        <w:rPr>
          <w:szCs w:val="24"/>
        </w:rPr>
        <w:t xml:space="preserve">, I was promoted to Senior Financial Analyst.  On </w:t>
      </w:r>
      <w:smartTag w:uri="urn:schemas-microsoft-com:office:smarttags" w:element="date">
        <w:smartTagPr>
          <w:attr w:name="ls" w:val="trans"/>
          <w:attr w:name="Year" w:val="1999"/>
          <w:attr w:name="Month" w:val="1"/>
          <w:attr w:name="Day" w:val="1"/>
        </w:smartTagPr>
        <w:r w:rsidRPr="00936D69">
          <w:rPr>
            <w:szCs w:val="24"/>
          </w:rPr>
          <w:t>January 1, 1999</w:t>
        </w:r>
      </w:smartTag>
      <w:r w:rsidRPr="00936D69">
        <w:rPr>
          <w:szCs w:val="24"/>
        </w:rPr>
        <w:t xml:space="preserve">, I transferred to PAWC’s Business Development Department.  On </w:t>
      </w:r>
      <w:smartTag w:uri="urn:schemas-microsoft-com:office:smarttags" w:element="date">
        <w:smartTagPr>
          <w:attr w:name="ls" w:val="trans"/>
          <w:attr w:name="Year" w:val="2000"/>
          <w:attr w:name="Month" w:val="7"/>
          <w:attr w:name="Day" w:val="1"/>
        </w:smartTagPr>
        <w:r w:rsidRPr="00936D69">
          <w:rPr>
            <w:szCs w:val="24"/>
          </w:rPr>
          <w:t>July 1, 2000</w:t>
        </w:r>
      </w:smartTag>
      <w:r w:rsidRPr="00936D69">
        <w:rPr>
          <w:szCs w:val="24"/>
        </w:rPr>
        <w:t xml:space="preserve">, I was promoted to Manager of Business Development.  On </w:t>
      </w:r>
      <w:smartTag w:uri="urn:schemas-microsoft-com:office:smarttags" w:element="date">
        <w:smartTagPr>
          <w:attr w:name="ls" w:val="trans"/>
          <w:attr w:name="Year" w:val="2009"/>
          <w:attr w:name="Month" w:val="4"/>
          <w:attr w:name="Day" w:val="1"/>
        </w:smartTagPr>
        <w:r w:rsidRPr="00936D69">
          <w:rPr>
            <w:szCs w:val="24"/>
          </w:rPr>
          <w:t>April 1, 2009</w:t>
        </w:r>
      </w:smartTag>
      <w:r w:rsidRPr="00936D69">
        <w:rPr>
          <w:szCs w:val="24"/>
        </w:rPr>
        <w:t xml:space="preserve">, I was promoted to the position of Senior Manager of Business Development for PAWC.  On September 30, 2013, I was promoted to the position of Director of Business Development for PAWC.  </w:t>
      </w:r>
      <w:r w:rsidR="00854521">
        <w:rPr>
          <w:szCs w:val="24"/>
        </w:rPr>
        <w:t xml:space="preserve">On </w:t>
      </w:r>
      <w:r w:rsidR="00D37B08">
        <w:rPr>
          <w:szCs w:val="24"/>
        </w:rPr>
        <w:t>May 21, 2018</w:t>
      </w:r>
      <w:r w:rsidR="00B470CA">
        <w:rPr>
          <w:szCs w:val="24"/>
        </w:rPr>
        <w:t xml:space="preserve">, </w:t>
      </w:r>
      <w:r w:rsidR="00854521">
        <w:rPr>
          <w:szCs w:val="24"/>
        </w:rPr>
        <w:t xml:space="preserve">I was promoted to Senior Director of Business Development. </w:t>
      </w:r>
      <w:r w:rsidRPr="00936D69">
        <w:rPr>
          <w:szCs w:val="24"/>
        </w:rPr>
        <w:t xml:space="preserve">I have been in that position since then and am currently the </w:t>
      </w:r>
      <w:r w:rsidR="003473B8">
        <w:rPr>
          <w:szCs w:val="24"/>
        </w:rPr>
        <w:t xml:space="preserve">Senior </w:t>
      </w:r>
      <w:r w:rsidRPr="00936D69">
        <w:rPr>
          <w:szCs w:val="24"/>
        </w:rPr>
        <w:t xml:space="preserve">Director of Business Development.  </w:t>
      </w:r>
    </w:p>
    <w:p w14:paraId="2FC613F4" w14:textId="77777777" w:rsidR="000B3617" w:rsidRPr="00936D69" w:rsidRDefault="000B3617" w:rsidP="000B3617">
      <w:pPr>
        <w:rPr>
          <w:rFonts w:ascii="Times New Roman" w:hAnsi="Times New Roman" w:cs="Times New Roman"/>
          <w:sz w:val="24"/>
          <w:szCs w:val="24"/>
        </w:rPr>
      </w:pPr>
    </w:p>
    <w:p w14:paraId="5CF8324F" w14:textId="77777777"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HAVE YOU PREVIOUSLY TESTIFIED BEFORE THE PENNSYLVANIA PUBLIC UTILITY COMMISSION (“COMMISSION”)?</w:t>
      </w:r>
    </w:p>
    <w:p w14:paraId="38AEE328" w14:textId="25633330" w:rsidR="000B3617" w:rsidRPr="00936D69" w:rsidRDefault="001941D6" w:rsidP="000B3617">
      <w:pPr>
        <w:pStyle w:val="BodyText"/>
        <w:spacing w:before="0" w:line="480" w:lineRule="auto"/>
        <w:ind w:left="720" w:hanging="720"/>
        <w:jc w:val="both"/>
      </w:pPr>
      <w:r w:rsidRPr="00936D69">
        <w:rPr>
          <w:b/>
        </w:rPr>
        <w:lastRenderedPageBreak/>
        <w:t>A.</w:t>
      </w:r>
      <w:r w:rsidRPr="00936D69">
        <w:tab/>
        <w:t xml:space="preserve">Yes.  I have previously testified before the Commission as a company witness for several rate cases in the early to mid-1990’s, as a witness for the complaint of the Municipal Authority of the Township of Robinson against PAWC at Docket No. C-20030092, and as a company witness for PAWC’s 2013 </w:t>
      </w:r>
      <w:r w:rsidR="00D37B08">
        <w:t xml:space="preserve">and 2017 </w:t>
      </w:r>
      <w:r w:rsidRPr="00936D69">
        <w:t>base rate</w:t>
      </w:r>
      <w:r w:rsidR="00D37B08">
        <w:t xml:space="preserve"> case</w:t>
      </w:r>
      <w:r w:rsidRPr="00936D69">
        <w:t xml:space="preserve"> filing</w:t>
      </w:r>
      <w:r w:rsidR="00D37B08">
        <w:t>s</w:t>
      </w:r>
      <w:r w:rsidRPr="00936D69">
        <w:t xml:space="preserve">.  I also recently testified before the Commission as a company witness in the transaction between PAWC and The Borough of New Cumberland (“BNC”) at Docket No. A-2016-2544151, PAWC’s acquisition of The Sewer Authority of the City of Scranton (“SSA”) at Docket No. A-2016-2537209, </w:t>
      </w:r>
      <w:r w:rsidR="00854521">
        <w:t xml:space="preserve">and PAWC’s acquisition of the Municipal Authority of the City of McKeesport (“MACM”), </w:t>
      </w:r>
      <w:r w:rsidRPr="00936D69">
        <w:t>in which PAWC acquired the wastewater collection and treatment systems of BNC</w:t>
      </w:r>
      <w:r w:rsidR="00854521">
        <w:t xml:space="preserve">, </w:t>
      </w:r>
      <w:r w:rsidRPr="00936D69">
        <w:t>SSA</w:t>
      </w:r>
      <w:r w:rsidR="00854521">
        <w:t>, and MACM</w:t>
      </w:r>
      <w:r w:rsidRPr="00936D69">
        <w:t xml:space="preserve"> respectively.</w:t>
      </w:r>
    </w:p>
    <w:p w14:paraId="284D42EF" w14:textId="77777777" w:rsidR="000B3617" w:rsidRPr="00936D69" w:rsidRDefault="000B3617" w:rsidP="000B3617">
      <w:pPr>
        <w:pStyle w:val="BodyText"/>
        <w:spacing w:before="0" w:line="480" w:lineRule="auto"/>
        <w:ind w:left="720" w:hanging="720"/>
        <w:jc w:val="both"/>
      </w:pPr>
    </w:p>
    <w:p w14:paraId="370D96A7" w14:textId="2B96AC66"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 xml:space="preserve">HAS PAWC FILED AN APPLICATION WITH THE COMMISSION FOR REGULATORY APPROVAL TO ACQUIRE THE WASTEWATER SYSTEM OF THE </w:t>
      </w:r>
      <w:r w:rsidR="00497DD2">
        <w:rPr>
          <w:rFonts w:ascii="Times New Roman" w:hAnsi="Times New Roman" w:cs="Times New Roman"/>
          <w:b/>
          <w:sz w:val="24"/>
          <w:szCs w:val="24"/>
        </w:rPr>
        <w:t xml:space="preserve">TOWNHIP OF EXETER (“EXETER”) </w:t>
      </w:r>
      <w:r w:rsidRPr="00936D69">
        <w:rPr>
          <w:rFonts w:ascii="Times New Roman" w:hAnsi="Times New Roman" w:cs="Times New Roman"/>
          <w:b/>
          <w:sz w:val="24"/>
          <w:szCs w:val="24"/>
        </w:rPr>
        <w:t>AND RELATED APPROVALS?</w:t>
      </w:r>
    </w:p>
    <w:p w14:paraId="1F59579E" w14:textId="66AB7D2F"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Yes.  PAWC filed its Application on </w:t>
      </w:r>
      <w:r w:rsidR="00B470CA">
        <w:t xml:space="preserve">September </w:t>
      </w:r>
      <w:r w:rsidR="00D9124E">
        <w:t>25</w:t>
      </w:r>
      <w:r w:rsidRPr="00936D69">
        <w:t>, 201</w:t>
      </w:r>
      <w:r w:rsidR="00B470CA">
        <w:t>8</w:t>
      </w:r>
      <w:r w:rsidRPr="00936D69">
        <w:t xml:space="preserve"> for approval of PAWC’s acquisition of </w:t>
      </w:r>
      <w:r w:rsidR="009D013F">
        <w:t>E</w:t>
      </w:r>
      <w:r w:rsidR="008120C2">
        <w:t>xeter</w:t>
      </w:r>
      <w:r w:rsidRPr="00936D69">
        <w:t xml:space="preserve">’s wastewater collection and treatment system (“System”).  </w:t>
      </w:r>
      <w:r w:rsidR="00C13007">
        <w:t xml:space="preserve">On October 1, 2018, the </w:t>
      </w:r>
      <w:r w:rsidR="00DD1B4E">
        <w:t>Commission</w:t>
      </w:r>
      <w:r w:rsidR="00C13007">
        <w:t xml:space="preserve"> declined to accept PAWC’s application</w:t>
      </w:r>
      <w:r w:rsidR="00D264C0">
        <w:t xml:space="preserve"> on the grounds it was incomplete.  A</w:t>
      </w:r>
      <w:r w:rsidR="00B36C84">
        <w:t>n amended</w:t>
      </w:r>
      <w:r w:rsidR="00D264C0">
        <w:t xml:space="preserve"> Application was filed on December 5, 2018. </w:t>
      </w:r>
      <w:r w:rsidR="00D54D3D">
        <w:t xml:space="preserve"> </w:t>
      </w:r>
      <w:r w:rsidR="00D264C0">
        <w:t xml:space="preserve">For ease of reference, I will refer to the </w:t>
      </w:r>
      <w:r w:rsidR="0005066E">
        <w:t xml:space="preserve">September 25 </w:t>
      </w:r>
      <w:r w:rsidR="00D264C0">
        <w:t xml:space="preserve">Application and the </w:t>
      </w:r>
      <w:r w:rsidR="0005066E">
        <w:t xml:space="preserve">December 5 </w:t>
      </w:r>
      <w:r w:rsidR="00B36C84">
        <w:t xml:space="preserve">Amended </w:t>
      </w:r>
      <w:r w:rsidR="00D264C0">
        <w:t xml:space="preserve">Application together </w:t>
      </w:r>
      <w:r w:rsidR="00CE2377">
        <w:t>as the “</w:t>
      </w:r>
      <w:r w:rsidR="00D264C0">
        <w:t xml:space="preserve">Application.”  </w:t>
      </w:r>
      <w:r w:rsidRPr="00936D69">
        <w:t>I will refer to the acquisition in my testimony as the “Transa</w:t>
      </w:r>
      <w:r>
        <w:t>ction.”</w:t>
      </w:r>
    </w:p>
    <w:p w14:paraId="4182FECC" w14:textId="4FACB203" w:rsidR="000B3617" w:rsidRPr="00936D69" w:rsidRDefault="001941D6" w:rsidP="000B3617">
      <w:pPr>
        <w:pStyle w:val="BodyText"/>
        <w:spacing w:before="0" w:line="480" w:lineRule="auto"/>
        <w:ind w:left="720" w:firstLine="720"/>
        <w:jc w:val="both"/>
      </w:pPr>
      <w:r w:rsidRPr="00936D69">
        <w:t>The Application</w:t>
      </w:r>
      <w:r w:rsidR="00D54D3D">
        <w:t xml:space="preserve"> </w:t>
      </w:r>
      <w:r w:rsidRPr="00936D69">
        <w:t xml:space="preserve">was prepared and filed under my direct supervision.  As indicated in my Verification attached to the Application, the Application and its numerous </w:t>
      </w:r>
      <w:r w:rsidRPr="00936D69">
        <w:lastRenderedPageBreak/>
        <w:t>appendices</w:t>
      </w:r>
      <w:r w:rsidR="00C63066">
        <w:t>,</w:t>
      </w:r>
      <w:r w:rsidRPr="00936D69">
        <w:t xml:space="preserve"> are true and correct to the best of my knowledge, information, and belief.  We used PAWC records, as well as </w:t>
      </w:r>
      <w:r w:rsidR="00221764">
        <w:t>E</w:t>
      </w:r>
      <w:r w:rsidR="008120C2">
        <w:t>xeter</w:t>
      </w:r>
      <w:r w:rsidR="00221764" w:rsidRPr="00936D69">
        <w:t xml:space="preserve"> records</w:t>
      </w:r>
      <w:r w:rsidRPr="00936D69">
        <w:t xml:space="preserve"> made available by </w:t>
      </w:r>
      <w:r w:rsidR="009D013F">
        <w:t>E</w:t>
      </w:r>
      <w:r w:rsidR="008120C2">
        <w:t>xeter</w:t>
      </w:r>
      <w:r w:rsidRPr="00936D69">
        <w:t xml:space="preserve">, to prepare the Application.  For purposes of having a complete evidentiary record in this proceeding upon which the Commission can base its decision, I submit the Application and all of its appendices (Appendices A through </w:t>
      </w:r>
      <w:r w:rsidR="002571CE">
        <w:t>K</w:t>
      </w:r>
      <w:r w:rsidRPr="00936D69">
        <w:t xml:space="preserve">) as </w:t>
      </w:r>
      <w:r w:rsidRPr="00936D69">
        <w:rPr>
          <w:b/>
        </w:rPr>
        <w:t>PAWC Exhibit No. BJG-1</w:t>
      </w:r>
      <w:r w:rsidRPr="00936D69">
        <w:t>.</w:t>
      </w:r>
    </w:p>
    <w:p w14:paraId="5975AD00" w14:textId="77777777" w:rsidR="000B3617" w:rsidRPr="00936D69" w:rsidRDefault="000B3617" w:rsidP="000B3617">
      <w:pPr>
        <w:pStyle w:val="BodyText"/>
        <w:spacing w:before="0" w:line="480" w:lineRule="auto"/>
        <w:ind w:left="720" w:hanging="720"/>
        <w:jc w:val="both"/>
      </w:pPr>
    </w:p>
    <w:p w14:paraId="127AD17D" w14:textId="65996F3F"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WHAT IS PAWC SEEKING IN ITS APPLICATION?</w:t>
      </w:r>
    </w:p>
    <w:p w14:paraId="0CC35EE3" w14:textId="0CC7A065"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There are four basic requests.  First, PAWC is requesting approval of the acquisition under Section 1102, 66 Pa. C.S. § 1102, similar to many requests that come before the Commission.  Specifically, PAWC seeks approval to acquire the System and </w:t>
      </w:r>
      <w:r w:rsidR="00747D49">
        <w:t xml:space="preserve">to obtain </w:t>
      </w:r>
      <w:r w:rsidRPr="00936D69">
        <w:t xml:space="preserve">the right to begin service in the areas currently served by </w:t>
      </w:r>
      <w:r w:rsidR="009D013F">
        <w:t>E</w:t>
      </w:r>
      <w:r w:rsidR="008120C2">
        <w:t>xeter</w:t>
      </w:r>
      <w:r w:rsidR="00F12EC7">
        <w:t xml:space="preserve">, as well as a small portion of Alsace </w:t>
      </w:r>
      <w:r w:rsidR="00A535EC">
        <w:t xml:space="preserve">Township </w:t>
      </w:r>
      <w:r w:rsidR="00F12EC7">
        <w:t>that is not currently served by Exeter</w:t>
      </w:r>
      <w:r w:rsidRPr="00936D69">
        <w:t xml:space="preserve"> </w:t>
      </w:r>
      <w:r w:rsidR="00EB132F">
        <w:t xml:space="preserve">known as the Windy Willow Development </w:t>
      </w:r>
      <w:r w:rsidRPr="00936D69">
        <w:t xml:space="preserve">(“Service Area”).  The Application contains a </w:t>
      </w:r>
      <w:r w:rsidRPr="00936D69">
        <w:rPr>
          <w:i/>
        </w:rPr>
        <w:t>pro forma</w:t>
      </w:r>
      <w:r w:rsidRPr="00936D69">
        <w:t xml:space="preserve"> tariff supplement under which </w:t>
      </w:r>
      <w:r w:rsidR="009D013F">
        <w:t>E</w:t>
      </w:r>
      <w:r w:rsidR="008120C2">
        <w:t>xeter</w:t>
      </w:r>
      <w:r w:rsidRPr="00936D69">
        <w:t>’s rates would be initially adopted.</w:t>
      </w:r>
    </w:p>
    <w:p w14:paraId="3E1BDFF7" w14:textId="354BD83F" w:rsidR="000B3617" w:rsidRPr="00936D69" w:rsidRDefault="001941D6" w:rsidP="000B3617">
      <w:pPr>
        <w:pStyle w:val="BodyText"/>
        <w:spacing w:before="0" w:line="480" w:lineRule="auto"/>
        <w:ind w:left="720" w:firstLine="720"/>
        <w:jc w:val="both"/>
      </w:pPr>
      <w:r w:rsidRPr="00936D69">
        <w:t>Second, pursuant to Act 12 of</w:t>
      </w:r>
      <w:r>
        <w:t xml:space="preserve"> 2016</w:t>
      </w:r>
      <w:r w:rsidRPr="00936D69">
        <w:t xml:space="preserve">, 66 Pa. C.S. § 1329 (“Section 1329”), PAWC is seeking to utilize fair market value for the ratemaking rate base of </w:t>
      </w:r>
      <w:r w:rsidR="009D013F">
        <w:t>E</w:t>
      </w:r>
      <w:r w:rsidR="008120C2">
        <w:t>xeter</w:t>
      </w:r>
      <w:r w:rsidRPr="00936D69">
        <w:t xml:space="preserve">.  As explained more-fully below, fair market value under Section 1329 is the lesser of the stated purchase price in the Asset Purchase Agreement, dated </w:t>
      </w:r>
      <w:r w:rsidR="009D013F">
        <w:t>May</w:t>
      </w:r>
      <w:r w:rsidRPr="00936D69">
        <w:t xml:space="preserve"> </w:t>
      </w:r>
      <w:r w:rsidR="009D013F">
        <w:t>2</w:t>
      </w:r>
      <w:r w:rsidRPr="00936D69">
        <w:t>9, 201</w:t>
      </w:r>
      <w:r w:rsidR="009D013F">
        <w:t>8</w:t>
      </w:r>
      <w:r w:rsidR="0005066E">
        <w:rPr>
          <w:rStyle w:val="FootnoteReference"/>
        </w:rPr>
        <w:footnoteReference w:id="1"/>
      </w:r>
      <w:r w:rsidR="00B470CA">
        <w:t xml:space="preserve"> </w:t>
      </w:r>
      <w:r w:rsidRPr="00936D69">
        <w:t xml:space="preserve">or the average of the appraisal of </w:t>
      </w:r>
      <w:r w:rsidR="009D013F">
        <w:t>E</w:t>
      </w:r>
      <w:r w:rsidR="008120C2">
        <w:t>xeter</w:t>
      </w:r>
      <w:r w:rsidRPr="00936D69">
        <w:t xml:space="preserve">’s Utility Valuation Expert (“UVE”) and the appraisal of PAWC’s UVE.  </w:t>
      </w:r>
    </w:p>
    <w:p w14:paraId="4E6BD4BB" w14:textId="4626D775" w:rsidR="000B3617" w:rsidRPr="00936D69" w:rsidRDefault="001941D6" w:rsidP="000B3617">
      <w:pPr>
        <w:pStyle w:val="BodyText"/>
        <w:spacing w:before="0" w:line="480" w:lineRule="auto"/>
        <w:ind w:left="720" w:firstLine="720"/>
        <w:jc w:val="both"/>
        <w:rPr>
          <w:bCs/>
        </w:rPr>
      </w:pPr>
      <w:r w:rsidRPr="00936D69">
        <w:t xml:space="preserve">Third, PAWC is also seeking </w:t>
      </w:r>
      <w:r>
        <w:t>confirmation of its right under Section 1329 to collect a distribution system improvement charge (“DS</w:t>
      </w:r>
      <w:r w:rsidR="00F12EC7">
        <w:t>I</w:t>
      </w:r>
      <w:r>
        <w:t xml:space="preserve">C”) for the new service area and seeking </w:t>
      </w:r>
      <w:r w:rsidRPr="00936D69">
        <w:lastRenderedPageBreak/>
        <w:t xml:space="preserve">the accrual and deferral of certain post-acquisition improvement costs.  Specifically, PAWC is seeking </w:t>
      </w:r>
      <w:r w:rsidRPr="00936D69">
        <w:rPr>
          <w:bCs/>
        </w:rPr>
        <w:t>the accrual of Allowance for Funds Used During Construction (“AFUDC”) for post-acquisition improvements not recovered through its DSIC for book and ratemaking purposes and the deferral of depreciation related to post-acquisition improvements not recovered through the DSIC for book and ratemaking purposes.</w:t>
      </w:r>
    </w:p>
    <w:p w14:paraId="19CCE726" w14:textId="77B59505" w:rsidR="000B3617" w:rsidRPr="00936D69" w:rsidRDefault="001941D6" w:rsidP="000B3617">
      <w:pPr>
        <w:pStyle w:val="BodyText"/>
        <w:spacing w:before="0" w:line="480" w:lineRule="auto"/>
        <w:ind w:left="720" w:firstLine="720"/>
        <w:jc w:val="both"/>
      </w:pPr>
      <w:r w:rsidRPr="00936D69">
        <w:rPr>
          <w:bCs/>
        </w:rPr>
        <w:t xml:space="preserve">Fourth, PAWC is seeking Certificates of Filing or approvals under Code Section 507 for the APA and municipal agreements to be assumed </w:t>
      </w:r>
      <w:r w:rsidR="00F12EC7">
        <w:rPr>
          <w:bCs/>
        </w:rPr>
        <w:t xml:space="preserve">or entered into </w:t>
      </w:r>
      <w:r w:rsidRPr="00936D69">
        <w:rPr>
          <w:bCs/>
        </w:rPr>
        <w:t xml:space="preserve">by PAWC as a result of the Transaction.  </w:t>
      </w:r>
    </w:p>
    <w:p w14:paraId="64CC4EC8" w14:textId="77777777" w:rsidR="000B3617" w:rsidRPr="00936D69" w:rsidRDefault="000B3617" w:rsidP="000B3617">
      <w:pPr>
        <w:pStyle w:val="BodyText"/>
        <w:spacing w:before="0" w:line="480" w:lineRule="auto"/>
        <w:ind w:left="720" w:hanging="720"/>
        <w:jc w:val="both"/>
        <w:rPr>
          <w:b/>
        </w:rPr>
      </w:pPr>
    </w:p>
    <w:p w14:paraId="0CF72E6B" w14:textId="39E88CDA"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WHAT DOES SECTION 1329 REQUIRE TO BE INCLUDED IN THE APPLICATION?</w:t>
      </w:r>
    </w:p>
    <w:p w14:paraId="01BC7799" w14:textId="65C5E966"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Section 1329 requires that the Application include (1) copies of the two UVE appraisals, (2) the purchase price, (3) </w:t>
      </w:r>
      <w:r w:rsidR="00747D49">
        <w:t xml:space="preserve">the </w:t>
      </w:r>
      <w:r w:rsidRPr="00936D69">
        <w:t xml:space="preserve">ratemaking rate base, (4) </w:t>
      </w:r>
      <w:r w:rsidR="00747D49">
        <w:t xml:space="preserve">the </w:t>
      </w:r>
      <w:r w:rsidRPr="00936D69">
        <w:t>transaction and closing costs, and (5) the proposed tariff.  However, as will be explained later in my testimony, the Commission has expanded the filing requirements beyond those specifically required by the statute.</w:t>
      </w:r>
    </w:p>
    <w:p w14:paraId="3644C8F4" w14:textId="77777777" w:rsidR="000B3617" w:rsidRPr="00936D69" w:rsidRDefault="000B3617" w:rsidP="000B3617">
      <w:pPr>
        <w:pStyle w:val="BodyText"/>
        <w:spacing w:before="0" w:line="480" w:lineRule="auto"/>
        <w:ind w:left="720" w:hanging="720"/>
        <w:jc w:val="both"/>
      </w:pPr>
    </w:p>
    <w:p w14:paraId="07DDFE1B" w14:textId="77777777"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WHAT DOES THE COMMISSION REQUIRE FOR THE APPROVAL OF THE FAIR MARKET VALUE RATEMAKING TREATMENT PERMITTED UNDER SECTION 1329?</w:t>
      </w:r>
    </w:p>
    <w:p w14:paraId="6A6A0488" w14:textId="2C193A25" w:rsidR="000B3617" w:rsidRDefault="001941D6" w:rsidP="000B3617">
      <w:pPr>
        <w:pStyle w:val="BodyText"/>
        <w:spacing w:before="0" w:line="480" w:lineRule="auto"/>
        <w:ind w:left="720" w:hanging="720"/>
        <w:jc w:val="both"/>
      </w:pPr>
      <w:r w:rsidRPr="00936D69">
        <w:rPr>
          <w:b/>
        </w:rPr>
        <w:t>A.</w:t>
      </w:r>
      <w:r w:rsidRPr="00936D69">
        <w:rPr>
          <w:b/>
        </w:rPr>
        <w:tab/>
      </w:r>
      <w:r w:rsidRPr="00936D69">
        <w:t>In its Final Implementation Order entered October 27, 2016, at Docket No. M-2016-2543193 (“</w:t>
      </w:r>
      <w:r w:rsidRPr="00936D69">
        <w:rPr>
          <w:i/>
        </w:rPr>
        <w:t>Final Implementation Order</w:t>
      </w:r>
      <w:r w:rsidRPr="00936D69">
        <w:t xml:space="preserve">”), the Commission referenced the checklist in the Tentative Implementation Order entered July 21, 2016, at the same docket for items to </w:t>
      </w:r>
      <w:r w:rsidRPr="00936D69">
        <w:lastRenderedPageBreak/>
        <w:t>include with an application for it to be processed in a six-month time frame.  The Commission’s Bureau of Technical Utility Services has prepared an extensive list of specific Section 1329 “Filing Requirements.”  The most-recent version of the Filing Requirements, as of the date of Application filing, was dated March 17, 2017.  PAWC’s Application is structured around those Filing Requirements.  Appendix A to the Application and its sub-appendices directly address each of the Filing Requirements.</w:t>
      </w:r>
    </w:p>
    <w:p w14:paraId="281B6EAF" w14:textId="77777777" w:rsidR="00D92258" w:rsidRPr="00936D69" w:rsidRDefault="00D92258" w:rsidP="000B3617">
      <w:pPr>
        <w:pStyle w:val="BodyText"/>
        <w:spacing w:before="0" w:line="480" w:lineRule="auto"/>
        <w:ind w:left="720" w:hanging="720"/>
        <w:jc w:val="both"/>
      </w:pPr>
    </w:p>
    <w:p w14:paraId="07E19072" w14:textId="22B27E3B" w:rsidR="00D37B08" w:rsidRPr="00D9124E" w:rsidRDefault="00D37B08" w:rsidP="00D37B08">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Q.</w:t>
      </w:r>
      <w:r>
        <w:rPr>
          <w:rFonts w:ascii="Times New Roman" w:hAnsi="Times New Roman" w:cs="Times New Roman"/>
          <w:b/>
          <w:sz w:val="24"/>
          <w:szCs w:val="24"/>
        </w:rPr>
        <w:tab/>
      </w:r>
      <w:r w:rsidRPr="00D9124E">
        <w:rPr>
          <w:rFonts w:ascii="Times New Roman" w:hAnsi="Times New Roman" w:cs="Times New Roman"/>
          <w:b/>
          <w:sz w:val="24"/>
          <w:szCs w:val="24"/>
        </w:rPr>
        <w:t>IS PAWC FILING SUPPLEMENTAL INFORMATION IN ADDITION TO WHAT IS REQUIRED FOR THE APPROVAL OF THE FAIR MARKET VALUE RATEMAKING TREATMENT PERMITTED UNDER SECTION 1329?</w:t>
      </w:r>
    </w:p>
    <w:p w14:paraId="736F1BA9" w14:textId="3E3970D9" w:rsidR="00D37B08" w:rsidRPr="00936D69" w:rsidRDefault="00D37B08" w:rsidP="00D37B08">
      <w:pPr>
        <w:spacing w:after="0" w:line="480" w:lineRule="auto"/>
        <w:ind w:left="720" w:hanging="720"/>
        <w:jc w:val="both"/>
        <w:rPr>
          <w:rFonts w:ascii="Times New Roman" w:hAnsi="Times New Roman" w:cs="Times New Roman"/>
          <w:sz w:val="24"/>
          <w:szCs w:val="24"/>
        </w:rPr>
      </w:pPr>
      <w:r w:rsidRPr="00D9124E">
        <w:rPr>
          <w:rFonts w:ascii="Times New Roman" w:hAnsi="Times New Roman" w:cs="Times New Roman"/>
          <w:b/>
          <w:sz w:val="24"/>
          <w:szCs w:val="24"/>
        </w:rPr>
        <w:t>A.</w:t>
      </w:r>
      <w:r w:rsidRPr="00D9124E">
        <w:rPr>
          <w:rFonts w:ascii="Times New Roman" w:hAnsi="Times New Roman" w:cs="Times New Roman"/>
          <w:b/>
          <w:sz w:val="24"/>
          <w:szCs w:val="24"/>
        </w:rPr>
        <w:tab/>
      </w:r>
      <w:r w:rsidRPr="00D9124E">
        <w:rPr>
          <w:rFonts w:ascii="Times New Roman" w:hAnsi="Times New Roman" w:cs="Times New Roman"/>
          <w:sz w:val="24"/>
          <w:szCs w:val="24"/>
        </w:rPr>
        <w:t xml:space="preserve">Yes.  As a courtesy, PAWC’s Application includes the written direct testimony </w:t>
      </w:r>
      <w:r w:rsidR="00747D49" w:rsidRPr="00D9124E">
        <w:rPr>
          <w:rFonts w:ascii="Times New Roman" w:hAnsi="Times New Roman" w:cs="Times New Roman"/>
          <w:sz w:val="24"/>
          <w:szCs w:val="24"/>
        </w:rPr>
        <w:t xml:space="preserve">of </w:t>
      </w:r>
      <w:r w:rsidRPr="00D9124E">
        <w:rPr>
          <w:rFonts w:ascii="Times New Roman" w:hAnsi="Times New Roman" w:cs="Times New Roman"/>
          <w:sz w:val="24"/>
          <w:szCs w:val="24"/>
        </w:rPr>
        <w:t xml:space="preserve">Exeter’s selected UVE, Mr. Harold Walker III, Manager of Financial Studies, Gannett Fleming Valuation and Rate Consultants, LLC and the written direct testimony of Exeter Township Manager, John Granger.  PAWC is not sponsoring the testimony of Mr. Walker or Mr. Granger, but has included </w:t>
      </w:r>
      <w:r w:rsidR="00747D49" w:rsidRPr="00D9124E">
        <w:rPr>
          <w:rFonts w:ascii="Times New Roman" w:hAnsi="Times New Roman" w:cs="Times New Roman"/>
          <w:sz w:val="24"/>
          <w:szCs w:val="24"/>
        </w:rPr>
        <w:t xml:space="preserve">it in the Application </w:t>
      </w:r>
      <w:r w:rsidRPr="00D9124E">
        <w:rPr>
          <w:rFonts w:ascii="Times New Roman" w:hAnsi="Times New Roman" w:cs="Times New Roman"/>
          <w:sz w:val="24"/>
          <w:szCs w:val="24"/>
        </w:rPr>
        <w:t>as a courtesy in anticipation of Exeter’s potential participation in the proceeding.</w:t>
      </w:r>
      <w:r w:rsidR="0052645F" w:rsidRPr="00D9124E">
        <w:rPr>
          <w:rFonts w:ascii="Times New Roman" w:hAnsi="Times New Roman" w:cs="Times New Roman"/>
          <w:sz w:val="24"/>
          <w:szCs w:val="24"/>
        </w:rPr>
        <w:t xml:space="preserve"> </w:t>
      </w:r>
      <w:r w:rsidRPr="00D9124E">
        <w:rPr>
          <w:rFonts w:ascii="Times New Roman" w:hAnsi="Times New Roman" w:cs="Times New Roman"/>
          <w:sz w:val="24"/>
          <w:szCs w:val="24"/>
        </w:rPr>
        <w:t xml:space="preserve"> PAWC reserves its right </w:t>
      </w:r>
      <w:r w:rsidR="00747D49" w:rsidRPr="00D9124E">
        <w:rPr>
          <w:rFonts w:ascii="Times New Roman" w:hAnsi="Times New Roman" w:cs="Times New Roman"/>
          <w:sz w:val="24"/>
          <w:szCs w:val="24"/>
        </w:rPr>
        <w:t>to submit rebuttal testimony regarding Exeter’s testimony, as appropriate</w:t>
      </w:r>
      <w:r w:rsidRPr="00D9124E">
        <w:rPr>
          <w:rFonts w:ascii="Times New Roman" w:hAnsi="Times New Roman" w:cs="Times New Roman"/>
          <w:sz w:val="24"/>
          <w:szCs w:val="24"/>
        </w:rPr>
        <w:t>.</w:t>
      </w:r>
      <w:r w:rsidRPr="00936D69">
        <w:rPr>
          <w:rFonts w:ascii="Times New Roman" w:hAnsi="Times New Roman" w:cs="Times New Roman"/>
          <w:sz w:val="24"/>
          <w:szCs w:val="24"/>
        </w:rPr>
        <w:t xml:space="preserve"> </w:t>
      </w:r>
    </w:p>
    <w:p w14:paraId="003CD47D" w14:textId="7C198F6D" w:rsidR="000B3617" w:rsidRDefault="000B3617" w:rsidP="000B3617">
      <w:pPr>
        <w:pStyle w:val="BodyText"/>
        <w:spacing w:before="0" w:line="480" w:lineRule="auto"/>
        <w:ind w:left="720" w:hanging="720"/>
        <w:jc w:val="both"/>
      </w:pPr>
    </w:p>
    <w:p w14:paraId="38B07549" w14:textId="47489317" w:rsidR="000B3617" w:rsidRPr="00936D69" w:rsidRDefault="001941D6" w:rsidP="00D37B08">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IS PAWC PROPOSING THAT ITS APPLICATION BE EVALUATED USING THE FAIR MARKET VALUE PROVISION OF CODE SECTION 1329?</w:t>
      </w:r>
    </w:p>
    <w:p w14:paraId="5172EA1A" w14:textId="77777777" w:rsidR="00737BFD" w:rsidRDefault="001941D6" w:rsidP="000B3617">
      <w:pPr>
        <w:spacing w:after="0" w:line="480" w:lineRule="auto"/>
        <w:ind w:left="720" w:hanging="720"/>
        <w:jc w:val="both"/>
        <w:rPr>
          <w:rFonts w:ascii="Times New Roman" w:hAnsi="Times New Roman" w:cs="Times New Roman"/>
          <w:sz w:val="24"/>
          <w:szCs w:val="24"/>
        </w:rPr>
      </w:pPr>
      <w:r w:rsidRPr="00936D69">
        <w:rPr>
          <w:rFonts w:ascii="Times New Roman" w:hAnsi="Times New Roman" w:cs="Times New Roman"/>
          <w:b/>
          <w:sz w:val="24"/>
          <w:szCs w:val="24"/>
        </w:rPr>
        <w:t>A.</w:t>
      </w:r>
      <w:r w:rsidRPr="00936D69">
        <w:rPr>
          <w:rFonts w:ascii="Times New Roman" w:hAnsi="Times New Roman" w:cs="Times New Roman"/>
          <w:b/>
          <w:sz w:val="24"/>
          <w:szCs w:val="24"/>
        </w:rPr>
        <w:tab/>
      </w:r>
      <w:r w:rsidRPr="00936D69">
        <w:rPr>
          <w:rFonts w:ascii="Times New Roman" w:hAnsi="Times New Roman" w:cs="Times New Roman"/>
          <w:sz w:val="24"/>
          <w:szCs w:val="24"/>
        </w:rPr>
        <w:t xml:space="preserve">Yes.  PAWC’s Application has been prepared in accordance with the fair market value provision of Code Section 1329.  Specifically, PAWC is requesting that the ratemaking rate base related to the System be based on the </w:t>
      </w:r>
      <w:r w:rsidR="00BC402C">
        <w:rPr>
          <w:rFonts w:ascii="Times New Roman" w:hAnsi="Times New Roman" w:cs="Times New Roman"/>
          <w:sz w:val="24"/>
          <w:szCs w:val="24"/>
        </w:rPr>
        <w:t xml:space="preserve">lesser of the average of the UVE fair market </w:t>
      </w:r>
      <w:r w:rsidR="00BC402C">
        <w:rPr>
          <w:rFonts w:ascii="Times New Roman" w:hAnsi="Times New Roman" w:cs="Times New Roman"/>
          <w:sz w:val="24"/>
          <w:szCs w:val="24"/>
        </w:rPr>
        <w:lastRenderedPageBreak/>
        <w:t xml:space="preserve">value appraisals included in the Application or the </w:t>
      </w:r>
      <w:r>
        <w:rPr>
          <w:rFonts w:ascii="Times New Roman" w:hAnsi="Times New Roman" w:cs="Times New Roman"/>
          <w:sz w:val="24"/>
          <w:szCs w:val="24"/>
        </w:rPr>
        <w:t>APA</w:t>
      </w:r>
      <w:r w:rsidRPr="00936D69">
        <w:rPr>
          <w:rFonts w:ascii="Times New Roman" w:hAnsi="Times New Roman" w:cs="Times New Roman"/>
          <w:sz w:val="24"/>
          <w:szCs w:val="24"/>
        </w:rPr>
        <w:t xml:space="preserve"> purchase price.  I note however that PAWC reserves its right to make alternative ratemaking proposals in future proceedings as may be permitted under the Code.</w:t>
      </w:r>
    </w:p>
    <w:p w14:paraId="11F9D095" w14:textId="77777777" w:rsidR="00737BFD" w:rsidRDefault="00737BFD" w:rsidP="000B3617">
      <w:pPr>
        <w:spacing w:after="0" w:line="480" w:lineRule="auto"/>
        <w:ind w:left="720" w:hanging="720"/>
        <w:jc w:val="both"/>
        <w:rPr>
          <w:rFonts w:ascii="Times New Roman" w:hAnsi="Times New Roman" w:cs="Times New Roman"/>
          <w:sz w:val="24"/>
          <w:szCs w:val="24"/>
        </w:rPr>
      </w:pPr>
    </w:p>
    <w:p w14:paraId="31AAB6CE" w14:textId="38D12DEC" w:rsidR="00737BFD" w:rsidRDefault="00737BFD" w:rsidP="000B3617">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Q.</w:t>
      </w:r>
      <w:r>
        <w:rPr>
          <w:rFonts w:ascii="Times New Roman" w:hAnsi="Times New Roman" w:cs="Times New Roman"/>
          <w:b/>
          <w:sz w:val="24"/>
          <w:szCs w:val="24"/>
        </w:rPr>
        <w:tab/>
        <w:t xml:space="preserve">ARE THERE ANY </w:t>
      </w:r>
      <w:r w:rsidR="0053474D">
        <w:rPr>
          <w:rFonts w:ascii="Times New Roman" w:hAnsi="Times New Roman" w:cs="Times New Roman"/>
          <w:b/>
          <w:sz w:val="24"/>
          <w:szCs w:val="24"/>
        </w:rPr>
        <w:t>OTHER</w:t>
      </w:r>
      <w:r>
        <w:rPr>
          <w:rFonts w:ascii="Times New Roman" w:hAnsi="Times New Roman" w:cs="Times New Roman"/>
          <w:b/>
          <w:sz w:val="24"/>
          <w:szCs w:val="24"/>
        </w:rPr>
        <w:t xml:space="preserve"> COMMISSION PROCEEDINGS RELATED TO THE APPLICATION?</w:t>
      </w:r>
    </w:p>
    <w:p w14:paraId="64903BFF" w14:textId="40EFECF4" w:rsidR="000B3617" w:rsidRPr="00936D69" w:rsidRDefault="00737BFD" w:rsidP="000B361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Yes.  Exeter </w:t>
      </w:r>
      <w:r w:rsidR="0053474D">
        <w:rPr>
          <w:rFonts w:ascii="Times New Roman" w:hAnsi="Times New Roman" w:cs="Times New Roman"/>
          <w:sz w:val="24"/>
          <w:szCs w:val="24"/>
        </w:rPr>
        <w:t xml:space="preserve">will soon </w:t>
      </w:r>
      <w:r>
        <w:rPr>
          <w:rFonts w:ascii="Times New Roman" w:hAnsi="Times New Roman" w:cs="Times New Roman"/>
          <w:sz w:val="24"/>
          <w:szCs w:val="24"/>
        </w:rPr>
        <w:t xml:space="preserve">file a </w:t>
      </w:r>
      <w:r>
        <w:rPr>
          <w:rFonts w:ascii="Times New Roman" w:hAnsi="Times New Roman" w:cs="Times New Roman"/>
          <w:i/>
          <w:sz w:val="24"/>
          <w:szCs w:val="24"/>
        </w:rPr>
        <w:t xml:space="preserve">nunc pro tunc </w:t>
      </w:r>
      <w:r>
        <w:rPr>
          <w:rFonts w:ascii="Times New Roman" w:hAnsi="Times New Roman" w:cs="Times New Roman"/>
          <w:sz w:val="24"/>
          <w:szCs w:val="24"/>
        </w:rPr>
        <w:t>application for a certificate of public convenience from the Commission, because</w:t>
      </w:r>
      <w:r w:rsidR="000C19A3">
        <w:rPr>
          <w:rFonts w:ascii="Times New Roman" w:hAnsi="Times New Roman" w:cs="Times New Roman"/>
          <w:sz w:val="24"/>
          <w:szCs w:val="24"/>
        </w:rPr>
        <w:t xml:space="preserve"> Commission staff contends that</w:t>
      </w:r>
      <w:r>
        <w:rPr>
          <w:rFonts w:ascii="Times New Roman" w:hAnsi="Times New Roman" w:cs="Times New Roman"/>
          <w:sz w:val="24"/>
          <w:szCs w:val="24"/>
        </w:rPr>
        <w:t xml:space="preserve"> </w:t>
      </w:r>
      <w:r w:rsidR="00EB132F">
        <w:rPr>
          <w:rFonts w:ascii="Times New Roman" w:hAnsi="Times New Roman" w:cs="Times New Roman"/>
          <w:sz w:val="24"/>
          <w:szCs w:val="24"/>
        </w:rPr>
        <w:t>E</w:t>
      </w:r>
      <w:r>
        <w:rPr>
          <w:rFonts w:ascii="Times New Roman" w:hAnsi="Times New Roman" w:cs="Times New Roman"/>
          <w:sz w:val="24"/>
          <w:szCs w:val="24"/>
        </w:rPr>
        <w:t xml:space="preserve">xeter is providing wastewater service to the public </w:t>
      </w:r>
      <w:r w:rsidR="000C19A3">
        <w:rPr>
          <w:rFonts w:ascii="Times New Roman" w:hAnsi="Times New Roman" w:cs="Times New Roman"/>
          <w:sz w:val="24"/>
          <w:szCs w:val="24"/>
        </w:rPr>
        <w:t>(approximately 2</w:t>
      </w:r>
      <w:r w:rsidR="00D51CF7">
        <w:rPr>
          <w:rFonts w:ascii="Times New Roman" w:hAnsi="Times New Roman" w:cs="Times New Roman"/>
          <w:sz w:val="24"/>
          <w:szCs w:val="24"/>
        </w:rPr>
        <w:t>9</w:t>
      </w:r>
      <w:r w:rsidR="000C19A3">
        <w:rPr>
          <w:rFonts w:ascii="Times New Roman" w:hAnsi="Times New Roman" w:cs="Times New Roman"/>
          <w:sz w:val="24"/>
          <w:szCs w:val="24"/>
        </w:rPr>
        <w:t xml:space="preserve"> customers) </w:t>
      </w:r>
      <w:r>
        <w:rPr>
          <w:rFonts w:ascii="Times New Roman" w:hAnsi="Times New Roman" w:cs="Times New Roman"/>
          <w:sz w:val="24"/>
          <w:szCs w:val="24"/>
        </w:rPr>
        <w:t xml:space="preserve">for compensation in a portion of Lower Alsace Township.  PAWC hopes to consolidate Exeter’s </w:t>
      </w:r>
      <w:r>
        <w:rPr>
          <w:rFonts w:ascii="Times New Roman" w:hAnsi="Times New Roman" w:cs="Times New Roman"/>
          <w:i/>
          <w:sz w:val="24"/>
          <w:szCs w:val="24"/>
        </w:rPr>
        <w:t xml:space="preserve">nunc pro tunc </w:t>
      </w:r>
      <w:r>
        <w:rPr>
          <w:rFonts w:ascii="Times New Roman" w:hAnsi="Times New Roman" w:cs="Times New Roman"/>
          <w:sz w:val="24"/>
          <w:szCs w:val="24"/>
        </w:rPr>
        <w:t xml:space="preserve">application proceeding with the instant application proceeding.  </w:t>
      </w:r>
      <w:r w:rsidR="000C19A3">
        <w:rPr>
          <w:rFonts w:ascii="Times New Roman" w:hAnsi="Times New Roman" w:cs="Times New Roman"/>
          <w:sz w:val="24"/>
          <w:szCs w:val="24"/>
        </w:rPr>
        <w:t xml:space="preserve">Commission staff wants Exeter to obtain a certificate of public convenience for its service in Lower Alsace Township </w:t>
      </w:r>
      <w:r w:rsidR="00541E72">
        <w:rPr>
          <w:rFonts w:ascii="Times New Roman" w:hAnsi="Times New Roman" w:cs="Times New Roman"/>
          <w:sz w:val="24"/>
          <w:szCs w:val="24"/>
        </w:rPr>
        <w:t>before or when such service territory is transferred to PAWC pursuant to the instant Application.</w:t>
      </w:r>
      <w:r w:rsidR="001941D6" w:rsidRPr="00936D69">
        <w:rPr>
          <w:rFonts w:ascii="Times New Roman" w:hAnsi="Times New Roman" w:cs="Times New Roman"/>
          <w:sz w:val="24"/>
          <w:szCs w:val="24"/>
        </w:rPr>
        <w:t xml:space="preserve"> </w:t>
      </w:r>
    </w:p>
    <w:p w14:paraId="0C5AA2FF" w14:textId="77777777" w:rsidR="000B3617" w:rsidRPr="00936D69" w:rsidRDefault="000B3617" w:rsidP="000B3617">
      <w:pPr>
        <w:spacing w:after="0" w:line="480" w:lineRule="auto"/>
        <w:ind w:left="720" w:hanging="720"/>
        <w:jc w:val="both"/>
        <w:rPr>
          <w:rFonts w:ascii="Times New Roman" w:hAnsi="Times New Roman" w:cs="Times New Roman"/>
          <w:sz w:val="24"/>
          <w:szCs w:val="24"/>
        </w:rPr>
      </w:pPr>
    </w:p>
    <w:p w14:paraId="0C2BBFB2" w14:textId="0BDEAE3D" w:rsidR="000B3617" w:rsidRPr="00936D69" w:rsidRDefault="001941D6" w:rsidP="000B3617">
      <w:pPr>
        <w:spacing w:after="0" w:line="480" w:lineRule="auto"/>
        <w:ind w:left="720" w:hanging="720"/>
        <w:jc w:val="both"/>
        <w:rPr>
          <w:rFonts w:ascii="Times New Roman" w:hAnsi="Times New Roman" w:cs="Times New Roman"/>
          <w:b/>
          <w:sz w:val="24"/>
          <w:szCs w:val="24"/>
        </w:rPr>
      </w:pPr>
      <w:r w:rsidRPr="00936D69">
        <w:rPr>
          <w:rFonts w:ascii="Times New Roman" w:hAnsi="Times New Roman" w:cs="Times New Roman"/>
          <w:b/>
          <w:sz w:val="24"/>
          <w:szCs w:val="24"/>
        </w:rPr>
        <w:t>Q.</w:t>
      </w:r>
      <w:r w:rsidRPr="00936D69">
        <w:rPr>
          <w:rFonts w:ascii="Times New Roman" w:hAnsi="Times New Roman" w:cs="Times New Roman"/>
          <w:b/>
          <w:sz w:val="24"/>
          <w:szCs w:val="24"/>
        </w:rPr>
        <w:tab/>
        <w:t>ASIDE FROM AUTHENTICATING THE APPLICATION FOR ITS ADMISSION INTO THE EVIDENTIARY RECORD AND IDENTIFYING ITS REQUESTS FOR RELIEF, WHAT IS THE PURPOSE OF YOUR DIRECT TESTIMONY IN THIS PROCEEDING?</w:t>
      </w:r>
    </w:p>
    <w:p w14:paraId="0565C5D7" w14:textId="494481F3"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My direct testimony describes the </w:t>
      </w:r>
      <w:r>
        <w:t>Transaction</w:t>
      </w:r>
      <w:r w:rsidRPr="00936D69">
        <w:t>.  I will explain why the Transaction is in the public interest and provide</w:t>
      </w:r>
      <w:r w:rsidR="0052645F">
        <w:t>s</w:t>
      </w:r>
      <w:r w:rsidRPr="00936D69">
        <w:t xml:space="preserve"> affirmative public benefits of a substantial nature, and should be promptly approved by the Commission.  I will also discuss why PAWC is legally, financially, and technically fit to acquire and operate the System.  </w:t>
      </w:r>
    </w:p>
    <w:p w14:paraId="2C638919" w14:textId="77777777" w:rsidR="000B3617" w:rsidRPr="00936D69" w:rsidRDefault="000B3617" w:rsidP="000B3617">
      <w:pPr>
        <w:pStyle w:val="BodyText"/>
        <w:spacing w:before="0" w:line="480" w:lineRule="auto"/>
        <w:ind w:left="720" w:hanging="720"/>
        <w:jc w:val="both"/>
      </w:pPr>
    </w:p>
    <w:p w14:paraId="018F3C35" w14:textId="77777777" w:rsidR="000B3617" w:rsidRPr="00936D69" w:rsidRDefault="001941D6" w:rsidP="000B3617">
      <w:pPr>
        <w:pStyle w:val="BodyText"/>
        <w:spacing w:before="0" w:line="480" w:lineRule="auto"/>
        <w:ind w:left="720" w:hanging="720"/>
        <w:jc w:val="both"/>
        <w:rPr>
          <w:b/>
        </w:rPr>
      </w:pPr>
      <w:r w:rsidRPr="00936D69">
        <w:rPr>
          <w:b/>
        </w:rPr>
        <w:t>Q.</w:t>
      </w:r>
      <w:r w:rsidRPr="00936D69">
        <w:tab/>
      </w:r>
      <w:r w:rsidRPr="00936D69">
        <w:rPr>
          <w:b/>
        </w:rPr>
        <w:t>PLEASE IDENTIFY THE OTHER PAWC WITNESSES WHO WILL BE PROVIDING WRITTEN DIRECT TESTIMONY AND THEIR SUBJECT MATTER AREAS.</w:t>
      </w:r>
    </w:p>
    <w:p w14:paraId="012D6EBF" w14:textId="6884CB98" w:rsidR="0052645F" w:rsidRPr="000B3617" w:rsidRDefault="001941D6" w:rsidP="0052645F">
      <w:pPr>
        <w:spacing w:after="0" w:line="480" w:lineRule="auto"/>
        <w:ind w:left="720" w:hanging="720"/>
        <w:jc w:val="both"/>
        <w:rPr>
          <w:rFonts w:ascii="Times New Roman" w:hAnsi="Times New Roman" w:cs="Times New Roman"/>
          <w:sz w:val="24"/>
          <w:szCs w:val="24"/>
        </w:rPr>
      </w:pPr>
      <w:r w:rsidRPr="00936D69">
        <w:rPr>
          <w:b/>
        </w:rPr>
        <w:t>A.</w:t>
      </w:r>
      <w:r w:rsidRPr="00936D69">
        <w:rPr>
          <w:b/>
        </w:rPr>
        <w:tab/>
      </w:r>
      <w:r w:rsidRPr="00D9124E">
        <w:rPr>
          <w:rFonts w:ascii="Times New Roman" w:hAnsi="Times New Roman" w:cs="Times New Roman"/>
          <w:sz w:val="24"/>
          <w:szCs w:val="24"/>
        </w:rPr>
        <w:t xml:space="preserve">In addition to my direct testimony, PAWC will submit the written direct testimony of:  Mr. </w:t>
      </w:r>
      <w:r w:rsidR="007301AF" w:rsidRPr="00D9124E">
        <w:rPr>
          <w:rFonts w:ascii="Times New Roman" w:hAnsi="Times New Roman" w:cs="Times New Roman"/>
          <w:sz w:val="24"/>
          <w:szCs w:val="24"/>
        </w:rPr>
        <w:t>Robert Burton</w:t>
      </w:r>
      <w:r w:rsidRPr="00D9124E">
        <w:rPr>
          <w:rFonts w:ascii="Times New Roman" w:hAnsi="Times New Roman" w:cs="Times New Roman"/>
          <w:sz w:val="24"/>
          <w:szCs w:val="24"/>
        </w:rPr>
        <w:t xml:space="preserve">, PAWC Senior Director of Operations, </w:t>
      </w:r>
      <w:r w:rsidR="007301AF" w:rsidRPr="00D9124E">
        <w:rPr>
          <w:rFonts w:ascii="Times New Roman" w:hAnsi="Times New Roman" w:cs="Times New Roman"/>
          <w:sz w:val="24"/>
          <w:szCs w:val="24"/>
        </w:rPr>
        <w:t>Ea</w:t>
      </w:r>
      <w:r w:rsidRPr="00D9124E">
        <w:rPr>
          <w:rFonts w:ascii="Times New Roman" w:hAnsi="Times New Roman" w:cs="Times New Roman"/>
          <w:sz w:val="24"/>
          <w:szCs w:val="24"/>
        </w:rPr>
        <w:t xml:space="preserve">stern Pennsylvania; Mr. David R. Kaufman, PAWC Vice President - Engineering; </w:t>
      </w:r>
      <w:r w:rsidR="00541E72">
        <w:rPr>
          <w:rFonts w:ascii="Times New Roman" w:hAnsi="Times New Roman" w:cs="Times New Roman"/>
          <w:sz w:val="24"/>
          <w:szCs w:val="24"/>
        </w:rPr>
        <w:t xml:space="preserve">and, </w:t>
      </w:r>
      <w:r w:rsidRPr="00D9124E">
        <w:rPr>
          <w:rFonts w:ascii="Times New Roman" w:hAnsi="Times New Roman" w:cs="Times New Roman"/>
          <w:sz w:val="24"/>
          <w:szCs w:val="24"/>
        </w:rPr>
        <w:t>Mr. Rod P. Nevirauskas, American Water Works Service Company Senior Director of Rates and Regulation, for Mid-Atlantic Division</w:t>
      </w:r>
      <w:r w:rsidR="00BC402C" w:rsidRPr="00D9124E">
        <w:rPr>
          <w:rFonts w:ascii="Times New Roman" w:hAnsi="Times New Roman" w:cs="Times New Roman"/>
          <w:sz w:val="24"/>
          <w:szCs w:val="24"/>
        </w:rPr>
        <w:t xml:space="preserve">.  </w:t>
      </w:r>
      <w:r w:rsidRPr="00D9124E">
        <w:rPr>
          <w:rFonts w:ascii="Times New Roman" w:hAnsi="Times New Roman" w:cs="Times New Roman"/>
          <w:sz w:val="24"/>
          <w:szCs w:val="24"/>
        </w:rPr>
        <w:t xml:space="preserve">PAWC is also sponsoring direct testimony by its selected UVE, Mr. Jerome C. Weinert, Principal &amp; Director of AUS Consultants.  </w:t>
      </w:r>
      <w:r w:rsidR="0052645F" w:rsidRPr="00D9124E">
        <w:rPr>
          <w:rFonts w:ascii="Times New Roman" w:hAnsi="Times New Roman" w:cs="Times New Roman"/>
          <w:sz w:val="24"/>
          <w:szCs w:val="24"/>
        </w:rPr>
        <w:t xml:space="preserve">As discussed above, as a courtesy, </w:t>
      </w:r>
      <w:r w:rsidRPr="00D9124E">
        <w:rPr>
          <w:rFonts w:ascii="Times New Roman" w:hAnsi="Times New Roman" w:cs="Times New Roman"/>
          <w:sz w:val="24"/>
          <w:szCs w:val="24"/>
        </w:rPr>
        <w:t xml:space="preserve">PAWC </w:t>
      </w:r>
      <w:r w:rsidR="0052645F" w:rsidRPr="00D9124E">
        <w:rPr>
          <w:rFonts w:ascii="Times New Roman" w:hAnsi="Times New Roman" w:cs="Times New Roman"/>
          <w:sz w:val="24"/>
          <w:szCs w:val="24"/>
        </w:rPr>
        <w:t>is also including in its Application the direct testimony of Exeter’s UVE and Township Manager in anticipation of Exeter’s potential participation in the proceeding.  PAWC reserves its right to submit rebuttal testimony regarding Exeter’s testimony, as appropriate.</w:t>
      </w:r>
      <w:r w:rsidR="0052645F" w:rsidRPr="000B3617">
        <w:rPr>
          <w:rFonts w:ascii="Times New Roman" w:hAnsi="Times New Roman" w:cs="Times New Roman"/>
          <w:sz w:val="24"/>
          <w:szCs w:val="24"/>
        </w:rPr>
        <w:t xml:space="preserve"> </w:t>
      </w:r>
    </w:p>
    <w:p w14:paraId="3F0A6460" w14:textId="735AC006" w:rsidR="000B3617" w:rsidRDefault="001941D6" w:rsidP="000B3617">
      <w:pPr>
        <w:pStyle w:val="BodyText"/>
        <w:spacing w:before="0" w:line="480" w:lineRule="auto"/>
        <w:ind w:left="720" w:firstLine="720"/>
        <w:jc w:val="both"/>
      </w:pPr>
      <w:r w:rsidRPr="00936D69">
        <w:t xml:space="preserve">Mr. </w:t>
      </w:r>
      <w:r w:rsidR="007301AF">
        <w:t>Burton</w:t>
      </w:r>
      <w:r w:rsidRPr="00936D69">
        <w:t xml:space="preserve"> will address the anticipated day-to-day operation of the System once it is acquired by PAWC, including staffing and the customer service enhancements that PAWC intends to implement for the benefit of </w:t>
      </w:r>
      <w:r w:rsidR="007301AF">
        <w:t>E</w:t>
      </w:r>
      <w:r w:rsidR="008120C2">
        <w:t>xeter</w:t>
      </w:r>
      <w:r w:rsidRPr="00936D69">
        <w:t xml:space="preserve">’s customers.  Mr. Kaufman will describe engineering and environmental issues associated with the System, support PAWC’s technical fitness to operate the System, explain certain commitments </w:t>
      </w:r>
      <w:r w:rsidR="00B470CA">
        <w:t xml:space="preserve">and improvements to be made by PAWC and other matters. </w:t>
      </w:r>
      <w:r w:rsidRPr="00936D69">
        <w:t xml:space="preserve"> Mr. Nevirauskas will address the initial rates, rules, and regulations for the </w:t>
      </w:r>
      <w:r w:rsidR="002E23D0">
        <w:t>E</w:t>
      </w:r>
      <w:r w:rsidR="008120C2">
        <w:t>xeter</w:t>
      </w:r>
      <w:r w:rsidRPr="00936D69">
        <w:t xml:space="preserve"> customers as well as the impact of the Transaction on PAWC’s existing customers.  Mr. </w:t>
      </w:r>
      <w:r w:rsidR="007301AF">
        <w:t>Nevirauskas</w:t>
      </w:r>
      <w:r w:rsidRPr="00936D69">
        <w:t xml:space="preserve"> will </w:t>
      </w:r>
      <w:r w:rsidR="007301AF">
        <w:t xml:space="preserve">also </w:t>
      </w:r>
      <w:r w:rsidRPr="00936D69">
        <w:t xml:space="preserve">discuss the </w:t>
      </w:r>
      <w:r w:rsidRPr="00936D69">
        <w:lastRenderedPageBreak/>
        <w:t xml:space="preserve">financing of the Transaction and the overall financial fitness of PAWC.  </w:t>
      </w:r>
      <w:r>
        <w:t>Mr. Weinert</w:t>
      </w:r>
      <w:r w:rsidRPr="00936D69">
        <w:t xml:space="preserve"> will provide supporting testimony for </w:t>
      </w:r>
      <w:r>
        <w:t>his</w:t>
      </w:r>
      <w:r w:rsidRPr="00936D69">
        <w:t xml:space="preserve"> fair market valuation report.</w:t>
      </w:r>
    </w:p>
    <w:p w14:paraId="0CB98195" w14:textId="77777777" w:rsidR="000B3617" w:rsidRPr="00936D69" w:rsidRDefault="000B3617" w:rsidP="000B3617">
      <w:pPr>
        <w:pStyle w:val="BodyText"/>
        <w:spacing w:before="0" w:line="480" w:lineRule="auto"/>
        <w:ind w:left="720" w:firstLine="720"/>
        <w:jc w:val="both"/>
      </w:pPr>
    </w:p>
    <w:p w14:paraId="43ACE847" w14:textId="77777777" w:rsidR="000B3617" w:rsidRPr="00936D69" w:rsidRDefault="001941D6" w:rsidP="000B3617">
      <w:pPr>
        <w:pStyle w:val="BodyText"/>
        <w:spacing w:before="0" w:line="480" w:lineRule="auto"/>
        <w:ind w:left="720" w:hanging="720"/>
        <w:jc w:val="center"/>
        <w:rPr>
          <w:b/>
          <w:u w:val="single"/>
        </w:rPr>
      </w:pPr>
      <w:r w:rsidRPr="00936D69">
        <w:rPr>
          <w:b/>
          <w:u w:val="single"/>
        </w:rPr>
        <w:t>DESCRIPTION OF THE TRANSACTION</w:t>
      </w:r>
    </w:p>
    <w:p w14:paraId="5B57B9A4"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PLEASE PROVIDE A DESCRIPTION OF THE TRANSACTION NEGOTIATION PROCESS.</w:t>
      </w:r>
    </w:p>
    <w:p w14:paraId="4F79BE37" w14:textId="2065B3C0"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On </w:t>
      </w:r>
      <w:r w:rsidR="00DD6912">
        <w:t>March</w:t>
      </w:r>
      <w:r w:rsidRPr="00936D69">
        <w:t xml:space="preserve"> 2</w:t>
      </w:r>
      <w:r w:rsidR="00DD6912">
        <w:t>9</w:t>
      </w:r>
      <w:r w:rsidRPr="00936D69">
        <w:t>, 201</w:t>
      </w:r>
      <w:r w:rsidR="00DD6912">
        <w:t>7</w:t>
      </w:r>
      <w:r w:rsidRPr="00936D69">
        <w:t xml:space="preserve">, </w:t>
      </w:r>
      <w:r w:rsidR="00DD6912">
        <w:t>E</w:t>
      </w:r>
      <w:r w:rsidR="008120C2">
        <w:t>xeter</w:t>
      </w:r>
      <w:r w:rsidRPr="00936D69">
        <w:t xml:space="preserve"> issued a Request for Bids </w:t>
      </w:r>
      <w:r w:rsidR="00BC402C">
        <w:t>F</w:t>
      </w:r>
      <w:r w:rsidRPr="00936D69">
        <w:t xml:space="preserve">or </w:t>
      </w:r>
      <w:r w:rsidR="00DD6912">
        <w:t>the</w:t>
      </w:r>
      <w:r w:rsidRPr="00936D69">
        <w:t xml:space="preserve"> </w:t>
      </w:r>
      <w:r w:rsidR="00BC402C">
        <w:t xml:space="preserve">Sale of Wastewater System Township of Exeter, Pennsylvania </w:t>
      </w:r>
      <w:r w:rsidRPr="00936D69">
        <w:t xml:space="preserve">with </w:t>
      </w:r>
      <w:r w:rsidR="00DD6912">
        <w:t>proposals</w:t>
      </w:r>
      <w:r w:rsidRPr="00936D69">
        <w:t xml:space="preserve"> </w:t>
      </w:r>
      <w:r w:rsidR="00DD6912">
        <w:t xml:space="preserve">initially </w:t>
      </w:r>
      <w:r w:rsidRPr="00936D69">
        <w:t xml:space="preserve">due </w:t>
      </w:r>
      <w:r w:rsidR="00DD6912">
        <w:t>May</w:t>
      </w:r>
      <w:r w:rsidRPr="00936D69">
        <w:t xml:space="preserve"> 2</w:t>
      </w:r>
      <w:r w:rsidR="00DD6912">
        <w:t>4</w:t>
      </w:r>
      <w:r w:rsidRPr="00936D69">
        <w:t>, 201</w:t>
      </w:r>
      <w:r w:rsidR="00DD6912">
        <w:t xml:space="preserve">7 but </w:t>
      </w:r>
      <w:r w:rsidR="00BC402C">
        <w:t xml:space="preserve">later </w:t>
      </w:r>
      <w:r w:rsidR="00DD6912">
        <w:t xml:space="preserve">extended </w:t>
      </w:r>
      <w:r w:rsidR="00BC402C">
        <w:t xml:space="preserve">to </w:t>
      </w:r>
      <w:r w:rsidR="00DD6912">
        <w:t>July 20, 2017</w:t>
      </w:r>
      <w:r w:rsidRPr="00936D69">
        <w:t>.  On July 2</w:t>
      </w:r>
      <w:r w:rsidR="00DD6912">
        <w:t>0</w:t>
      </w:r>
      <w:r w:rsidRPr="00936D69">
        <w:t>, 201</w:t>
      </w:r>
      <w:r w:rsidR="00DD6912">
        <w:t>7</w:t>
      </w:r>
      <w:r w:rsidRPr="00936D69">
        <w:t xml:space="preserve">, PAWC submitted a </w:t>
      </w:r>
      <w:r w:rsidR="00BC402C">
        <w:t xml:space="preserve">proposal </w:t>
      </w:r>
      <w:r w:rsidRPr="00936D69">
        <w:t xml:space="preserve">to acquire the </w:t>
      </w:r>
      <w:r w:rsidR="00DD6912">
        <w:t>E</w:t>
      </w:r>
      <w:r w:rsidR="008120C2">
        <w:t>xeter</w:t>
      </w:r>
      <w:r w:rsidRPr="00936D69">
        <w:t xml:space="preserve"> Wastewater Treatment Facilities Assets.  </w:t>
      </w:r>
      <w:r w:rsidR="00BC402C" w:rsidRPr="00936D69">
        <w:t>After subsequent arms-</w:t>
      </w:r>
      <w:r w:rsidR="00BC402C">
        <w:t>length negotiations, on April 2</w:t>
      </w:r>
      <w:r w:rsidR="005A4CDD">
        <w:t>3</w:t>
      </w:r>
      <w:r w:rsidR="00BC402C">
        <w:t>, 2018</w:t>
      </w:r>
      <w:r w:rsidR="00BC402C" w:rsidRPr="00936D69">
        <w:t xml:space="preserve">, </w:t>
      </w:r>
      <w:r w:rsidR="00BC402C">
        <w:t>E</w:t>
      </w:r>
      <w:r w:rsidR="008120C2">
        <w:t>xeter</w:t>
      </w:r>
      <w:r w:rsidR="00BC402C">
        <w:t xml:space="preserve">’s </w:t>
      </w:r>
      <w:r w:rsidR="00BC402C" w:rsidRPr="00936D69">
        <w:t xml:space="preserve">Board approved </w:t>
      </w:r>
      <w:r w:rsidR="00B470CA">
        <w:t xml:space="preserve">the </w:t>
      </w:r>
      <w:r w:rsidR="00195169">
        <w:t>Sale of the E</w:t>
      </w:r>
      <w:r w:rsidR="008120C2">
        <w:t>xeter</w:t>
      </w:r>
      <w:r w:rsidR="00195169">
        <w:t xml:space="preserve"> </w:t>
      </w:r>
      <w:r w:rsidR="00BC402C" w:rsidRPr="00936D69">
        <w:t>Wastewater Treatment Facilities to PAWC</w:t>
      </w:r>
      <w:r w:rsidR="00195169">
        <w:t xml:space="preserve">.  </w:t>
      </w:r>
      <w:r w:rsidRPr="00936D69">
        <w:t xml:space="preserve">On </w:t>
      </w:r>
      <w:r w:rsidR="008B0999">
        <w:t>May</w:t>
      </w:r>
      <w:r w:rsidRPr="00936D69">
        <w:t xml:space="preserve"> </w:t>
      </w:r>
      <w:r w:rsidR="008B0999">
        <w:t>2</w:t>
      </w:r>
      <w:r w:rsidRPr="00936D69">
        <w:t>9, 201</w:t>
      </w:r>
      <w:r w:rsidR="008B0999">
        <w:t>8</w:t>
      </w:r>
      <w:r w:rsidRPr="00936D69">
        <w:t xml:space="preserve">, </w:t>
      </w:r>
      <w:r w:rsidR="008B0999">
        <w:t>E</w:t>
      </w:r>
      <w:r w:rsidR="008120C2">
        <w:t>xeter</w:t>
      </w:r>
      <w:r w:rsidRPr="00936D69">
        <w:t xml:space="preserve"> and PAWC entered into the APA for the sale of substantially all of the assets, properties, and rights of </w:t>
      </w:r>
      <w:r w:rsidR="008B0999">
        <w:t>E</w:t>
      </w:r>
      <w:r w:rsidR="008120C2">
        <w:t>xeter</w:t>
      </w:r>
      <w:r w:rsidRPr="00936D69">
        <w:t>’s System at an agreed-upon price.</w:t>
      </w:r>
      <w:r w:rsidR="0053474D">
        <w:t xml:space="preserve">  On November </w:t>
      </w:r>
      <w:r w:rsidR="00216293">
        <w:t>26, 2018, Exeter and PAW</w:t>
      </w:r>
      <w:r w:rsidR="0053474D">
        <w:t>C entered into the First Amendment to the APA.</w:t>
      </w:r>
      <w:r w:rsidRPr="00936D69">
        <w:t xml:space="preserve">  </w:t>
      </w:r>
    </w:p>
    <w:p w14:paraId="0C832491" w14:textId="77777777" w:rsidR="000B3617" w:rsidRPr="00936D69" w:rsidRDefault="000B3617" w:rsidP="000B3617">
      <w:pPr>
        <w:pStyle w:val="BodyText"/>
        <w:spacing w:before="0" w:line="480" w:lineRule="auto"/>
        <w:ind w:left="720"/>
        <w:jc w:val="both"/>
      </w:pPr>
    </w:p>
    <w:p w14:paraId="1E1E8753"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CAN YOU PLEASE PROVIDE AN OVERVIEW OF THE APA?</w:t>
      </w:r>
    </w:p>
    <w:p w14:paraId="143A3AEB" w14:textId="4CCB2295" w:rsidR="000B3617" w:rsidRPr="00936D69" w:rsidRDefault="001941D6" w:rsidP="000B3617">
      <w:pPr>
        <w:spacing w:after="0" w:line="480" w:lineRule="auto"/>
        <w:ind w:left="720" w:hanging="720"/>
        <w:jc w:val="both"/>
        <w:rPr>
          <w:rFonts w:ascii="Times New Roman" w:eastAsia="Times New Roman" w:hAnsi="Times New Roman" w:cs="Times New Roman"/>
          <w:sz w:val="24"/>
          <w:szCs w:val="24"/>
        </w:rPr>
      </w:pPr>
      <w:r w:rsidRPr="00936D69">
        <w:rPr>
          <w:rFonts w:ascii="Times New Roman" w:hAnsi="Times New Roman" w:cs="Times New Roman"/>
          <w:b/>
          <w:sz w:val="24"/>
          <w:szCs w:val="24"/>
        </w:rPr>
        <w:t>A.</w:t>
      </w:r>
      <w:r w:rsidRPr="00936D69">
        <w:rPr>
          <w:rFonts w:ascii="Times New Roman" w:hAnsi="Times New Roman" w:cs="Times New Roman"/>
          <w:b/>
          <w:sz w:val="24"/>
          <w:szCs w:val="24"/>
        </w:rPr>
        <w:tab/>
      </w:r>
      <w:r w:rsidRPr="00936D69">
        <w:rPr>
          <w:rFonts w:ascii="Times New Roman" w:hAnsi="Times New Roman" w:cs="Times New Roman"/>
          <w:sz w:val="24"/>
          <w:szCs w:val="24"/>
        </w:rPr>
        <w:t>Yes.</w:t>
      </w:r>
      <w:r w:rsidRPr="00936D69">
        <w:rPr>
          <w:rFonts w:ascii="Times New Roman" w:hAnsi="Times New Roman" w:cs="Times New Roman"/>
          <w:b/>
          <w:sz w:val="24"/>
          <w:szCs w:val="24"/>
        </w:rPr>
        <w:t xml:space="preserve">  </w:t>
      </w:r>
      <w:r w:rsidRPr="00936D69">
        <w:rPr>
          <w:rFonts w:ascii="Times New Roman" w:hAnsi="Times New Roman" w:cs="Times New Roman"/>
          <w:sz w:val="24"/>
          <w:szCs w:val="24"/>
        </w:rPr>
        <w:t xml:space="preserve">The </w:t>
      </w:r>
      <w:r w:rsidR="0005066E">
        <w:rPr>
          <w:rFonts w:ascii="Times New Roman" w:hAnsi="Times New Roman" w:cs="Times New Roman"/>
          <w:sz w:val="24"/>
          <w:szCs w:val="24"/>
        </w:rPr>
        <w:t xml:space="preserve">May 29, 2018 </w:t>
      </w:r>
      <w:r w:rsidRPr="00936D69">
        <w:rPr>
          <w:rFonts w:ascii="Times New Roman" w:hAnsi="Times New Roman" w:cs="Times New Roman"/>
          <w:sz w:val="24"/>
          <w:szCs w:val="24"/>
        </w:rPr>
        <w:t xml:space="preserve">APA is attached as </w:t>
      </w:r>
      <w:r w:rsidRPr="00936D69">
        <w:rPr>
          <w:rFonts w:ascii="Times New Roman" w:hAnsi="Times New Roman" w:cs="Times New Roman"/>
          <w:b/>
          <w:sz w:val="24"/>
          <w:szCs w:val="24"/>
        </w:rPr>
        <w:t xml:space="preserve">Appendix </w:t>
      </w:r>
      <w:r w:rsidRPr="00D9124E">
        <w:rPr>
          <w:rFonts w:ascii="Times New Roman" w:hAnsi="Times New Roman" w:cs="Times New Roman"/>
          <w:b/>
          <w:sz w:val="24"/>
          <w:szCs w:val="24"/>
        </w:rPr>
        <w:t>A-</w:t>
      </w:r>
      <w:r w:rsidR="00E46DAF" w:rsidRPr="00D9124E">
        <w:rPr>
          <w:rFonts w:ascii="Times New Roman" w:hAnsi="Times New Roman" w:cs="Times New Roman"/>
          <w:b/>
          <w:sz w:val="24"/>
          <w:szCs w:val="24"/>
        </w:rPr>
        <w:t>24-a</w:t>
      </w:r>
      <w:r w:rsidR="0052645F">
        <w:rPr>
          <w:rFonts w:ascii="Times New Roman" w:hAnsi="Times New Roman" w:cs="Times New Roman"/>
          <w:b/>
          <w:sz w:val="24"/>
          <w:szCs w:val="24"/>
        </w:rPr>
        <w:t xml:space="preserve"> </w:t>
      </w:r>
      <w:r w:rsidR="00CE2377">
        <w:rPr>
          <w:rFonts w:ascii="Times New Roman" w:hAnsi="Times New Roman" w:cs="Times New Roman"/>
          <w:sz w:val="24"/>
          <w:szCs w:val="24"/>
        </w:rPr>
        <w:t xml:space="preserve">to the Application </w:t>
      </w:r>
      <w:r w:rsidR="00F928F3" w:rsidRPr="002D7E0E">
        <w:rPr>
          <w:rFonts w:ascii="Times New Roman" w:hAnsi="Times New Roman" w:cs="Times New Roman"/>
          <w:sz w:val="24"/>
          <w:szCs w:val="24"/>
        </w:rPr>
        <w:t xml:space="preserve">and the First Amendment to the APA is attached as </w:t>
      </w:r>
      <w:r w:rsidR="00F928F3" w:rsidRPr="002D7E0E">
        <w:rPr>
          <w:rFonts w:ascii="Times New Roman" w:hAnsi="Times New Roman" w:cs="Times New Roman"/>
          <w:b/>
          <w:sz w:val="24"/>
          <w:szCs w:val="24"/>
        </w:rPr>
        <w:t>Appendix A-24-a-1</w:t>
      </w:r>
      <w:r w:rsidR="00CE2377">
        <w:rPr>
          <w:rFonts w:ascii="Times New Roman" w:hAnsi="Times New Roman" w:cs="Times New Roman"/>
          <w:b/>
          <w:sz w:val="24"/>
          <w:szCs w:val="24"/>
        </w:rPr>
        <w:t xml:space="preserve"> </w:t>
      </w:r>
      <w:r w:rsidR="00CE2377">
        <w:rPr>
          <w:rFonts w:ascii="Times New Roman" w:hAnsi="Times New Roman" w:cs="Times New Roman"/>
          <w:sz w:val="24"/>
          <w:szCs w:val="24"/>
        </w:rPr>
        <w:t xml:space="preserve">to the Application </w:t>
      </w:r>
      <w:r w:rsidR="00F928F3" w:rsidRPr="002D7E0E">
        <w:rPr>
          <w:rFonts w:ascii="Times New Roman" w:hAnsi="Times New Roman" w:cs="Times New Roman"/>
          <w:sz w:val="24"/>
          <w:szCs w:val="24"/>
        </w:rPr>
        <w:t xml:space="preserve"> </w:t>
      </w:r>
      <w:r w:rsidR="0052645F" w:rsidRPr="00216293">
        <w:rPr>
          <w:rFonts w:ascii="Times New Roman" w:hAnsi="Times New Roman" w:cs="Times New Roman"/>
          <w:b/>
          <w:sz w:val="24"/>
          <w:szCs w:val="24"/>
        </w:rPr>
        <w:t>(</w:t>
      </w:r>
      <w:r w:rsidR="0053474D" w:rsidRPr="00216293">
        <w:rPr>
          <w:rFonts w:ascii="Times New Roman" w:hAnsi="Times New Roman" w:cs="Times New Roman"/>
          <w:sz w:val="24"/>
          <w:szCs w:val="24"/>
        </w:rPr>
        <w:t>both</w:t>
      </w:r>
      <w:r w:rsidR="0053474D" w:rsidRPr="00216293">
        <w:rPr>
          <w:rFonts w:ascii="Times New Roman" w:hAnsi="Times New Roman" w:cs="Times New Roman"/>
          <w:b/>
          <w:sz w:val="24"/>
          <w:szCs w:val="24"/>
        </w:rPr>
        <w:t xml:space="preserve"> </w:t>
      </w:r>
      <w:r w:rsidR="0052645F" w:rsidRPr="0052645F">
        <w:rPr>
          <w:rFonts w:ascii="Times New Roman" w:hAnsi="Times New Roman" w:cs="Times New Roman"/>
          <w:b/>
          <w:color w:val="FF0000"/>
          <w:sz w:val="24"/>
          <w:szCs w:val="24"/>
        </w:rPr>
        <w:t>CONFIDENTIAL</w:t>
      </w:r>
      <w:r w:rsidR="0052645F" w:rsidRPr="00216293">
        <w:rPr>
          <w:rFonts w:ascii="Times New Roman" w:hAnsi="Times New Roman" w:cs="Times New Roman"/>
          <w:b/>
          <w:sz w:val="24"/>
          <w:szCs w:val="24"/>
        </w:rPr>
        <w:t>)</w:t>
      </w:r>
      <w:r w:rsidRPr="0052645F">
        <w:rPr>
          <w:rFonts w:ascii="Times New Roman" w:hAnsi="Times New Roman" w:cs="Times New Roman"/>
          <w:sz w:val="24"/>
          <w:szCs w:val="24"/>
        </w:rPr>
        <w:t xml:space="preserve"> </w:t>
      </w:r>
      <w:r w:rsidRPr="00936D69">
        <w:rPr>
          <w:rFonts w:ascii="Times New Roman" w:hAnsi="Times New Roman" w:cs="Times New Roman"/>
          <w:b/>
          <w:sz w:val="24"/>
          <w:szCs w:val="24"/>
        </w:rPr>
        <w:t>(PAWC Exhibit BJG-1)</w:t>
      </w:r>
      <w:r w:rsidRPr="00936D69">
        <w:rPr>
          <w:rFonts w:ascii="Times New Roman" w:hAnsi="Times New Roman" w:cs="Times New Roman"/>
          <w:sz w:val="24"/>
          <w:szCs w:val="24"/>
        </w:rPr>
        <w:t xml:space="preserve">.  The APA sets forth the terms and conditions pursuant to which </w:t>
      </w:r>
      <w:r w:rsidR="000A05BC">
        <w:rPr>
          <w:rFonts w:ascii="Times New Roman" w:hAnsi="Times New Roman" w:cs="Times New Roman"/>
          <w:sz w:val="24"/>
          <w:szCs w:val="24"/>
        </w:rPr>
        <w:t>E</w:t>
      </w:r>
      <w:r w:rsidR="008120C2">
        <w:rPr>
          <w:rFonts w:ascii="Times New Roman" w:hAnsi="Times New Roman" w:cs="Times New Roman"/>
          <w:sz w:val="24"/>
          <w:szCs w:val="24"/>
        </w:rPr>
        <w:t>xeter</w:t>
      </w:r>
      <w:r w:rsidRPr="00936D69">
        <w:rPr>
          <w:rFonts w:ascii="Times New Roman" w:hAnsi="Times New Roman" w:cs="Times New Roman"/>
          <w:sz w:val="24"/>
          <w:szCs w:val="24"/>
        </w:rPr>
        <w:t xml:space="preserve"> will </w:t>
      </w:r>
      <w:r w:rsidRPr="00936D69">
        <w:rPr>
          <w:rFonts w:ascii="Times New Roman" w:hAnsi="Times New Roman" w:cs="Times New Roman"/>
          <w:bCs/>
          <w:sz w:val="24"/>
          <w:szCs w:val="24"/>
        </w:rPr>
        <w:t xml:space="preserve">sell, and PAWC will purchase, the System, as well as substantially all assets, properties and rights that </w:t>
      </w:r>
      <w:r w:rsidR="000A05BC">
        <w:rPr>
          <w:rFonts w:ascii="Times New Roman" w:hAnsi="Times New Roman" w:cs="Times New Roman"/>
          <w:bCs/>
          <w:sz w:val="24"/>
          <w:szCs w:val="24"/>
        </w:rPr>
        <w:t>E</w:t>
      </w:r>
      <w:r w:rsidR="008120C2">
        <w:rPr>
          <w:rFonts w:ascii="Times New Roman" w:hAnsi="Times New Roman" w:cs="Times New Roman"/>
          <w:bCs/>
          <w:sz w:val="24"/>
          <w:szCs w:val="24"/>
        </w:rPr>
        <w:t>xeter</w:t>
      </w:r>
      <w:r w:rsidRPr="00936D69">
        <w:rPr>
          <w:rFonts w:ascii="Times New Roman" w:hAnsi="Times New Roman" w:cs="Times New Roman"/>
          <w:bCs/>
          <w:sz w:val="24"/>
          <w:szCs w:val="24"/>
        </w:rPr>
        <w:t xml:space="preserve"> owns and uses in connection with the System. </w:t>
      </w:r>
      <w:r w:rsidRPr="00936D69">
        <w:rPr>
          <w:rFonts w:ascii="Times New Roman" w:eastAsia="Times New Roman" w:hAnsi="Times New Roman" w:cs="Times New Roman"/>
          <w:sz w:val="24"/>
          <w:szCs w:val="24"/>
        </w:rPr>
        <w:t xml:space="preserve"> </w:t>
      </w:r>
      <w:r w:rsidRPr="00936D69">
        <w:rPr>
          <w:rFonts w:ascii="Times New Roman" w:hAnsi="Times New Roman" w:cs="Times New Roman"/>
          <w:sz w:val="24"/>
          <w:szCs w:val="24"/>
        </w:rPr>
        <w:t xml:space="preserve">The APA sets forth the entire understanding of the parties </w:t>
      </w:r>
      <w:r w:rsidRPr="00936D69">
        <w:rPr>
          <w:rFonts w:ascii="Times New Roman" w:hAnsi="Times New Roman" w:cs="Times New Roman"/>
          <w:sz w:val="24"/>
          <w:szCs w:val="24"/>
        </w:rPr>
        <w:lastRenderedPageBreak/>
        <w:t xml:space="preserve">with respect to the Transaction.  </w:t>
      </w:r>
      <w:r w:rsidRPr="00936D69">
        <w:rPr>
          <w:rFonts w:ascii="Times New Roman" w:eastAsia="Times New Roman" w:hAnsi="Times New Roman" w:cs="Times New Roman"/>
          <w:sz w:val="24"/>
          <w:szCs w:val="24"/>
        </w:rPr>
        <w:t xml:space="preserve">Under the APA, the closing of the Transaction will occur after the receipt of all applicable governmental approvals, including approvals from this Commission, and after all applicable conditions have been met (or waived) by the parties.  </w:t>
      </w:r>
    </w:p>
    <w:p w14:paraId="18F312F4" w14:textId="1FBDA56C" w:rsidR="000B3617" w:rsidRPr="00936D69" w:rsidRDefault="001941D6" w:rsidP="000B3617">
      <w:pPr>
        <w:spacing w:after="0" w:line="480" w:lineRule="auto"/>
        <w:ind w:left="720" w:firstLine="720"/>
        <w:jc w:val="both"/>
        <w:rPr>
          <w:rFonts w:ascii="Times New Roman" w:eastAsia="Times New Roman" w:hAnsi="Times New Roman" w:cs="Times New Roman"/>
          <w:sz w:val="24"/>
          <w:szCs w:val="24"/>
        </w:rPr>
      </w:pPr>
      <w:r w:rsidRPr="00BC6933">
        <w:rPr>
          <w:rFonts w:ascii="Times New Roman" w:eastAsia="Times New Roman" w:hAnsi="Times New Roman" w:cs="Times New Roman"/>
          <w:sz w:val="24"/>
          <w:szCs w:val="24"/>
        </w:rPr>
        <w:t xml:space="preserve">Upon closing of the Transaction, PAWC will take ownership of the System and begin rendering wastewater services to </w:t>
      </w:r>
      <w:r w:rsidR="009D22AE" w:rsidRPr="00BC6933">
        <w:rPr>
          <w:rFonts w:ascii="Times New Roman" w:eastAsia="Times New Roman" w:hAnsi="Times New Roman" w:cs="Times New Roman"/>
          <w:sz w:val="24"/>
          <w:szCs w:val="24"/>
        </w:rPr>
        <w:t>E</w:t>
      </w:r>
      <w:r w:rsidR="008120C2" w:rsidRPr="00BC6933">
        <w:rPr>
          <w:rFonts w:ascii="Times New Roman" w:eastAsia="Times New Roman" w:hAnsi="Times New Roman" w:cs="Times New Roman"/>
          <w:sz w:val="24"/>
          <w:szCs w:val="24"/>
        </w:rPr>
        <w:t>xeter</w:t>
      </w:r>
      <w:r w:rsidRPr="00BC6933">
        <w:rPr>
          <w:rFonts w:ascii="Times New Roman" w:eastAsia="Times New Roman" w:hAnsi="Times New Roman" w:cs="Times New Roman"/>
          <w:sz w:val="24"/>
          <w:szCs w:val="24"/>
        </w:rPr>
        <w:t xml:space="preserve">’s current customers and </w:t>
      </w:r>
      <w:r w:rsidR="009D22AE" w:rsidRPr="00BC6933">
        <w:rPr>
          <w:rFonts w:ascii="Times New Roman" w:eastAsia="Times New Roman" w:hAnsi="Times New Roman" w:cs="Times New Roman"/>
          <w:sz w:val="24"/>
          <w:szCs w:val="24"/>
        </w:rPr>
        <w:t>E</w:t>
      </w:r>
      <w:r w:rsidR="008120C2" w:rsidRPr="00BC6933">
        <w:rPr>
          <w:rFonts w:ascii="Times New Roman" w:eastAsia="Times New Roman" w:hAnsi="Times New Roman" w:cs="Times New Roman"/>
          <w:sz w:val="24"/>
          <w:szCs w:val="24"/>
        </w:rPr>
        <w:t>xeter</w:t>
      </w:r>
      <w:r w:rsidRPr="00BC6933">
        <w:rPr>
          <w:rFonts w:ascii="Times New Roman" w:eastAsia="Times New Roman" w:hAnsi="Times New Roman" w:cs="Times New Roman"/>
          <w:sz w:val="24"/>
          <w:szCs w:val="24"/>
        </w:rPr>
        <w:t xml:space="preserve"> will permanently discontinue providing or furnishing wastewater service to the public.  Additionally, </w:t>
      </w:r>
      <w:r w:rsidR="009D22AE" w:rsidRPr="00BC6933">
        <w:rPr>
          <w:rFonts w:ascii="Times New Roman" w:eastAsia="Times New Roman" w:hAnsi="Times New Roman" w:cs="Times New Roman"/>
          <w:sz w:val="24"/>
          <w:szCs w:val="24"/>
        </w:rPr>
        <w:t>E</w:t>
      </w:r>
      <w:r w:rsidR="008120C2" w:rsidRPr="00BC6933">
        <w:rPr>
          <w:rFonts w:ascii="Times New Roman" w:eastAsia="Times New Roman" w:hAnsi="Times New Roman" w:cs="Times New Roman"/>
          <w:sz w:val="24"/>
          <w:szCs w:val="24"/>
        </w:rPr>
        <w:t>xeter</w:t>
      </w:r>
      <w:r w:rsidRPr="00BC6933">
        <w:rPr>
          <w:rFonts w:ascii="Times New Roman" w:eastAsia="Times New Roman" w:hAnsi="Times New Roman" w:cs="Times New Roman"/>
          <w:sz w:val="24"/>
          <w:szCs w:val="24"/>
        </w:rPr>
        <w:t xml:space="preserve"> will assign its bulk service agreements with </w:t>
      </w:r>
      <w:r w:rsidR="00D77C71" w:rsidRPr="00BC6933">
        <w:rPr>
          <w:rFonts w:ascii="Times New Roman" w:eastAsia="Times New Roman" w:hAnsi="Times New Roman" w:cs="Times New Roman"/>
          <w:sz w:val="24"/>
          <w:szCs w:val="24"/>
        </w:rPr>
        <w:t>Alsace Township</w:t>
      </w:r>
      <w:r w:rsidRPr="00BC6933">
        <w:rPr>
          <w:rFonts w:ascii="Times New Roman" w:eastAsia="Times New Roman" w:hAnsi="Times New Roman" w:cs="Times New Roman"/>
          <w:sz w:val="24"/>
          <w:szCs w:val="24"/>
        </w:rPr>
        <w:t xml:space="preserve"> to PAWC upon closing of the Transaction and cease providing bulk service.</w:t>
      </w:r>
      <w:r w:rsidR="005A4CDD" w:rsidRPr="00BC6933">
        <w:rPr>
          <w:rFonts w:ascii="Times New Roman" w:eastAsia="Times New Roman" w:hAnsi="Times New Roman" w:cs="Times New Roman"/>
          <w:sz w:val="24"/>
          <w:szCs w:val="24"/>
        </w:rPr>
        <w:t xml:space="preserve"> </w:t>
      </w:r>
      <w:r w:rsidR="005807FD">
        <w:rPr>
          <w:rFonts w:ascii="Times New Roman" w:eastAsia="Times New Roman" w:hAnsi="Times New Roman" w:cs="Times New Roman"/>
          <w:sz w:val="24"/>
          <w:szCs w:val="24"/>
        </w:rPr>
        <w:t xml:space="preserve"> </w:t>
      </w:r>
      <w:r w:rsidR="00A535EC">
        <w:rPr>
          <w:rFonts w:ascii="Times New Roman" w:eastAsia="Times New Roman" w:hAnsi="Times New Roman" w:cs="Times New Roman"/>
          <w:sz w:val="24"/>
          <w:szCs w:val="24"/>
        </w:rPr>
        <w:t xml:space="preserve">As described further below, PAWC will also enter into a bulk service agreement with the Borough of St. Lawrence, to be effective at closing on the Transaction. </w:t>
      </w:r>
    </w:p>
    <w:p w14:paraId="402ADC5A" w14:textId="77777777" w:rsidR="000B3617" w:rsidRPr="00936D69" w:rsidRDefault="000B3617" w:rsidP="000B3617">
      <w:pPr>
        <w:spacing w:after="0" w:line="480" w:lineRule="auto"/>
        <w:ind w:left="720" w:firstLine="720"/>
        <w:jc w:val="both"/>
        <w:rPr>
          <w:rFonts w:ascii="Times New Roman" w:eastAsia="Times New Roman" w:hAnsi="Times New Roman" w:cs="Times New Roman"/>
          <w:sz w:val="24"/>
          <w:szCs w:val="24"/>
        </w:rPr>
      </w:pPr>
    </w:p>
    <w:p w14:paraId="47544E00" w14:textId="77777777" w:rsidR="000B3617" w:rsidRPr="00936D69" w:rsidRDefault="001941D6" w:rsidP="0067435E">
      <w:pPr>
        <w:pStyle w:val="BodyText"/>
        <w:spacing w:before="0" w:line="480" w:lineRule="auto"/>
        <w:ind w:left="720" w:hanging="720"/>
        <w:jc w:val="both"/>
        <w:rPr>
          <w:b/>
        </w:rPr>
      </w:pPr>
      <w:r w:rsidRPr="00936D69">
        <w:rPr>
          <w:b/>
        </w:rPr>
        <w:t>Q.</w:t>
      </w:r>
      <w:r w:rsidRPr="00936D69">
        <w:rPr>
          <w:b/>
        </w:rPr>
        <w:tab/>
        <w:t>CAN YOU PLEASE PROVIDE A SUMMARY OF THE APA’S PROVISIONS GOVERNING THE TRANSFER OF ASSETS?</w:t>
      </w:r>
    </w:p>
    <w:p w14:paraId="08411FA9" w14:textId="28688594" w:rsidR="000B3617" w:rsidRPr="00936D69" w:rsidRDefault="001941D6" w:rsidP="000B3617">
      <w:pPr>
        <w:spacing w:after="0" w:line="480" w:lineRule="auto"/>
        <w:ind w:left="720" w:hanging="720"/>
        <w:jc w:val="both"/>
        <w:rPr>
          <w:rFonts w:ascii="Times New Roman" w:eastAsia="Times New Roman" w:hAnsi="Times New Roman" w:cs="Times New Roman"/>
          <w:sz w:val="24"/>
          <w:szCs w:val="24"/>
        </w:rPr>
      </w:pPr>
      <w:r w:rsidRPr="00936D69">
        <w:rPr>
          <w:rFonts w:ascii="Times New Roman" w:eastAsia="Times New Roman" w:hAnsi="Times New Roman" w:cs="Times New Roman"/>
          <w:b/>
          <w:sz w:val="24"/>
          <w:szCs w:val="24"/>
        </w:rPr>
        <w:t>A.</w:t>
      </w:r>
      <w:r w:rsidRPr="00936D69">
        <w:rPr>
          <w:rFonts w:ascii="Times New Roman" w:eastAsia="Times New Roman" w:hAnsi="Times New Roman" w:cs="Times New Roman"/>
          <w:sz w:val="24"/>
          <w:szCs w:val="24"/>
        </w:rPr>
        <w:tab/>
        <w:t xml:space="preserve">The specific properties, assets and rights to be transferred to PAWC are defined and described in the APA’s </w:t>
      </w:r>
      <w:r w:rsidR="000C3CCF">
        <w:rPr>
          <w:rFonts w:ascii="Times New Roman" w:eastAsia="Times New Roman" w:hAnsi="Times New Roman" w:cs="Times New Roman"/>
          <w:sz w:val="24"/>
          <w:szCs w:val="24"/>
        </w:rPr>
        <w:t xml:space="preserve">Article </w:t>
      </w:r>
      <w:r w:rsidRPr="00936D69">
        <w:rPr>
          <w:rFonts w:ascii="Times New Roman" w:eastAsia="Times New Roman" w:hAnsi="Times New Roman" w:cs="Times New Roman"/>
          <w:sz w:val="24"/>
          <w:szCs w:val="24"/>
        </w:rPr>
        <w:t xml:space="preserve">2.1, while the excluded assets are defined in </w:t>
      </w:r>
      <w:r w:rsidR="000C3CCF">
        <w:rPr>
          <w:rFonts w:ascii="Times New Roman" w:eastAsia="Times New Roman" w:hAnsi="Times New Roman" w:cs="Times New Roman"/>
          <w:sz w:val="24"/>
          <w:szCs w:val="24"/>
        </w:rPr>
        <w:t xml:space="preserve">Article </w:t>
      </w:r>
      <w:r w:rsidRPr="00936D69">
        <w:rPr>
          <w:rFonts w:ascii="Times New Roman" w:eastAsia="Times New Roman" w:hAnsi="Times New Roman" w:cs="Times New Roman"/>
          <w:sz w:val="24"/>
          <w:szCs w:val="24"/>
        </w:rPr>
        <w:t>2.2</w:t>
      </w:r>
      <w:r w:rsidR="000C3CCF">
        <w:rPr>
          <w:rFonts w:ascii="Times New Roman" w:eastAsia="Times New Roman" w:hAnsi="Times New Roman" w:cs="Times New Roman"/>
          <w:sz w:val="24"/>
          <w:szCs w:val="24"/>
        </w:rPr>
        <w:t xml:space="preserve"> </w:t>
      </w:r>
      <w:r w:rsidRPr="00936D69">
        <w:rPr>
          <w:rFonts w:ascii="Times New Roman" w:eastAsia="Times New Roman" w:hAnsi="Times New Roman" w:cs="Times New Roman"/>
          <w:sz w:val="24"/>
          <w:szCs w:val="24"/>
        </w:rPr>
        <w:t xml:space="preserve">of the APA.  </w:t>
      </w:r>
      <w:r w:rsidRPr="00936D69">
        <w:rPr>
          <w:rFonts w:ascii="Times New Roman" w:hAnsi="Times New Roman" w:cs="Times New Roman"/>
          <w:sz w:val="24"/>
          <w:szCs w:val="24"/>
        </w:rPr>
        <w:t>Generally, the APA states that every asset, propert</w:t>
      </w:r>
      <w:r w:rsidR="005807FD">
        <w:rPr>
          <w:rFonts w:ascii="Times New Roman" w:hAnsi="Times New Roman" w:cs="Times New Roman"/>
          <w:sz w:val="24"/>
          <w:szCs w:val="24"/>
        </w:rPr>
        <w:t>y</w:t>
      </w:r>
      <w:r w:rsidR="0027038B">
        <w:rPr>
          <w:rFonts w:ascii="Times New Roman" w:hAnsi="Times New Roman" w:cs="Times New Roman"/>
          <w:sz w:val="24"/>
          <w:szCs w:val="24"/>
        </w:rPr>
        <w:t>, business, goodwill and rights</w:t>
      </w:r>
      <w:r w:rsidR="00171F22">
        <w:rPr>
          <w:rFonts w:ascii="Times New Roman" w:hAnsi="Times New Roman" w:cs="Times New Roman"/>
          <w:sz w:val="24"/>
          <w:szCs w:val="24"/>
        </w:rPr>
        <w:t xml:space="preserve"> </w:t>
      </w:r>
      <w:r w:rsidRPr="00936D69">
        <w:rPr>
          <w:rFonts w:ascii="Times New Roman" w:hAnsi="Times New Roman" w:cs="Times New Roman"/>
          <w:sz w:val="24"/>
          <w:szCs w:val="24"/>
        </w:rPr>
        <w:t xml:space="preserve">owned by </w:t>
      </w:r>
      <w:r w:rsidR="0027038B">
        <w:rPr>
          <w:rFonts w:ascii="Times New Roman" w:hAnsi="Times New Roman" w:cs="Times New Roman"/>
          <w:sz w:val="24"/>
          <w:szCs w:val="24"/>
        </w:rPr>
        <w:t>E</w:t>
      </w:r>
      <w:r w:rsidR="008120C2">
        <w:rPr>
          <w:rFonts w:ascii="Times New Roman" w:hAnsi="Times New Roman" w:cs="Times New Roman"/>
          <w:sz w:val="24"/>
          <w:szCs w:val="24"/>
        </w:rPr>
        <w:t>xeter</w:t>
      </w:r>
      <w:r w:rsidRPr="00936D69">
        <w:rPr>
          <w:rFonts w:ascii="Times New Roman" w:hAnsi="Times New Roman" w:cs="Times New Roman"/>
          <w:sz w:val="24"/>
          <w:szCs w:val="24"/>
        </w:rPr>
        <w:t xml:space="preserve"> and used in the provision of sanitary wastewater service, whether real, personal, mixed, tangible or intangible, and including all the physical plant, property, equipment and facilities comprising the System owned by </w:t>
      </w:r>
      <w:r w:rsidR="0027038B">
        <w:rPr>
          <w:rFonts w:ascii="Times New Roman" w:hAnsi="Times New Roman" w:cs="Times New Roman"/>
          <w:sz w:val="24"/>
          <w:szCs w:val="24"/>
        </w:rPr>
        <w:t>E</w:t>
      </w:r>
      <w:r w:rsidR="008120C2">
        <w:rPr>
          <w:rFonts w:ascii="Times New Roman" w:hAnsi="Times New Roman" w:cs="Times New Roman"/>
          <w:sz w:val="24"/>
          <w:szCs w:val="24"/>
        </w:rPr>
        <w:t>xeter</w:t>
      </w:r>
      <w:r w:rsidRPr="00936D69">
        <w:rPr>
          <w:rFonts w:ascii="Times New Roman" w:hAnsi="Times New Roman" w:cs="Times New Roman"/>
          <w:sz w:val="24"/>
          <w:szCs w:val="24"/>
        </w:rPr>
        <w:t xml:space="preserve"> shall be conveyed to PAWC.  The </w:t>
      </w:r>
      <w:r w:rsidR="0027038B">
        <w:rPr>
          <w:rFonts w:ascii="Times New Roman" w:hAnsi="Times New Roman" w:cs="Times New Roman"/>
          <w:sz w:val="24"/>
          <w:szCs w:val="24"/>
        </w:rPr>
        <w:t xml:space="preserve">Engineering Assessment </w:t>
      </w:r>
      <w:r w:rsidRPr="00936D69">
        <w:rPr>
          <w:rFonts w:ascii="Times New Roman" w:hAnsi="Times New Roman" w:cs="Times New Roman"/>
          <w:sz w:val="24"/>
          <w:szCs w:val="24"/>
        </w:rPr>
        <w:t xml:space="preserve">contains a </w:t>
      </w:r>
      <w:r w:rsidR="0027038B">
        <w:rPr>
          <w:rFonts w:ascii="Times New Roman" w:hAnsi="Times New Roman" w:cs="Times New Roman"/>
          <w:sz w:val="24"/>
          <w:szCs w:val="24"/>
        </w:rPr>
        <w:t xml:space="preserve">list of the wastewater system inventory </w:t>
      </w:r>
      <w:r w:rsidRPr="00936D69">
        <w:rPr>
          <w:rFonts w:ascii="Times New Roman" w:hAnsi="Times New Roman" w:cs="Times New Roman"/>
          <w:sz w:val="24"/>
          <w:szCs w:val="24"/>
        </w:rPr>
        <w:t xml:space="preserve">used in connection with the System to be conveyed to PAWC.  All interests in real estate, including leases, easements and access to public rights-of-way, owned by </w:t>
      </w:r>
      <w:r w:rsidR="0039315F">
        <w:rPr>
          <w:rFonts w:ascii="Times New Roman" w:hAnsi="Times New Roman" w:cs="Times New Roman"/>
          <w:sz w:val="24"/>
          <w:szCs w:val="24"/>
        </w:rPr>
        <w:t>E</w:t>
      </w:r>
      <w:r w:rsidR="008120C2">
        <w:rPr>
          <w:rFonts w:ascii="Times New Roman" w:hAnsi="Times New Roman" w:cs="Times New Roman"/>
          <w:sz w:val="24"/>
          <w:szCs w:val="24"/>
        </w:rPr>
        <w:t>xeter</w:t>
      </w:r>
      <w:r w:rsidRPr="00936D69">
        <w:rPr>
          <w:rFonts w:ascii="Times New Roman" w:hAnsi="Times New Roman" w:cs="Times New Roman"/>
          <w:sz w:val="24"/>
          <w:szCs w:val="24"/>
        </w:rPr>
        <w:t xml:space="preserve"> and </w:t>
      </w:r>
      <w:r w:rsidRPr="00936D69">
        <w:rPr>
          <w:rFonts w:ascii="Times New Roman" w:hAnsi="Times New Roman" w:cs="Times New Roman"/>
          <w:sz w:val="24"/>
          <w:szCs w:val="24"/>
        </w:rPr>
        <w:lastRenderedPageBreak/>
        <w:t>relating to the System</w:t>
      </w:r>
      <w:r w:rsidR="00762C8C">
        <w:rPr>
          <w:rFonts w:ascii="Times New Roman" w:hAnsi="Times New Roman" w:cs="Times New Roman"/>
          <w:sz w:val="24"/>
          <w:szCs w:val="24"/>
        </w:rPr>
        <w:t xml:space="preserve"> are </w:t>
      </w:r>
      <w:r w:rsidR="0039315F">
        <w:rPr>
          <w:rFonts w:ascii="Times New Roman" w:hAnsi="Times New Roman" w:cs="Times New Roman"/>
          <w:sz w:val="24"/>
          <w:szCs w:val="24"/>
        </w:rPr>
        <w:t>defined</w:t>
      </w:r>
      <w:r w:rsidR="00762C8C">
        <w:rPr>
          <w:rFonts w:ascii="Times New Roman" w:hAnsi="Times New Roman" w:cs="Times New Roman"/>
          <w:sz w:val="24"/>
          <w:szCs w:val="24"/>
        </w:rPr>
        <w:t xml:space="preserve"> and described in Schedule 5(h)</w:t>
      </w:r>
      <w:r w:rsidRPr="00936D69">
        <w:rPr>
          <w:rFonts w:ascii="Times New Roman" w:hAnsi="Times New Roman" w:cs="Times New Roman"/>
          <w:sz w:val="24"/>
          <w:szCs w:val="24"/>
        </w:rPr>
        <w:t xml:space="preserve">, as well as all assigned contracts </w:t>
      </w:r>
      <w:r w:rsidR="000C3CCF">
        <w:rPr>
          <w:rFonts w:ascii="Times New Roman" w:hAnsi="Times New Roman" w:cs="Times New Roman"/>
          <w:sz w:val="24"/>
          <w:szCs w:val="24"/>
        </w:rPr>
        <w:t xml:space="preserve">to </w:t>
      </w:r>
      <w:r w:rsidRPr="00936D69">
        <w:rPr>
          <w:rFonts w:ascii="Times New Roman" w:hAnsi="Times New Roman" w:cs="Times New Roman"/>
          <w:sz w:val="24"/>
          <w:szCs w:val="24"/>
        </w:rPr>
        <w:t>be conveyed to PAWC.</w:t>
      </w:r>
      <w:r w:rsidR="005807FD">
        <w:rPr>
          <w:rFonts w:ascii="Times New Roman" w:hAnsi="Times New Roman" w:cs="Times New Roman"/>
          <w:sz w:val="24"/>
          <w:szCs w:val="24"/>
        </w:rPr>
        <w:t xml:space="preserve">  </w:t>
      </w:r>
      <w:r w:rsidR="005807FD" w:rsidRPr="00936D69">
        <w:rPr>
          <w:rFonts w:ascii="Times New Roman" w:hAnsi="Times New Roman" w:cs="Times New Roman"/>
          <w:sz w:val="24"/>
          <w:szCs w:val="24"/>
        </w:rPr>
        <w:t xml:space="preserve">Schedule </w:t>
      </w:r>
      <w:r w:rsidR="005807FD">
        <w:rPr>
          <w:rFonts w:ascii="Times New Roman" w:hAnsi="Times New Roman" w:cs="Times New Roman"/>
          <w:sz w:val="24"/>
          <w:szCs w:val="24"/>
        </w:rPr>
        <w:t>2</w:t>
      </w:r>
      <w:r w:rsidR="005807FD" w:rsidRPr="00936D69">
        <w:rPr>
          <w:rFonts w:ascii="Times New Roman" w:hAnsi="Times New Roman" w:cs="Times New Roman"/>
          <w:sz w:val="24"/>
          <w:szCs w:val="24"/>
        </w:rPr>
        <w:t>.1</w:t>
      </w:r>
      <w:r w:rsidR="005807FD">
        <w:rPr>
          <w:rFonts w:ascii="Times New Roman" w:hAnsi="Times New Roman" w:cs="Times New Roman"/>
          <w:sz w:val="24"/>
          <w:szCs w:val="24"/>
        </w:rPr>
        <w:t>(b) Amended.</w:t>
      </w:r>
    </w:p>
    <w:p w14:paraId="456838B6" w14:textId="74B4E902" w:rsidR="000B3617" w:rsidRPr="00936D69" w:rsidRDefault="005807FD" w:rsidP="000B3617">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941D6" w:rsidRPr="00936D69">
        <w:rPr>
          <w:rFonts w:ascii="Times New Roman" w:eastAsia="Times New Roman" w:hAnsi="Times New Roman" w:cs="Times New Roman"/>
          <w:sz w:val="24"/>
          <w:szCs w:val="24"/>
        </w:rPr>
        <w:t xml:space="preserve">tems that will not be transferred include: </w:t>
      </w:r>
      <w:r w:rsidR="00551539">
        <w:rPr>
          <w:rFonts w:ascii="Times New Roman" w:eastAsia="Times New Roman" w:hAnsi="Times New Roman" w:cs="Times New Roman"/>
          <w:sz w:val="24"/>
          <w:szCs w:val="24"/>
        </w:rPr>
        <w:t xml:space="preserve"> </w:t>
      </w:r>
      <w:r w:rsidR="000C3CCF">
        <w:rPr>
          <w:rFonts w:ascii="Times New Roman" w:eastAsia="Times New Roman" w:hAnsi="Times New Roman" w:cs="Times New Roman"/>
          <w:sz w:val="24"/>
          <w:szCs w:val="24"/>
        </w:rPr>
        <w:t>E</w:t>
      </w:r>
      <w:r w:rsidR="008120C2">
        <w:rPr>
          <w:rFonts w:ascii="Times New Roman" w:hAnsi="Times New Roman" w:cs="Times New Roman"/>
          <w:sz w:val="24"/>
          <w:szCs w:val="24"/>
        </w:rPr>
        <w:t>xeter</w:t>
      </w:r>
      <w:r w:rsidR="000C3CCF" w:rsidRPr="00936D69">
        <w:rPr>
          <w:rFonts w:ascii="Times New Roman" w:eastAsia="Times New Roman" w:hAnsi="Times New Roman" w:cs="Times New Roman"/>
          <w:sz w:val="24"/>
          <w:szCs w:val="24"/>
        </w:rPr>
        <w:t>’s cash and cash equivalents, including accounts receivable</w:t>
      </w:r>
      <w:r w:rsidR="000C3CCF">
        <w:rPr>
          <w:rFonts w:ascii="Times New Roman" w:eastAsia="Times New Roman" w:hAnsi="Times New Roman" w:cs="Times New Roman"/>
          <w:sz w:val="24"/>
          <w:szCs w:val="24"/>
        </w:rPr>
        <w:t xml:space="preserve">; sewer laterals from the edge of the road or curb to and throughout each customer’s property; any and all grinder pumps of individual customers; </w:t>
      </w:r>
      <w:r w:rsidR="00492B5D">
        <w:rPr>
          <w:rFonts w:ascii="Times New Roman" w:eastAsia="Times New Roman" w:hAnsi="Times New Roman" w:cs="Times New Roman"/>
          <w:sz w:val="24"/>
          <w:szCs w:val="24"/>
        </w:rPr>
        <w:t>E</w:t>
      </w:r>
      <w:r w:rsidR="008120C2">
        <w:rPr>
          <w:rFonts w:ascii="Times New Roman" w:hAnsi="Times New Roman" w:cs="Times New Roman"/>
          <w:sz w:val="24"/>
          <w:szCs w:val="24"/>
        </w:rPr>
        <w:t>xeter</w:t>
      </w:r>
      <w:r>
        <w:rPr>
          <w:rFonts w:ascii="Times New Roman" w:hAnsi="Times New Roman" w:cs="Times New Roman"/>
          <w:sz w:val="24"/>
          <w:szCs w:val="24"/>
        </w:rPr>
        <w:t>’s</w:t>
      </w:r>
      <w:r w:rsidR="001941D6" w:rsidRPr="00936D69">
        <w:rPr>
          <w:rFonts w:ascii="Times New Roman" w:eastAsia="Times New Roman" w:hAnsi="Times New Roman" w:cs="Times New Roman"/>
          <w:sz w:val="24"/>
          <w:szCs w:val="24"/>
        </w:rPr>
        <w:t xml:space="preserve"> insurance policies; all rights to any action, suit or claims being pursued by </w:t>
      </w:r>
      <w:r w:rsidR="00492B5D">
        <w:rPr>
          <w:rFonts w:ascii="Times New Roman" w:eastAsia="Times New Roman" w:hAnsi="Times New Roman" w:cs="Times New Roman"/>
          <w:sz w:val="24"/>
          <w:szCs w:val="24"/>
        </w:rPr>
        <w:t>E</w:t>
      </w:r>
      <w:r w:rsidR="008120C2">
        <w:rPr>
          <w:rFonts w:ascii="Times New Roman" w:hAnsi="Times New Roman" w:cs="Times New Roman"/>
          <w:sz w:val="24"/>
          <w:szCs w:val="24"/>
        </w:rPr>
        <w:t>xeter</w:t>
      </w:r>
      <w:r w:rsidR="001941D6" w:rsidRPr="00936D69">
        <w:rPr>
          <w:rFonts w:ascii="Times New Roman" w:eastAsia="Times New Roman" w:hAnsi="Times New Roman" w:cs="Times New Roman"/>
          <w:sz w:val="24"/>
          <w:szCs w:val="24"/>
        </w:rPr>
        <w:t>;</w:t>
      </w:r>
      <w:r w:rsidR="000C3CCF">
        <w:rPr>
          <w:rFonts w:ascii="Times New Roman" w:eastAsia="Times New Roman" w:hAnsi="Times New Roman" w:cs="Times New Roman"/>
          <w:sz w:val="24"/>
          <w:szCs w:val="24"/>
        </w:rPr>
        <w:t xml:space="preserve"> </w:t>
      </w:r>
      <w:r w:rsidR="001941D6" w:rsidRPr="00936D69">
        <w:rPr>
          <w:rFonts w:ascii="Times New Roman" w:eastAsia="Times New Roman" w:hAnsi="Times New Roman" w:cs="Times New Roman"/>
          <w:sz w:val="24"/>
          <w:szCs w:val="24"/>
        </w:rPr>
        <w:t xml:space="preserve">all assets, properties and rights used by </w:t>
      </w:r>
      <w:r w:rsidR="00492B5D">
        <w:rPr>
          <w:rFonts w:ascii="Times New Roman" w:eastAsia="Times New Roman" w:hAnsi="Times New Roman" w:cs="Times New Roman"/>
          <w:sz w:val="24"/>
          <w:szCs w:val="24"/>
        </w:rPr>
        <w:t>E</w:t>
      </w:r>
      <w:r w:rsidR="008120C2">
        <w:rPr>
          <w:rFonts w:ascii="Times New Roman" w:hAnsi="Times New Roman" w:cs="Times New Roman"/>
          <w:sz w:val="24"/>
          <w:szCs w:val="24"/>
        </w:rPr>
        <w:t>xeter</w:t>
      </w:r>
      <w:r w:rsidR="001941D6" w:rsidRPr="00936D69">
        <w:rPr>
          <w:rFonts w:ascii="Times New Roman" w:eastAsia="Times New Roman" w:hAnsi="Times New Roman" w:cs="Times New Roman"/>
          <w:sz w:val="24"/>
          <w:szCs w:val="24"/>
        </w:rPr>
        <w:t xml:space="preserve"> other than those which primarily relate to the operations of the System; the MS4 System Real Property; and, </w:t>
      </w:r>
      <w:r w:rsidR="000C3CCF">
        <w:rPr>
          <w:rFonts w:ascii="Times New Roman" w:eastAsia="Times New Roman" w:hAnsi="Times New Roman" w:cs="Times New Roman"/>
          <w:sz w:val="24"/>
          <w:szCs w:val="24"/>
        </w:rPr>
        <w:t>certain Agreements</w:t>
      </w:r>
      <w:r w:rsidR="001941D6">
        <w:rPr>
          <w:rFonts w:ascii="Times New Roman" w:eastAsia="Times New Roman" w:hAnsi="Times New Roman" w:cs="Times New Roman"/>
          <w:sz w:val="24"/>
          <w:szCs w:val="24"/>
        </w:rPr>
        <w:t>.</w:t>
      </w:r>
    </w:p>
    <w:p w14:paraId="4A547F4D" w14:textId="538EAB92" w:rsidR="000B3617" w:rsidRPr="00936D69" w:rsidRDefault="000B3617" w:rsidP="000B3617">
      <w:pPr>
        <w:spacing w:after="0" w:line="480" w:lineRule="auto"/>
        <w:ind w:left="720" w:firstLine="720"/>
        <w:jc w:val="both"/>
        <w:rPr>
          <w:rFonts w:ascii="Times New Roman" w:eastAsia="Times New Roman" w:hAnsi="Times New Roman" w:cs="Times New Roman"/>
          <w:sz w:val="24"/>
          <w:szCs w:val="24"/>
        </w:rPr>
      </w:pPr>
    </w:p>
    <w:p w14:paraId="26A47701" w14:textId="50674254" w:rsidR="000B3617" w:rsidRPr="00936D69" w:rsidRDefault="001941D6" w:rsidP="000B3617">
      <w:pPr>
        <w:spacing w:after="0" w:line="480" w:lineRule="auto"/>
        <w:ind w:left="720" w:hanging="720"/>
        <w:jc w:val="both"/>
        <w:rPr>
          <w:rFonts w:ascii="Times New Roman" w:eastAsia="Times New Roman" w:hAnsi="Times New Roman" w:cs="Times New Roman"/>
          <w:b/>
          <w:sz w:val="24"/>
          <w:szCs w:val="24"/>
        </w:rPr>
      </w:pPr>
      <w:r w:rsidRPr="00936D69">
        <w:rPr>
          <w:rFonts w:ascii="Times New Roman" w:eastAsia="Times New Roman" w:hAnsi="Times New Roman" w:cs="Times New Roman"/>
          <w:b/>
          <w:sz w:val="24"/>
          <w:szCs w:val="24"/>
        </w:rPr>
        <w:t>Q.</w:t>
      </w:r>
      <w:r w:rsidRPr="00936D69">
        <w:rPr>
          <w:rFonts w:ascii="Times New Roman" w:eastAsia="Times New Roman" w:hAnsi="Times New Roman" w:cs="Times New Roman"/>
          <w:b/>
          <w:sz w:val="24"/>
          <w:szCs w:val="24"/>
        </w:rPr>
        <w:tab/>
        <w:t xml:space="preserve">HAS PAWC AGREED TO ASSUME ANY LIABILITIES OF </w:t>
      </w:r>
      <w:r w:rsidR="00955D16">
        <w:rPr>
          <w:rFonts w:ascii="Times New Roman" w:eastAsia="Times New Roman" w:hAnsi="Times New Roman" w:cs="Times New Roman"/>
          <w:b/>
          <w:sz w:val="24"/>
          <w:szCs w:val="24"/>
        </w:rPr>
        <w:t xml:space="preserve">EXETER </w:t>
      </w:r>
      <w:r w:rsidRPr="00936D69">
        <w:rPr>
          <w:rFonts w:ascii="Times New Roman" w:eastAsia="Times New Roman" w:hAnsi="Times New Roman" w:cs="Times New Roman"/>
          <w:b/>
          <w:sz w:val="24"/>
          <w:szCs w:val="24"/>
        </w:rPr>
        <w:t>AS PART OF THE TRANSACTION?</w:t>
      </w:r>
    </w:p>
    <w:p w14:paraId="0E762687" w14:textId="72154ADC" w:rsidR="000B3617" w:rsidRPr="00936D69" w:rsidRDefault="001941D6" w:rsidP="000B3617">
      <w:pPr>
        <w:spacing w:after="0" w:line="480" w:lineRule="auto"/>
        <w:ind w:left="720" w:hanging="720"/>
        <w:jc w:val="both"/>
        <w:rPr>
          <w:rFonts w:ascii="Times New Roman" w:hAnsi="Times New Roman" w:cs="Times New Roman"/>
          <w:sz w:val="24"/>
          <w:szCs w:val="24"/>
        </w:rPr>
      </w:pPr>
      <w:r w:rsidRPr="00936D69">
        <w:rPr>
          <w:rFonts w:ascii="Times New Roman" w:eastAsia="Times New Roman" w:hAnsi="Times New Roman" w:cs="Times New Roman"/>
          <w:sz w:val="24"/>
          <w:szCs w:val="24"/>
        </w:rPr>
        <w:t>A.</w:t>
      </w:r>
      <w:r w:rsidRPr="00936D69">
        <w:rPr>
          <w:rFonts w:ascii="Times New Roman" w:eastAsia="Times New Roman" w:hAnsi="Times New Roman" w:cs="Times New Roman"/>
          <w:sz w:val="24"/>
          <w:szCs w:val="24"/>
        </w:rPr>
        <w:tab/>
      </w:r>
      <w:r w:rsidRPr="006F19C6">
        <w:rPr>
          <w:rFonts w:ascii="Times New Roman" w:eastAsia="Times New Roman" w:hAnsi="Times New Roman" w:cs="Times New Roman"/>
          <w:sz w:val="24"/>
          <w:szCs w:val="24"/>
        </w:rPr>
        <w:t xml:space="preserve">Yes.  PAWC is accepting certain “Assumed Liabilities” as part of this Transaction on the day of and after closing on the Transaction.  Per Article </w:t>
      </w:r>
      <w:r w:rsidRPr="006F19C6">
        <w:rPr>
          <w:rFonts w:ascii="Times New Roman" w:hAnsi="Times New Roman" w:cs="Times New Roman"/>
          <w:sz w:val="24"/>
          <w:szCs w:val="24"/>
        </w:rPr>
        <w:t xml:space="preserve">2.3 of </w:t>
      </w:r>
      <w:r w:rsidRPr="006F19C6">
        <w:rPr>
          <w:rFonts w:ascii="Times New Roman" w:eastAsia="Times New Roman" w:hAnsi="Times New Roman" w:cs="Times New Roman"/>
          <w:sz w:val="24"/>
          <w:szCs w:val="24"/>
        </w:rPr>
        <w:t>the APA</w:t>
      </w:r>
      <w:r w:rsidRPr="006F19C6">
        <w:rPr>
          <w:rFonts w:ascii="Times New Roman" w:hAnsi="Times New Roman" w:cs="Times New Roman"/>
          <w:sz w:val="24"/>
          <w:szCs w:val="24"/>
        </w:rPr>
        <w:t xml:space="preserve">, PAWC will assume:  (i) </w:t>
      </w:r>
      <w:r w:rsidR="0087213E" w:rsidRPr="006F19C6">
        <w:rPr>
          <w:rFonts w:ascii="Times New Roman" w:hAnsi="Times New Roman" w:cs="Times New Roman"/>
          <w:sz w:val="24"/>
          <w:szCs w:val="24"/>
        </w:rPr>
        <w:t xml:space="preserve">all obligations, conditions, and requirements associated with the Licenses and Permits following </w:t>
      </w:r>
      <w:r w:rsidR="006F19C6">
        <w:rPr>
          <w:rFonts w:ascii="Times New Roman" w:hAnsi="Times New Roman" w:cs="Times New Roman"/>
          <w:sz w:val="24"/>
          <w:szCs w:val="24"/>
        </w:rPr>
        <w:t xml:space="preserve">their </w:t>
      </w:r>
      <w:r w:rsidR="0087213E" w:rsidRPr="006F19C6">
        <w:rPr>
          <w:rFonts w:ascii="Times New Roman" w:hAnsi="Times New Roman" w:cs="Times New Roman"/>
          <w:sz w:val="24"/>
          <w:szCs w:val="24"/>
        </w:rPr>
        <w:t>transfer</w:t>
      </w:r>
      <w:r w:rsidR="006F19C6">
        <w:rPr>
          <w:rFonts w:ascii="Times New Roman" w:hAnsi="Times New Roman" w:cs="Times New Roman"/>
          <w:sz w:val="24"/>
          <w:szCs w:val="24"/>
        </w:rPr>
        <w:t>s</w:t>
      </w:r>
      <w:r w:rsidR="00546FF1" w:rsidRPr="006F19C6">
        <w:rPr>
          <w:rFonts w:ascii="Times New Roman" w:hAnsi="Times New Roman" w:cs="Times New Roman"/>
          <w:sz w:val="24"/>
          <w:szCs w:val="24"/>
        </w:rPr>
        <w:t xml:space="preserve"> </w:t>
      </w:r>
      <w:r w:rsidRPr="006F19C6">
        <w:rPr>
          <w:rFonts w:ascii="Times New Roman" w:hAnsi="Times New Roman" w:cs="Times New Roman"/>
          <w:sz w:val="24"/>
          <w:szCs w:val="24"/>
        </w:rPr>
        <w:t xml:space="preserve">on the day of and after Closing; (ii) </w:t>
      </w:r>
      <w:r w:rsidR="00546FF1" w:rsidRPr="006F19C6">
        <w:rPr>
          <w:rFonts w:ascii="Times New Roman" w:hAnsi="Times New Roman" w:cs="Times New Roman"/>
          <w:sz w:val="24"/>
          <w:szCs w:val="24"/>
        </w:rPr>
        <w:t>all</w:t>
      </w:r>
      <w:r w:rsidRPr="006F19C6">
        <w:rPr>
          <w:rFonts w:ascii="Times New Roman" w:hAnsi="Times New Roman" w:cs="Times New Roman"/>
          <w:sz w:val="24"/>
          <w:szCs w:val="24"/>
        </w:rPr>
        <w:t xml:space="preserve"> liabilities and obligations </w:t>
      </w:r>
      <w:r w:rsidR="00546FF1" w:rsidRPr="006F19C6">
        <w:rPr>
          <w:rFonts w:ascii="Times New Roman" w:hAnsi="Times New Roman" w:cs="Times New Roman"/>
          <w:sz w:val="24"/>
          <w:szCs w:val="24"/>
        </w:rPr>
        <w:t>related to the System or the Assets occurring after Closing</w:t>
      </w:r>
      <w:r w:rsidRPr="006F19C6">
        <w:rPr>
          <w:rFonts w:ascii="Times New Roman" w:hAnsi="Times New Roman" w:cs="Times New Roman"/>
          <w:sz w:val="24"/>
          <w:szCs w:val="24"/>
        </w:rPr>
        <w:t xml:space="preserve">; (iii) </w:t>
      </w:r>
      <w:r w:rsidR="00D450D6" w:rsidRPr="006F19C6">
        <w:rPr>
          <w:rFonts w:ascii="Times New Roman" w:hAnsi="Times New Roman" w:cs="Times New Roman"/>
          <w:sz w:val="24"/>
          <w:szCs w:val="24"/>
        </w:rPr>
        <w:t>all liabilities and obligations of E</w:t>
      </w:r>
      <w:r w:rsidR="008120C2">
        <w:rPr>
          <w:rFonts w:ascii="Times New Roman" w:hAnsi="Times New Roman" w:cs="Times New Roman"/>
          <w:sz w:val="24"/>
          <w:szCs w:val="24"/>
        </w:rPr>
        <w:t>xeter</w:t>
      </w:r>
      <w:r w:rsidR="00D450D6" w:rsidRPr="006F19C6">
        <w:rPr>
          <w:rFonts w:ascii="Times New Roman" w:hAnsi="Times New Roman" w:cs="Times New Roman"/>
          <w:sz w:val="24"/>
          <w:szCs w:val="24"/>
        </w:rPr>
        <w:t xml:space="preserve"> related to or arising</w:t>
      </w:r>
      <w:r w:rsidR="005807FD">
        <w:rPr>
          <w:rFonts w:ascii="Times New Roman" w:hAnsi="Times New Roman" w:cs="Times New Roman"/>
          <w:sz w:val="24"/>
          <w:szCs w:val="24"/>
        </w:rPr>
        <w:t xml:space="preserve"> out</w:t>
      </w:r>
      <w:r w:rsidR="00D450D6" w:rsidRPr="006F19C6">
        <w:rPr>
          <w:rFonts w:ascii="Times New Roman" w:hAnsi="Times New Roman" w:cs="Times New Roman"/>
          <w:sz w:val="24"/>
          <w:szCs w:val="24"/>
        </w:rPr>
        <w:t xml:space="preserve"> of </w:t>
      </w:r>
      <w:r w:rsidR="005807FD">
        <w:rPr>
          <w:rFonts w:ascii="Times New Roman" w:hAnsi="Times New Roman" w:cs="Times New Roman"/>
          <w:sz w:val="24"/>
          <w:szCs w:val="24"/>
        </w:rPr>
        <w:t xml:space="preserve">the </w:t>
      </w:r>
      <w:r w:rsidR="00D450D6" w:rsidRPr="006F19C6">
        <w:rPr>
          <w:rFonts w:ascii="Times New Roman" w:hAnsi="Times New Roman" w:cs="Times New Roman"/>
          <w:sz w:val="24"/>
          <w:szCs w:val="24"/>
        </w:rPr>
        <w:t xml:space="preserve">Act 537 Plan as referenced in Article 3.6 of the APA; (iv) </w:t>
      </w:r>
      <w:r w:rsidRPr="006F19C6">
        <w:rPr>
          <w:rFonts w:ascii="Times New Roman" w:hAnsi="Times New Roman" w:cs="Times New Roman"/>
          <w:sz w:val="24"/>
          <w:szCs w:val="24"/>
        </w:rPr>
        <w:t xml:space="preserve">and, all </w:t>
      </w:r>
      <w:r w:rsidR="00054411" w:rsidRPr="006F19C6">
        <w:rPr>
          <w:rFonts w:ascii="Times New Roman" w:hAnsi="Times New Roman" w:cs="Times New Roman"/>
          <w:sz w:val="24"/>
          <w:szCs w:val="24"/>
        </w:rPr>
        <w:t>liabilities and obligations of E</w:t>
      </w:r>
      <w:r w:rsidR="008120C2">
        <w:rPr>
          <w:rFonts w:ascii="Times New Roman" w:hAnsi="Times New Roman" w:cs="Times New Roman"/>
          <w:sz w:val="24"/>
          <w:szCs w:val="24"/>
        </w:rPr>
        <w:t>xeter</w:t>
      </w:r>
      <w:r w:rsidR="00054411" w:rsidRPr="006F19C6">
        <w:rPr>
          <w:rFonts w:ascii="Times New Roman" w:hAnsi="Times New Roman" w:cs="Times New Roman"/>
          <w:sz w:val="24"/>
          <w:szCs w:val="24"/>
        </w:rPr>
        <w:t xml:space="preserve"> arising under or to be performed under the Assigned Cont</w:t>
      </w:r>
      <w:r w:rsidR="00CD188D">
        <w:rPr>
          <w:rFonts w:ascii="Times New Roman" w:hAnsi="Times New Roman" w:cs="Times New Roman"/>
          <w:sz w:val="24"/>
          <w:szCs w:val="24"/>
        </w:rPr>
        <w:t>r</w:t>
      </w:r>
      <w:r w:rsidR="00054411" w:rsidRPr="006F19C6">
        <w:rPr>
          <w:rFonts w:ascii="Times New Roman" w:hAnsi="Times New Roman" w:cs="Times New Roman"/>
          <w:sz w:val="24"/>
          <w:szCs w:val="24"/>
        </w:rPr>
        <w:t>acts after Closing</w:t>
      </w:r>
      <w:r w:rsidR="006F19C6">
        <w:rPr>
          <w:rFonts w:ascii="Times New Roman" w:hAnsi="Times New Roman" w:cs="Times New Roman"/>
          <w:sz w:val="24"/>
          <w:szCs w:val="24"/>
        </w:rPr>
        <w:t>.</w:t>
      </w:r>
      <w:r w:rsidR="00BC6933">
        <w:rPr>
          <w:rFonts w:ascii="Times New Roman" w:hAnsi="Times New Roman" w:cs="Times New Roman"/>
          <w:sz w:val="24"/>
          <w:szCs w:val="24"/>
        </w:rPr>
        <w:t xml:space="preserve">  </w:t>
      </w:r>
      <w:r w:rsidRPr="006F19C6">
        <w:rPr>
          <w:rFonts w:ascii="Times New Roman" w:hAnsi="Times New Roman" w:cs="Times New Roman"/>
          <w:sz w:val="24"/>
          <w:szCs w:val="24"/>
        </w:rPr>
        <w:t>PAWC will not assume or be liable for any liabilities or obligations relating to “Excluded Liabilities” or other liabilities or obligations</w:t>
      </w:r>
      <w:r w:rsidR="003059A9" w:rsidRPr="006F19C6">
        <w:rPr>
          <w:rFonts w:ascii="Times New Roman" w:hAnsi="Times New Roman" w:cs="Times New Roman"/>
          <w:sz w:val="24"/>
          <w:szCs w:val="24"/>
        </w:rPr>
        <w:t>, including liabilities and obligations that arise from any Assigned Contracts prior to Closing, including, but not limited to, all accounts payable, all of which liabilities and obligations constitute Excluded Liabilities,</w:t>
      </w:r>
      <w:r w:rsidRPr="006F19C6">
        <w:rPr>
          <w:rFonts w:ascii="Times New Roman" w:hAnsi="Times New Roman" w:cs="Times New Roman"/>
          <w:sz w:val="24"/>
          <w:szCs w:val="24"/>
        </w:rPr>
        <w:t xml:space="preserve"> that are not “Assumed Liabilities.”</w:t>
      </w:r>
      <w:r w:rsidRPr="00936D69">
        <w:rPr>
          <w:rFonts w:ascii="Times New Roman" w:hAnsi="Times New Roman" w:cs="Times New Roman"/>
          <w:sz w:val="24"/>
          <w:szCs w:val="24"/>
        </w:rPr>
        <w:t xml:space="preserve">  </w:t>
      </w:r>
    </w:p>
    <w:p w14:paraId="65B0AF41" w14:textId="77777777" w:rsidR="000B3617" w:rsidRPr="00936D69" w:rsidRDefault="000B3617" w:rsidP="000B3617">
      <w:pPr>
        <w:spacing w:after="0" w:line="480" w:lineRule="auto"/>
        <w:ind w:left="720" w:hanging="720"/>
        <w:jc w:val="both"/>
        <w:rPr>
          <w:rFonts w:ascii="Times New Roman" w:eastAsia="Times New Roman" w:hAnsi="Times New Roman" w:cs="Times New Roman"/>
          <w:sz w:val="24"/>
          <w:szCs w:val="24"/>
        </w:rPr>
      </w:pPr>
    </w:p>
    <w:p w14:paraId="464042E1" w14:textId="77777777" w:rsidR="000B3617" w:rsidRPr="00936D69" w:rsidRDefault="001941D6" w:rsidP="000B3617">
      <w:pPr>
        <w:spacing w:after="0" w:line="480" w:lineRule="auto"/>
        <w:ind w:left="720" w:hanging="720"/>
        <w:jc w:val="both"/>
        <w:rPr>
          <w:rFonts w:ascii="Times New Roman" w:eastAsia="Times New Roman" w:hAnsi="Times New Roman" w:cs="Times New Roman"/>
          <w:b/>
          <w:sz w:val="24"/>
          <w:szCs w:val="24"/>
        </w:rPr>
      </w:pPr>
      <w:r w:rsidRPr="00936D69">
        <w:rPr>
          <w:rFonts w:ascii="Times New Roman" w:eastAsia="Times New Roman" w:hAnsi="Times New Roman" w:cs="Times New Roman"/>
          <w:b/>
          <w:sz w:val="24"/>
          <w:szCs w:val="24"/>
        </w:rPr>
        <w:t>Q.</w:t>
      </w:r>
      <w:r w:rsidRPr="00936D69">
        <w:rPr>
          <w:rFonts w:ascii="Times New Roman" w:eastAsia="Times New Roman" w:hAnsi="Times New Roman" w:cs="Times New Roman"/>
          <w:b/>
          <w:sz w:val="24"/>
          <w:szCs w:val="24"/>
        </w:rPr>
        <w:tab/>
        <w:t xml:space="preserve">CAN YOU PLEASE SUMMARIZE THE APA’S PROVISIONS GOVERNING THE </w:t>
      </w:r>
      <w:r>
        <w:rPr>
          <w:rFonts w:ascii="Times New Roman" w:eastAsia="Times New Roman" w:hAnsi="Times New Roman" w:cs="Times New Roman"/>
          <w:b/>
          <w:sz w:val="24"/>
          <w:szCs w:val="24"/>
        </w:rPr>
        <w:t xml:space="preserve">NEGOTIATED </w:t>
      </w:r>
      <w:r w:rsidRPr="00936D69">
        <w:rPr>
          <w:rFonts w:ascii="Times New Roman" w:eastAsia="Times New Roman" w:hAnsi="Times New Roman" w:cs="Times New Roman"/>
          <w:b/>
          <w:sz w:val="24"/>
          <w:szCs w:val="24"/>
        </w:rPr>
        <w:t>PURCHASE PRICE OF THE TRANSACTION?</w:t>
      </w:r>
    </w:p>
    <w:p w14:paraId="2A528BA7" w14:textId="5ECF61D7" w:rsidR="000B3617" w:rsidRDefault="001941D6" w:rsidP="000B3617">
      <w:pPr>
        <w:spacing w:after="0" w:line="480" w:lineRule="auto"/>
        <w:ind w:left="720" w:hanging="720"/>
        <w:jc w:val="both"/>
        <w:rPr>
          <w:rFonts w:ascii="Times New Roman" w:eastAsia="Times New Roman" w:hAnsi="Times New Roman" w:cs="Times New Roman"/>
          <w:sz w:val="24"/>
          <w:szCs w:val="24"/>
        </w:rPr>
      </w:pPr>
      <w:r w:rsidRPr="00936D69">
        <w:rPr>
          <w:rFonts w:ascii="Times New Roman" w:eastAsia="Times New Roman" w:hAnsi="Times New Roman" w:cs="Times New Roman"/>
          <w:b/>
          <w:sz w:val="24"/>
          <w:szCs w:val="24"/>
        </w:rPr>
        <w:t>A.</w:t>
      </w:r>
      <w:r w:rsidRPr="00936D69">
        <w:rPr>
          <w:rFonts w:ascii="Times New Roman" w:eastAsia="Times New Roman" w:hAnsi="Times New Roman" w:cs="Times New Roman"/>
          <w:sz w:val="24"/>
          <w:szCs w:val="24"/>
        </w:rPr>
        <w:tab/>
        <w:t xml:space="preserve">The consideration for the purchase of the System </w:t>
      </w:r>
      <w:r w:rsidR="004E6932">
        <w:rPr>
          <w:rFonts w:ascii="Times New Roman" w:eastAsia="Times New Roman" w:hAnsi="Times New Roman" w:cs="Times New Roman"/>
          <w:sz w:val="24"/>
          <w:szCs w:val="24"/>
        </w:rPr>
        <w:t>a</w:t>
      </w:r>
      <w:r w:rsidRPr="00936D69">
        <w:rPr>
          <w:rFonts w:ascii="Times New Roman" w:eastAsia="Times New Roman" w:hAnsi="Times New Roman" w:cs="Times New Roman"/>
          <w:sz w:val="24"/>
          <w:szCs w:val="24"/>
        </w:rPr>
        <w:t xml:space="preserve">s set forth in </w:t>
      </w:r>
      <w:r w:rsidR="003921DB">
        <w:rPr>
          <w:rFonts w:ascii="Times New Roman" w:eastAsia="Times New Roman" w:hAnsi="Times New Roman" w:cs="Times New Roman"/>
          <w:sz w:val="24"/>
          <w:szCs w:val="24"/>
        </w:rPr>
        <w:t>Article 2.6</w:t>
      </w:r>
      <w:r>
        <w:rPr>
          <w:rFonts w:ascii="Times New Roman" w:eastAsia="Times New Roman" w:hAnsi="Times New Roman" w:cs="Times New Roman"/>
          <w:sz w:val="24"/>
          <w:szCs w:val="24"/>
        </w:rPr>
        <w:t xml:space="preserve"> </w:t>
      </w:r>
      <w:r w:rsidR="003921DB">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APA</w:t>
      </w:r>
      <w:r w:rsidR="003921DB">
        <w:rPr>
          <w:rFonts w:ascii="Times New Roman" w:eastAsia="Times New Roman" w:hAnsi="Times New Roman" w:cs="Times New Roman"/>
          <w:sz w:val="24"/>
          <w:szCs w:val="24"/>
        </w:rPr>
        <w:t xml:space="preserve"> is the</w:t>
      </w:r>
      <w:r>
        <w:rPr>
          <w:rFonts w:ascii="Times New Roman" w:eastAsia="Times New Roman" w:hAnsi="Times New Roman" w:cs="Times New Roman"/>
          <w:sz w:val="24"/>
          <w:szCs w:val="24"/>
        </w:rPr>
        <w:t xml:space="preserve"> negotiated purchase price </w:t>
      </w:r>
      <w:r w:rsidR="00467C9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3921DB">
        <w:rPr>
          <w:rFonts w:ascii="Times New Roman" w:eastAsia="Times New Roman" w:hAnsi="Times New Roman" w:cs="Times New Roman"/>
          <w:sz w:val="24"/>
          <w:szCs w:val="24"/>
        </w:rPr>
        <w:t>9</w:t>
      </w:r>
      <w:r>
        <w:rPr>
          <w:rFonts w:ascii="Times New Roman" w:eastAsia="Times New Roman" w:hAnsi="Times New Roman" w:cs="Times New Roman"/>
          <w:sz w:val="24"/>
          <w:szCs w:val="24"/>
        </w:rPr>
        <w:t>6,000,000.</w:t>
      </w:r>
    </w:p>
    <w:p w14:paraId="3BC45E4F" w14:textId="77777777" w:rsidR="000B3617" w:rsidRDefault="000B3617" w:rsidP="000B3617">
      <w:pPr>
        <w:spacing w:after="0" w:line="480" w:lineRule="auto"/>
        <w:ind w:left="720" w:hanging="720"/>
        <w:jc w:val="both"/>
        <w:rPr>
          <w:rFonts w:ascii="Times New Roman" w:eastAsia="Times New Roman" w:hAnsi="Times New Roman" w:cs="Times New Roman"/>
          <w:sz w:val="24"/>
          <w:szCs w:val="24"/>
        </w:rPr>
      </w:pPr>
    </w:p>
    <w:p w14:paraId="432B29AB" w14:textId="6C3721E0" w:rsidR="000B3617" w:rsidRPr="00936D69" w:rsidRDefault="001941D6" w:rsidP="000B3617">
      <w:pPr>
        <w:pStyle w:val="BodyText"/>
        <w:spacing w:before="0" w:line="480" w:lineRule="auto"/>
        <w:ind w:left="720" w:hanging="720"/>
        <w:jc w:val="both"/>
        <w:rPr>
          <w:b/>
        </w:rPr>
      </w:pPr>
      <w:r w:rsidRPr="00936D69">
        <w:rPr>
          <w:b/>
        </w:rPr>
        <w:t>Q.</w:t>
      </w:r>
      <w:r w:rsidRPr="00936D69">
        <w:rPr>
          <w:b/>
        </w:rPr>
        <w:tab/>
        <w:t xml:space="preserve">PLEASE EXPLAIN THE RATES THAT WILL APPLY TO </w:t>
      </w:r>
      <w:r w:rsidR="0093569D">
        <w:rPr>
          <w:b/>
        </w:rPr>
        <w:t>EX</w:t>
      </w:r>
      <w:r w:rsidR="00A4728A">
        <w:rPr>
          <w:b/>
        </w:rPr>
        <w:t>E</w:t>
      </w:r>
      <w:r w:rsidR="0093569D">
        <w:rPr>
          <w:b/>
        </w:rPr>
        <w:t>TER</w:t>
      </w:r>
      <w:r w:rsidRPr="00936D69">
        <w:rPr>
          <w:b/>
        </w:rPr>
        <w:t>’S CUSTOMERS FOLLOWING THE CLOSING OF THE TRANSACTION.</w:t>
      </w:r>
    </w:p>
    <w:p w14:paraId="69EA6B52" w14:textId="04A18064"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As set forth in </w:t>
      </w:r>
      <w:r w:rsidR="00B12628">
        <w:t xml:space="preserve">Article </w:t>
      </w:r>
      <w:r w:rsidRPr="00936D69">
        <w:t>7.</w:t>
      </w:r>
      <w:r w:rsidR="00CA586E">
        <w:t>1</w:t>
      </w:r>
      <w:r w:rsidRPr="00936D69">
        <w:t xml:space="preserve"> of the APA and as will be explained more-fully in the Direct Testimony of Mr. Nevirauskas, </w:t>
      </w:r>
      <w:r w:rsidR="00CA586E">
        <w:t>at least sixty (60) days prior to Closing, E</w:t>
      </w:r>
      <w:r w:rsidR="008120C2">
        <w:t>xeter</w:t>
      </w:r>
      <w:r w:rsidR="00CA586E">
        <w:t xml:space="preserve"> will adopt rates as shown on Schedule </w:t>
      </w:r>
      <w:r w:rsidR="004E6932">
        <w:t xml:space="preserve">7.1 </w:t>
      </w:r>
      <w:r w:rsidR="00CA586E">
        <w:t>as E</w:t>
      </w:r>
      <w:r w:rsidR="008120C2">
        <w:t>xeter</w:t>
      </w:r>
      <w:r w:rsidR="00CA586E">
        <w:t xml:space="preserve">’s rates, and such rates shall become effective by a date no later than the Closing Date. </w:t>
      </w:r>
      <w:r w:rsidR="00551539">
        <w:t xml:space="preserve"> </w:t>
      </w:r>
      <w:r w:rsidR="00CA586E">
        <w:t xml:space="preserve">PAWC </w:t>
      </w:r>
      <w:r w:rsidR="00B12628">
        <w:t>has committed to adopt, upon closing of the Transaction, E</w:t>
      </w:r>
      <w:r w:rsidR="008120C2">
        <w:t>xeter</w:t>
      </w:r>
      <w:r w:rsidR="00CA586E">
        <w:t xml:space="preserve">’s </w:t>
      </w:r>
      <w:r w:rsidR="00B12628">
        <w:t xml:space="preserve">current customer charges and consumption charges then in effect at the time of Closing as </w:t>
      </w:r>
      <w:r w:rsidR="00CA586E">
        <w:t>PAWC’s base rates in the Service Area.</w:t>
      </w:r>
      <w:r w:rsidRPr="00936D69">
        <w:t xml:space="preserve">  </w:t>
      </w:r>
      <w:r w:rsidRPr="00BC6933">
        <w:t>Moreover</w:t>
      </w:r>
      <w:r w:rsidRPr="00936D69">
        <w:t xml:space="preserve">, the parties recognize that ratemaking authority is vested with the Commission.  </w:t>
      </w:r>
      <w:r w:rsidR="004E6932">
        <w:t xml:space="preserve">Immediately upon Closing, </w:t>
      </w:r>
      <w:r w:rsidR="00B12628">
        <w:t>E</w:t>
      </w:r>
      <w:r w:rsidR="008120C2">
        <w:t>xeter</w:t>
      </w:r>
      <w:r w:rsidR="00B12628">
        <w:t xml:space="preserve"> customers will be subject to </w:t>
      </w:r>
      <w:r w:rsidR="004E6932">
        <w:t>PAWC</w:t>
      </w:r>
      <w:r w:rsidR="00B12628">
        <w:t>’s prevailing wastewater tariff on file with the Commission with respect to all rates other than the customer charge and consumption charge, including capacity reservation fees, reconnection fees and the like, as well as non-rate related terms and conditions of service.</w:t>
      </w:r>
      <w:r w:rsidR="00551539">
        <w:t xml:space="preserve"> </w:t>
      </w:r>
      <w:r w:rsidR="00B12628">
        <w:t xml:space="preserve"> E</w:t>
      </w:r>
      <w:r w:rsidR="008120C2">
        <w:t>xeter</w:t>
      </w:r>
      <w:r w:rsidR="00B12628">
        <w:t>’</w:t>
      </w:r>
      <w:r w:rsidR="00334E84">
        <w:t>s</w:t>
      </w:r>
      <w:r w:rsidR="00B12628">
        <w:t xml:space="preserve"> customers are currently billed either monthly or quarterly.</w:t>
      </w:r>
      <w:r w:rsidR="00926210">
        <w:t xml:space="preserve">  As PAWC customers, all E</w:t>
      </w:r>
      <w:r w:rsidR="008120C2">
        <w:t>xeter</w:t>
      </w:r>
      <w:r w:rsidR="00926210">
        <w:t xml:space="preserve"> customer</w:t>
      </w:r>
      <w:r w:rsidR="00FA4C02">
        <w:t>s</w:t>
      </w:r>
      <w:r w:rsidR="00926210">
        <w:t xml:space="preserve"> will be billed monthly</w:t>
      </w:r>
      <w:r w:rsidR="00A51C63">
        <w:t xml:space="preserve">. </w:t>
      </w:r>
      <w:r w:rsidRPr="005C6AA4">
        <w:t>The</w:t>
      </w:r>
      <w:r w:rsidR="00A51C63" w:rsidRPr="005C6AA4">
        <w:t xml:space="preserve"> monthly </w:t>
      </w:r>
      <w:r w:rsidRPr="005C6AA4">
        <w:t xml:space="preserve">rates are shown in </w:t>
      </w:r>
      <w:r w:rsidRPr="005C6AA4">
        <w:rPr>
          <w:b/>
        </w:rPr>
        <w:t>Appendix A-</w:t>
      </w:r>
      <w:r w:rsidR="005C6AA4" w:rsidRPr="005C6AA4">
        <w:rPr>
          <w:b/>
        </w:rPr>
        <w:t>13</w:t>
      </w:r>
      <w:r w:rsidR="0067435E">
        <w:rPr>
          <w:b/>
        </w:rPr>
        <w:t xml:space="preserve"> REV</w:t>
      </w:r>
      <w:r w:rsidRPr="005C6AA4">
        <w:t xml:space="preserve"> to the Application </w:t>
      </w:r>
      <w:r w:rsidRPr="002571CE">
        <w:t>(</w:t>
      </w:r>
      <w:r w:rsidRPr="002571CE">
        <w:rPr>
          <w:b/>
        </w:rPr>
        <w:t>PAWC Exhibit. BJG-1)</w:t>
      </w:r>
      <w:r w:rsidRPr="002571CE">
        <w:t>.</w:t>
      </w:r>
    </w:p>
    <w:p w14:paraId="61241FB3" w14:textId="77777777" w:rsidR="000B3617" w:rsidRPr="00936D69" w:rsidRDefault="000B3617" w:rsidP="000B3617">
      <w:pPr>
        <w:pStyle w:val="BodyText"/>
        <w:spacing w:before="0" w:line="480" w:lineRule="auto"/>
        <w:ind w:left="720" w:hanging="720"/>
        <w:jc w:val="both"/>
      </w:pPr>
    </w:p>
    <w:p w14:paraId="41E0F9FB" w14:textId="77777777" w:rsidR="000B3617" w:rsidRPr="00936D69" w:rsidRDefault="001941D6" w:rsidP="000B3617">
      <w:pPr>
        <w:pStyle w:val="BodyText"/>
        <w:spacing w:before="0" w:line="480" w:lineRule="auto"/>
        <w:ind w:left="720" w:hanging="720"/>
        <w:jc w:val="both"/>
        <w:rPr>
          <w:b/>
        </w:rPr>
      </w:pPr>
      <w:r w:rsidRPr="00936D69">
        <w:rPr>
          <w:b/>
        </w:rPr>
        <w:lastRenderedPageBreak/>
        <w:t>Q.</w:t>
      </w:r>
      <w:r w:rsidRPr="00936D69">
        <w:rPr>
          <w:b/>
        </w:rPr>
        <w:tab/>
        <w:t>HAS PAWC MADE ANY COMMITMENTS IN THE APA THAT WILL BE IMPLEMENTED AFTER THE CLOSING OF THE TRANSACTION?</w:t>
      </w:r>
    </w:p>
    <w:p w14:paraId="6EE2F7DC" w14:textId="240F3ED1" w:rsidR="000B3617" w:rsidRPr="00936D69" w:rsidRDefault="001941D6" w:rsidP="000B3617">
      <w:pPr>
        <w:spacing w:after="0" w:line="480" w:lineRule="auto"/>
        <w:ind w:left="720" w:hanging="720"/>
        <w:jc w:val="both"/>
        <w:rPr>
          <w:rFonts w:ascii="Times New Roman" w:eastAsia="Times New Roman" w:hAnsi="Times New Roman" w:cs="Times New Roman"/>
          <w:sz w:val="24"/>
          <w:szCs w:val="24"/>
        </w:rPr>
      </w:pPr>
      <w:r w:rsidRPr="00936D69">
        <w:rPr>
          <w:rFonts w:ascii="Times New Roman" w:hAnsi="Times New Roman" w:cs="Times New Roman"/>
          <w:b/>
          <w:sz w:val="24"/>
          <w:szCs w:val="24"/>
        </w:rPr>
        <w:t>A.</w:t>
      </w:r>
      <w:r w:rsidRPr="00936D69">
        <w:rPr>
          <w:rFonts w:ascii="Times New Roman" w:hAnsi="Times New Roman" w:cs="Times New Roman"/>
          <w:b/>
          <w:sz w:val="24"/>
          <w:szCs w:val="24"/>
        </w:rPr>
        <w:tab/>
      </w:r>
      <w:r w:rsidRPr="00936D69">
        <w:rPr>
          <w:rFonts w:ascii="Times New Roman" w:hAnsi="Times New Roman" w:cs="Times New Roman"/>
          <w:sz w:val="24"/>
          <w:szCs w:val="24"/>
        </w:rPr>
        <w:t>Yes, PAWC has made certain commitments to improve the System</w:t>
      </w:r>
      <w:r w:rsidR="00A51C63">
        <w:rPr>
          <w:rFonts w:ascii="Times New Roman" w:hAnsi="Times New Roman" w:cs="Times New Roman"/>
          <w:sz w:val="24"/>
          <w:szCs w:val="24"/>
        </w:rPr>
        <w:t xml:space="preserve"> (see Section 7.6 of the APA)</w:t>
      </w:r>
      <w:r w:rsidRPr="00936D69">
        <w:rPr>
          <w:rFonts w:ascii="Times New Roman" w:hAnsi="Times New Roman" w:cs="Times New Roman"/>
          <w:sz w:val="24"/>
          <w:szCs w:val="24"/>
        </w:rPr>
        <w:t xml:space="preserve">.  My colleague, David R. Kaufman, will discuss these commitments in greater detail in his written direct testimony, PAWC Statement No. </w:t>
      </w:r>
      <w:r w:rsidR="00D97306">
        <w:rPr>
          <w:rFonts w:ascii="Times New Roman" w:hAnsi="Times New Roman" w:cs="Times New Roman"/>
          <w:sz w:val="24"/>
          <w:szCs w:val="24"/>
        </w:rPr>
        <w:t>3</w:t>
      </w:r>
      <w:r w:rsidRPr="00936D69">
        <w:rPr>
          <w:rFonts w:ascii="Times New Roman" w:hAnsi="Times New Roman" w:cs="Times New Roman"/>
          <w:sz w:val="24"/>
          <w:szCs w:val="24"/>
        </w:rPr>
        <w:t xml:space="preserve">. </w:t>
      </w:r>
      <w:r w:rsidRPr="00936D69">
        <w:rPr>
          <w:rFonts w:ascii="Times New Roman" w:eastAsia="Times New Roman" w:hAnsi="Times New Roman" w:cs="Times New Roman"/>
          <w:sz w:val="24"/>
          <w:szCs w:val="24"/>
        </w:rPr>
        <w:t xml:space="preserve">In addition, PAWC has committed to offer employment to eligible </w:t>
      </w:r>
      <w:r w:rsidR="006D3280">
        <w:rPr>
          <w:rFonts w:ascii="Times New Roman" w:eastAsia="Times New Roman" w:hAnsi="Times New Roman" w:cs="Times New Roman"/>
          <w:sz w:val="24"/>
          <w:szCs w:val="24"/>
        </w:rPr>
        <w:t>E</w:t>
      </w:r>
      <w:r w:rsidR="008120C2">
        <w:rPr>
          <w:rFonts w:ascii="Times New Roman" w:hAnsi="Times New Roman" w:cs="Times New Roman"/>
          <w:sz w:val="24"/>
          <w:szCs w:val="24"/>
        </w:rPr>
        <w:t>xeter</w:t>
      </w:r>
      <w:r w:rsidRPr="00936D69">
        <w:rPr>
          <w:rFonts w:ascii="Times New Roman" w:eastAsia="Times New Roman" w:hAnsi="Times New Roman" w:cs="Times New Roman"/>
          <w:sz w:val="24"/>
          <w:szCs w:val="24"/>
        </w:rPr>
        <w:t xml:space="preserve"> employees following the closing of the Transaction (</w:t>
      </w:r>
      <w:r w:rsidRPr="00936D69">
        <w:rPr>
          <w:rFonts w:ascii="Times New Roman" w:eastAsia="Times New Roman" w:hAnsi="Times New Roman" w:cs="Times New Roman"/>
          <w:i/>
          <w:sz w:val="24"/>
          <w:szCs w:val="24"/>
        </w:rPr>
        <w:t>see</w:t>
      </w:r>
      <w:r w:rsidRPr="00936D69">
        <w:rPr>
          <w:rFonts w:ascii="Times New Roman" w:eastAsia="Times New Roman" w:hAnsi="Times New Roman" w:cs="Times New Roman"/>
          <w:sz w:val="24"/>
          <w:szCs w:val="24"/>
        </w:rPr>
        <w:t xml:space="preserve"> Section 7.</w:t>
      </w:r>
      <w:r w:rsidR="00A51C63">
        <w:rPr>
          <w:rFonts w:ascii="Times New Roman" w:eastAsia="Times New Roman" w:hAnsi="Times New Roman" w:cs="Times New Roman"/>
          <w:sz w:val="24"/>
          <w:szCs w:val="24"/>
        </w:rPr>
        <w:t>4</w:t>
      </w:r>
      <w:r w:rsidRPr="00936D69">
        <w:rPr>
          <w:rFonts w:ascii="Times New Roman" w:eastAsia="Times New Roman" w:hAnsi="Times New Roman" w:cs="Times New Roman"/>
          <w:sz w:val="24"/>
          <w:szCs w:val="24"/>
        </w:rPr>
        <w:t xml:space="preserve"> of the APA).  My colleague, </w:t>
      </w:r>
      <w:r w:rsidR="006D3280">
        <w:rPr>
          <w:rFonts w:ascii="Times New Roman" w:eastAsia="Times New Roman" w:hAnsi="Times New Roman" w:cs="Times New Roman"/>
          <w:sz w:val="24"/>
          <w:szCs w:val="24"/>
        </w:rPr>
        <w:t>Robert Burton</w:t>
      </w:r>
      <w:r w:rsidRPr="00936D69">
        <w:rPr>
          <w:rFonts w:ascii="Times New Roman" w:eastAsia="Times New Roman" w:hAnsi="Times New Roman" w:cs="Times New Roman"/>
          <w:sz w:val="24"/>
          <w:szCs w:val="24"/>
        </w:rPr>
        <w:t>, will discuss</w:t>
      </w:r>
      <w:r w:rsidRPr="00936D69">
        <w:rPr>
          <w:rFonts w:ascii="Times New Roman" w:hAnsi="Times New Roman" w:cs="Times New Roman"/>
          <w:sz w:val="24"/>
          <w:szCs w:val="24"/>
        </w:rPr>
        <w:t xml:space="preserve"> anticipated day-to-day operation of the System once it is acquired by PAWC, including staffing, in his written direct testimony, PAWC Statement </w:t>
      </w:r>
      <w:r w:rsidRPr="00334E84">
        <w:rPr>
          <w:rFonts w:ascii="Times New Roman" w:hAnsi="Times New Roman" w:cs="Times New Roman"/>
          <w:sz w:val="24"/>
          <w:szCs w:val="24"/>
        </w:rPr>
        <w:t xml:space="preserve">No. </w:t>
      </w:r>
      <w:r w:rsidR="00230636" w:rsidRPr="00334E84">
        <w:rPr>
          <w:rFonts w:ascii="Times New Roman" w:hAnsi="Times New Roman" w:cs="Times New Roman"/>
          <w:sz w:val="24"/>
          <w:szCs w:val="24"/>
        </w:rPr>
        <w:t>2</w:t>
      </w:r>
      <w:r w:rsidRPr="00334E84">
        <w:rPr>
          <w:rFonts w:ascii="Times New Roman" w:hAnsi="Times New Roman" w:cs="Times New Roman"/>
          <w:sz w:val="24"/>
          <w:szCs w:val="24"/>
        </w:rPr>
        <w:t>.</w:t>
      </w:r>
      <w:r w:rsidRPr="00936D69">
        <w:rPr>
          <w:rFonts w:ascii="Times New Roman" w:eastAsia="Times New Roman" w:hAnsi="Times New Roman" w:cs="Times New Roman"/>
          <w:sz w:val="24"/>
          <w:szCs w:val="24"/>
        </w:rPr>
        <w:t xml:space="preserve"> </w:t>
      </w:r>
    </w:p>
    <w:p w14:paraId="144B9F6C" w14:textId="77777777" w:rsidR="000B3617" w:rsidRPr="00936D69" w:rsidRDefault="000B3617" w:rsidP="000B3617">
      <w:pPr>
        <w:spacing w:after="0" w:line="480" w:lineRule="auto"/>
        <w:ind w:left="720" w:hanging="720"/>
        <w:jc w:val="both"/>
        <w:rPr>
          <w:rFonts w:ascii="Times New Roman" w:eastAsia="Times New Roman" w:hAnsi="Times New Roman" w:cs="Times New Roman"/>
          <w:sz w:val="24"/>
          <w:szCs w:val="24"/>
        </w:rPr>
      </w:pPr>
    </w:p>
    <w:p w14:paraId="342FA650" w14:textId="77777777" w:rsidR="000B3617" w:rsidRPr="00936D69" w:rsidRDefault="001941D6" w:rsidP="000B3617">
      <w:pPr>
        <w:pStyle w:val="BodyText"/>
        <w:spacing w:before="0" w:line="480" w:lineRule="auto"/>
        <w:ind w:left="720" w:hanging="720"/>
        <w:jc w:val="center"/>
        <w:rPr>
          <w:b/>
          <w:u w:val="single"/>
        </w:rPr>
      </w:pPr>
      <w:r w:rsidRPr="00936D69">
        <w:rPr>
          <w:b/>
          <w:u w:val="single"/>
        </w:rPr>
        <w:t>TRANSACTION IS IN THE PUBLIC INTEREST</w:t>
      </w:r>
    </w:p>
    <w:p w14:paraId="230C07C2"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PLEASE PROVIDE AN OVERVIEW OF PAWC.</w:t>
      </w:r>
    </w:p>
    <w:p w14:paraId="1F9255E6" w14:textId="0E18D904" w:rsidR="000B3617" w:rsidRPr="00936D69" w:rsidRDefault="001941D6" w:rsidP="000B3617">
      <w:pPr>
        <w:pStyle w:val="Paragraph"/>
        <w:tabs>
          <w:tab w:val="clear" w:pos="810"/>
          <w:tab w:val="left" w:pos="720"/>
        </w:tabs>
        <w:spacing w:after="0" w:line="480" w:lineRule="auto"/>
        <w:ind w:left="720" w:hanging="720"/>
        <w:jc w:val="both"/>
        <w:rPr>
          <w:rFonts w:ascii="Times New Roman" w:hAnsi="Times New Roman" w:cs="Times New Roman"/>
          <w:spacing w:val="-4"/>
          <w:sz w:val="24"/>
          <w:szCs w:val="24"/>
        </w:rPr>
      </w:pPr>
      <w:r w:rsidRPr="00936D69">
        <w:rPr>
          <w:rFonts w:ascii="Times New Roman" w:hAnsi="Times New Roman" w:cs="Times New Roman"/>
          <w:b/>
          <w:sz w:val="24"/>
          <w:szCs w:val="24"/>
        </w:rPr>
        <w:t>A.</w:t>
      </w:r>
      <w:r w:rsidRPr="00936D69">
        <w:rPr>
          <w:rFonts w:ascii="Times New Roman" w:hAnsi="Times New Roman" w:cs="Times New Roman"/>
          <w:sz w:val="24"/>
          <w:szCs w:val="24"/>
        </w:rPr>
        <w:tab/>
        <w:t xml:space="preserve">PAWC, a subsidiary of American Water Works Company Inc., (“American Water”), is the largest regulated public utility corporation duly organized and existing under the laws of the Commonwealth of Pennsylvania, engaged in the business of collecting, treating, storing, supplying, distributing, and selling water to the public, and collecting, treating, transporting and disposing of wastewater for the public.  Water and wastewater service is furnished by PAWC to the public in a service territory encompassing more than 400 communities in 36 counties, including </w:t>
      </w:r>
      <w:r w:rsidR="00A51C63">
        <w:rPr>
          <w:rFonts w:ascii="Times New Roman" w:hAnsi="Times New Roman" w:cs="Times New Roman"/>
          <w:sz w:val="24"/>
          <w:szCs w:val="24"/>
        </w:rPr>
        <w:t xml:space="preserve">Berks </w:t>
      </w:r>
      <w:r w:rsidRPr="00936D69">
        <w:rPr>
          <w:rFonts w:ascii="Times New Roman" w:hAnsi="Times New Roman" w:cs="Times New Roman"/>
          <w:sz w:val="24"/>
          <w:szCs w:val="24"/>
        </w:rPr>
        <w:t xml:space="preserve">County and neighboring counties of </w:t>
      </w:r>
      <w:r w:rsidR="00A51C63">
        <w:rPr>
          <w:rFonts w:ascii="Times New Roman" w:hAnsi="Times New Roman" w:cs="Times New Roman"/>
          <w:sz w:val="24"/>
          <w:szCs w:val="24"/>
        </w:rPr>
        <w:t>Montgomery, Chester and Lancaster</w:t>
      </w:r>
      <w:r w:rsidRPr="00936D69">
        <w:rPr>
          <w:rFonts w:ascii="Times New Roman" w:hAnsi="Times New Roman" w:cs="Times New Roman"/>
          <w:sz w:val="24"/>
          <w:szCs w:val="24"/>
        </w:rPr>
        <w:t>.  Overall, PAWC serves a combined population of over 2,</w:t>
      </w:r>
      <w:r w:rsidR="00653D79">
        <w:rPr>
          <w:rFonts w:ascii="Times New Roman" w:hAnsi="Times New Roman" w:cs="Times New Roman"/>
          <w:sz w:val="24"/>
          <w:szCs w:val="24"/>
        </w:rPr>
        <w:t>4</w:t>
      </w:r>
      <w:r w:rsidRPr="00936D69">
        <w:rPr>
          <w:rFonts w:ascii="Times New Roman" w:hAnsi="Times New Roman" w:cs="Times New Roman"/>
          <w:sz w:val="24"/>
          <w:szCs w:val="24"/>
        </w:rPr>
        <w:t xml:space="preserve">00,000 across the Commonwealth and is American Water’s largest subsidiary with nearly </w:t>
      </w:r>
      <w:r w:rsidRPr="00936D69">
        <w:rPr>
          <w:rFonts w:ascii="Times New Roman" w:hAnsi="Times New Roman" w:cs="Times New Roman"/>
          <w:spacing w:val="-4"/>
          <w:sz w:val="24"/>
          <w:szCs w:val="24"/>
        </w:rPr>
        <w:t xml:space="preserve">21 percent of American Water’s regulated customer base. </w:t>
      </w:r>
    </w:p>
    <w:p w14:paraId="4BF629C7" w14:textId="4F84B08B" w:rsidR="000B3617" w:rsidRPr="00936D69" w:rsidRDefault="001941D6" w:rsidP="000B3617">
      <w:pPr>
        <w:spacing w:after="0" w:line="480" w:lineRule="auto"/>
        <w:ind w:left="720" w:firstLine="720"/>
        <w:jc w:val="both"/>
        <w:rPr>
          <w:rFonts w:ascii="Times New Roman" w:hAnsi="Times New Roman" w:cs="Times New Roman"/>
          <w:spacing w:val="-2"/>
          <w:sz w:val="24"/>
          <w:szCs w:val="24"/>
        </w:rPr>
      </w:pPr>
      <w:r w:rsidRPr="00936D69">
        <w:rPr>
          <w:rFonts w:ascii="Times New Roman" w:eastAsia="Calibri" w:hAnsi="Times New Roman" w:cs="Times New Roman"/>
          <w:sz w:val="24"/>
          <w:szCs w:val="24"/>
        </w:rPr>
        <w:lastRenderedPageBreak/>
        <w:t xml:space="preserve">PAWC currently employs approximately </w:t>
      </w:r>
      <w:r w:rsidRPr="00334E84">
        <w:rPr>
          <w:rFonts w:ascii="Times New Roman" w:eastAsia="Calibri" w:hAnsi="Times New Roman" w:cs="Times New Roman"/>
          <w:sz w:val="24"/>
          <w:szCs w:val="24"/>
        </w:rPr>
        <w:t>1,</w:t>
      </w:r>
      <w:r w:rsidR="00A51C63" w:rsidRPr="00334E84">
        <w:rPr>
          <w:rFonts w:ascii="Times New Roman" w:eastAsia="Calibri" w:hAnsi="Times New Roman" w:cs="Times New Roman"/>
          <w:sz w:val="24"/>
          <w:szCs w:val="24"/>
        </w:rPr>
        <w:t>1</w:t>
      </w:r>
      <w:r w:rsidRPr="00334E84">
        <w:rPr>
          <w:rFonts w:ascii="Times New Roman" w:eastAsia="Calibri" w:hAnsi="Times New Roman" w:cs="Times New Roman"/>
          <w:sz w:val="24"/>
          <w:szCs w:val="24"/>
        </w:rPr>
        <w:t>00 professionals</w:t>
      </w:r>
      <w:r w:rsidRPr="00936D69">
        <w:rPr>
          <w:rFonts w:ascii="Times New Roman" w:eastAsia="Calibri" w:hAnsi="Times New Roman" w:cs="Times New Roman"/>
          <w:sz w:val="24"/>
          <w:szCs w:val="24"/>
        </w:rPr>
        <w:t xml:space="preserve"> with expertise in all areas of water and wastewater utility operations, including engineering, regulatory compliance, water and wastewater treatment plant operation and maintenance, distribution and collection system operation and maintenance, materials management, risk management, human resources, legal, accounting and, most importantly, customer service.</w:t>
      </w:r>
      <w:r w:rsidRPr="00936D69">
        <w:rPr>
          <w:rFonts w:ascii="Times New Roman" w:hAnsi="Times New Roman" w:cs="Times New Roman"/>
          <w:sz w:val="24"/>
          <w:szCs w:val="24"/>
        </w:rPr>
        <w:t xml:space="preserve">  PAWC has the expertise, the record of environmental compliance, the commitment to invest in necessary capital improvements and resources, and </w:t>
      </w:r>
      <w:r w:rsidR="00A804F7">
        <w:rPr>
          <w:rFonts w:ascii="Times New Roman" w:hAnsi="Times New Roman" w:cs="Times New Roman"/>
          <w:sz w:val="24"/>
          <w:szCs w:val="24"/>
        </w:rPr>
        <w:t xml:space="preserve">the </w:t>
      </w:r>
      <w:r w:rsidRPr="00936D69">
        <w:rPr>
          <w:rFonts w:ascii="Times New Roman" w:hAnsi="Times New Roman" w:cs="Times New Roman"/>
          <w:sz w:val="24"/>
          <w:szCs w:val="24"/>
        </w:rPr>
        <w:t xml:space="preserve">experienced managerial and operating </w:t>
      </w:r>
      <w:r w:rsidRPr="00936D69">
        <w:rPr>
          <w:rFonts w:ascii="Times New Roman" w:hAnsi="Times New Roman" w:cs="Times New Roman"/>
          <w:spacing w:val="-2"/>
          <w:sz w:val="24"/>
          <w:szCs w:val="24"/>
        </w:rPr>
        <w:t xml:space="preserve">personnel necessary to provide safe and reliable sewer services to the residents of </w:t>
      </w:r>
      <w:r w:rsidR="00653D79">
        <w:rPr>
          <w:rFonts w:ascii="Times New Roman" w:hAnsi="Times New Roman" w:cs="Times New Roman"/>
          <w:spacing w:val="-2"/>
          <w:sz w:val="24"/>
          <w:szCs w:val="24"/>
        </w:rPr>
        <w:t>E</w:t>
      </w:r>
      <w:r w:rsidR="008120C2">
        <w:rPr>
          <w:rFonts w:ascii="Times New Roman" w:hAnsi="Times New Roman" w:cs="Times New Roman"/>
          <w:sz w:val="24"/>
          <w:szCs w:val="24"/>
        </w:rPr>
        <w:t>xeter</w:t>
      </w:r>
      <w:r w:rsidRPr="00936D69">
        <w:rPr>
          <w:rFonts w:ascii="Times New Roman" w:hAnsi="Times New Roman" w:cs="Times New Roman"/>
          <w:spacing w:val="-2"/>
          <w:sz w:val="24"/>
          <w:szCs w:val="24"/>
        </w:rPr>
        <w:t xml:space="preserve"> and surrounding areas. </w:t>
      </w:r>
    </w:p>
    <w:p w14:paraId="3DAD8D3C" w14:textId="77777777" w:rsidR="000B3617" w:rsidRPr="00936D69" w:rsidRDefault="000B3617" w:rsidP="000B3617">
      <w:pPr>
        <w:spacing w:after="0" w:line="480" w:lineRule="auto"/>
        <w:ind w:left="720" w:firstLine="720"/>
        <w:jc w:val="both"/>
        <w:rPr>
          <w:rFonts w:ascii="Times New Roman" w:hAnsi="Times New Roman" w:cs="Times New Roman"/>
          <w:spacing w:val="-2"/>
          <w:sz w:val="24"/>
          <w:szCs w:val="24"/>
        </w:rPr>
      </w:pPr>
    </w:p>
    <w:p w14:paraId="46101DC0" w14:textId="7AB4F0D4" w:rsidR="000B3617" w:rsidRPr="00936D69" w:rsidRDefault="001941D6" w:rsidP="000B3617">
      <w:pPr>
        <w:pStyle w:val="Paragraph"/>
        <w:tabs>
          <w:tab w:val="clear" w:pos="810"/>
          <w:tab w:val="left" w:pos="720"/>
        </w:tabs>
        <w:spacing w:after="0" w:line="480" w:lineRule="auto"/>
        <w:ind w:left="720" w:hanging="720"/>
        <w:jc w:val="both"/>
        <w:rPr>
          <w:rFonts w:ascii="Times New Roman" w:hAnsi="Times New Roman" w:cs="Times New Roman"/>
          <w:b/>
          <w:spacing w:val="-4"/>
          <w:sz w:val="24"/>
          <w:szCs w:val="24"/>
        </w:rPr>
      </w:pPr>
      <w:r w:rsidRPr="00936D69">
        <w:rPr>
          <w:rFonts w:ascii="Times New Roman" w:hAnsi="Times New Roman" w:cs="Times New Roman"/>
          <w:b/>
          <w:sz w:val="24"/>
          <w:szCs w:val="24"/>
        </w:rPr>
        <w:t>Q.</w:t>
      </w:r>
      <w:r w:rsidRPr="00936D69">
        <w:rPr>
          <w:rFonts w:ascii="Times New Roman" w:hAnsi="Times New Roman" w:cs="Times New Roman"/>
          <w:b/>
          <w:spacing w:val="-4"/>
          <w:sz w:val="24"/>
          <w:szCs w:val="24"/>
        </w:rPr>
        <w:tab/>
        <w:t xml:space="preserve">PLEASE DESCRIBE PAWC’S HISTORICAL RELATIONSHIP WITH </w:t>
      </w:r>
      <w:r w:rsidR="003C486B">
        <w:rPr>
          <w:rFonts w:ascii="Times New Roman" w:hAnsi="Times New Roman" w:cs="Times New Roman"/>
          <w:b/>
          <w:spacing w:val="-4"/>
          <w:sz w:val="24"/>
          <w:szCs w:val="24"/>
        </w:rPr>
        <w:t>EXETER</w:t>
      </w:r>
      <w:r w:rsidRPr="00936D69">
        <w:rPr>
          <w:rFonts w:ascii="Times New Roman" w:hAnsi="Times New Roman" w:cs="Times New Roman"/>
          <w:b/>
          <w:spacing w:val="-4"/>
          <w:sz w:val="24"/>
          <w:szCs w:val="24"/>
        </w:rPr>
        <w:t>.</w:t>
      </w:r>
    </w:p>
    <w:p w14:paraId="73521840" w14:textId="0BF4DD06" w:rsidR="000B3617" w:rsidRPr="00936D69" w:rsidRDefault="001941D6" w:rsidP="000B3617">
      <w:pPr>
        <w:pStyle w:val="BodyText"/>
        <w:spacing w:before="0" w:line="480" w:lineRule="auto"/>
        <w:ind w:left="720" w:hanging="720"/>
        <w:jc w:val="both"/>
      </w:pPr>
      <w:r w:rsidRPr="00936D69">
        <w:t>A.</w:t>
      </w:r>
      <w:r w:rsidRPr="00936D69">
        <w:tab/>
      </w:r>
      <w:r w:rsidR="00A51C63">
        <w:t xml:space="preserve">PAWC’s Glen Alsace </w:t>
      </w:r>
      <w:r w:rsidR="003D4AAE">
        <w:t xml:space="preserve">division provides direct water service to the </w:t>
      </w:r>
      <w:r w:rsidRPr="00936D69">
        <w:t xml:space="preserve">citizens </w:t>
      </w:r>
      <w:r w:rsidR="003D4AAE">
        <w:t xml:space="preserve">of Exeter Township as well as portions of Amity Township and St. Lawrence Borough.  </w:t>
      </w:r>
      <w:r w:rsidR="003D4AAE" w:rsidRPr="00936D69">
        <w:t xml:space="preserve">PAWC has </w:t>
      </w:r>
      <w:r w:rsidR="00926210">
        <w:t xml:space="preserve">a </w:t>
      </w:r>
      <w:r w:rsidR="003D4AAE" w:rsidRPr="00936D69">
        <w:t xml:space="preserve">strong foothold in </w:t>
      </w:r>
      <w:r w:rsidR="003D4AAE">
        <w:t>the Southeast area of Pennsylvania th</w:t>
      </w:r>
      <w:r w:rsidR="00DC2034">
        <w:t>r</w:t>
      </w:r>
      <w:r w:rsidR="003D4AAE">
        <w:t>ough it</w:t>
      </w:r>
      <w:r w:rsidR="00DC2034">
        <w:t>s</w:t>
      </w:r>
      <w:r w:rsidR="003D4AAE">
        <w:t xml:space="preserve"> </w:t>
      </w:r>
      <w:r w:rsidR="00926210">
        <w:t xml:space="preserve">Glen Alsace, </w:t>
      </w:r>
      <w:r w:rsidR="005E3B4D">
        <w:t>Penn, Royersford, and Norristown</w:t>
      </w:r>
      <w:r w:rsidR="003D4AAE">
        <w:t xml:space="preserve"> operating divisions</w:t>
      </w:r>
      <w:r w:rsidRPr="00936D69">
        <w:t xml:space="preserve">.  </w:t>
      </w:r>
      <w:r w:rsidR="003D4AAE">
        <w:t xml:space="preserve">PAWC currently provides water service to over </w:t>
      </w:r>
      <w:r w:rsidR="00DC77F8">
        <w:t>71,484</w:t>
      </w:r>
      <w:r w:rsidR="003D4AAE">
        <w:t xml:space="preserve"> customers in these areas.  PAWC also owns and operates regional water and wastewater system</w:t>
      </w:r>
      <w:r w:rsidR="00A804F7">
        <w:t>s</w:t>
      </w:r>
      <w:r w:rsidR="003D4AAE">
        <w:t xml:space="preserve"> </w:t>
      </w:r>
      <w:r w:rsidR="00926210">
        <w:t>proximate to E</w:t>
      </w:r>
      <w:r w:rsidR="008120C2">
        <w:t>xeter</w:t>
      </w:r>
      <w:r w:rsidR="00926210">
        <w:t xml:space="preserve"> </w:t>
      </w:r>
      <w:r w:rsidR="003D4AAE">
        <w:t xml:space="preserve">serving the City of Coatesville and surrounding communities.  </w:t>
      </w:r>
      <w:r w:rsidRPr="00936D69">
        <w:t>We take pride in being a good corporate citizen by participating in local events, providing environmental and firefighting grants, offering the “H2O Assistance Program,” and supporting economic grow</w:t>
      </w:r>
      <w:r w:rsidR="00926210">
        <w:t>t</w:t>
      </w:r>
      <w:r w:rsidRPr="00936D69">
        <w:t xml:space="preserve">h through infrastructure improvements in the communities we serve.  PAWC is eager to partner with </w:t>
      </w:r>
      <w:r w:rsidR="00A05239">
        <w:t>T</w:t>
      </w:r>
      <w:r w:rsidRPr="00936D69">
        <w:t xml:space="preserve">he </w:t>
      </w:r>
      <w:r w:rsidR="00A05239">
        <w:t>Township of Exeter</w:t>
      </w:r>
      <w:r w:rsidRPr="00936D69">
        <w:t xml:space="preserve"> in providing a sustainable long-term future for </w:t>
      </w:r>
      <w:r w:rsidR="00336B1C">
        <w:t>the</w:t>
      </w:r>
      <w:r w:rsidRPr="00936D69">
        <w:t xml:space="preserve"> wastewater assets, helping </w:t>
      </w:r>
      <w:r w:rsidR="00A05239">
        <w:t>E</w:t>
      </w:r>
      <w:r w:rsidR="008120C2">
        <w:t>xeter</w:t>
      </w:r>
      <w:r w:rsidR="00A05239">
        <w:t xml:space="preserve"> meet</w:t>
      </w:r>
      <w:r w:rsidRPr="00936D69">
        <w:t xml:space="preserve"> its current challenges</w:t>
      </w:r>
      <w:r w:rsidR="00336B1C">
        <w:t>, and supporting economic development</w:t>
      </w:r>
      <w:r w:rsidRPr="00936D69">
        <w:t xml:space="preserve">.  </w:t>
      </w:r>
      <w:r w:rsidR="00A05239">
        <w:t>E</w:t>
      </w:r>
      <w:r w:rsidR="008120C2">
        <w:t>xeter</w:t>
      </w:r>
      <w:r w:rsidRPr="00936D69">
        <w:t xml:space="preserve"> and its residents will </w:t>
      </w:r>
      <w:r w:rsidRPr="00936D69">
        <w:lastRenderedPageBreak/>
        <w:t xml:space="preserve">benefit from a stable company with a robust </w:t>
      </w:r>
      <w:r w:rsidR="003D4AAE">
        <w:t xml:space="preserve">business </w:t>
      </w:r>
      <w:r w:rsidRPr="00936D69">
        <w:t>model and reliable service that the community has</w:t>
      </w:r>
      <w:r>
        <w:t xml:space="preserve"> come to expect and deserve.</w:t>
      </w:r>
    </w:p>
    <w:p w14:paraId="2F7956B9" w14:textId="77777777" w:rsidR="000B3617" w:rsidRPr="00936D69" w:rsidRDefault="000B3617" w:rsidP="000B3617">
      <w:pPr>
        <w:pStyle w:val="BodyText"/>
        <w:spacing w:before="0" w:line="480" w:lineRule="auto"/>
        <w:ind w:left="720" w:hanging="720"/>
        <w:jc w:val="both"/>
        <w:rPr>
          <w:rFonts w:eastAsiaTheme="minorHAnsi"/>
          <w:bCs/>
          <w:u w:val="single"/>
        </w:rPr>
      </w:pPr>
    </w:p>
    <w:p w14:paraId="5D00BA44" w14:textId="2EF19179" w:rsidR="000B3617" w:rsidRPr="00470A3E" w:rsidRDefault="001941D6" w:rsidP="000B3617">
      <w:pPr>
        <w:pStyle w:val="BodyText"/>
        <w:spacing w:before="0" w:line="480" w:lineRule="auto"/>
        <w:ind w:left="720" w:hanging="720"/>
        <w:jc w:val="both"/>
        <w:rPr>
          <w:b/>
        </w:rPr>
      </w:pPr>
      <w:r w:rsidRPr="00936D69">
        <w:rPr>
          <w:b/>
        </w:rPr>
        <w:t>Q.</w:t>
      </w:r>
      <w:r w:rsidRPr="00936D69">
        <w:rPr>
          <w:b/>
        </w:rPr>
        <w:tab/>
      </w:r>
      <w:r w:rsidRPr="00470A3E">
        <w:rPr>
          <w:b/>
        </w:rPr>
        <w:t xml:space="preserve">HOW MANY CUSTOMERS DOES THE </w:t>
      </w:r>
      <w:r w:rsidR="003D4AAE" w:rsidRPr="00470A3E">
        <w:rPr>
          <w:b/>
        </w:rPr>
        <w:t xml:space="preserve">EXETER </w:t>
      </w:r>
      <w:r w:rsidRPr="00470A3E">
        <w:rPr>
          <w:b/>
        </w:rPr>
        <w:t>SYSTEM CURRENTLY SERVE AND HOW MANY CUSTOMERS DOES PAWC CURRENTLY SERVE?</w:t>
      </w:r>
    </w:p>
    <w:p w14:paraId="3624CC89" w14:textId="79E61D72" w:rsidR="000B3617" w:rsidRPr="00936D69" w:rsidRDefault="001941D6" w:rsidP="003D4AAE">
      <w:pPr>
        <w:pStyle w:val="BodyText"/>
        <w:spacing w:before="0" w:line="480" w:lineRule="auto"/>
        <w:ind w:left="720" w:hanging="720"/>
        <w:jc w:val="both"/>
        <w:rPr>
          <w:color w:val="000000"/>
        </w:rPr>
      </w:pPr>
      <w:r w:rsidRPr="00470A3E">
        <w:rPr>
          <w:b/>
        </w:rPr>
        <w:t>A.</w:t>
      </w:r>
      <w:r w:rsidRPr="00470A3E">
        <w:rPr>
          <w:b/>
        </w:rPr>
        <w:tab/>
      </w:r>
      <w:r w:rsidRPr="00470A3E">
        <w:t xml:space="preserve">As of </w:t>
      </w:r>
      <w:r w:rsidR="005C7E27" w:rsidRPr="00470A3E">
        <w:t>July</w:t>
      </w:r>
      <w:r w:rsidR="00926210" w:rsidRPr="00470A3E">
        <w:t xml:space="preserve"> 31, 201</w:t>
      </w:r>
      <w:r w:rsidR="005C7E27" w:rsidRPr="00470A3E">
        <w:t>8</w:t>
      </w:r>
      <w:r w:rsidR="00926210" w:rsidRPr="00470A3E">
        <w:t xml:space="preserve">, </w:t>
      </w:r>
      <w:r w:rsidR="00623C96" w:rsidRPr="00470A3E">
        <w:t>E</w:t>
      </w:r>
      <w:r w:rsidR="00BF1226" w:rsidRPr="00470A3E">
        <w:t>xeter</w:t>
      </w:r>
      <w:r w:rsidRPr="00470A3E">
        <w:t xml:space="preserve"> furnishe</w:t>
      </w:r>
      <w:r w:rsidR="00926210" w:rsidRPr="00470A3E">
        <w:t>d</w:t>
      </w:r>
      <w:r w:rsidRPr="00470A3E">
        <w:t xml:space="preserve"> </w:t>
      </w:r>
      <w:r w:rsidR="003D4AAE" w:rsidRPr="00470A3E">
        <w:t xml:space="preserve">direct </w:t>
      </w:r>
      <w:r w:rsidRPr="00470A3E">
        <w:t xml:space="preserve">wastewater services to </w:t>
      </w:r>
      <w:r w:rsidR="005C7E27" w:rsidRPr="00470A3E">
        <w:t>9,015</w:t>
      </w:r>
      <w:r w:rsidRPr="00470A3E">
        <w:t xml:space="preserve"> customers</w:t>
      </w:r>
      <w:r w:rsidR="005C7E27" w:rsidRPr="00470A3E">
        <w:t>.</w:t>
      </w:r>
      <w:r w:rsidRPr="00470A3E">
        <w:t xml:space="preserve">  </w:t>
      </w:r>
      <w:r w:rsidRPr="00470A3E">
        <w:rPr>
          <w:color w:val="000000"/>
        </w:rPr>
        <w:t xml:space="preserve">As of </w:t>
      </w:r>
      <w:r w:rsidR="00D461A0" w:rsidRPr="00470A3E">
        <w:rPr>
          <w:color w:val="000000"/>
        </w:rPr>
        <w:t>July</w:t>
      </w:r>
      <w:r w:rsidR="00926210" w:rsidRPr="00470A3E">
        <w:rPr>
          <w:color w:val="000000"/>
        </w:rPr>
        <w:t xml:space="preserve"> 31, 201</w:t>
      </w:r>
      <w:r w:rsidR="00D461A0" w:rsidRPr="00470A3E">
        <w:rPr>
          <w:color w:val="000000"/>
        </w:rPr>
        <w:t>8</w:t>
      </w:r>
      <w:r w:rsidRPr="00470A3E">
        <w:rPr>
          <w:color w:val="000000"/>
        </w:rPr>
        <w:t xml:space="preserve">, PAWC </w:t>
      </w:r>
      <w:r w:rsidR="00926210" w:rsidRPr="00470A3E">
        <w:rPr>
          <w:color w:val="000000"/>
        </w:rPr>
        <w:t xml:space="preserve">served approximately </w:t>
      </w:r>
      <w:r w:rsidR="00BD0567" w:rsidRPr="00470A3E">
        <w:rPr>
          <w:color w:val="000000"/>
        </w:rPr>
        <w:t>6</w:t>
      </w:r>
      <w:r w:rsidR="00EA72AF" w:rsidRPr="00470A3E">
        <w:rPr>
          <w:color w:val="000000"/>
        </w:rPr>
        <w:t>5</w:t>
      </w:r>
      <w:r w:rsidR="00BD0567" w:rsidRPr="00470A3E">
        <w:rPr>
          <w:color w:val="000000"/>
        </w:rPr>
        <w:t>,</w:t>
      </w:r>
      <w:r w:rsidR="00EA72AF" w:rsidRPr="00470A3E">
        <w:rPr>
          <w:color w:val="000000"/>
        </w:rPr>
        <w:t>139</w:t>
      </w:r>
      <w:r w:rsidR="00926210" w:rsidRPr="00470A3E">
        <w:rPr>
          <w:color w:val="000000"/>
        </w:rPr>
        <w:t xml:space="preserve"> wastewater </w:t>
      </w:r>
      <w:r w:rsidRPr="00470A3E">
        <w:rPr>
          <w:color w:val="000000"/>
        </w:rPr>
        <w:t xml:space="preserve">customers </w:t>
      </w:r>
      <w:r w:rsidR="00926210" w:rsidRPr="00470A3E">
        <w:rPr>
          <w:color w:val="000000"/>
        </w:rPr>
        <w:t>across P</w:t>
      </w:r>
      <w:r w:rsidRPr="00470A3E">
        <w:rPr>
          <w:color w:val="000000"/>
        </w:rPr>
        <w:t>ennsylvania, inclusive of 5</w:t>
      </w:r>
      <w:r w:rsidR="00BD0567" w:rsidRPr="00470A3E">
        <w:rPr>
          <w:color w:val="000000"/>
        </w:rPr>
        <w:t>9</w:t>
      </w:r>
      <w:r w:rsidRPr="00470A3E">
        <w:rPr>
          <w:color w:val="000000"/>
        </w:rPr>
        <w:t>,</w:t>
      </w:r>
      <w:r w:rsidR="00D461A0" w:rsidRPr="00470A3E">
        <w:rPr>
          <w:color w:val="000000"/>
        </w:rPr>
        <w:t>975</w:t>
      </w:r>
      <w:r w:rsidR="00926210" w:rsidRPr="00470A3E">
        <w:rPr>
          <w:color w:val="000000"/>
        </w:rPr>
        <w:t xml:space="preserve"> residential, </w:t>
      </w:r>
      <w:r w:rsidRPr="00470A3E">
        <w:rPr>
          <w:color w:val="000000"/>
        </w:rPr>
        <w:t>4,</w:t>
      </w:r>
      <w:r w:rsidR="00D461A0" w:rsidRPr="00470A3E">
        <w:rPr>
          <w:color w:val="000000"/>
        </w:rPr>
        <w:t>927</w:t>
      </w:r>
      <w:r w:rsidR="00926210" w:rsidRPr="00470A3E">
        <w:rPr>
          <w:color w:val="000000"/>
        </w:rPr>
        <w:t xml:space="preserve"> </w:t>
      </w:r>
      <w:r w:rsidRPr="00470A3E">
        <w:rPr>
          <w:color w:val="000000"/>
        </w:rPr>
        <w:t>commercial</w:t>
      </w:r>
      <w:r w:rsidR="00926210" w:rsidRPr="00470A3E">
        <w:rPr>
          <w:color w:val="000000"/>
        </w:rPr>
        <w:t xml:space="preserve">, </w:t>
      </w:r>
      <w:r w:rsidR="00687453" w:rsidRPr="00470A3E">
        <w:rPr>
          <w:color w:val="000000"/>
        </w:rPr>
        <w:t>3</w:t>
      </w:r>
      <w:r w:rsidR="00D461A0" w:rsidRPr="00470A3E">
        <w:rPr>
          <w:color w:val="000000"/>
        </w:rPr>
        <w:t>3</w:t>
      </w:r>
      <w:r w:rsidR="00687453" w:rsidRPr="00470A3E">
        <w:rPr>
          <w:color w:val="000000"/>
        </w:rPr>
        <w:t xml:space="preserve"> industrial and </w:t>
      </w:r>
      <w:r w:rsidR="00D461A0" w:rsidRPr="00470A3E">
        <w:rPr>
          <w:color w:val="000000"/>
        </w:rPr>
        <w:t>204</w:t>
      </w:r>
      <w:r w:rsidR="00687453" w:rsidRPr="00470A3E">
        <w:rPr>
          <w:color w:val="000000"/>
        </w:rPr>
        <w:t xml:space="preserve"> other customers in 12 Pennsylvania Counties.  As of </w:t>
      </w:r>
      <w:r w:rsidR="006F6459" w:rsidRPr="00470A3E">
        <w:rPr>
          <w:color w:val="000000"/>
        </w:rPr>
        <w:t>July</w:t>
      </w:r>
      <w:r w:rsidR="00687453" w:rsidRPr="00470A3E">
        <w:rPr>
          <w:color w:val="000000"/>
        </w:rPr>
        <w:t xml:space="preserve"> 31, 201</w:t>
      </w:r>
      <w:r w:rsidR="006F6459" w:rsidRPr="00470A3E">
        <w:rPr>
          <w:color w:val="000000"/>
        </w:rPr>
        <w:t>8</w:t>
      </w:r>
      <w:r w:rsidR="00687453" w:rsidRPr="00470A3E">
        <w:rPr>
          <w:color w:val="000000"/>
        </w:rPr>
        <w:t xml:space="preserve"> </w:t>
      </w:r>
      <w:r w:rsidRPr="00470A3E">
        <w:rPr>
          <w:color w:val="000000"/>
        </w:rPr>
        <w:t>PAWC furnishe</w:t>
      </w:r>
      <w:r w:rsidR="00687453" w:rsidRPr="00470A3E">
        <w:rPr>
          <w:color w:val="000000"/>
        </w:rPr>
        <w:t>d</w:t>
      </w:r>
      <w:r w:rsidRPr="00470A3E">
        <w:rPr>
          <w:color w:val="000000"/>
        </w:rPr>
        <w:t xml:space="preserve"> water services to 65</w:t>
      </w:r>
      <w:r w:rsidR="006F6459" w:rsidRPr="00470A3E">
        <w:rPr>
          <w:color w:val="000000"/>
        </w:rPr>
        <w:t>9</w:t>
      </w:r>
      <w:r w:rsidRPr="00470A3E">
        <w:rPr>
          <w:color w:val="000000"/>
        </w:rPr>
        <w:t>,</w:t>
      </w:r>
      <w:r w:rsidR="006F6459" w:rsidRPr="00470A3E">
        <w:rPr>
          <w:color w:val="000000"/>
        </w:rPr>
        <w:t>687</w:t>
      </w:r>
      <w:r w:rsidRPr="00470A3E">
        <w:rPr>
          <w:color w:val="000000"/>
        </w:rPr>
        <w:t xml:space="preserve"> customers, inclusive of 60</w:t>
      </w:r>
      <w:r w:rsidR="006F6459" w:rsidRPr="00470A3E">
        <w:rPr>
          <w:color w:val="000000"/>
        </w:rPr>
        <w:t>7</w:t>
      </w:r>
      <w:r w:rsidRPr="00470A3E">
        <w:rPr>
          <w:color w:val="000000"/>
        </w:rPr>
        <w:t>,</w:t>
      </w:r>
      <w:r w:rsidR="006F6459" w:rsidRPr="00470A3E">
        <w:rPr>
          <w:color w:val="000000"/>
        </w:rPr>
        <w:t>090</w:t>
      </w:r>
      <w:r w:rsidRPr="00470A3E">
        <w:rPr>
          <w:color w:val="000000"/>
        </w:rPr>
        <w:t xml:space="preserve"> residential</w:t>
      </w:r>
      <w:r w:rsidR="00687453" w:rsidRPr="00470A3E">
        <w:rPr>
          <w:color w:val="000000"/>
        </w:rPr>
        <w:t>, 4</w:t>
      </w:r>
      <w:r w:rsidR="00EE0F11" w:rsidRPr="00470A3E">
        <w:rPr>
          <w:color w:val="000000"/>
        </w:rPr>
        <w:t>5</w:t>
      </w:r>
      <w:r w:rsidRPr="00470A3E">
        <w:rPr>
          <w:color w:val="000000"/>
        </w:rPr>
        <w:t>,</w:t>
      </w:r>
      <w:r w:rsidR="006F6459" w:rsidRPr="00470A3E">
        <w:rPr>
          <w:color w:val="000000"/>
        </w:rPr>
        <w:t>359</w:t>
      </w:r>
      <w:r w:rsidR="00687453" w:rsidRPr="00470A3E">
        <w:rPr>
          <w:color w:val="000000"/>
        </w:rPr>
        <w:t xml:space="preserve"> </w:t>
      </w:r>
      <w:r w:rsidRPr="00470A3E">
        <w:rPr>
          <w:color w:val="000000"/>
        </w:rPr>
        <w:t>commercial, 52</w:t>
      </w:r>
      <w:r w:rsidR="006F6459" w:rsidRPr="00470A3E">
        <w:rPr>
          <w:color w:val="000000"/>
        </w:rPr>
        <w:t>1</w:t>
      </w:r>
      <w:r w:rsidRPr="00470A3E">
        <w:rPr>
          <w:color w:val="000000"/>
        </w:rPr>
        <w:t xml:space="preserve"> industrial customers, 2,</w:t>
      </w:r>
      <w:r w:rsidR="006F6459" w:rsidRPr="00470A3E">
        <w:rPr>
          <w:color w:val="000000"/>
        </w:rPr>
        <w:t>400</w:t>
      </w:r>
      <w:r w:rsidRPr="00470A3E">
        <w:rPr>
          <w:color w:val="000000"/>
        </w:rPr>
        <w:t xml:space="preserve"> municipal, 4,</w:t>
      </w:r>
      <w:r w:rsidR="00687453" w:rsidRPr="00470A3E">
        <w:rPr>
          <w:color w:val="000000"/>
        </w:rPr>
        <w:t>29</w:t>
      </w:r>
      <w:r w:rsidR="006F6459" w:rsidRPr="00470A3E">
        <w:rPr>
          <w:color w:val="000000"/>
        </w:rPr>
        <w:t>5</w:t>
      </w:r>
      <w:r w:rsidRPr="00470A3E">
        <w:rPr>
          <w:color w:val="000000"/>
        </w:rPr>
        <w:t xml:space="preserve"> fire protection customers, and 22 sales for resale customers.</w:t>
      </w:r>
      <w:r w:rsidR="00687453" w:rsidRPr="00470A3E">
        <w:rPr>
          <w:color w:val="000000"/>
        </w:rPr>
        <w:t xml:space="preserve"> </w:t>
      </w:r>
    </w:p>
    <w:p w14:paraId="3CC77345" w14:textId="77777777" w:rsidR="000B3617" w:rsidRPr="00936D69" w:rsidRDefault="000B3617" w:rsidP="000B3617">
      <w:pPr>
        <w:pStyle w:val="BodyText"/>
        <w:spacing w:before="0" w:line="480" w:lineRule="auto"/>
        <w:ind w:left="720" w:firstLine="720"/>
        <w:jc w:val="both"/>
      </w:pPr>
    </w:p>
    <w:p w14:paraId="4A9DED31"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CAN YOU PLEASE EXPLAIN WHY THE PROPOSED TRANSACTION IS IN THE PUBLIC INTEREST?</w:t>
      </w:r>
    </w:p>
    <w:p w14:paraId="27A14373" w14:textId="08BF2B52"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 xml:space="preserve">Yes.  The Transaction will result in affirmative public benefits of a substantial nature.  First, PAWC, as a large and long-established public utility, has the managerial, technical, and </w:t>
      </w:r>
      <w:r w:rsidRPr="00470A3E">
        <w:t>financial fitness to operate the System in a safe and efficient manner in compliance with the Pennsylvania Public Utility Code, the Pennsylvania Clean Streams Law, and all other applicable statutory and regulatory requirements.  PAWC has extensive experience in the operation of wastewater collection and treatment systems</w:t>
      </w:r>
      <w:r w:rsidR="00DA0579" w:rsidRPr="00470A3E">
        <w:t xml:space="preserve"> including specific experience with the types of treatment technologies employed in the E</w:t>
      </w:r>
      <w:r w:rsidR="00BF1226" w:rsidRPr="00470A3E">
        <w:t>xeter</w:t>
      </w:r>
      <w:r w:rsidR="00DA0579" w:rsidRPr="00470A3E">
        <w:t xml:space="preserve"> system</w:t>
      </w:r>
      <w:r w:rsidRPr="00470A3E">
        <w:t xml:space="preserve">.  </w:t>
      </w:r>
      <w:r w:rsidR="00DA0579" w:rsidRPr="00470A3E">
        <w:t xml:space="preserve">PAWC continues to develop expertise for the benefit of the Commonwealth </w:t>
      </w:r>
      <w:r w:rsidR="00EA72AF" w:rsidRPr="00470A3E">
        <w:t>through its</w:t>
      </w:r>
      <w:r w:rsidR="00DA0579" w:rsidRPr="00470A3E">
        <w:t xml:space="preserve"> current operation of </w:t>
      </w:r>
      <w:r w:rsidR="00DA0579" w:rsidRPr="00470A3E">
        <w:lastRenderedPageBreak/>
        <w:t>1</w:t>
      </w:r>
      <w:r w:rsidR="00E15A28" w:rsidRPr="00470A3E">
        <w:t>8</w:t>
      </w:r>
      <w:r w:rsidR="00DA0579" w:rsidRPr="00470A3E">
        <w:t xml:space="preserve"> wastewater treatment plants providing service to over 65,000 customers in </w:t>
      </w:r>
      <w:r w:rsidR="00E15A28" w:rsidRPr="00470A3E">
        <w:t xml:space="preserve">12 </w:t>
      </w:r>
      <w:r w:rsidR="00DA0579" w:rsidRPr="00470A3E">
        <w:t>Pennsylvania</w:t>
      </w:r>
      <w:r w:rsidR="00E15A28" w:rsidRPr="00470A3E">
        <w:t xml:space="preserve"> counties</w:t>
      </w:r>
      <w:r w:rsidR="00D44D56">
        <w:t>.</w:t>
      </w:r>
      <w:r w:rsidR="00DA0579" w:rsidRPr="00470A3E">
        <w:t xml:space="preserve">  T</w:t>
      </w:r>
      <w:r w:rsidRPr="00470A3E">
        <w:t>he acquisition fosters the Commission’s stated</w:t>
      </w:r>
      <w:r w:rsidRPr="00936D69">
        <w:t xml:space="preserve"> goal of regionalizing wastewater systems to provide greater environmental and economic benefits to customers</w:t>
      </w:r>
      <w:r w:rsidRPr="00470A3E">
        <w:t xml:space="preserve">.  </w:t>
      </w:r>
      <w:r w:rsidR="00DA0579" w:rsidRPr="00470A3E">
        <w:t xml:space="preserve">Current PAWC Southeast </w:t>
      </w:r>
      <w:r w:rsidR="00470A3E">
        <w:t xml:space="preserve">Area </w:t>
      </w:r>
      <w:r w:rsidR="00DA0579" w:rsidRPr="00470A3E">
        <w:t>operation employees and E</w:t>
      </w:r>
      <w:r w:rsidR="00BF1226" w:rsidRPr="00470A3E">
        <w:t>xeter</w:t>
      </w:r>
      <w:r w:rsidR="00DA0579" w:rsidRPr="00470A3E">
        <w:t xml:space="preserve"> employe</w:t>
      </w:r>
      <w:r w:rsidR="00F90BA5" w:rsidRPr="00470A3E">
        <w:t>e</w:t>
      </w:r>
      <w:r w:rsidR="00DA0579" w:rsidRPr="00470A3E">
        <w:t>s will be under the same management and support teams, and employees of both departments will support each other when appropriate and necessary, particularly in emergency situations.  The E</w:t>
      </w:r>
      <w:r w:rsidR="00BF1226" w:rsidRPr="00470A3E">
        <w:t>xeter</w:t>
      </w:r>
      <w:r w:rsidR="00DA0579" w:rsidRPr="00470A3E">
        <w:t xml:space="preserve"> wastewater treatment plant is located within </w:t>
      </w:r>
      <w:r w:rsidR="007613B6" w:rsidRPr="00470A3E">
        <w:t>one</w:t>
      </w:r>
      <w:r w:rsidR="00DA0579" w:rsidRPr="00470A3E">
        <w:t xml:space="preserve"> mile of PAWC’s Glen Alsace </w:t>
      </w:r>
      <w:r w:rsidR="00F90BA5" w:rsidRPr="00470A3E">
        <w:t xml:space="preserve">water </w:t>
      </w:r>
      <w:r w:rsidR="00DA0579" w:rsidRPr="00470A3E">
        <w:t xml:space="preserve">operations </w:t>
      </w:r>
      <w:r w:rsidR="00F90BA5" w:rsidRPr="00470A3E">
        <w:t>facility.  PAWC can draw upon a much broader range of engineering and operational experience, as well as deeper financial resources, to address operational challenges and support growth and development</w:t>
      </w:r>
      <w:r w:rsidR="00AA53E1" w:rsidRPr="00470A3E">
        <w:t xml:space="preserve">.  Additionally, </w:t>
      </w:r>
      <w:r w:rsidR="00F90BA5" w:rsidRPr="00470A3E">
        <w:t>given PAWC</w:t>
      </w:r>
      <w:r w:rsidR="00AA53E1" w:rsidRPr="00470A3E">
        <w:t>’s</w:t>
      </w:r>
      <w:r w:rsidR="00F90BA5" w:rsidRPr="00470A3E">
        <w:t xml:space="preserve"> existing operation of the water system in Exeter Township and neighboring communities, PAWC is better positioned to provide utility services on a long-term, cost-effective basis.</w:t>
      </w:r>
    </w:p>
    <w:p w14:paraId="70A553AA" w14:textId="57B7CA06" w:rsidR="000B3617" w:rsidRPr="00936D69" w:rsidRDefault="001941D6" w:rsidP="000B3617">
      <w:pPr>
        <w:pStyle w:val="BodyText"/>
        <w:spacing w:before="0" w:line="480" w:lineRule="auto"/>
        <w:ind w:left="720" w:firstLine="720"/>
        <w:jc w:val="both"/>
      </w:pPr>
      <w:r w:rsidRPr="00936D69">
        <w:t xml:space="preserve">Second, </w:t>
      </w:r>
      <w:r w:rsidR="008929C8">
        <w:t>E</w:t>
      </w:r>
      <w:r w:rsidR="00BF1226">
        <w:t>xeter</w:t>
      </w:r>
      <w:r w:rsidRPr="00936D69">
        <w:t xml:space="preserve">’s current customers will benefit in several ways from becoming PAWC customers.  PAWC is a large, financially-sound company that has the capacity to finance necessary capital additions and improvements that will benefit its customers.  In addition, given its size, its access to capital, and its recognized strengths in system planning, capital budgeting, and construction management, PAWC is well-positioned to ensure that high quality wastewater service meeting all applicable state and federal regulatory requirements is provided to </w:t>
      </w:r>
      <w:r w:rsidR="008929C8">
        <w:t>E</w:t>
      </w:r>
      <w:r w:rsidR="00BF1226">
        <w:t>xeter</w:t>
      </w:r>
      <w:r w:rsidR="008929C8">
        <w:t>’</w:t>
      </w:r>
      <w:r w:rsidRPr="00936D69">
        <w:t xml:space="preserve">s customers.  </w:t>
      </w:r>
    </w:p>
    <w:p w14:paraId="11878624" w14:textId="5000FD21" w:rsidR="000B3617" w:rsidRPr="00936D69" w:rsidRDefault="001941D6" w:rsidP="000B3617">
      <w:pPr>
        <w:pStyle w:val="BodyText"/>
        <w:spacing w:before="0" w:line="480" w:lineRule="auto"/>
        <w:ind w:left="720" w:firstLine="720"/>
        <w:jc w:val="both"/>
      </w:pPr>
      <w:r w:rsidRPr="00936D69">
        <w:t xml:space="preserve">Third, </w:t>
      </w:r>
      <w:r w:rsidR="008929C8">
        <w:t>E</w:t>
      </w:r>
      <w:r w:rsidR="00BF1226">
        <w:t>xeter</w:t>
      </w:r>
      <w:r w:rsidRPr="00936D69">
        <w:t xml:space="preserve">’s current customers will benefit from enhanced and proven customer service that PAWC provides.  My colleague, </w:t>
      </w:r>
      <w:r w:rsidR="008929C8">
        <w:t>Robert Burton</w:t>
      </w:r>
      <w:r w:rsidRPr="00936D69">
        <w:t xml:space="preserve">, discusses these customer service enhancements in more detail in PAWC Statement </w:t>
      </w:r>
      <w:r w:rsidRPr="00470A3E">
        <w:t xml:space="preserve">No. </w:t>
      </w:r>
      <w:r w:rsidR="007613B6" w:rsidRPr="00470A3E">
        <w:t>2</w:t>
      </w:r>
      <w:r w:rsidRPr="00470A3E">
        <w:t>; however</w:t>
      </w:r>
      <w:r w:rsidRPr="00936D69">
        <w:t xml:space="preserve">, I would like to note that they include -- but are not limited to -- additional bill payment options, extended </w:t>
      </w:r>
      <w:r w:rsidRPr="00936D69">
        <w:lastRenderedPageBreak/>
        <w:t>customer service and call center hours, enhanced customer information and education</w:t>
      </w:r>
      <w:r w:rsidR="00AA53E1">
        <w:t>al</w:t>
      </w:r>
      <w:r w:rsidRPr="00936D69">
        <w:t xml:space="preserve"> programs, and access to PAWC’s customer assistance program.</w:t>
      </w:r>
    </w:p>
    <w:p w14:paraId="1731BD6A" w14:textId="1815BC93" w:rsidR="000B3617" w:rsidRPr="00936D69" w:rsidRDefault="001941D6" w:rsidP="000B3617">
      <w:pPr>
        <w:pStyle w:val="BodyText"/>
        <w:spacing w:before="0" w:line="480" w:lineRule="auto"/>
        <w:ind w:left="720" w:firstLine="630"/>
        <w:jc w:val="both"/>
      </w:pPr>
      <w:r w:rsidRPr="00936D69">
        <w:t xml:space="preserve">Finally, the Transaction will benefit PAWC’s existing customers and </w:t>
      </w:r>
      <w:r w:rsidR="008929C8">
        <w:t>E</w:t>
      </w:r>
      <w:r w:rsidR="00BF1226">
        <w:t>xeter</w:t>
      </w:r>
      <w:r w:rsidRPr="00936D69">
        <w:t xml:space="preserve">’s current customers in the long-term by expanding PAWC’s customer base.  There will be no immediate rate impact on PAWC’s existing customers, and we expect that the Transaction will help PAWC maintain reasonable rates for all its customers going forward. </w:t>
      </w:r>
      <w:r w:rsidR="00F90BA5" w:rsidRPr="00470A3E">
        <w:t>In the long-term, the transaction will help PAWC keep rates reasonable for all of its customers.  Through its expertise in wastewater operations and management and the leveraging of economies of scale (purchasing power, labor efficiency, system integration and efficiency improvement), PAWC will, over time, be able to lower or slow the increase in the cost of operating the system</w:t>
      </w:r>
      <w:r w:rsidR="00AA53E1" w:rsidRPr="00470A3E">
        <w:t>.</w:t>
      </w:r>
      <w:r w:rsidRPr="00470A3E">
        <w:t xml:space="preserve"> </w:t>
      </w:r>
      <w:r w:rsidR="00551539">
        <w:t xml:space="preserve"> </w:t>
      </w:r>
      <w:r w:rsidRPr="00470A3E">
        <w:t>Moreover</w:t>
      </w:r>
      <w:r w:rsidRPr="00936D69">
        <w:t>, by adding additional connections to the entire PAWC system, there are more customers to share future infrastructure investment cost</w:t>
      </w:r>
      <w:r w:rsidR="00AA53E1">
        <w:t>s</w:t>
      </w:r>
      <w:r w:rsidRPr="00936D69">
        <w:t xml:space="preserve"> which promotes stable rates across the entire PAWC system.  Customers who benefit from near-term improvements will one day help pay for improvements on behalf of other customers on other parts of the PAWC system</w:t>
      </w:r>
      <w:r w:rsidR="00E15A28">
        <w:t xml:space="preserve">.  </w:t>
      </w:r>
      <w:r w:rsidRPr="00936D69">
        <w:t xml:space="preserve">Being able to spread the costs of investing in and maintaining public wastewater systems over a growing customer base, particularly in a time of increased environmental requirements, is essential to the continued success of wastewater systems and maintaining reasonable rates for customers.  Indeed, the Pennsylvania Legislature recognized, as a matter of public policy, the importance of consolidation and cost sharing in the passage of Act 11 of 2012.  There is also a clear legislative intent associated with Section 1329 and its allowance of fair market valuation for ratemaking purposes.  The General Assembly intended to facilitate the acquisition of </w:t>
      </w:r>
      <w:r w:rsidRPr="00936D69">
        <w:lastRenderedPageBreak/>
        <w:t>municipal water and wastewater systems by investor-owned utilities for the benefit of municipal corporations and their customers.</w:t>
      </w:r>
    </w:p>
    <w:p w14:paraId="6A3C5709" w14:textId="77777777" w:rsidR="000B3617" w:rsidRDefault="000B3617" w:rsidP="000B3617">
      <w:pPr>
        <w:pStyle w:val="BodyText"/>
        <w:spacing w:before="0" w:line="480" w:lineRule="auto"/>
        <w:ind w:left="720" w:hanging="720"/>
        <w:jc w:val="both"/>
      </w:pPr>
    </w:p>
    <w:p w14:paraId="27E3D1B5" w14:textId="77777777" w:rsidR="000B3617" w:rsidRPr="00936D69" w:rsidRDefault="001941D6" w:rsidP="000B3617">
      <w:pPr>
        <w:pStyle w:val="BodyText"/>
        <w:spacing w:before="0" w:line="480" w:lineRule="auto"/>
        <w:ind w:left="720" w:hanging="720"/>
        <w:jc w:val="center"/>
        <w:rPr>
          <w:b/>
          <w:u w:val="single"/>
        </w:rPr>
      </w:pPr>
      <w:r w:rsidRPr="00936D69">
        <w:rPr>
          <w:b/>
          <w:u w:val="single"/>
        </w:rPr>
        <w:t>PAWC’S LEGAL, FINANCIAL AND TECHNICAL FITNESS</w:t>
      </w:r>
    </w:p>
    <w:p w14:paraId="69F0D3A2"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CAN YOU PLEASE TELL US WHY PAWC IS LEGALLY FIT TO ACQUIRE AND OPERATE THE SYSTEM?</w:t>
      </w:r>
    </w:p>
    <w:p w14:paraId="56F3E79C" w14:textId="292CB133" w:rsidR="000B3617" w:rsidRPr="00936D69" w:rsidRDefault="001941D6" w:rsidP="000B3617">
      <w:pPr>
        <w:pStyle w:val="BodyText"/>
        <w:spacing w:before="0" w:line="480" w:lineRule="auto"/>
        <w:ind w:left="720" w:hanging="720"/>
        <w:jc w:val="both"/>
      </w:pPr>
      <w:r w:rsidRPr="00936D69">
        <w:rPr>
          <w:b/>
        </w:rPr>
        <w:t>A.</w:t>
      </w:r>
      <w:r w:rsidRPr="00936D69">
        <w:tab/>
        <w:t xml:space="preserve">Yes.  PAWC is a Commission-regulated public utility with a good compliance history.  There are no pending legal proceedings that would suggest that PAWC is not legally fit to provide service to customers on </w:t>
      </w:r>
      <w:r w:rsidR="00F13186">
        <w:t>E</w:t>
      </w:r>
      <w:r w:rsidR="00BF1226">
        <w:t>xeter</w:t>
      </w:r>
      <w:r w:rsidRPr="00936D69">
        <w:t>’s System.</w:t>
      </w:r>
    </w:p>
    <w:p w14:paraId="66092BE1" w14:textId="77777777" w:rsidR="000B3617" w:rsidRPr="00936D69" w:rsidRDefault="000B3617" w:rsidP="000B3617">
      <w:pPr>
        <w:pStyle w:val="BodyText"/>
        <w:spacing w:before="0" w:line="480" w:lineRule="auto"/>
        <w:ind w:left="720" w:hanging="720"/>
        <w:jc w:val="both"/>
      </w:pPr>
    </w:p>
    <w:p w14:paraId="08E53946"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CAN YOU EXPLAIN WHY PAWC IS FINANCIALLY FIT TO ACQUIRE AND OPERATE THE SYSTEM?</w:t>
      </w:r>
    </w:p>
    <w:p w14:paraId="5CD2E06F" w14:textId="77777777" w:rsidR="000B3617" w:rsidRPr="00470A3E" w:rsidRDefault="001941D6" w:rsidP="000B3617">
      <w:pPr>
        <w:autoSpaceDE w:val="0"/>
        <w:autoSpaceDN w:val="0"/>
        <w:adjustRightInd w:val="0"/>
        <w:spacing w:after="0" w:line="480" w:lineRule="auto"/>
        <w:ind w:left="720" w:hanging="720"/>
        <w:jc w:val="both"/>
        <w:rPr>
          <w:rFonts w:ascii="Times New Roman" w:eastAsiaTheme="minorEastAsia" w:hAnsi="Times New Roman" w:cs="Times New Roman"/>
          <w:b/>
          <w:color w:val="005595"/>
          <w:sz w:val="24"/>
          <w:szCs w:val="24"/>
          <w:u w:val="single"/>
        </w:rPr>
      </w:pPr>
      <w:r w:rsidRPr="00936D69">
        <w:rPr>
          <w:rFonts w:ascii="Times New Roman" w:eastAsia="Times New Roman" w:hAnsi="Times New Roman" w:cs="Times New Roman"/>
          <w:b/>
          <w:sz w:val="24"/>
          <w:szCs w:val="24"/>
        </w:rPr>
        <w:t>A.</w:t>
      </w:r>
      <w:r w:rsidRPr="00936D69">
        <w:rPr>
          <w:rFonts w:ascii="Times New Roman" w:eastAsia="Times New Roman" w:hAnsi="Times New Roman" w:cs="Times New Roman"/>
          <w:b/>
          <w:sz w:val="24"/>
          <w:szCs w:val="24"/>
        </w:rPr>
        <w:tab/>
      </w:r>
      <w:r w:rsidRPr="00470A3E">
        <w:rPr>
          <w:rFonts w:ascii="Times New Roman" w:hAnsi="Times New Roman" w:cs="Times New Roman"/>
          <w:sz w:val="24"/>
          <w:szCs w:val="24"/>
        </w:rPr>
        <w:t xml:space="preserve">Yes.  PAWC is the largest water and wastewater provider in Pennsylvania.  </w:t>
      </w:r>
      <w:r w:rsidRPr="00470A3E">
        <w:rPr>
          <w:rFonts w:ascii="Times New Roman" w:eastAsiaTheme="minorEastAsia" w:hAnsi="Times New Roman" w:cs="Times New Roman"/>
          <w:sz w:val="24"/>
          <w:szCs w:val="24"/>
        </w:rPr>
        <w:t>It has a long-demonstrated history with the Commission of financial stability.</w:t>
      </w:r>
    </w:p>
    <w:p w14:paraId="20F8F065" w14:textId="7C4FFD97" w:rsidR="000B3617" w:rsidRPr="005A2D93" w:rsidRDefault="001941D6" w:rsidP="000B3617">
      <w:pPr>
        <w:pStyle w:val="BodyText"/>
        <w:spacing w:before="0" w:line="480" w:lineRule="auto"/>
        <w:ind w:left="720" w:firstLine="720"/>
        <w:jc w:val="both"/>
      </w:pPr>
      <w:r w:rsidRPr="006A5E66">
        <w:t>As part of the Application,</w:t>
      </w:r>
      <w:r w:rsidRPr="006A5E66">
        <w:rPr>
          <w:b/>
        </w:rPr>
        <w:t xml:space="preserve"> </w:t>
      </w:r>
      <w:r w:rsidRPr="006A5E66">
        <w:t>PAWC provided the audited internal balance sheet, as of December 31, 201</w:t>
      </w:r>
      <w:r w:rsidR="005A2D93" w:rsidRPr="006A5E66">
        <w:t>7</w:t>
      </w:r>
      <w:r w:rsidRPr="006A5E66">
        <w:t>, for PAWC (</w:t>
      </w:r>
      <w:r w:rsidRPr="006A5E66">
        <w:rPr>
          <w:b/>
        </w:rPr>
        <w:t>Appendix</w:t>
      </w:r>
      <w:r w:rsidR="000B3617" w:rsidRPr="006A5E66">
        <w:rPr>
          <w:b/>
        </w:rPr>
        <w:t xml:space="preserve"> D</w:t>
      </w:r>
      <w:r w:rsidRPr="00470A3E">
        <w:rPr>
          <w:b/>
        </w:rPr>
        <w:t xml:space="preserve"> to PAWC Exhibit BJG-1</w:t>
      </w:r>
      <w:r w:rsidRPr="00470A3E">
        <w:t>), as well as the audited income statement, as of December 31, 201</w:t>
      </w:r>
      <w:r w:rsidR="005A2D93" w:rsidRPr="00470A3E">
        <w:t>7</w:t>
      </w:r>
      <w:r w:rsidRPr="00470A3E">
        <w:t>, for PAWC (</w:t>
      </w:r>
      <w:r w:rsidRPr="00470A3E">
        <w:rPr>
          <w:b/>
        </w:rPr>
        <w:t>Appendix</w:t>
      </w:r>
      <w:r w:rsidR="000B3617" w:rsidRPr="00470A3E">
        <w:rPr>
          <w:b/>
        </w:rPr>
        <w:t xml:space="preserve"> F</w:t>
      </w:r>
      <w:r w:rsidRPr="00470A3E">
        <w:rPr>
          <w:b/>
        </w:rPr>
        <w:t xml:space="preserve"> to PAWC Exhibit BJG-1</w:t>
      </w:r>
      <w:r w:rsidRPr="00470A3E">
        <w:t>).  Those documents show that PAWC had total assets of approximately $4.</w:t>
      </w:r>
      <w:r w:rsidR="005A2D93" w:rsidRPr="00470A3E">
        <w:t>6</w:t>
      </w:r>
      <w:r w:rsidRPr="00470A3E">
        <w:t xml:space="preserve"> billion as of December 31, 201</w:t>
      </w:r>
      <w:r w:rsidR="005A2D93" w:rsidRPr="00470A3E">
        <w:t>7</w:t>
      </w:r>
      <w:r w:rsidRPr="00470A3E">
        <w:t>.  Further, they show that PAWC had net income of approximately $1</w:t>
      </w:r>
      <w:r w:rsidR="005A2D93" w:rsidRPr="00470A3E">
        <w:t>61</w:t>
      </w:r>
      <w:r w:rsidRPr="00470A3E">
        <w:t xml:space="preserve"> million for the 12 months ending December 31, 201</w:t>
      </w:r>
      <w:r w:rsidR="005A2D93" w:rsidRPr="00470A3E">
        <w:t>7</w:t>
      </w:r>
      <w:r w:rsidRPr="00470A3E">
        <w:t xml:space="preserve">.  These figures are further demonstration that PAWC has the financial stability and wherewithal to acquire the System and operate it in the public interest.  My colleague, </w:t>
      </w:r>
      <w:r w:rsidR="005A2D93" w:rsidRPr="00470A3E">
        <w:t>Rod Nevirauskas</w:t>
      </w:r>
      <w:r w:rsidRPr="00470A3E">
        <w:t xml:space="preserve">, will </w:t>
      </w:r>
      <w:r w:rsidRPr="00470A3E">
        <w:lastRenderedPageBreak/>
        <w:t xml:space="preserve">provide additional details in PAWC Statement No. </w:t>
      </w:r>
      <w:r w:rsidR="00CE6AC3" w:rsidRPr="00470A3E">
        <w:t>4</w:t>
      </w:r>
      <w:r w:rsidRPr="00470A3E">
        <w:t xml:space="preserve"> on the financial health of PAWC and its ability to access capital.</w:t>
      </w:r>
    </w:p>
    <w:p w14:paraId="092B2604" w14:textId="77777777" w:rsidR="000B3617" w:rsidRPr="00936D69" w:rsidRDefault="000B3617" w:rsidP="000B3617">
      <w:pPr>
        <w:pStyle w:val="BodyText"/>
        <w:spacing w:before="0" w:line="480" w:lineRule="auto"/>
        <w:ind w:left="720" w:firstLine="720"/>
        <w:jc w:val="both"/>
      </w:pPr>
    </w:p>
    <w:p w14:paraId="575E1A54"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PLEASE EXPLAIN WHY PAWC IS TECHNICALLY FIT TO OPERATE THE SYSTEM?</w:t>
      </w:r>
    </w:p>
    <w:p w14:paraId="5024EF2B" w14:textId="061AFC44" w:rsidR="000B3617" w:rsidRPr="00936D69" w:rsidRDefault="001941D6" w:rsidP="000B3617">
      <w:pPr>
        <w:pStyle w:val="BodyText"/>
        <w:spacing w:before="0" w:line="480" w:lineRule="auto"/>
        <w:ind w:left="720" w:hanging="720"/>
        <w:jc w:val="both"/>
      </w:pPr>
      <w:r w:rsidRPr="00936D69">
        <w:rPr>
          <w:b/>
        </w:rPr>
        <w:t>A.</w:t>
      </w:r>
      <w:r w:rsidRPr="00936D69">
        <w:tab/>
        <w:t>As I discussed earlier, PAWC is engaged in the business of collecting, treating, transporting and disposing of wastewater for the public.  We are the largest investor-owned water</w:t>
      </w:r>
      <w:r w:rsidR="00F05296">
        <w:t xml:space="preserve"> and wastewater</w:t>
      </w:r>
      <w:r w:rsidRPr="00936D69">
        <w:t xml:space="preserve"> utility in the Commonwealth of Pennsylvania and we already have significant wastewater operations </w:t>
      </w:r>
      <w:r w:rsidR="00F05296">
        <w:t xml:space="preserve">throughout </w:t>
      </w:r>
      <w:r w:rsidRPr="00936D69">
        <w:t xml:space="preserve">Pennsylvania.  PAWC is experienced in undertaking and completing water and wastewater system acquisitions with public and private sector owners and successfully integrating those assets into our business operations.  My colleagues, </w:t>
      </w:r>
      <w:r w:rsidR="00092EFB">
        <w:t>Robert Burton</w:t>
      </w:r>
      <w:r w:rsidRPr="00936D69">
        <w:t xml:space="preserve"> and David R. Kaufman will explain in greater detail in PAWC Statement Nos</w:t>
      </w:r>
      <w:r w:rsidRPr="00470A3E">
        <w:t xml:space="preserve">. </w:t>
      </w:r>
      <w:r w:rsidR="00671275" w:rsidRPr="00470A3E">
        <w:t>2</w:t>
      </w:r>
      <w:r w:rsidRPr="00470A3E">
        <w:t xml:space="preserve"> and </w:t>
      </w:r>
      <w:r w:rsidR="00671275" w:rsidRPr="00470A3E">
        <w:t>3</w:t>
      </w:r>
      <w:r w:rsidRPr="00470A3E">
        <w:t>, respectively</w:t>
      </w:r>
      <w:r w:rsidRPr="00936D69">
        <w:t>, specifically how PAWC intends to operate the System once acquired.</w:t>
      </w:r>
    </w:p>
    <w:p w14:paraId="33F8189E" w14:textId="77777777" w:rsidR="000B3617" w:rsidRPr="00936D69" w:rsidRDefault="000B3617" w:rsidP="000B3617">
      <w:pPr>
        <w:pStyle w:val="BodyText"/>
        <w:spacing w:before="0" w:line="480" w:lineRule="auto"/>
        <w:ind w:left="720" w:hanging="720"/>
        <w:jc w:val="both"/>
      </w:pPr>
    </w:p>
    <w:p w14:paraId="4FD530A0" w14:textId="77777777" w:rsidR="000B3617" w:rsidRPr="00936D69" w:rsidRDefault="001941D6" w:rsidP="000B3617">
      <w:pPr>
        <w:pStyle w:val="BodyText"/>
        <w:spacing w:before="0" w:line="480" w:lineRule="auto"/>
        <w:ind w:left="720" w:hanging="720"/>
        <w:jc w:val="center"/>
        <w:rPr>
          <w:b/>
          <w:u w:val="single"/>
        </w:rPr>
      </w:pPr>
      <w:r w:rsidRPr="00936D69">
        <w:rPr>
          <w:b/>
          <w:u w:val="single"/>
        </w:rPr>
        <w:t>SERVICE TERRITORY</w:t>
      </w:r>
    </w:p>
    <w:p w14:paraId="40B7520D" w14:textId="77777777" w:rsidR="000B3617" w:rsidRPr="00936D69" w:rsidRDefault="001941D6" w:rsidP="000B3617">
      <w:pPr>
        <w:pStyle w:val="BodyText"/>
        <w:spacing w:before="0" w:line="480" w:lineRule="auto"/>
        <w:ind w:left="720" w:hanging="720"/>
        <w:rPr>
          <w:b/>
        </w:rPr>
      </w:pPr>
      <w:r w:rsidRPr="00936D69">
        <w:rPr>
          <w:b/>
        </w:rPr>
        <w:t>Q.</w:t>
      </w:r>
      <w:r w:rsidRPr="00936D69">
        <w:rPr>
          <w:b/>
        </w:rPr>
        <w:tab/>
        <w:t xml:space="preserve">PLEASE EXPLAIN THE SERVICE TERRITORY SOUGHT BY PAWC IN THE APPLICATION. </w:t>
      </w:r>
    </w:p>
    <w:p w14:paraId="53D39417" w14:textId="2A56D935" w:rsidR="000B3617" w:rsidRPr="00936D69" w:rsidRDefault="001941D6" w:rsidP="000B3617">
      <w:pPr>
        <w:pStyle w:val="BodyText"/>
        <w:spacing w:before="0" w:line="480" w:lineRule="auto"/>
        <w:ind w:left="720" w:hanging="720"/>
        <w:jc w:val="both"/>
      </w:pPr>
      <w:r w:rsidRPr="00936D69">
        <w:t>A.</w:t>
      </w:r>
      <w:r w:rsidRPr="00936D69">
        <w:tab/>
        <w:t xml:space="preserve">As part of its Application, PAWC is seeking the right to provide service to the customers currently served by </w:t>
      </w:r>
      <w:r w:rsidR="009705AA">
        <w:t>E</w:t>
      </w:r>
      <w:r w:rsidR="00BF1226">
        <w:t>xeter</w:t>
      </w:r>
      <w:r w:rsidR="00737BFD">
        <w:t>, as well as a small portion of Alsace Township that is not currently served by Exeter</w:t>
      </w:r>
      <w:r w:rsidR="009617C6">
        <w:t>, known as Windy Willow Development</w:t>
      </w:r>
      <w:r w:rsidR="00737BFD">
        <w:t xml:space="preserve">, </w:t>
      </w:r>
      <w:r w:rsidRPr="00936D69">
        <w:t xml:space="preserve"> as shown in the maps and descriptions attached as </w:t>
      </w:r>
      <w:r w:rsidRPr="00936D69">
        <w:rPr>
          <w:b/>
        </w:rPr>
        <w:t>Appendix A-</w:t>
      </w:r>
      <w:r w:rsidR="00671275">
        <w:rPr>
          <w:b/>
        </w:rPr>
        <w:t>16-a through</w:t>
      </w:r>
      <w:r w:rsidRPr="00936D69">
        <w:rPr>
          <w:b/>
        </w:rPr>
        <w:t>-h to PAWC</w:t>
      </w:r>
      <w:r w:rsidRPr="00936D69">
        <w:t xml:space="preserve"> </w:t>
      </w:r>
      <w:r w:rsidRPr="00936D69">
        <w:rPr>
          <w:b/>
        </w:rPr>
        <w:t>Exhibit BJG-1</w:t>
      </w:r>
      <w:r w:rsidRPr="00936D69">
        <w:t xml:space="preserve">.  No municipal authority, corporation, partnership or individual other than </w:t>
      </w:r>
      <w:r w:rsidR="009705AA">
        <w:t>E</w:t>
      </w:r>
      <w:r w:rsidR="00BF1226">
        <w:t>xeter</w:t>
      </w:r>
      <w:r w:rsidRPr="00936D69">
        <w:t xml:space="preserve"> is now </w:t>
      </w:r>
      <w:r w:rsidRPr="00936D69">
        <w:lastRenderedPageBreak/>
        <w:t xml:space="preserve">furnishing or has corporate or franchise rights to furnish service similar to that to be rendered by PAWC in the Service Area covered by the Application, and no competitive condition will be created.  As discussed above, upon closing of the Transaction, </w:t>
      </w:r>
      <w:r w:rsidR="009705AA">
        <w:t>E</w:t>
      </w:r>
      <w:r w:rsidR="00BF1226">
        <w:t>xeter</w:t>
      </w:r>
      <w:r w:rsidRPr="00936D69">
        <w:t xml:space="preserve"> will permanently discontinue all wastewater service to the public.</w:t>
      </w:r>
    </w:p>
    <w:p w14:paraId="76E50840" w14:textId="2CB02551" w:rsidR="000B3617" w:rsidRPr="00061CDD" w:rsidRDefault="005A6D6B" w:rsidP="000B3617">
      <w:pPr>
        <w:pStyle w:val="BodyText"/>
        <w:spacing w:before="0" w:line="480" w:lineRule="auto"/>
        <w:ind w:left="720" w:firstLine="720"/>
        <w:jc w:val="both"/>
      </w:pPr>
      <w:r w:rsidRPr="00061CDD">
        <w:t>E</w:t>
      </w:r>
      <w:r w:rsidR="00BF1226">
        <w:t>xeter</w:t>
      </w:r>
      <w:r w:rsidR="001941D6" w:rsidRPr="00061CDD">
        <w:t xml:space="preserve"> accepts and treats bulk sewage from </w:t>
      </w:r>
      <w:r w:rsidR="00D44D56">
        <w:t xml:space="preserve">a small portion of Alsace Township through one connection point and from </w:t>
      </w:r>
      <w:r w:rsidR="002A6855" w:rsidRPr="00061CDD">
        <w:t xml:space="preserve">the </w:t>
      </w:r>
      <w:r w:rsidRPr="00061CDD">
        <w:t>St. Lawrence Borough</w:t>
      </w:r>
      <w:r w:rsidR="002A6855" w:rsidRPr="00061CDD">
        <w:t xml:space="preserve"> collection system through multiple connection points located within the Borough. </w:t>
      </w:r>
      <w:r w:rsidR="00A912A2">
        <w:t xml:space="preserve"> </w:t>
      </w:r>
      <w:r w:rsidR="00737BFD">
        <w:t xml:space="preserve">As discussed previously, </w:t>
      </w:r>
      <w:r w:rsidR="00061CDD" w:rsidRPr="002E7212">
        <w:t>E</w:t>
      </w:r>
      <w:r w:rsidR="00BF1226" w:rsidRPr="002E7212">
        <w:t>xeter</w:t>
      </w:r>
      <w:r w:rsidR="00061CDD" w:rsidRPr="002E7212">
        <w:t xml:space="preserve"> also treats</w:t>
      </w:r>
      <w:r w:rsidR="002A6855" w:rsidRPr="002E7212">
        <w:t xml:space="preserve"> sew</w:t>
      </w:r>
      <w:r w:rsidR="00061CDD" w:rsidRPr="002E7212">
        <w:t>age from a small number of E</w:t>
      </w:r>
      <w:r w:rsidR="00BF1226" w:rsidRPr="002E7212">
        <w:t>xeter</w:t>
      </w:r>
      <w:r w:rsidR="0060213D" w:rsidRPr="002E7212">
        <w:t xml:space="preserve"> </w:t>
      </w:r>
      <w:r w:rsidR="002A6855" w:rsidRPr="002E7212">
        <w:t xml:space="preserve">customers </w:t>
      </w:r>
      <w:r w:rsidR="00A912A2">
        <w:t>(approximately 2</w:t>
      </w:r>
      <w:r w:rsidR="009617C6">
        <w:t>9</w:t>
      </w:r>
      <w:r w:rsidR="00A912A2">
        <w:t xml:space="preserve">) </w:t>
      </w:r>
      <w:r w:rsidR="0060213D" w:rsidRPr="002E7212">
        <w:t xml:space="preserve">located </w:t>
      </w:r>
      <w:r w:rsidR="002A6855" w:rsidRPr="002E7212">
        <w:t xml:space="preserve">in </w:t>
      </w:r>
      <w:r w:rsidR="005C42CE">
        <w:t xml:space="preserve">a </w:t>
      </w:r>
      <w:r w:rsidR="002A6855" w:rsidRPr="002E7212">
        <w:t>portion of Lower Alsace Township</w:t>
      </w:r>
      <w:r w:rsidR="00061CDD" w:rsidRPr="002E7212">
        <w:t>.</w:t>
      </w:r>
      <w:r w:rsidR="001941D6" w:rsidRPr="002E7212">
        <w:t xml:space="preserve">  I note that three of the </w:t>
      </w:r>
      <w:r w:rsidR="00D44D56">
        <w:t xml:space="preserve">St. Lawrence Borough </w:t>
      </w:r>
      <w:r w:rsidR="001941D6" w:rsidRPr="002E7212">
        <w:t>bulk service interconnections are</w:t>
      </w:r>
      <w:r w:rsidR="001941D6" w:rsidRPr="00061CDD">
        <w:t xml:space="preserve"> located slightly outside the otherwise applied-for service territory and PAWC has requested Commission approval to continue bulk service at those points of interconnections.  </w:t>
      </w:r>
    </w:p>
    <w:p w14:paraId="4B7A6D8B" w14:textId="77777777" w:rsidR="000B3617" w:rsidRPr="00936D69" w:rsidRDefault="000B3617" w:rsidP="000B3617">
      <w:pPr>
        <w:pStyle w:val="BodyText"/>
        <w:spacing w:before="0" w:line="480" w:lineRule="auto"/>
        <w:ind w:left="720" w:hanging="720"/>
        <w:jc w:val="both"/>
      </w:pPr>
    </w:p>
    <w:p w14:paraId="32C955B9" w14:textId="77777777" w:rsidR="000B3617" w:rsidRPr="00936D69" w:rsidRDefault="001941D6" w:rsidP="000B3617">
      <w:pPr>
        <w:pStyle w:val="BodyText"/>
        <w:spacing w:before="0" w:line="480" w:lineRule="auto"/>
        <w:ind w:left="720" w:hanging="720"/>
        <w:jc w:val="center"/>
        <w:rPr>
          <w:b/>
          <w:u w:val="single"/>
        </w:rPr>
      </w:pPr>
      <w:r w:rsidRPr="00936D69">
        <w:rPr>
          <w:b/>
          <w:u w:val="single"/>
        </w:rPr>
        <w:t>APPROVAL OF CONTRACTS WITH MUNICIPAL CORPORATIONS</w:t>
      </w:r>
    </w:p>
    <w:p w14:paraId="70EA6715"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HAS PAWC REQUESTED CODE SECTION 507 CERTIFICATES OF FILING OR APPROVALS AS PART OF ITS APPLICATION?</w:t>
      </w:r>
    </w:p>
    <w:p w14:paraId="6B817867" w14:textId="34892855" w:rsidR="000B3617" w:rsidRPr="00470A3E" w:rsidRDefault="001941D6" w:rsidP="000B3617">
      <w:pPr>
        <w:pStyle w:val="BodyText"/>
        <w:spacing w:before="0" w:line="480" w:lineRule="auto"/>
        <w:ind w:left="720" w:hanging="720"/>
        <w:jc w:val="both"/>
      </w:pPr>
      <w:r w:rsidRPr="00E22CC8">
        <w:rPr>
          <w:b/>
        </w:rPr>
        <w:t>A.</w:t>
      </w:r>
      <w:r w:rsidRPr="00E22CC8">
        <w:rPr>
          <w:b/>
        </w:rPr>
        <w:tab/>
      </w:r>
      <w:r w:rsidRPr="00470A3E">
        <w:t xml:space="preserve">Yes.  In addition to the approvals sought under Code Sections 1102(a) and 1329, 66 Pa. C.S. §§ 1102(a), 1329, the APA and any contract with a municipal corporation that will be assumed </w:t>
      </w:r>
      <w:r w:rsidR="00CD7289">
        <w:t xml:space="preserve">or entered into </w:t>
      </w:r>
      <w:r w:rsidRPr="00470A3E">
        <w:t xml:space="preserve">by PAWC must, according to PAWC’s counsel, be filed with the Commission pursuant to Code Section 507.  Aside from the APA, PAWC has identified </w:t>
      </w:r>
      <w:r w:rsidR="00F3261A">
        <w:t>3</w:t>
      </w:r>
      <w:r w:rsidRPr="00470A3E">
        <w:t xml:space="preserve"> contracts requiring Certificates of Filing or approvals under Section 507 (see </w:t>
      </w:r>
      <w:r w:rsidRPr="00470A3E">
        <w:rPr>
          <w:b/>
        </w:rPr>
        <w:t>Appendices B-1 through B-</w:t>
      </w:r>
      <w:r w:rsidR="00F3261A">
        <w:rPr>
          <w:b/>
        </w:rPr>
        <w:t>3</w:t>
      </w:r>
      <w:r w:rsidRPr="00470A3E">
        <w:rPr>
          <w:b/>
        </w:rPr>
        <w:t xml:space="preserve"> </w:t>
      </w:r>
      <w:r w:rsidR="00AC5C1F">
        <w:rPr>
          <w:b/>
        </w:rPr>
        <w:t xml:space="preserve">REV </w:t>
      </w:r>
      <w:r w:rsidR="00AC5C1F" w:rsidRPr="00216293">
        <w:t>(</w:t>
      </w:r>
      <w:r w:rsidR="00AC5C1F" w:rsidRPr="00AC5C1F">
        <w:rPr>
          <w:b/>
          <w:color w:val="FF0000"/>
        </w:rPr>
        <w:t>CONFIDENTIAL</w:t>
      </w:r>
      <w:r w:rsidR="00AC5C1F">
        <w:t>)</w:t>
      </w:r>
      <w:r w:rsidR="00216293">
        <w:t xml:space="preserve"> </w:t>
      </w:r>
      <w:r w:rsidRPr="00216293">
        <w:t>to</w:t>
      </w:r>
      <w:r w:rsidRPr="00470A3E">
        <w:rPr>
          <w:b/>
        </w:rPr>
        <w:t xml:space="preserve"> PAWC Exhibit No. BJG-1</w:t>
      </w:r>
      <w:r w:rsidRPr="00470A3E">
        <w:t>).</w:t>
      </w:r>
      <w:r w:rsidR="0060213D" w:rsidRPr="00470A3E">
        <w:t xml:space="preserve">  </w:t>
      </w:r>
    </w:p>
    <w:p w14:paraId="60F4F749" w14:textId="77777777" w:rsidR="000B3617" w:rsidRPr="00936D69" w:rsidRDefault="000B3617" w:rsidP="000B3617">
      <w:pPr>
        <w:pStyle w:val="BodyText"/>
        <w:spacing w:before="0" w:line="480" w:lineRule="auto"/>
        <w:ind w:left="720" w:hanging="720"/>
        <w:jc w:val="both"/>
      </w:pPr>
    </w:p>
    <w:p w14:paraId="30BF8CB4" w14:textId="29DCD629" w:rsidR="000B3617" w:rsidRPr="00936D69" w:rsidRDefault="001941D6" w:rsidP="000B3617">
      <w:pPr>
        <w:pStyle w:val="BodyText"/>
        <w:spacing w:before="0" w:line="480" w:lineRule="auto"/>
        <w:ind w:left="720" w:hanging="720"/>
        <w:jc w:val="both"/>
        <w:rPr>
          <w:b/>
        </w:rPr>
      </w:pPr>
      <w:r w:rsidRPr="00936D69">
        <w:rPr>
          <w:b/>
        </w:rPr>
        <w:lastRenderedPageBreak/>
        <w:t>Q.</w:t>
      </w:r>
      <w:r w:rsidRPr="00936D69">
        <w:rPr>
          <w:b/>
        </w:rPr>
        <w:tab/>
        <w:t xml:space="preserve">PLEASE DESCRIBE THE MUNICIPAL CONTRACTS TO BE ASSUMED </w:t>
      </w:r>
      <w:r w:rsidR="00CD7289">
        <w:rPr>
          <w:b/>
        </w:rPr>
        <w:t xml:space="preserve">OR ENTERED INTO </w:t>
      </w:r>
      <w:r w:rsidRPr="00936D69">
        <w:rPr>
          <w:b/>
        </w:rPr>
        <w:t>BY PAWC.</w:t>
      </w:r>
    </w:p>
    <w:p w14:paraId="2AA2EA49" w14:textId="3B7D0226" w:rsidR="007E7EBE" w:rsidRPr="006A5E66" w:rsidRDefault="001941D6" w:rsidP="00216293">
      <w:pPr>
        <w:pStyle w:val="BodyText"/>
        <w:spacing w:before="0" w:line="480" w:lineRule="auto"/>
        <w:ind w:left="720" w:hanging="720"/>
        <w:jc w:val="both"/>
      </w:pPr>
      <w:r w:rsidRPr="00C53530">
        <w:rPr>
          <w:b/>
        </w:rPr>
        <w:t>A.</w:t>
      </w:r>
      <w:r w:rsidRPr="00C53530">
        <w:rPr>
          <w:b/>
        </w:rPr>
        <w:tab/>
      </w:r>
      <w:r w:rsidRPr="00470A3E">
        <w:t xml:space="preserve">As noted, PAWC is assuming the contracts listed on </w:t>
      </w:r>
      <w:r w:rsidR="00F3261A">
        <w:t xml:space="preserve">the amended </w:t>
      </w:r>
      <w:r w:rsidRPr="00470A3E">
        <w:t xml:space="preserve">Schedule </w:t>
      </w:r>
      <w:r w:rsidR="001C60A7" w:rsidRPr="00470A3E">
        <w:t>2</w:t>
      </w:r>
      <w:r w:rsidRPr="00470A3E">
        <w:t>.1</w:t>
      </w:r>
      <w:r w:rsidR="001C60A7" w:rsidRPr="00470A3E">
        <w:t>(b)</w:t>
      </w:r>
      <w:r w:rsidRPr="00470A3E">
        <w:t xml:space="preserve"> of the APA.  The list of contracts on the APA’s Schedule </w:t>
      </w:r>
      <w:r w:rsidR="001C60A7" w:rsidRPr="00470A3E">
        <w:t xml:space="preserve">2.1(b) </w:t>
      </w:r>
      <w:r w:rsidRPr="00470A3E">
        <w:t xml:space="preserve">includes </w:t>
      </w:r>
      <w:r w:rsidR="00F3261A">
        <w:t>2</w:t>
      </w:r>
      <w:r w:rsidRPr="00470A3E">
        <w:t xml:space="preserve"> Municipal Service Agreements</w:t>
      </w:r>
      <w:r w:rsidR="00671BD4" w:rsidRPr="00470A3E">
        <w:t xml:space="preserve"> that will be assigned to PAWC</w:t>
      </w:r>
      <w:r w:rsidRPr="00470A3E">
        <w:t xml:space="preserve">, specifically with </w:t>
      </w:r>
      <w:r w:rsidR="007C0201" w:rsidRPr="00470A3E">
        <w:t>Alsace Township</w:t>
      </w:r>
      <w:r w:rsidR="007E7EBE">
        <w:t xml:space="preserve"> and the Chester County Solid Waste Authority</w:t>
      </w:r>
      <w:r w:rsidRPr="00470A3E">
        <w:t xml:space="preserve">.  </w:t>
      </w:r>
      <w:r w:rsidR="007C0201" w:rsidRPr="00470A3E">
        <w:t xml:space="preserve">Additionally, PAWC will enter into a bulk wastewater treatment agreement with the Borough of Saint Lawrence prior to closing.  </w:t>
      </w:r>
      <w:r w:rsidR="00E22CC8" w:rsidRPr="00470A3E">
        <w:t xml:space="preserve">That agreement is currently being negotiated.  </w:t>
      </w:r>
      <w:r w:rsidR="007C0201" w:rsidRPr="00470A3E">
        <w:t xml:space="preserve">A </w:t>
      </w:r>
      <w:r w:rsidR="007C0201" w:rsidRPr="00470A3E">
        <w:rPr>
          <w:i/>
        </w:rPr>
        <w:t>pro</w:t>
      </w:r>
      <w:r w:rsidR="00E22CC8" w:rsidRPr="00470A3E">
        <w:rPr>
          <w:i/>
        </w:rPr>
        <w:t xml:space="preserve"> </w:t>
      </w:r>
      <w:r w:rsidR="007C0201" w:rsidRPr="00470A3E">
        <w:rPr>
          <w:i/>
        </w:rPr>
        <w:t>forma</w:t>
      </w:r>
      <w:r w:rsidR="007C0201" w:rsidRPr="00470A3E">
        <w:t xml:space="preserve"> </w:t>
      </w:r>
      <w:r w:rsidR="00E22CC8" w:rsidRPr="00470A3E">
        <w:t>version</w:t>
      </w:r>
      <w:r w:rsidR="007C0201" w:rsidRPr="00470A3E">
        <w:t xml:space="preserve"> of the PAWC-Saint Lawrence Borough Agreement is included as </w:t>
      </w:r>
      <w:r w:rsidR="007C0201" w:rsidRPr="00470A3E">
        <w:rPr>
          <w:b/>
        </w:rPr>
        <w:t>Appendix B-</w:t>
      </w:r>
      <w:r w:rsidR="00F3261A">
        <w:rPr>
          <w:b/>
        </w:rPr>
        <w:t>3</w:t>
      </w:r>
      <w:r w:rsidR="007C0201" w:rsidRPr="00470A3E">
        <w:rPr>
          <w:b/>
        </w:rPr>
        <w:t xml:space="preserve"> </w:t>
      </w:r>
      <w:r w:rsidR="000D7404">
        <w:rPr>
          <w:b/>
        </w:rPr>
        <w:t>REV (</w:t>
      </w:r>
      <w:r w:rsidR="000D7404" w:rsidRPr="00216293">
        <w:rPr>
          <w:b/>
          <w:color w:val="FF0000"/>
        </w:rPr>
        <w:t>CONFIDENTIAL</w:t>
      </w:r>
      <w:r w:rsidR="000D7404">
        <w:rPr>
          <w:b/>
        </w:rPr>
        <w:t xml:space="preserve">) </w:t>
      </w:r>
      <w:r w:rsidR="007C0201" w:rsidRPr="00470A3E">
        <w:rPr>
          <w:b/>
        </w:rPr>
        <w:t>to PAWC Exhibit No BJG-</w:t>
      </w:r>
      <w:r w:rsidR="007C0201" w:rsidRPr="006A5E66">
        <w:rPr>
          <w:b/>
        </w:rPr>
        <w:t>1</w:t>
      </w:r>
      <w:r w:rsidR="007C0201" w:rsidRPr="006A5E66">
        <w:t xml:space="preserve">.  </w:t>
      </w:r>
      <w:r w:rsidR="00E22CC8" w:rsidRPr="006A5E66">
        <w:t xml:space="preserve">A copy of the executed agreement </w:t>
      </w:r>
      <w:r w:rsidR="000D7404">
        <w:t xml:space="preserve">will </w:t>
      </w:r>
      <w:r w:rsidR="00E22CC8" w:rsidRPr="006A5E66">
        <w:t xml:space="preserve">be provided to the Commission </w:t>
      </w:r>
      <w:r w:rsidR="000D7404">
        <w:t>when it is available.</w:t>
      </w:r>
      <w:r w:rsidR="00E22CC8" w:rsidRPr="006A5E66">
        <w:t xml:space="preserve">  </w:t>
      </w:r>
      <w:r w:rsidR="007C0201" w:rsidRPr="006A5E66">
        <w:t>PAWC is currently working on securing all necessary consents for the Assignment</w:t>
      </w:r>
      <w:r w:rsidR="007837F5" w:rsidRPr="006A5E66">
        <w:t>s</w:t>
      </w:r>
      <w:r w:rsidR="00671BD4" w:rsidRPr="006A5E66">
        <w:t>.</w:t>
      </w:r>
      <w:r w:rsidR="00A2506C">
        <w:t xml:space="preserve"> </w:t>
      </w:r>
      <w:r w:rsidR="007C0201" w:rsidRPr="006A5E66">
        <w:t xml:space="preserve"> </w:t>
      </w:r>
      <w:r w:rsidRPr="006A5E66">
        <w:t xml:space="preserve">Commission approval of the continuation of these contracts is necessary in order for PAWC, after closing on the Transaction, to provide </w:t>
      </w:r>
      <w:r w:rsidR="00C53530" w:rsidRPr="006A5E66">
        <w:t>wastewater</w:t>
      </w:r>
      <w:r w:rsidRPr="006A5E66">
        <w:t xml:space="preserve"> service as </w:t>
      </w:r>
      <w:r w:rsidR="00E15A28" w:rsidRPr="006A5E66">
        <w:t>E</w:t>
      </w:r>
      <w:r w:rsidR="00BF1226" w:rsidRPr="006A5E66">
        <w:t>xeter</w:t>
      </w:r>
      <w:r w:rsidR="00E15A28" w:rsidRPr="006A5E66">
        <w:t xml:space="preserve"> </w:t>
      </w:r>
      <w:r w:rsidRPr="006A5E66">
        <w:t>has previously done.  Approval is reasonable and serves an important public purpose because the services provided under the contracts are essential to the provision of wastewater service in neighboring communities.</w:t>
      </w:r>
    </w:p>
    <w:p w14:paraId="68256A44" w14:textId="35751740" w:rsidR="000B3617" w:rsidRDefault="000B3617" w:rsidP="000B3617">
      <w:pPr>
        <w:pStyle w:val="BodyText"/>
        <w:spacing w:before="0" w:line="480" w:lineRule="auto"/>
        <w:ind w:left="720" w:hanging="720"/>
        <w:jc w:val="both"/>
      </w:pPr>
    </w:p>
    <w:p w14:paraId="7E6AA4F7" w14:textId="77777777" w:rsidR="000B3617" w:rsidRPr="00936D69" w:rsidRDefault="001941D6" w:rsidP="000B3617">
      <w:pPr>
        <w:pStyle w:val="BodyText"/>
        <w:spacing w:before="0" w:line="480" w:lineRule="auto"/>
        <w:ind w:left="720" w:hanging="720"/>
        <w:jc w:val="center"/>
        <w:rPr>
          <w:b/>
          <w:u w:val="single"/>
        </w:rPr>
      </w:pPr>
      <w:r w:rsidRPr="00936D69">
        <w:rPr>
          <w:b/>
          <w:u w:val="single"/>
        </w:rPr>
        <w:t>CONCLUSION</w:t>
      </w:r>
    </w:p>
    <w:p w14:paraId="5C479802" w14:textId="77777777" w:rsidR="000B3617" w:rsidRPr="00936D69" w:rsidRDefault="001941D6" w:rsidP="000B3617">
      <w:pPr>
        <w:pStyle w:val="BodyText"/>
        <w:spacing w:before="0" w:line="480" w:lineRule="auto"/>
        <w:ind w:left="720" w:hanging="720"/>
        <w:jc w:val="both"/>
        <w:rPr>
          <w:b/>
        </w:rPr>
      </w:pPr>
      <w:r w:rsidRPr="00936D69">
        <w:rPr>
          <w:b/>
        </w:rPr>
        <w:t>Q.</w:t>
      </w:r>
      <w:r w:rsidRPr="00936D69">
        <w:rPr>
          <w:b/>
        </w:rPr>
        <w:tab/>
        <w:t>DOES THIS CONCLUDE YOUR DIRECT TESTIMONY?</w:t>
      </w:r>
    </w:p>
    <w:p w14:paraId="419F5D5E" w14:textId="77777777" w:rsidR="000B3617" w:rsidRPr="00936D69" w:rsidRDefault="001941D6" w:rsidP="000B3617">
      <w:pPr>
        <w:pStyle w:val="BodyText"/>
        <w:spacing w:before="0" w:line="480" w:lineRule="auto"/>
        <w:ind w:left="720" w:hanging="720"/>
        <w:jc w:val="both"/>
      </w:pPr>
      <w:r w:rsidRPr="00936D69">
        <w:rPr>
          <w:b/>
        </w:rPr>
        <w:t>A.</w:t>
      </w:r>
      <w:r w:rsidRPr="00936D69">
        <w:rPr>
          <w:b/>
        </w:rPr>
        <w:tab/>
      </w:r>
      <w:r w:rsidRPr="00936D69">
        <w:t>Yes.  However, I reserve the right to supplement my testimony as additional issues or facts arise during the course of this proceeding.  Thank you.</w:t>
      </w:r>
    </w:p>
    <w:sectPr w:rsidR="000B3617" w:rsidRPr="00936D69" w:rsidSect="000B3617">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E897" w14:textId="77777777" w:rsidR="00D81368" w:rsidRDefault="00D81368">
      <w:pPr>
        <w:spacing w:after="0" w:line="240" w:lineRule="auto"/>
      </w:pPr>
      <w:r>
        <w:separator/>
      </w:r>
    </w:p>
  </w:endnote>
  <w:endnote w:type="continuationSeparator" w:id="0">
    <w:p w14:paraId="04CE897F" w14:textId="77777777" w:rsidR="00D81368" w:rsidRDefault="00D8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D031" w14:textId="77777777" w:rsidR="00850229" w:rsidRDefault="00850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5BDB" w14:textId="77777777" w:rsidR="00850229" w:rsidRDefault="00850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5440" w14:textId="77777777" w:rsidR="00850229" w:rsidRDefault="00850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2C55" w14:textId="151CFCAB" w:rsidR="000B3617" w:rsidRDefault="001941D6">
    <w:pPr>
      <w:pStyle w:val="Footer"/>
      <w:rPr>
        <w:rStyle w:val="PageNumber"/>
      </w:rPr>
    </w:pPr>
    <w:r>
      <w:tab/>
    </w:r>
    <w:r w:rsidRPr="00687905">
      <w:rPr>
        <w:rStyle w:val="PageNumber"/>
      </w:rPr>
      <w:fldChar w:fldCharType="begin"/>
    </w:r>
    <w:r w:rsidRPr="00687905">
      <w:rPr>
        <w:rStyle w:val="PageNumber"/>
      </w:rPr>
      <w:instrText xml:space="preserve"> PAGE   \* MERGEFORMAT </w:instrText>
    </w:r>
    <w:r w:rsidRPr="00687905">
      <w:rPr>
        <w:rStyle w:val="PageNumber"/>
      </w:rPr>
      <w:fldChar w:fldCharType="separate"/>
    </w:r>
    <w:r w:rsidR="00233076">
      <w:rPr>
        <w:rStyle w:val="PageNumber"/>
        <w:noProof/>
      </w:rPr>
      <w:t>20</w:t>
    </w:r>
    <w:r w:rsidRPr="0068790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8FA0" w14:textId="6339810E" w:rsidR="000B3617" w:rsidRPr="00216293" w:rsidRDefault="000B3617" w:rsidP="0021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60280" w14:textId="77777777" w:rsidR="00D81368" w:rsidRDefault="00D81368">
      <w:pPr>
        <w:spacing w:after="0" w:line="240" w:lineRule="auto"/>
      </w:pPr>
      <w:r>
        <w:separator/>
      </w:r>
    </w:p>
  </w:footnote>
  <w:footnote w:type="continuationSeparator" w:id="0">
    <w:p w14:paraId="4DEC63C3" w14:textId="77777777" w:rsidR="00D81368" w:rsidRDefault="00D81368">
      <w:pPr>
        <w:spacing w:after="0" w:line="240" w:lineRule="auto"/>
      </w:pPr>
      <w:r>
        <w:continuationSeparator/>
      </w:r>
    </w:p>
  </w:footnote>
  <w:footnote w:id="1">
    <w:p w14:paraId="6165A347" w14:textId="77777777" w:rsidR="0005066E" w:rsidRDefault="0005066E" w:rsidP="0005066E">
      <w:pPr>
        <w:pStyle w:val="FootnoteText"/>
        <w:jc w:val="both"/>
      </w:pPr>
      <w:r>
        <w:rPr>
          <w:rStyle w:val="FootnoteReference"/>
        </w:rPr>
        <w:footnoteRef/>
      </w:r>
      <w:r>
        <w:t xml:space="preserve"> As discussed below, the Asset Purchase Agreement was subsequently amended.  For ease of reference, the Asset Purchase Agreement and the First Amendment to the Asset Purchase Agreement will be collectively referred to herein as the “APA.”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68418" w14:textId="77777777" w:rsidR="00850229" w:rsidRDefault="00850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CBA6D" w14:textId="77777777" w:rsidR="00850229" w:rsidRDefault="00850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31BBC" w14:textId="77777777" w:rsidR="00850229" w:rsidRDefault="00850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C57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8EB7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3AC8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3293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BC1E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8EC9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0630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A0AE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0C5F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A68B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9FEF518"/>
    <w:name w:val="Bullet List"/>
    <w:lvl w:ilvl="0">
      <w:start w:val="1"/>
      <w:numFmt w:val="decimal"/>
      <w:lvlText w:val="$"/>
      <w:lvlJc w:val="left"/>
      <w:pPr>
        <w:ind w:left="0" w:firstLine="0"/>
      </w:pPr>
    </w:lvl>
    <w:lvl w:ilvl="1">
      <w:start w:val="1"/>
      <w:numFmt w:val="lowerLetter"/>
      <w:lvlText w:val="%2."/>
      <w:lvlJc w:val="left"/>
      <w:pPr>
        <w:ind w:left="0" w:firstLine="0"/>
      </w:pPr>
    </w:lvl>
    <w:lvl w:ilvl="2">
      <w:start w:val="1"/>
      <w:numFmt w:val="decimal"/>
      <w:pStyle w:val="Level3"/>
      <w:lvlText w:val="%3."/>
      <w:lvlJc w:val="left"/>
      <w:pPr>
        <w:ind w:left="0" w:firstLine="0"/>
      </w:pPr>
      <w:rPr>
        <w:b w:val="0"/>
        <w:color w:val="auto"/>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numFmt w:val="decimal"/>
      <w:lvlText w:val=""/>
      <w:lvlJc w:val="left"/>
      <w:pPr>
        <w:ind w:left="0" w:firstLine="0"/>
      </w:pPr>
    </w:lvl>
  </w:abstractNum>
  <w:abstractNum w:abstractNumId="11" w15:restartNumberingAfterBreak="0">
    <w:nsid w:val="16B60B08"/>
    <w:multiLevelType w:val="hybridMultilevel"/>
    <w:tmpl w:val="EB12B7B2"/>
    <w:lvl w:ilvl="0" w:tplc="C3620526">
      <w:start w:val="1"/>
      <w:numFmt w:val="bullet"/>
      <w:pStyle w:val="Bullet1"/>
      <w:lvlText w:val=""/>
      <w:lvlJc w:val="left"/>
      <w:pPr>
        <w:tabs>
          <w:tab w:val="num" w:pos="2160"/>
        </w:tabs>
        <w:ind w:left="2160" w:hanging="720"/>
      </w:pPr>
      <w:rPr>
        <w:rFonts w:ascii="Symbol" w:hAnsi="Symbol" w:hint="default"/>
      </w:rPr>
    </w:lvl>
    <w:lvl w:ilvl="1" w:tplc="DA2C49BA" w:tentative="1">
      <w:start w:val="1"/>
      <w:numFmt w:val="bullet"/>
      <w:lvlText w:val="o"/>
      <w:lvlJc w:val="left"/>
      <w:pPr>
        <w:tabs>
          <w:tab w:val="num" w:pos="1440"/>
        </w:tabs>
        <w:ind w:left="1440" w:hanging="360"/>
      </w:pPr>
      <w:rPr>
        <w:rFonts w:ascii="Courier New" w:hAnsi="Courier New" w:cs="Courier New" w:hint="default"/>
      </w:rPr>
    </w:lvl>
    <w:lvl w:ilvl="2" w:tplc="C456C2FC" w:tentative="1">
      <w:start w:val="1"/>
      <w:numFmt w:val="bullet"/>
      <w:lvlText w:val=""/>
      <w:lvlJc w:val="left"/>
      <w:pPr>
        <w:tabs>
          <w:tab w:val="num" w:pos="2160"/>
        </w:tabs>
        <w:ind w:left="2160" w:hanging="360"/>
      </w:pPr>
      <w:rPr>
        <w:rFonts w:ascii="Wingdings" w:hAnsi="Wingdings" w:hint="default"/>
      </w:rPr>
    </w:lvl>
    <w:lvl w:ilvl="3" w:tplc="E570C0D2" w:tentative="1">
      <w:start w:val="1"/>
      <w:numFmt w:val="bullet"/>
      <w:lvlText w:val=""/>
      <w:lvlJc w:val="left"/>
      <w:pPr>
        <w:tabs>
          <w:tab w:val="num" w:pos="2880"/>
        </w:tabs>
        <w:ind w:left="2880" w:hanging="360"/>
      </w:pPr>
      <w:rPr>
        <w:rFonts w:ascii="Symbol" w:hAnsi="Symbol" w:hint="default"/>
      </w:rPr>
    </w:lvl>
    <w:lvl w:ilvl="4" w:tplc="CCA0D1D2" w:tentative="1">
      <w:start w:val="1"/>
      <w:numFmt w:val="bullet"/>
      <w:lvlText w:val="o"/>
      <w:lvlJc w:val="left"/>
      <w:pPr>
        <w:tabs>
          <w:tab w:val="num" w:pos="3600"/>
        </w:tabs>
        <w:ind w:left="3600" w:hanging="360"/>
      </w:pPr>
      <w:rPr>
        <w:rFonts w:ascii="Courier New" w:hAnsi="Courier New" w:cs="Courier New" w:hint="default"/>
      </w:rPr>
    </w:lvl>
    <w:lvl w:ilvl="5" w:tplc="F3C43AA8" w:tentative="1">
      <w:start w:val="1"/>
      <w:numFmt w:val="bullet"/>
      <w:lvlText w:val=""/>
      <w:lvlJc w:val="left"/>
      <w:pPr>
        <w:tabs>
          <w:tab w:val="num" w:pos="4320"/>
        </w:tabs>
        <w:ind w:left="4320" w:hanging="360"/>
      </w:pPr>
      <w:rPr>
        <w:rFonts w:ascii="Wingdings" w:hAnsi="Wingdings" w:hint="default"/>
      </w:rPr>
    </w:lvl>
    <w:lvl w:ilvl="6" w:tplc="8AB6F6F8" w:tentative="1">
      <w:start w:val="1"/>
      <w:numFmt w:val="bullet"/>
      <w:lvlText w:val=""/>
      <w:lvlJc w:val="left"/>
      <w:pPr>
        <w:tabs>
          <w:tab w:val="num" w:pos="5040"/>
        </w:tabs>
        <w:ind w:left="5040" w:hanging="360"/>
      </w:pPr>
      <w:rPr>
        <w:rFonts w:ascii="Symbol" w:hAnsi="Symbol" w:hint="default"/>
      </w:rPr>
    </w:lvl>
    <w:lvl w:ilvl="7" w:tplc="2AECFB0C" w:tentative="1">
      <w:start w:val="1"/>
      <w:numFmt w:val="bullet"/>
      <w:lvlText w:val="o"/>
      <w:lvlJc w:val="left"/>
      <w:pPr>
        <w:tabs>
          <w:tab w:val="num" w:pos="5760"/>
        </w:tabs>
        <w:ind w:left="5760" w:hanging="360"/>
      </w:pPr>
      <w:rPr>
        <w:rFonts w:ascii="Courier New" w:hAnsi="Courier New" w:cs="Courier New" w:hint="default"/>
      </w:rPr>
    </w:lvl>
    <w:lvl w:ilvl="8" w:tplc="BF521C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C5129"/>
    <w:multiLevelType w:val="hybridMultilevel"/>
    <w:tmpl w:val="97DA323C"/>
    <w:lvl w:ilvl="0" w:tplc="38BE3180">
      <w:start w:val="1"/>
      <w:numFmt w:val="bullet"/>
      <w:pStyle w:val="Bullet5"/>
      <w:lvlText w:val=""/>
      <w:lvlJc w:val="left"/>
      <w:pPr>
        <w:tabs>
          <w:tab w:val="num" w:pos="1440"/>
        </w:tabs>
        <w:ind w:left="1440" w:hanging="720"/>
      </w:pPr>
      <w:rPr>
        <w:rFonts w:ascii="Symbol" w:hAnsi="Symbol" w:hint="default"/>
      </w:rPr>
    </w:lvl>
    <w:lvl w:ilvl="1" w:tplc="82941060" w:tentative="1">
      <w:start w:val="1"/>
      <w:numFmt w:val="bullet"/>
      <w:lvlText w:val="o"/>
      <w:lvlJc w:val="left"/>
      <w:pPr>
        <w:tabs>
          <w:tab w:val="num" w:pos="1440"/>
        </w:tabs>
        <w:ind w:left="1440" w:hanging="360"/>
      </w:pPr>
      <w:rPr>
        <w:rFonts w:ascii="Courier New" w:hAnsi="Courier New" w:cs="Courier New" w:hint="default"/>
      </w:rPr>
    </w:lvl>
    <w:lvl w:ilvl="2" w:tplc="79E48194" w:tentative="1">
      <w:start w:val="1"/>
      <w:numFmt w:val="bullet"/>
      <w:lvlText w:val=""/>
      <w:lvlJc w:val="left"/>
      <w:pPr>
        <w:tabs>
          <w:tab w:val="num" w:pos="2160"/>
        </w:tabs>
        <w:ind w:left="2160" w:hanging="360"/>
      </w:pPr>
      <w:rPr>
        <w:rFonts w:ascii="Wingdings" w:hAnsi="Wingdings" w:hint="default"/>
      </w:rPr>
    </w:lvl>
    <w:lvl w:ilvl="3" w:tplc="7890C050" w:tentative="1">
      <w:start w:val="1"/>
      <w:numFmt w:val="bullet"/>
      <w:lvlText w:val=""/>
      <w:lvlJc w:val="left"/>
      <w:pPr>
        <w:tabs>
          <w:tab w:val="num" w:pos="2880"/>
        </w:tabs>
        <w:ind w:left="2880" w:hanging="360"/>
      </w:pPr>
      <w:rPr>
        <w:rFonts w:ascii="Symbol" w:hAnsi="Symbol" w:hint="default"/>
      </w:rPr>
    </w:lvl>
    <w:lvl w:ilvl="4" w:tplc="669CF3A4" w:tentative="1">
      <w:start w:val="1"/>
      <w:numFmt w:val="bullet"/>
      <w:lvlText w:val="o"/>
      <w:lvlJc w:val="left"/>
      <w:pPr>
        <w:tabs>
          <w:tab w:val="num" w:pos="3600"/>
        </w:tabs>
        <w:ind w:left="3600" w:hanging="360"/>
      </w:pPr>
      <w:rPr>
        <w:rFonts w:ascii="Courier New" w:hAnsi="Courier New" w:cs="Courier New" w:hint="default"/>
      </w:rPr>
    </w:lvl>
    <w:lvl w:ilvl="5" w:tplc="6B449E34" w:tentative="1">
      <w:start w:val="1"/>
      <w:numFmt w:val="bullet"/>
      <w:lvlText w:val=""/>
      <w:lvlJc w:val="left"/>
      <w:pPr>
        <w:tabs>
          <w:tab w:val="num" w:pos="4320"/>
        </w:tabs>
        <w:ind w:left="4320" w:hanging="360"/>
      </w:pPr>
      <w:rPr>
        <w:rFonts w:ascii="Wingdings" w:hAnsi="Wingdings" w:hint="default"/>
      </w:rPr>
    </w:lvl>
    <w:lvl w:ilvl="6" w:tplc="A6FA70CA" w:tentative="1">
      <w:start w:val="1"/>
      <w:numFmt w:val="bullet"/>
      <w:lvlText w:val=""/>
      <w:lvlJc w:val="left"/>
      <w:pPr>
        <w:tabs>
          <w:tab w:val="num" w:pos="5040"/>
        </w:tabs>
        <w:ind w:left="5040" w:hanging="360"/>
      </w:pPr>
      <w:rPr>
        <w:rFonts w:ascii="Symbol" w:hAnsi="Symbol" w:hint="default"/>
      </w:rPr>
    </w:lvl>
    <w:lvl w:ilvl="7" w:tplc="6002B670" w:tentative="1">
      <w:start w:val="1"/>
      <w:numFmt w:val="bullet"/>
      <w:lvlText w:val="o"/>
      <w:lvlJc w:val="left"/>
      <w:pPr>
        <w:tabs>
          <w:tab w:val="num" w:pos="5760"/>
        </w:tabs>
        <w:ind w:left="5760" w:hanging="360"/>
      </w:pPr>
      <w:rPr>
        <w:rFonts w:ascii="Courier New" w:hAnsi="Courier New" w:cs="Courier New" w:hint="default"/>
      </w:rPr>
    </w:lvl>
    <w:lvl w:ilvl="8" w:tplc="7BF292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64176"/>
    <w:multiLevelType w:val="hybridMultilevel"/>
    <w:tmpl w:val="85800530"/>
    <w:lvl w:ilvl="0" w:tplc="472E38E8">
      <w:start w:val="1"/>
      <w:numFmt w:val="bullet"/>
      <w:pStyle w:val="Bullet"/>
      <w:lvlText w:val=""/>
      <w:lvlJc w:val="left"/>
      <w:pPr>
        <w:tabs>
          <w:tab w:val="num" w:pos="720"/>
        </w:tabs>
        <w:ind w:left="720" w:hanging="720"/>
      </w:pPr>
      <w:rPr>
        <w:rFonts w:ascii="Symbol" w:hAnsi="Symbol" w:hint="default"/>
      </w:rPr>
    </w:lvl>
    <w:lvl w:ilvl="1" w:tplc="91A00D7A" w:tentative="1">
      <w:start w:val="1"/>
      <w:numFmt w:val="bullet"/>
      <w:lvlText w:val="o"/>
      <w:lvlJc w:val="left"/>
      <w:pPr>
        <w:tabs>
          <w:tab w:val="num" w:pos="1440"/>
        </w:tabs>
        <w:ind w:left="1440" w:hanging="360"/>
      </w:pPr>
      <w:rPr>
        <w:rFonts w:ascii="Courier New" w:hAnsi="Courier New" w:cs="Courier New" w:hint="default"/>
      </w:rPr>
    </w:lvl>
    <w:lvl w:ilvl="2" w:tplc="78446128" w:tentative="1">
      <w:start w:val="1"/>
      <w:numFmt w:val="bullet"/>
      <w:lvlText w:val=""/>
      <w:lvlJc w:val="left"/>
      <w:pPr>
        <w:tabs>
          <w:tab w:val="num" w:pos="2160"/>
        </w:tabs>
        <w:ind w:left="2160" w:hanging="360"/>
      </w:pPr>
      <w:rPr>
        <w:rFonts w:ascii="Wingdings" w:hAnsi="Wingdings" w:hint="default"/>
      </w:rPr>
    </w:lvl>
    <w:lvl w:ilvl="3" w:tplc="A2AA030E" w:tentative="1">
      <w:start w:val="1"/>
      <w:numFmt w:val="bullet"/>
      <w:lvlText w:val=""/>
      <w:lvlJc w:val="left"/>
      <w:pPr>
        <w:tabs>
          <w:tab w:val="num" w:pos="2880"/>
        </w:tabs>
        <w:ind w:left="2880" w:hanging="360"/>
      </w:pPr>
      <w:rPr>
        <w:rFonts w:ascii="Symbol" w:hAnsi="Symbol" w:hint="default"/>
      </w:rPr>
    </w:lvl>
    <w:lvl w:ilvl="4" w:tplc="7C6CC76E" w:tentative="1">
      <w:start w:val="1"/>
      <w:numFmt w:val="bullet"/>
      <w:lvlText w:val="o"/>
      <w:lvlJc w:val="left"/>
      <w:pPr>
        <w:tabs>
          <w:tab w:val="num" w:pos="3600"/>
        </w:tabs>
        <w:ind w:left="3600" w:hanging="360"/>
      </w:pPr>
      <w:rPr>
        <w:rFonts w:ascii="Courier New" w:hAnsi="Courier New" w:cs="Courier New" w:hint="default"/>
      </w:rPr>
    </w:lvl>
    <w:lvl w:ilvl="5" w:tplc="4946668C" w:tentative="1">
      <w:start w:val="1"/>
      <w:numFmt w:val="bullet"/>
      <w:lvlText w:val=""/>
      <w:lvlJc w:val="left"/>
      <w:pPr>
        <w:tabs>
          <w:tab w:val="num" w:pos="4320"/>
        </w:tabs>
        <w:ind w:left="4320" w:hanging="360"/>
      </w:pPr>
      <w:rPr>
        <w:rFonts w:ascii="Wingdings" w:hAnsi="Wingdings" w:hint="default"/>
      </w:rPr>
    </w:lvl>
    <w:lvl w:ilvl="6" w:tplc="6E66A992" w:tentative="1">
      <w:start w:val="1"/>
      <w:numFmt w:val="bullet"/>
      <w:lvlText w:val=""/>
      <w:lvlJc w:val="left"/>
      <w:pPr>
        <w:tabs>
          <w:tab w:val="num" w:pos="5040"/>
        </w:tabs>
        <w:ind w:left="5040" w:hanging="360"/>
      </w:pPr>
      <w:rPr>
        <w:rFonts w:ascii="Symbol" w:hAnsi="Symbol" w:hint="default"/>
      </w:rPr>
    </w:lvl>
    <w:lvl w:ilvl="7" w:tplc="CDDAAC8A" w:tentative="1">
      <w:start w:val="1"/>
      <w:numFmt w:val="bullet"/>
      <w:lvlText w:val="o"/>
      <w:lvlJc w:val="left"/>
      <w:pPr>
        <w:tabs>
          <w:tab w:val="num" w:pos="5760"/>
        </w:tabs>
        <w:ind w:left="5760" w:hanging="360"/>
      </w:pPr>
      <w:rPr>
        <w:rFonts w:ascii="Courier New" w:hAnsi="Courier New" w:cs="Courier New" w:hint="default"/>
      </w:rPr>
    </w:lvl>
    <w:lvl w:ilvl="8" w:tplc="BC7EE8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F00DC"/>
    <w:multiLevelType w:val="singleLevel"/>
    <w:tmpl w:val="61AEC59E"/>
    <w:lvl w:ilvl="0">
      <w:start w:val="1"/>
      <w:numFmt w:val="decimalZero"/>
      <w:pStyle w:val="PTONumbering"/>
      <w:lvlText w:val="[00%1]"/>
      <w:lvlJc w:val="left"/>
      <w:pPr>
        <w:tabs>
          <w:tab w:val="num" w:pos="720"/>
        </w:tabs>
        <w:ind w:left="360" w:hanging="360"/>
      </w:pPr>
      <w:rPr>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00D75AF"/>
    <w:multiLevelType w:val="hybridMultilevel"/>
    <w:tmpl w:val="53485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F3349"/>
    <w:multiLevelType w:val="hybridMultilevel"/>
    <w:tmpl w:val="48DA68B6"/>
    <w:lvl w:ilvl="0" w:tplc="750E34FE">
      <w:start w:val="1"/>
      <w:numFmt w:val="upperLetter"/>
      <w:lvlText w:val="%1."/>
      <w:lvlJc w:val="left"/>
      <w:pPr>
        <w:ind w:left="1080" w:hanging="360"/>
      </w:pPr>
      <w:rPr>
        <w:rFonts w:hint="default"/>
        <w:b/>
        <w:color w:val="005595"/>
      </w:rPr>
    </w:lvl>
    <w:lvl w:ilvl="1" w:tplc="439E8950">
      <w:start w:val="1"/>
      <w:numFmt w:val="lowerLetter"/>
      <w:lvlText w:val="%2."/>
      <w:lvlJc w:val="left"/>
      <w:pPr>
        <w:ind w:left="1800" w:hanging="360"/>
      </w:pPr>
    </w:lvl>
    <w:lvl w:ilvl="2" w:tplc="59E641D4" w:tentative="1">
      <w:start w:val="1"/>
      <w:numFmt w:val="lowerRoman"/>
      <w:lvlText w:val="%3."/>
      <w:lvlJc w:val="right"/>
      <w:pPr>
        <w:ind w:left="2520" w:hanging="180"/>
      </w:pPr>
    </w:lvl>
    <w:lvl w:ilvl="3" w:tplc="DA7ECDF0" w:tentative="1">
      <w:start w:val="1"/>
      <w:numFmt w:val="decimal"/>
      <w:lvlText w:val="%4."/>
      <w:lvlJc w:val="left"/>
      <w:pPr>
        <w:ind w:left="3240" w:hanging="360"/>
      </w:pPr>
    </w:lvl>
    <w:lvl w:ilvl="4" w:tplc="032E358C" w:tentative="1">
      <w:start w:val="1"/>
      <w:numFmt w:val="lowerLetter"/>
      <w:lvlText w:val="%5."/>
      <w:lvlJc w:val="left"/>
      <w:pPr>
        <w:ind w:left="3960" w:hanging="360"/>
      </w:pPr>
    </w:lvl>
    <w:lvl w:ilvl="5" w:tplc="A73C3FD6" w:tentative="1">
      <w:start w:val="1"/>
      <w:numFmt w:val="lowerRoman"/>
      <w:lvlText w:val="%6."/>
      <w:lvlJc w:val="right"/>
      <w:pPr>
        <w:ind w:left="4680" w:hanging="180"/>
      </w:pPr>
    </w:lvl>
    <w:lvl w:ilvl="6" w:tplc="710A01BC" w:tentative="1">
      <w:start w:val="1"/>
      <w:numFmt w:val="decimal"/>
      <w:lvlText w:val="%7."/>
      <w:lvlJc w:val="left"/>
      <w:pPr>
        <w:ind w:left="5400" w:hanging="360"/>
      </w:pPr>
    </w:lvl>
    <w:lvl w:ilvl="7" w:tplc="E5F4834E" w:tentative="1">
      <w:start w:val="1"/>
      <w:numFmt w:val="lowerLetter"/>
      <w:lvlText w:val="%8."/>
      <w:lvlJc w:val="left"/>
      <w:pPr>
        <w:ind w:left="6120" w:hanging="360"/>
      </w:pPr>
    </w:lvl>
    <w:lvl w:ilvl="8" w:tplc="BBAE9E2A" w:tentative="1">
      <w:start w:val="1"/>
      <w:numFmt w:val="lowerRoman"/>
      <w:lvlText w:val="%9."/>
      <w:lvlJc w:val="right"/>
      <w:pPr>
        <w:ind w:left="6840" w:hanging="180"/>
      </w:pPr>
    </w:lvl>
  </w:abstractNum>
  <w:abstractNum w:abstractNumId="17" w15:restartNumberingAfterBreak="0">
    <w:nsid w:val="50E769CC"/>
    <w:multiLevelType w:val="multilevel"/>
    <w:tmpl w:val="D136B1BA"/>
    <w:name w:val="zzmpTestimony||Testimony|3|3|1|1|2|41||1|12|33||1|12|32||1|12|33||1|12|0||1|12|0||1|12|0||1|12|0||1|12|0||2"/>
    <w:lvl w:ilvl="0">
      <w:start w:val="1"/>
      <w:numFmt w:val="none"/>
      <w:lvlText w:val="%1"/>
      <w:lvlJc w:val="left"/>
      <w:pPr>
        <w:tabs>
          <w:tab w:val="num" w:pos="720"/>
        </w:tabs>
        <w:ind w:left="1440" w:hanging="1440"/>
      </w:pPr>
      <w:rPr>
        <w:rFonts w:ascii="Times New Roman" w:hAnsi="Times New Roman" w:cs="Times New Roman" w:hint="default"/>
        <w:b/>
        <w:i w:val="0"/>
        <w:caps/>
        <w:smallCaps w:val="0"/>
        <w:sz w:val="24"/>
        <w:u w:val="none"/>
      </w:rPr>
    </w:lvl>
    <w:lvl w:ilvl="1">
      <w:start w:val="1"/>
      <w:numFmt w:val="none"/>
      <w:lvlRestart w:val="0"/>
      <w:lvlText w:val="Q."/>
      <w:lvlJc w:val="right"/>
      <w:pPr>
        <w:tabs>
          <w:tab w:val="num" w:pos="900"/>
        </w:tabs>
        <w:ind w:left="900" w:hanging="360"/>
      </w:pPr>
      <w:rPr>
        <w:rFonts w:ascii="Times New Roman" w:hAnsi="Times New Roman" w:cs="Times New Roman" w:hint="default"/>
        <w:b/>
        <w:i w:val="0"/>
        <w:caps w:val="0"/>
        <w:sz w:val="24"/>
        <w:u w:val="none"/>
      </w:rPr>
    </w:lvl>
    <w:lvl w:ilvl="2">
      <w:start w:val="1"/>
      <w:numFmt w:val="none"/>
      <w:lvlRestart w:val="0"/>
      <w:isLgl/>
      <w:lvlText w:val="A."/>
      <w:lvlJc w:val="right"/>
      <w:pPr>
        <w:tabs>
          <w:tab w:val="num" w:pos="810"/>
        </w:tabs>
        <w:ind w:left="810" w:hanging="360"/>
      </w:pPr>
      <w:rPr>
        <w:rFonts w:ascii="Times New Roman" w:hAnsi="Times New Roman" w:cs="Times New Roman" w:hint="default"/>
        <w:b/>
        <w:i w:val="0"/>
        <w:caps w:val="0"/>
        <w:sz w:val="24"/>
        <w:u w:val="none"/>
      </w:rPr>
    </w:lvl>
    <w:lvl w:ilvl="3">
      <w:start w:val="1"/>
      <w:numFmt w:val="upperLetter"/>
      <w:lvlRestart w:val="0"/>
      <w:lvlText w:val="%4."/>
      <w:lvlJc w:val="left"/>
      <w:pPr>
        <w:tabs>
          <w:tab w:val="num" w:pos="2880"/>
        </w:tabs>
        <w:ind w:firstLine="2160"/>
      </w:pPr>
      <w:rPr>
        <w:rFonts w:ascii="Times New Roman" w:hAnsi="Times New Roman" w:cs="Times New Roman" w:hint="default"/>
        <w:b/>
        <w:i w:val="0"/>
        <w:caps w:val="0"/>
        <w:sz w:val="24"/>
        <w:u w:val="none"/>
      </w:rPr>
    </w:lvl>
    <w:lvl w:ilvl="4">
      <w:start w:val="1"/>
      <w:numFmt w:val="lowerRoman"/>
      <w:lvlText w:val="(%5)"/>
      <w:lvlJc w:val="left"/>
      <w:pPr>
        <w:tabs>
          <w:tab w:val="num" w:pos="3600"/>
        </w:tabs>
        <w:ind w:firstLine="2880"/>
      </w:pPr>
      <w:rPr>
        <w:rFonts w:ascii="Times New Roman" w:hAnsi="Times New Roman" w:cs="Times New Roman" w:hint="default"/>
        <w:b w:val="0"/>
        <w:i w:val="0"/>
        <w:caps w:val="0"/>
        <w:sz w:val="22"/>
        <w:u w:val="none"/>
      </w:rPr>
    </w:lvl>
    <w:lvl w:ilvl="5">
      <w:start w:val="1"/>
      <w:numFmt w:val="lowerLetter"/>
      <w:lvlText w:val="(%6)"/>
      <w:lvlJc w:val="left"/>
      <w:pPr>
        <w:tabs>
          <w:tab w:val="num" w:pos="4320"/>
        </w:tabs>
        <w:ind w:firstLine="3600"/>
      </w:pPr>
      <w:rPr>
        <w:rFonts w:ascii="Times New Roman" w:hAnsi="Times New Roman" w:cs="Times New Roman" w:hint="default"/>
        <w:b w:val="0"/>
        <w:i w:val="0"/>
        <w:caps w:val="0"/>
        <w:sz w:val="24"/>
        <w:u w:val="none"/>
      </w:rPr>
    </w:lvl>
    <w:lvl w:ilvl="6">
      <w:start w:val="1"/>
      <w:numFmt w:val="decimal"/>
      <w:lvlText w:val="(%7)"/>
      <w:lvlJc w:val="left"/>
      <w:pPr>
        <w:tabs>
          <w:tab w:val="num" w:pos="5040"/>
        </w:tabs>
        <w:ind w:firstLine="4320"/>
      </w:pPr>
      <w:rPr>
        <w:rFonts w:ascii="Times New Roman" w:hAnsi="Times New Roman" w:cs="Times New Roman" w:hint="default"/>
        <w:b w:val="0"/>
        <w:i w:val="0"/>
        <w:caps w:val="0"/>
        <w:sz w:val="24"/>
        <w:u w:val="none"/>
      </w:rPr>
    </w:lvl>
    <w:lvl w:ilvl="7">
      <w:start w:val="1"/>
      <w:numFmt w:val="lowerRoman"/>
      <w:lvlText w:val="%8)"/>
      <w:lvlJc w:val="left"/>
      <w:pPr>
        <w:tabs>
          <w:tab w:val="num" w:pos="5760"/>
        </w:tabs>
        <w:ind w:firstLine="5040"/>
      </w:pPr>
      <w:rPr>
        <w:rFonts w:ascii="Times New Roman" w:hAnsi="Times New Roman" w:cs="Times New Roman" w:hint="default"/>
        <w:b w:val="0"/>
        <w:i w:val="0"/>
        <w:caps w:val="0"/>
        <w:sz w:val="24"/>
        <w:u w:val="none"/>
      </w:rPr>
    </w:lvl>
    <w:lvl w:ilvl="8">
      <w:start w:val="1"/>
      <w:numFmt w:val="lowerLetter"/>
      <w:lvlText w:val="%9)"/>
      <w:lvlJc w:val="left"/>
      <w:pPr>
        <w:tabs>
          <w:tab w:val="num" w:pos="6480"/>
        </w:tabs>
        <w:ind w:firstLine="5760"/>
      </w:pPr>
      <w:rPr>
        <w:rFonts w:ascii="Times New Roman" w:hAnsi="Times New Roman" w:cs="Times New Roman" w:hint="default"/>
        <w:b w:val="0"/>
        <w:i w:val="0"/>
        <w:caps w:val="0"/>
        <w:sz w:val="24"/>
        <w:u w:val="none"/>
      </w:rPr>
    </w:lvl>
  </w:abstractNum>
  <w:abstractNum w:abstractNumId="18" w15:restartNumberingAfterBreak="0">
    <w:nsid w:val="5FAB6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040A49"/>
    <w:multiLevelType w:val="hybridMultilevel"/>
    <w:tmpl w:val="742C4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7140E"/>
    <w:multiLevelType w:val="hybridMultilevel"/>
    <w:tmpl w:val="C0342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157F5B"/>
    <w:multiLevelType w:val="multilevel"/>
    <w:tmpl w:val="13807F80"/>
    <w:name w:val="Firm Standard"/>
    <w:lvl w:ilvl="0">
      <w:start w:val="1"/>
      <w:numFmt w:val="decimal"/>
      <w:pStyle w:val="Heading1"/>
      <w:lvlText w:val="%1."/>
      <w:lvlJc w:val="left"/>
      <w:pPr>
        <w:tabs>
          <w:tab w:val="num" w:pos="720"/>
        </w:tabs>
        <w:ind w:left="720" w:hanging="720"/>
      </w:pPr>
      <w:rPr>
        <w:rFonts w:hint="default"/>
        <w:caps w:val="0"/>
        <w:color w:val="auto"/>
        <w:u w:val="none"/>
      </w:rPr>
    </w:lvl>
    <w:lvl w:ilvl="1">
      <w:start w:val="1"/>
      <w:numFmt w:val="upperLetter"/>
      <w:pStyle w:val="Heading2"/>
      <w:lvlText w:val="%2."/>
      <w:lvlJc w:val="left"/>
      <w:pPr>
        <w:tabs>
          <w:tab w:val="num" w:pos="1440"/>
        </w:tabs>
        <w:ind w:left="1440" w:hanging="720"/>
      </w:pPr>
      <w:rPr>
        <w:rFonts w:hint="default"/>
        <w:caps w:val="0"/>
        <w:color w:val="auto"/>
        <w:u w:val="none"/>
      </w:rPr>
    </w:lvl>
    <w:lvl w:ilvl="2">
      <w:start w:val="1"/>
      <w:numFmt w:val="decimal"/>
      <w:pStyle w:val="Heading3"/>
      <w:lvlText w:val="%3."/>
      <w:lvlJc w:val="left"/>
      <w:pPr>
        <w:tabs>
          <w:tab w:val="num" w:pos="2160"/>
        </w:tabs>
        <w:ind w:left="2160" w:hanging="720"/>
      </w:pPr>
      <w:rPr>
        <w:rFonts w:hint="default"/>
        <w:caps w:val="0"/>
        <w:color w:val="auto"/>
        <w:u w:val="none"/>
      </w:rPr>
    </w:lvl>
    <w:lvl w:ilvl="3">
      <w:start w:val="1"/>
      <w:numFmt w:val="lowerLetter"/>
      <w:pStyle w:val="Heading4"/>
      <w:lvlText w:val="%4)"/>
      <w:lvlJc w:val="left"/>
      <w:pPr>
        <w:tabs>
          <w:tab w:val="num" w:pos="2880"/>
        </w:tabs>
        <w:ind w:left="2880" w:hanging="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abstractNumId w:val="13"/>
  </w:num>
  <w:num w:numId="2">
    <w:abstractNumId w:val="12"/>
  </w:num>
  <w:num w:numId="3">
    <w:abstractNumId w:val="1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4"/>
  </w:num>
  <w:num w:numId="23">
    <w:abstractNumId w:val="0"/>
  </w:num>
  <w:num w:numId="24">
    <w:abstractNumId w:val="1"/>
  </w:num>
  <w:num w:numId="25">
    <w:abstractNumId w:val="2"/>
  </w:num>
  <w:num w:numId="26">
    <w:abstractNumId w:val="3"/>
  </w:num>
  <w:num w:numId="27">
    <w:abstractNumId w:val="8"/>
  </w:num>
  <w:num w:numId="28">
    <w:abstractNumId w:val="4"/>
  </w:num>
  <w:num w:numId="29">
    <w:abstractNumId w:val="5"/>
  </w:num>
  <w:num w:numId="30">
    <w:abstractNumId w:val="6"/>
  </w:num>
  <w:num w:numId="31">
    <w:abstractNumId w:val="7"/>
  </w:num>
  <w:num w:numId="32">
    <w:abstractNumId w:val="9"/>
  </w:num>
  <w:num w:numId="33">
    <w:abstractNumId w:val="18"/>
  </w:num>
  <w:num w:numId="34">
    <w:abstractNumId w:val="17"/>
  </w:num>
  <w:num w:numId="35">
    <w:abstractNumId w:val="16"/>
  </w:num>
  <w:num w:numId="36">
    <w:abstractNumId w:val="2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abstractNumId w:val="1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Library" w:val="True"/>
    <w:docVar w:name="DocIDType" w:val="AllPages"/>
    <w:docVar w:name="LegacyDocIDRemoved" w:val="True"/>
  </w:docVars>
  <w:rsids>
    <w:rsidRoot w:val="009B0A84"/>
    <w:rsid w:val="000200F1"/>
    <w:rsid w:val="00035DFE"/>
    <w:rsid w:val="0005066E"/>
    <w:rsid w:val="00054411"/>
    <w:rsid w:val="00061CDD"/>
    <w:rsid w:val="00072E40"/>
    <w:rsid w:val="00092EFB"/>
    <w:rsid w:val="000A05BC"/>
    <w:rsid w:val="000B3617"/>
    <w:rsid w:val="000C19A3"/>
    <w:rsid w:val="000C205D"/>
    <w:rsid w:val="000C223A"/>
    <w:rsid w:val="000C3CCF"/>
    <w:rsid w:val="000D4708"/>
    <w:rsid w:val="000D7404"/>
    <w:rsid w:val="0011054E"/>
    <w:rsid w:val="001219C9"/>
    <w:rsid w:val="00171F22"/>
    <w:rsid w:val="001864ED"/>
    <w:rsid w:val="0019010A"/>
    <w:rsid w:val="001941D6"/>
    <w:rsid w:val="00195169"/>
    <w:rsid w:val="001C60A7"/>
    <w:rsid w:val="001E02F7"/>
    <w:rsid w:val="0021214A"/>
    <w:rsid w:val="00216293"/>
    <w:rsid w:val="00221764"/>
    <w:rsid w:val="00221A98"/>
    <w:rsid w:val="00230636"/>
    <w:rsid w:val="00233076"/>
    <w:rsid w:val="002571CE"/>
    <w:rsid w:val="0027038B"/>
    <w:rsid w:val="002A093E"/>
    <w:rsid w:val="002A3E90"/>
    <w:rsid w:val="002A6855"/>
    <w:rsid w:val="002D7E0E"/>
    <w:rsid w:val="002E23D0"/>
    <w:rsid w:val="002E7212"/>
    <w:rsid w:val="002F5452"/>
    <w:rsid w:val="003059A9"/>
    <w:rsid w:val="00312287"/>
    <w:rsid w:val="00334E84"/>
    <w:rsid w:val="00336B1C"/>
    <w:rsid w:val="003473B8"/>
    <w:rsid w:val="00361A67"/>
    <w:rsid w:val="003921DB"/>
    <w:rsid w:val="0039315F"/>
    <w:rsid w:val="00394BB4"/>
    <w:rsid w:val="00395EB9"/>
    <w:rsid w:val="003A4C5D"/>
    <w:rsid w:val="003C486B"/>
    <w:rsid w:val="003D11C0"/>
    <w:rsid w:val="003D4AAE"/>
    <w:rsid w:val="00411BF7"/>
    <w:rsid w:val="00452DF7"/>
    <w:rsid w:val="00467017"/>
    <w:rsid w:val="00467C9E"/>
    <w:rsid w:val="00470A3E"/>
    <w:rsid w:val="00492B5D"/>
    <w:rsid w:val="00497DD2"/>
    <w:rsid w:val="004D7B11"/>
    <w:rsid w:val="004E6932"/>
    <w:rsid w:val="00501E99"/>
    <w:rsid w:val="00521DD5"/>
    <w:rsid w:val="0052645F"/>
    <w:rsid w:val="00530DCF"/>
    <w:rsid w:val="0053474D"/>
    <w:rsid w:val="00541E72"/>
    <w:rsid w:val="00546FF1"/>
    <w:rsid w:val="00551539"/>
    <w:rsid w:val="005807FD"/>
    <w:rsid w:val="005A2D93"/>
    <w:rsid w:val="005A4CDD"/>
    <w:rsid w:val="005A6D6B"/>
    <w:rsid w:val="005C42CE"/>
    <w:rsid w:val="005C6AA4"/>
    <w:rsid w:val="005C7E27"/>
    <w:rsid w:val="005E3B4D"/>
    <w:rsid w:val="005E71A8"/>
    <w:rsid w:val="006003E1"/>
    <w:rsid w:val="006013EC"/>
    <w:rsid w:val="0060213D"/>
    <w:rsid w:val="00623C96"/>
    <w:rsid w:val="00624F6E"/>
    <w:rsid w:val="00651762"/>
    <w:rsid w:val="00653D79"/>
    <w:rsid w:val="00671275"/>
    <w:rsid w:val="00671BD4"/>
    <w:rsid w:val="0067435E"/>
    <w:rsid w:val="00687453"/>
    <w:rsid w:val="006A5E66"/>
    <w:rsid w:val="006B7841"/>
    <w:rsid w:val="006D3280"/>
    <w:rsid w:val="006F19C6"/>
    <w:rsid w:val="006F6459"/>
    <w:rsid w:val="00702B39"/>
    <w:rsid w:val="007301AF"/>
    <w:rsid w:val="0073053C"/>
    <w:rsid w:val="00737BFD"/>
    <w:rsid w:val="00747D49"/>
    <w:rsid w:val="007539AD"/>
    <w:rsid w:val="007613B6"/>
    <w:rsid w:val="00762C8C"/>
    <w:rsid w:val="007837F5"/>
    <w:rsid w:val="007C0201"/>
    <w:rsid w:val="007D747C"/>
    <w:rsid w:val="007E7EBE"/>
    <w:rsid w:val="0080214E"/>
    <w:rsid w:val="008120C2"/>
    <w:rsid w:val="00817A39"/>
    <w:rsid w:val="00850229"/>
    <w:rsid w:val="00854521"/>
    <w:rsid w:val="0087213E"/>
    <w:rsid w:val="008929C8"/>
    <w:rsid w:val="008B0999"/>
    <w:rsid w:val="00910528"/>
    <w:rsid w:val="00926210"/>
    <w:rsid w:val="0093569D"/>
    <w:rsid w:val="009434A9"/>
    <w:rsid w:val="00955D16"/>
    <w:rsid w:val="009617C6"/>
    <w:rsid w:val="009705AA"/>
    <w:rsid w:val="00975095"/>
    <w:rsid w:val="00982361"/>
    <w:rsid w:val="00986D2D"/>
    <w:rsid w:val="009B0A84"/>
    <w:rsid w:val="009D013F"/>
    <w:rsid w:val="009D22AE"/>
    <w:rsid w:val="009E60DD"/>
    <w:rsid w:val="00A05239"/>
    <w:rsid w:val="00A15278"/>
    <w:rsid w:val="00A2506C"/>
    <w:rsid w:val="00A4728A"/>
    <w:rsid w:val="00A5120B"/>
    <w:rsid w:val="00A51C63"/>
    <w:rsid w:val="00A535EC"/>
    <w:rsid w:val="00A804F7"/>
    <w:rsid w:val="00A912A2"/>
    <w:rsid w:val="00AA53E1"/>
    <w:rsid w:val="00AB6FEB"/>
    <w:rsid w:val="00AC5C1F"/>
    <w:rsid w:val="00AF1649"/>
    <w:rsid w:val="00B12628"/>
    <w:rsid w:val="00B269B0"/>
    <w:rsid w:val="00B3018A"/>
    <w:rsid w:val="00B36C84"/>
    <w:rsid w:val="00B470CA"/>
    <w:rsid w:val="00B66E20"/>
    <w:rsid w:val="00BC402C"/>
    <w:rsid w:val="00BC6933"/>
    <w:rsid w:val="00BD0567"/>
    <w:rsid w:val="00BD3BA5"/>
    <w:rsid w:val="00BF1226"/>
    <w:rsid w:val="00C11E57"/>
    <w:rsid w:val="00C13007"/>
    <w:rsid w:val="00C53530"/>
    <w:rsid w:val="00C63066"/>
    <w:rsid w:val="00C73F7A"/>
    <w:rsid w:val="00CA586E"/>
    <w:rsid w:val="00CD188D"/>
    <w:rsid w:val="00CD7289"/>
    <w:rsid w:val="00CE2377"/>
    <w:rsid w:val="00CE6AC3"/>
    <w:rsid w:val="00D17B17"/>
    <w:rsid w:val="00D264C0"/>
    <w:rsid w:val="00D37B08"/>
    <w:rsid w:val="00D44D56"/>
    <w:rsid w:val="00D450D6"/>
    <w:rsid w:val="00D461A0"/>
    <w:rsid w:val="00D51CF7"/>
    <w:rsid w:val="00D54D3D"/>
    <w:rsid w:val="00D74446"/>
    <w:rsid w:val="00D77C71"/>
    <w:rsid w:val="00D81368"/>
    <w:rsid w:val="00D86ABD"/>
    <w:rsid w:val="00D9124E"/>
    <w:rsid w:val="00D91597"/>
    <w:rsid w:val="00D92258"/>
    <w:rsid w:val="00D94107"/>
    <w:rsid w:val="00D97306"/>
    <w:rsid w:val="00DA0579"/>
    <w:rsid w:val="00DA2F65"/>
    <w:rsid w:val="00DA3753"/>
    <w:rsid w:val="00DC2034"/>
    <w:rsid w:val="00DC77F8"/>
    <w:rsid w:val="00DD1B4E"/>
    <w:rsid w:val="00DD4E06"/>
    <w:rsid w:val="00DD6912"/>
    <w:rsid w:val="00E15A28"/>
    <w:rsid w:val="00E22CC8"/>
    <w:rsid w:val="00E46DAF"/>
    <w:rsid w:val="00E76CEE"/>
    <w:rsid w:val="00E92EE7"/>
    <w:rsid w:val="00EA72AF"/>
    <w:rsid w:val="00EB132F"/>
    <w:rsid w:val="00EE0F11"/>
    <w:rsid w:val="00EE4DB2"/>
    <w:rsid w:val="00EE56FC"/>
    <w:rsid w:val="00F02440"/>
    <w:rsid w:val="00F05296"/>
    <w:rsid w:val="00F12EC7"/>
    <w:rsid w:val="00F13186"/>
    <w:rsid w:val="00F3261A"/>
    <w:rsid w:val="00F417FA"/>
    <w:rsid w:val="00F729CC"/>
    <w:rsid w:val="00F90BA5"/>
    <w:rsid w:val="00F928F3"/>
    <w:rsid w:val="00FA01FF"/>
    <w:rsid w:val="00FA4C02"/>
    <w:rsid w:val="00FF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6385"/>
    <o:shapelayout v:ext="edit">
      <o:idmap v:ext="edit" data="1"/>
    </o:shapelayout>
  </w:shapeDefaults>
  <w:decimalSymbol w:val="."/>
  <w:listSeparator w:val=","/>
  <w14:docId w14:val="20D1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F1F"/>
    <w:pPr>
      <w:spacing w:after="200" w:line="276" w:lineRule="auto"/>
    </w:pPr>
    <w:rPr>
      <w:rFonts w:asciiTheme="minorHAnsi" w:hAnsiTheme="minorHAnsi"/>
      <w:sz w:val="22"/>
      <w:szCs w:val="22"/>
    </w:rPr>
  </w:style>
  <w:style w:type="paragraph" w:styleId="Heading1">
    <w:name w:val="heading 1"/>
    <w:basedOn w:val="Normal"/>
    <w:next w:val="Normal"/>
    <w:link w:val="Heading1Char"/>
    <w:unhideWhenUsed/>
    <w:qFormat/>
    <w:rsid w:val="001E78A5"/>
    <w:pPr>
      <w:numPr>
        <w:numId w:val="21"/>
      </w:numPr>
      <w:spacing w:before="240" w:after="0" w:line="240" w:lineRule="auto"/>
      <w:outlineLvl w:val="0"/>
    </w:pPr>
    <w:rPr>
      <w:rFonts w:ascii="Times New Roman" w:eastAsia="Times New Roman" w:hAnsi="Times New Roman" w:cs="Times New Roman"/>
      <w:snapToGrid w:val="0"/>
      <w:kern w:val="28"/>
      <w:sz w:val="24"/>
      <w:szCs w:val="20"/>
    </w:rPr>
  </w:style>
  <w:style w:type="paragraph" w:styleId="Heading2">
    <w:name w:val="heading 2"/>
    <w:basedOn w:val="Normal"/>
    <w:next w:val="Normal"/>
    <w:link w:val="Heading2Char"/>
    <w:unhideWhenUsed/>
    <w:qFormat/>
    <w:rsid w:val="001E78A5"/>
    <w:pPr>
      <w:numPr>
        <w:ilvl w:val="1"/>
        <w:numId w:val="21"/>
      </w:numPr>
      <w:spacing w:before="240" w:after="0" w:line="240" w:lineRule="auto"/>
      <w:outlineLvl w:val="1"/>
    </w:pPr>
    <w:rPr>
      <w:rFonts w:ascii="Times New Roman" w:eastAsia="Times New Roman" w:hAnsi="Times New Roman" w:cs="Times New Roman"/>
      <w:snapToGrid w:val="0"/>
      <w:sz w:val="24"/>
      <w:szCs w:val="20"/>
    </w:rPr>
  </w:style>
  <w:style w:type="paragraph" w:styleId="Heading3">
    <w:name w:val="heading 3"/>
    <w:basedOn w:val="Normal"/>
    <w:next w:val="Normal"/>
    <w:link w:val="Heading3Char"/>
    <w:unhideWhenUsed/>
    <w:qFormat/>
    <w:rsid w:val="001E78A5"/>
    <w:pPr>
      <w:numPr>
        <w:ilvl w:val="2"/>
        <w:numId w:val="21"/>
      </w:numPr>
      <w:spacing w:before="240" w:after="0" w:line="240" w:lineRule="auto"/>
      <w:outlineLvl w:val="2"/>
    </w:pPr>
    <w:rPr>
      <w:rFonts w:ascii="Times New Roman" w:eastAsia="Times New Roman" w:hAnsi="Times New Roman" w:cs="Times New Roman"/>
      <w:snapToGrid w:val="0"/>
      <w:sz w:val="24"/>
      <w:szCs w:val="20"/>
    </w:rPr>
  </w:style>
  <w:style w:type="paragraph" w:styleId="Heading4">
    <w:name w:val="heading 4"/>
    <w:basedOn w:val="Normal"/>
    <w:next w:val="Normal"/>
    <w:link w:val="Heading4Char"/>
    <w:unhideWhenUsed/>
    <w:qFormat/>
    <w:rsid w:val="001E78A5"/>
    <w:pPr>
      <w:numPr>
        <w:ilvl w:val="3"/>
        <w:numId w:val="21"/>
      </w:numPr>
      <w:spacing w:before="240" w:after="0" w:line="240" w:lineRule="auto"/>
      <w:outlineLvl w:val="3"/>
    </w:pPr>
    <w:rPr>
      <w:rFonts w:ascii="Times New Roman" w:eastAsia="Times New Roman" w:hAnsi="Times New Roman" w:cs="Times New Roman"/>
      <w:snapToGrid w:val="0"/>
      <w:sz w:val="24"/>
      <w:szCs w:val="20"/>
    </w:rPr>
  </w:style>
  <w:style w:type="paragraph" w:styleId="Heading5">
    <w:name w:val="heading 5"/>
    <w:basedOn w:val="Normal"/>
    <w:next w:val="Normal"/>
    <w:link w:val="Heading5Char"/>
    <w:unhideWhenUsed/>
    <w:qFormat/>
    <w:rsid w:val="001E78A5"/>
    <w:pPr>
      <w:numPr>
        <w:ilvl w:val="4"/>
        <w:numId w:val="21"/>
      </w:numPr>
      <w:spacing w:before="240" w:after="0" w:line="240" w:lineRule="auto"/>
      <w:outlineLvl w:val="4"/>
    </w:pPr>
    <w:rPr>
      <w:rFonts w:ascii="Times New Roman" w:eastAsia="Times New Roman" w:hAnsi="Times New Roman" w:cs="Times New Roman"/>
      <w:snapToGrid w:val="0"/>
      <w:sz w:val="24"/>
      <w:szCs w:val="20"/>
    </w:rPr>
  </w:style>
  <w:style w:type="paragraph" w:styleId="Heading6">
    <w:name w:val="heading 6"/>
    <w:basedOn w:val="Normal"/>
    <w:next w:val="Normal"/>
    <w:link w:val="Heading6Char"/>
    <w:unhideWhenUsed/>
    <w:qFormat/>
    <w:rsid w:val="001E78A5"/>
    <w:pPr>
      <w:numPr>
        <w:ilvl w:val="5"/>
        <w:numId w:val="21"/>
      </w:numPr>
      <w:spacing w:before="240" w:after="0" w:line="240" w:lineRule="auto"/>
      <w:outlineLvl w:val="5"/>
    </w:pPr>
    <w:rPr>
      <w:rFonts w:ascii="Times New Roman" w:eastAsia="Times New Roman" w:hAnsi="Times New Roman" w:cs="Times New Roman"/>
      <w:snapToGrid w:val="0"/>
      <w:sz w:val="24"/>
      <w:szCs w:val="20"/>
    </w:rPr>
  </w:style>
  <w:style w:type="paragraph" w:styleId="Heading7">
    <w:name w:val="heading 7"/>
    <w:basedOn w:val="Normal"/>
    <w:next w:val="Normal"/>
    <w:link w:val="Heading7Char"/>
    <w:unhideWhenUsed/>
    <w:qFormat/>
    <w:rsid w:val="001E78A5"/>
    <w:pPr>
      <w:numPr>
        <w:ilvl w:val="6"/>
        <w:numId w:val="21"/>
      </w:numPr>
      <w:spacing w:before="240" w:after="0" w:line="240" w:lineRule="auto"/>
      <w:outlineLvl w:val="6"/>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unhideWhenUsed/>
    <w:qFormat/>
    <w:rsid w:val="001E78A5"/>
    <w:pPr>
      <w:numPr>
        <w:ilvl w:val="7"/>
        <w:numId w:val="21"/>
      </w:numPr>
      <w:spacing w:before="240" w:after="0" w:line="240" w:lineRule="auto"/>
      <w:outlineLvl w:val="7"/>
    </w:pPr>
    <w:rPr>
      <w:rFonts w:ascii="Times New Roman" w:eastAsia="Times New Roman" w:hAnsi="Times New Roman" w:cs="Times New Roman"/>
      <w:snapToGrid w:val="0"/>
      <w:sz w:val="24"/>
      <w:szCs w:val="20"/>
    </w:rPr>
  </w:style>
  <w:style w:type="paragraph" w:styleId="Heading9">
    <w:name w:val="heading 9"/>
    <w:basedOn w:val="Normal"/>
    <w:next w:val="Normal"/>
    <w:link w:val="Heading9Char"/>
    <w:unhideWhenUsed/>
    <w:qFormat/>
    <w:rsid w:val="001E78A5"/>
    <w:pPr>
      <w:numPr>
        <w:ilvl w:val="8"/>
        <w:numId w:val="21"/>
      </w:numPr>
      <w:spacing w:before="240" w:after="0" w:line="240" w:lineRule="auto"/>
      <w:outlineLvl w:val="8"/>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after="0" w:line="240" w:lineRule="auto"/>
      <w:ind w:left="720" w:right="720"/>
    </w:pPr>
    <w:rPr>
      <w:rFonts w:ascii="Times New Roman" w:eastAsia="Times New Roman" w:hAnsi="Times New Roman" w:cs="Times New Roman"/>
      <w:sz w:val="24"/>
      <w:szCs w:val="24"/>
    </w:rPr>
  </w:style>
  <w:style w:type="paragraph" w:customStyle="1" w:styleId="BlockIndent10">
    <w:name w:val="Block Indent 1.0"/>
    <w:basedOn w:val="Normal"/>
    <w:qFormat/>
    <w:rsid w:val="001E78A5"/>
    <w:pPr>
      <w:spacing w:before="240" w:after="0" w:line="240" w:lineRule="auto"/>
      <w:ind w:left="1440" w:right="1440"/>
    </w:pPr>
    <w:rPr>
      <w:rFonts w:ascii="Times New Roman" w:eastAsia="Times New Roman" w:hAnsi="Times New Roman" w:cs="Times New Roman"/>
      <w:sz w:val="24"/>
      <w:szCs w:val="24"/>
    </w:rPr>
  </w:style>
  <w:style w:type="paragraph" w:customStyle="1" w:styleId="BlockIndent15">
    <w:name w:val="Block Indent 1.5"/>
    <w:basedOn w:val="Normal"/>
    <w:rsid w:val="001E78A5"/>
    <w:pPr>
      <w:spacing w:before="240" w:after="0" w:line="240" w:lineRule="auto"/>
      <w:ind w:left="2160" w:right="2160"/>
    </w:pPr>
    <w:rPr>
      <w:rFonts w:ascii="Times New Roman" w:eastAsia="Times New Roman" w:hAnsi="Times New Roman" w:cs="Times New Roman"/>
      <w:sz w:val="24"/>
      <w:szCs w:val="24"/>
    </w:rPr>
  </w:style>
  <w:style w:type="paragraph" w:customStyle="1" w:styleId="BlockIndent20">
    <w:name w:val="Block Indent 2.0"/>
    <w:basedOn w:val="Normal"/>
    <w:rsid w:val="001E78A5"/>
    <w:pPr>
      <w:spacing w:before="240" w:after="0" w:line="240" w:lineRule="auto"/>
      <w:ind w:left="2880" w:right="2880"/>
    </w:pPr>
    <w:rPr>
      <w:rFonts w:ascii="Times New Roman" w:eastAsia="Times New Roman" w:hAnsi="Times New Roman" w:cs="Times New Roman"/>
      <w:sz w:val="24"/>
      <w:szCs w:val="24"/>
    </w:rPr>
  </w:style>
  <w:style w:type="paragraph" w:customStyle="1" w:styleId="BlockQuote">
    <w:name w:val="Block Quote"/>
    <w:basedOn w:val="Normal"/>
    <w:semiHidden/>
    <w:rsid w:val="001E78A5"/>
    <w:pPr>
      <w:spacing w:before="240" w:after="0" w:line="240" w:lineRule="auto"/>
      <w:ind w:left="2880" w:right="2880"/>
    </w:pPr>
    <w:rPr>
      <w:rFonts w:ascii="Times New Roman" w:eastAsia="Times New Roman" w:hAnsi="Times New Roman" w:cs="Times New Roman"/>
      <w:sz w:val="24"/>
      <w:szCs w:val="20"/>
    </w:rPr>
  </w:style>
  <w:style w:type="paragraph" w:styleId="BlockText">
    <w:name w:val="Block Text"/>
    <w:basedOn w:val="Normal"/>
    <w:semiHidden/>
    <w:rsid w:val="001E78A5"/>
    <w:pPr>
      <w:spacing w:before="120" w:after="0" w:line="240" w:lineRule="auto"/>
      <w:ind w:left="1440" w:right="1440"/>
    </w:pPr>
    <w:rPr>
      <w:rFonts w:ascii="Times New Roman" w:eastAsia="Times New Roman" w:hAnsi="Times New Roman" w:cs="Times New Roman"/>
      <w:snapToGrid w:val="0"/>
      <w:sz w:val="24"/>
      <w:szCs w:val="20"/>
    </w:rPr>
  </w:style>
  <w:style w:type="paragraph" w:customStyle="1" w:styleId="BodyDouble">
    <w:name w:val="Body Double"/>
    <w:basedOn w:val="Normal"/>
    <w:rsid w:val="001E78A5"/>
    <w:pPr>
      <w:spacing w:after="0" w:line="520" w:lineRule="exact"/>
    </w:pPr>
    <w:rPr>
      <w:rFonts w:ascii="Times New Roman" w:eastAsia="Times New Roman" w:hAnsi="Times New Roman" w:cs="Times New Roman"/>
      <w:sz w:val="24"/>
      <w:szCs w:val="20"/>
    </w:rPr>
  </w:style>
  <w:style w:type="paragraph" w:customStyle="1" w:styleId="BodyDouble05">
    <w:name w:val="Body Double 0.5"/>
    <w:basedOn w:val="Normal"/>
    <w:qFormat/>
    <w:rsid w:val="001E78A5"/>
    <w:pPr>
      <w:spacing w:after="0" w:line="520" w:lineRule="exact"/>
      <w:ind w:firstLine="720"/>
    </w:pPr>
    <w:rPr>
      <w:rFonts w:ascii="Times New Roman" w:eastAsia="Times New Roman" w:hAnsi="Times New Roman" w:cs="Times New Roman"/>
      <w:sz w:val="24"/>
      <w:szCs w:val="20"/>
    </w:rPr>
  </w:style>
  <w:style w:type="paragraph" w:customStyle="1" w:styleId="BodyDouble10">
    <w:name w:val="Body Double 1.0"/>
    <w:basedOn w:val="Normal"/>
    <w:qFormat/>
    <w:rsid w:val="001E78A5"/>
    <w:pPr>
      <w:spacing w:after="0" w:line="520" w:lineRule="exact"/>
      <w:ind w:firstLine="1440"/>
    </w:pPr>
    <w:rPr>
      <w:rFonts w:ascii="Times New Roman" w:eastAsia="Times New Roman" w:hAnsi="Times New Roman" w:cs="Times New Roman"/>
      <w:sz w:val="24"/>
      <w:szCs w:val="20"/>
    </w:rPr>
  </w:style>
  <w:style w:type="paragraph" w:customStyle="1" w:styleId="BodyDouble15">
    <w:name w:val="Body Double 1.5"/>
    <w:basedOn w:val="Normal"/>
    <w:rsid w:val="001E78A5"/>
    <w:pPr>
      <w:spacing w:after="0" w:line="520" w:lineRule="exact"/>
      <w:ind w:firstLine="2160"/>
    </w:pPr>
    <w:rPr>
      <w:rFonts w:ascii="Times New Roman" w:eastAsia="Times New Roman" w:hAnsi="Times New Roman" w:cs="Times New Roman"/>
      <w:sz w:val="24"/>
      <w:szCs w:val="20"/>
    </w:rPr>
  </w:style>
  <w:style w:type="paragraph" w:customStyle="1" w:styleId="BodyDouble20">
    <w:name w:val="Body Double 2.0"/>
    <w:basedOn w:val="Normal"/>
    <w:rsid w:val="001E78A5"/>
    <w:pPr>
      <w:spacing w:after="0" w:line="520" w:lineRule="exact"/>
      <w:ind w:firstLine="2880"/>
    </w:pPr>
    <w:rPr>
      <w:rFonts w:ascii="Times New Roman" w:eastAsia="Times New Roman" w:hAnsi="Times New Roman" w:cs="Times New Roman"/>
      <w:sz w:val="24"/>
      <w:szCs w:val="20"/>
    </w:rPr>
  </w:style>
  <w:style w:type="paragraph" w:customStyle="1" w:styleId="BodyDouble25">
    <w:name w:val="Body Double 2.5"/>
    <w:basedOn w:val="Normal"/>
    <w:rsid w:val="001E78A5"/>
    <w:pPr>
      <w:spacing w:after="0" w:line="520" w:lineRule="exact"/>
      <w:ind w:firstLine="3600"/>
    </w:pPr>
    <w:rPr>
      <w:rFonts w:ascii="Times New Roman" w:eastAsia="Times New Roman" w:hAnsi="Times New Roman" w:cs="Times New Roman"/>
      <w:sz w:val="24"/>
      <w:szCs w:val="20"/>
    </w:rPr>
  </w:style>
  <w:style w:type="paragraph" w:customStyle="1" w:styleId="BodyDouble30">
    <w:name w:val="Body Double 3.0"/>
    <w:basedOn w:val="Normal"/>
    <w:rsid w:val="001E78A5"/>
    <w:pPr>
      <w:spacing w:after="0" w:line="520" w:lineRule="exact"/>
      <w:ind w:firstLine="4320"/>
    </w:pPr>
    <w:rPr>
      <w:rFonts w:ascii="Times New Roman" w:eastAsia="Times New Roman" w:hAnsi="Times New Roman" w:cs="Times New Roman"/>
      <w:sz w:val="24"/>
      <w:szCs w:val="20"/>
    </w:rPr>
  </w:style>
  <w:style w:type="paragraph" w:customStyle="1" w:styleId="BodyIndent05">
    <w:name w:val="Body Indent 0.5"/>
    <w:basedOn w:val="Normal"/>
    <w:qFormat/>
    <w:rsid w:val="001E78A5"/>
    <w:pPr>
      <w:spacing w:before="240" w:after="0" w:line="240" w:lineRule="auto"/>
      <w:ind w:left="720"/>
    </w:pPr>
    <w:rPr>
      <w:rFonts w:ascii="Times New Roman" w:eastAsia="Times New Roman" w:hAnsi="Times New Roman" w:cs="Times New Roman"/>
      <w:sz w:val="24"/>
      <w:szCs w:val="24"/>
    </w:rPr>
  </w:style>
  <w:style w:type="paragraph" w:customStyle="1" w:styleId="BodyIndent10">
    <w:name w:val="Body Indent 1.0"/>
    <w:basedOn w:val="Normal"/>
    <w:qFormat/>
    <w:rsid w:val="001E78A5"/>
    <w:pPr>
      <w:spacing w:before="240" w:after="0" w:line="240" w:lineRule="auto"/>
      <w:ind w:left="1440"/>
    </w:pPr>
    <w:rPr>
      <w:rFonts w:ascii="Times New Roman" w:eastAsia="Times New Roman" w:hAnsi="Times New Roman" w:cs="Times New Roman"/>
      <w:sz w:val="24"/>
      <w:szCs w:val="24"/>
    </w:rPr>
  </w:style>
  <w:style w:type="paragraph" w:customStyle="1" w:styleId="BodyIndent15">
    <w:name w:val="Body Indent 1.5"/>
    <w:basedOn w:val="Normal"/>
    <w:rsid w:val="001E78A5"/>
    <w:pPr>
      <w:spacing w:before="240" w:after="0" w:line="240" w:lineRule="auto"/>
      <w:ind w:left="2160"/>
    </w:pPr>
    <w:rPr>
      <w:rFonts w:ascii="Times New Roman" w:eastAsia="Times New Roman" w:hAnsi="Times New Roman" w:cs="Times New Roman"/>
      <w:sz w:val="24"/>
      <w:szCs w:val="24"/>
    </w:rPr>
  </w:style>
  <w:style w:type="paragraph" w:customStyle="1" w:styleId="BodyIndent20">
    <w:name w:val="Body Indent 2.0"/>
    <w:basedOn w:val="Normal"/>
    <w:rsid w:val="001E78A5"/>
    <w:pPr>
      <w:spacing w:before="240" w:after="0" w:line="240" w:lineRule="auto"/>
      <w:ind w:left="2880"/>
    </w:pPr>
    <w:rPr>
      <w:rFonts w:ascii="Times New Roman" w:eastAsia="Times New Roman" w:hAnsi="Times New Roman" w:cs="Times New Roman"/>
      <w:sz w:val="24"/>
      <w:szCs w:val="24"/>
    </w:rPr>
  </w:style>
  <w:style w:type="paragraph" w:customStyle="1" w:styleId="BodyIndent25">
    <w:name w:val="Body Indent 2.5"/>
    <w:basedOn w:val="Normal"/>
    <w:rsid w:val="001E78A5"/>
    <w:pPr>
      <w:spacing w:before="240" w:after="0" w:line="240" w:lineRule="auto"/>
      <w:ind w:left="3600"/>
    </w:pPr>
    <w:rPr>
      <w:rFonts w:ascii="Times New Roman" w:eastAsia="Times New Roman" w:hAnsi="Times New Roman" w:cs="Times New Roman"/>
      <w:sz w:val="24"/>
      <w:szCs w:val="24"/>
    </w:rPr>
  </w:style>
  <w:style w:type="paragraph" w:customStyle="1" w:styleId="BodyIndent30">
    <w:name w:val="Body Indent 3.0"/>
    <w:basedOn w:val="Normal"/>
    <w:rsid w:val="001E78A5"/>
    <w:pPr>
      <w:spacing w:before="240" w:after="0" w:line="240" w:lineRule="auto"/>
      <w:ind w:left="4320"/>
    </w:pPr>
    <w:rPr>
      <w:rFonts w:ascii="Times New Roman" w:eastAsia="Times New Roman" w:hAnsi="Times New Roman" w:cs="Times New Roman"/>
      <w:sz w:val="24"/>
      <w:szCs w:val="24"/>
    </w:rPr>
  </w:style>
  <w:style w:type="paragraph" w:styleId="BodyText">
    <w:name w:val="Body Text"/>
    <w:aliases w:val="bt"/>
    <w:basedOn w:val="Normal"/>
    <w:link w:val="BodyTextChar"/>
    <w:qFormat/>
    <w:rsid w:val="001E78A5"/>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after="0" w:line="240" w:lineRule="auto"/>
      <w:ind w:firstLine="720"/>
    </w:pPr>
    <w:rPr>
      <w:rFonts w:ascii="Times New Roman" w:eastAsia="Times New Roman" w:hAnsi="Times New Roman" w:cs="Times New Roman"/>
      <w:sz w:val="24"/>
      <w:szCs w:val="24"/>
    </w:rPr>
  </w:style>
  <w:style w:type="paragraph" w:customStyle="1" w:styleId="BodyText10">
    <w:name w:val="Body Text 1.0"/>
    <w:basedOn w:val="Normal"/>
    <w:qFormat/>
    <w:rsid w:val="001E78A5"/>
    <w:pPr>
      <w:spacing w:before="240" w:after="0" w:line="240" w:lineRule="auto"/>
      <w:ind w:firstLine="1440"/>
    </w:pPr>
    <w:rPr>
      <w:rFonts w:ascii="Times New Roman" w:eastAsia="Times New Roman" w:hAnsi="Times New Roman" w:cs="Times New Roman"/>
      <w:sz w:val="24"/>
      <w:szCs w:val="24"/>
    </w:rPr>
  </w:style>
  <w:style w:type="paragraph" w:customStyle="1" w:styleId="BodyText15">
    <w:name w:val="Body Text 1.5"/>
    <w:basedOn w:val="Normal"/>
    <w:rsid w:val="001E78A5"/>
    <w:pPr>
      <w:spacing w:before="240" w:after="0" w:line="240" w:lineRule="auto"/>
      <w:ind w:firstLine="2160"/>
    </w:pPr>
    <w:rPr>
      <w:rFonts w:ascii="Times New Roman" w:eastAsia="Times New Roman" w:hAnsi="Times New Roman" w:cs="Times New Roman"/>
      <w:sz w:val="24"/>
      <w:szCs w:val="24"/>
    </w:rPr>
  </w:style>
  <w:style w:type="paragraph" w:styleId="BodyText2">
    <w:name w:val="Body Text 2"/>
    <w:basedOn w:val="Normal"/>
    <w:link w:val="BodyText2Char"/>
    <w:semiHidden/>
    <w:rsid w:val="001E78A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after="0" w:line="240" w:lineRule="auto"/>
      <w:ind w:firstLine="2880"/>
    </w:pPr>
    <w:rPr>
      <w:rFonts w:ascii="Times New Roman" w:eastAsia="Times New Roman" w:hAnsi="Times New Roman" w:cs="Times New Roman"/>
      <w:sz w:val="24"/>
      <w:szCs w:val="24"/>
    </w:rPr>
  </w:style>
  <w:style w:type="paragraph" w:customStyle="1" w:styleId="BodyText25">
    <w:name w:val="Body Text 2.5"/>
    <w:basedOn w:val="Normal"/>
    <w:rsid w:val="001E78A5"/>
    <w:pPr>
      <w:spacing w:before="240" w:after="0" w:line="240" w:lineRule="auto"/>
      <w:ind w:firstLine="3600"/>
    </w:pPr>
    <w:rPr>
      <w:rFonts w:ascii="Times New Roman" w:eastAsia="Times New Roman" w:hAnsi="Times New Roman" w:cs="Times New Roman"/>
      <w:sz w:val="24"/>
      <w:szCs w:val="24"/>
    </w:rPr>
  </w:style>
  <w:style w:type="paragraph" w:styleId="BodyText3">
    <w:name w:val="Body Text 3"/>
    <w:basedOn w:val="Normal"/>
    <w:link w:val="BodyText3Char"/>
    <w:semiHidden/>
    <w:rsid w:val="001E78A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after="0" w:line="240" w:lineRule="auto"/>
      <w:ind w:firstLine="4320"/>
    </w:pPr>
    <w:rPr>
      <w:rFonts w:ascii="Times New Roman" w:eastAsia="Times New Roman" w:hAnsi="Times New Roman" w:cs="Times New Roman"/>
      <w:sz w:val="24"/>
      <w:szCs w:val="24"/>
    </w:rPr>
  </w:style>
  <w:style w:type="paragraph" w:styleId="BodyTextFirstIndent">
    <w:name w:val="Body Text First Indent"/>
    <w:basedOn w:val="Normal"/>
    <w:link w:val="BodyTextFirstIndentChar"/>
    <w:semiHidden/>
    <w:rsid w:val="001E78A5"/>
    <w:pPr>
      <w:spacing w:after="120"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after="0" w:line="240" w:lineRule="auto"/>
      <w:ind w:left="720" w:hanging="720"/>
    </w:pPr>
    <w:rPr>
      <w:rFonts w:ascii="Times New Roman" w:eastAsia="Times New Roman" w:hAnsi="Times New Roman" w:cs="Times New Roman"/>
      <w:sz w:val="24"/>
      <w:szCs w:val="24"/>
    </w:rPr>
  </w:style>
  <w:style w:type="paragraph" w:customStyle="1" w:styleId="BodyHI1">
    <w:name w:val="BodyHI 1"/>
    <w:basedOn w:val="Normal"/>
    <w:qFormat/>
    <w:rsid w:val="001E78A5"/>
    <w:pPr>
      <w:spacing w:before="240" w:after="0" w:line="240" w:lineRule="auto"/>
      <w:ind w:left="1440" w:hanging="1440"/>
    </w:pPr>
    <w:rPr>
      <w:rFonts w:ascii="Times New Roman" w:eastAsia="Times New Roman" w:hAnsi="Times New Roman" w:cs="Times New Roman"/>
      <w:sz w:val="24"/>
      <w:szCs w:val="24"/>
    </w:rPr>
  </w:style>
  <w:style w:type="paragraph" w:customStyle="1" w:styleId="BodyHI15">
    <w:name w:val="BodyHI 1.5"/>
    <w:basedOn w:val="Normal"/>
    <w:rsid w:val="001E78A5"/>
    <w:pPr>
      <w:spacing w:before="240" w:after="0" w:line="240" w:lineRule="auto"/>
      <w:ind w:left="2160" w:hanging="2160"/>
    </w:pPr>
    <w:rPr>
      <w:rFonts w:ascii="Times New Roman" w:eastAsia="Times New Roman" w:hAnsi="Times New Roman" w:cs="Times New Roman"/>
      <w:sz w:val="24"/>
      <w:szCs w:val="24"/>
    </w:rPr>
  </w:style>
  <w:style w:type="paragraph" w:customStyle="1" w:styleId="BodyHI2">
    <w:name w:val="BodyHI 2"/>
    <w:basedOn w:val="Normal"/>
    <w:rsid w:val="001E78A5"/>
    <w:pPr>
      <w:spacing w:before="240" w:after="0" w:line="240" w:lineRule="auto"/>
      <w:ind w:left="2880" w:hanging="2880"/>
    </w:pPr>
    <w:rPr>
      <w:rFonts w:ascii="Times New Roman" w:eastAsia="Times New Roman" w:hAnsi="Times New Roman" w:cs="Times New Roman"/>
      <w:sz w:val="24"/>
      <w:szCs w:val="24"/>
    </w:rPr>
  </w:style>
  <w:style w:type="paragraph" w:customStyle="1" w:styleId="Bullet">
    <w:name w:val="Bullet"/>
    <w:basedOn w:val="Normal"/>
    <w:qFormat/>
    <w:rsid w:val="001E78A5"/>
    <w:pPr>
      <w:numPr>
        <w:numId w:val="1"/>
      </w:numPr>
      <w:spacing w:before="240" w:after="0" w:line="240" w:lineRule="auto"/>
    </w:pPr>
    <w:rPr>
      <w:rFonts w:ascii="Times New Roman" w:eastAsia="Times New Roman" w:hAnsi="Times New Roman" w:cs="Times New Roman"/>
      <w:sz w:val="24"/>
      <w:szCs w:val="24"/>
    </w:rPr>
  </w:style>
  <w:style w:type="paragraph" w:customStyle="1" w:styleId="Bullet5">
    <w:name w:val="Bullet .5"/>
    <w:basedOn w:val="Normal"/>
    <w:qFormat/>
    <w:rsid w:val="001E78A5"/>
    <w:pPr>
      <w:numPr>
        <w:numId w:val="2"/>
      </w:numPr>
      <w:spacing w:before="240" w:after="0" w:line="240" w:lineRule="auto"/>
    </w:pPr>
    <w:rPr>
      <w:rFonts w:ascii="Times New Roman" w:eastAsia="Times New Roman" w:hAnsi="Times New Roman" w:cs="Times New Roman"/>
      <w:sz w:val="24"/>
      <w:szCs w:val="24"/>
    </w:rPr>
  </w:style>
  <w:style w:type="paragraph" w:customStyle="1" w:styleId="Bullet1">
    <w:name w:val="Bullet 1"/>
    <w:basedOn w:val="Normal"/>
    <w:qFormat/>
    <w:rsid w:val="001E78A5"/>
    <w:pPr>
      <w:numPr>
        <w:numId w:val="3"/>
      </w:numPr>
      <w:spacing w:before="240"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after="0" w:line="240" w:lineRule="auto"/>
      <w:jc w:val="center"/>
      <w:outlineLvl w:val="0"/>
    </w:pPr>
    <w:rPr>
      <w:rFonts w:ascii="Times New Roman" w:eastAsia="Times New Roman" w:hAnsi="Times New Roman" w:cs="Times New Roman"/>
      <w:b/>
      <w:snapToGrid w:val="0"/>
      <w:kern w:val="28"/>
      <w:sz w:val="24"/>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after="0" w:line="240" w:lineRule="auto"/>
      <w:jc w:val="center"/>
    </w:pPr>
    <w:rPr>
      <w:rFonts w:ascii="Times New Roman" w:eastAsia="Times New Roman" w:hAnsi="Times New Roman" w:cs="Times New Roman"/>
      <w:sz w:val="24"/>
      <w:szCs w:val="24"/>
    </w:rPr>
  </w:style>
  <w:style w:type="paragraph" w:customStyle="1" w:styleId="TitleCAPS">
    <w:name w:val="Title CAPS"/>
    <w:basedOn w:val="Normal"/>
    <w:next w:val="BodyText"/>
    <w:qFormat/>
    <w:rsid w:val="001E78A5"/>
    <w:pPr>
      <w:keepNext/>
      <w:keepLines/>
      <w:spacing w:before="240" w:after="0" w:line="240" w:lineRule="auto"/>
      <w:jc w:val="center"/>
    </w:pPr>
    <w:rPr>
      <w:rFonts w:ascii="Times New Roman" w:eastAsia="Times New Roman" w:hAnsi="Times New Roman" w:cs="Times New Roman"/>
      <w:caps/>
      <w:sz w:val="24"/>
      <w:szCs w:val="24"/>
    </w:rPr>
  </w:style>
  <w:style w:type="paragraph" w:customStyle="1" w:styleId="TitleCB">
    <w:name w:val="Title CB"/>
    <w:basedOn w:val="Normal"/>
    <w:next w:val="BodyText"/>
    <w:qFormat/>
    <w:rsid w:val="001E78A5"/>
    <w:pPr>
      <w:keepNext/>
      <w:keepLines/>
      <w:spacing w:before="240" w:after="0" w:line="240" w:lineRule="auto"/>
      <w:jc w:val="center"/>
    </w:pPr>
    <w:rPr>
      <w:rFonts w:ascii="Times New Roman" w:eastAsia="Times New Roman" w:hAnsi="Times New Roman" w:cs="Times New Roman"/>
      <w:b/>
      <w:sz w:val="24"/>
      <w:szCs w:val="24"/>
    </w:rPr>
  </w:style>
  <w:style w:type="paragraph" w:customStyle="1" w:styleId="TitleCBU">
    <w:name w:val="Title CBU"/>
    <w:basedOn w:val="Normal"/>
    <w:next w:val="BodyText"/>
    <w:qFormat/>
    <w:rsid w:val="001E78A5"/>
    <w:pPr>
      <w:keepNext/>
      <w:keepLines/>
      <w:spacing w:before="240" w:after="0" w:line="240" w:lineRule="auto"/>
      <w:jc w:val="center"/>
    </w:pPr>
    <w:rPr>
      <w:rFonts w:ascii="Times New Roman" w:eastAsia="Times New Roman" w:hAnsi="Times New Roman" w:cs="Times New Roman"/>
      <w:b/>
      <w:sz w:val="24"/>
      <w:szCs w:val="24"/>
      <w:u w:val="single"/>
    </w:rPr>
  </w:style>
  <w:style w:type="paragraph" w:customStyle="1" w:styleId="TitleCU">
    <w:name w:val="Title CU"/>
    <w:basedOn w:val="Normal"/>
    <w:next w:val="BodyText"/>
    <w:qFormat/>
    <w:rsid w:val="001E78A5"/>
    <w:pPr>
      <w:keepNext/>
      <w:keepLines/>
      <w:spacing w:before="240" w:after="0" w:line="240" w:lineRule="auto"/>
      <w:jc w:val="center"/>
    </w:pPr>
    <w:rPr>
      <w:rFonts w:ascii="Times New Roman" w:eastAsia="Times New Roman" w:hAnsi="Times New Roman" w:cs="Times New Roman"/>
      <w:sz w:val="24"/>
      <w:szCs w:val="24"/>
      <w:u w:val="single"/>
    </w:rPr>
  </w:style>
  <w:style w:type="paragraph" w:styleId="TOC1">
    <w:name w:val="toc 1"/>
    <w:basedOn w:val="Normal"/>
    <w:next w:val="Normal"/>
    <w:autoRedefine/>
    <w:unhideWhenUsed/>
    <w:rsid w:val="001E78A5"/>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nhideWhenUsed/>
    <w:rsid w:val="001E78A5"/>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nhideWhenUsed/>
    <w:rsid w:val="001E78A5"/>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nhideWhenUsed/>
    <w:rsid w:val="001E78A5"/>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nhideWhenUsed/>
    <w:rsid w:val="001E78A5"/>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nhideWhenUsed/>
    <w:rsid w:val="001E78A5"/>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nhideWhenUsed/>
    <w:rsid w:val="001E78A5"/>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nhideWhenUsed/>
    <w:rsid w:val="001E78A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nhideWhenUsed/>
    <w:rsid w:val="001E78A5"/>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78A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rsid w:val="001E78A5"/>
    <w:rPr>
      <w:sz w:val="16"/>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pPr>
    <w:rPr>
      <w:rFonts w:ascii="Times New Roman" w:eastAsia="Times New Roman" w:hAnsi="Times New Roman" w:cs="Times New Roman"/>
      <w:sz w:val="24"/>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after="0" w:line="240" w:lineRule="exact"/>
      <w:ind w:left="1440" w:right="1440"/>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after="0" w:line="240" w:lineRule="auto"/>
      <w:outlineLvl w:val="1"/>
    </w:pPr>
    <w:rPr>
      <w:rFonts w:ascii="Times New Roman" w:eastAsia="Times New Roman" w:hAnsi="Times New Roman" w:cs="Times New Roman"/>
      <w:b/>
      <w:snapToGrid w:val="0"/>
      <w:sz w:val="24"/>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E04A90"/>
    <w:pPr>
      <w:spacing w:after="0" w:line="240" w:lineRule="auto"/>
    </w:pPr>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spacing w:after="0" w:line="240" w:lineRule="auto"/>
    </w:pPr>
    <w:rPr>
      <w:rFonts w:ascii="Times New Roman" w:eastAsiaTheme="majorEastAsia" w:hAnsi="Times New Roman" w:cstheme="majorBidi"/>
      <w:b/>
      <w:bCs/>
      <w:sz w:val="24"/>
      <w:szCs w:val="28"/>
    </w:rPr>
  </w:style>
  <w:style w:type="paragraph" w:styleId="TOAHeading">
    <w:name w:val="toa heading"/>
    <w:basedOn w:val="Normal"/>
    <w:next w:val="Normal"/>
    <w:uiPriority w:val="99"/>
    <w:unhideWhenUsed/>
    <w:rsid w:val="00E04A90"/>
    <w:pPr>
      <w:spacing w:before="120" w:after="0" w:line="240" w:lineRule="auto"/>
    </w:pPr>
    <w:rPr>
      <w:rFonts w:ascii="Times New Roman" w:eastAsiaTheme="majorEastAsia" w:hAnsi="Times New Roman" w:cstheme="majorBidi"/>
      <w:b/>
      <w:bCs/>
      <w:sz w:val="24"/>
      <w:szCs w:val="24"/>
    </w:rPr>
  </w:style>
  <w:style w:type="paragraph" w:styleId="Index1">
    <w:name w:val="index 1"/>
    <w:basedOn w:val="Normal"/>
    <w:next w:val="Normal"/>
    <w:autoRedefine/>
    <w:uiPriority w:val="99"/>
    <w:semiHidden/>
    <w:unhideWhenUsed/>
    <w:rsid w:val="00E04A90"/>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unhideWhenUsed/>
    <w:rsid w:val="00E04A90"/>
    <w:pPr>
      <w:spacing w:after="0" w:line="240" w:lineRule="auto"/>
    </w:pPr>
    <w:rPr>
      <w:rFonts w:ascii="Times New Roman" w:eastAsiaTheme="majorEastAsia" w:hAnsi="Times New Roman" w:cstheme="majorBidi"/>
      <w:b/>
      <w:bCs/>
      <w:sz w:val="24"/>
      <w:szCs w:val="24"/>
    </w:rPr>
  </w:style>
  <w:style w:type="character" w:styleId="LineNumber">
    <w:name w:val="line number"/>
    <w:basedOn w:val="DefaultParagraphFont"/>
    <w:uiPriority w:val="99"/>
    <w:unhideWhenUsed/>
    <w:rsid w:val="00752F1F"/>
    <w:rPr>
      <w:rFonts w:ascii="Times New Roman" w:hAnsi="Times New Roman"/>
      <w:sz w:val="24"/>
    </w:rPr>
  </w:style>
  <w:style w:type="character" w:styleId="CommentReference">
    <w:name w:val="annotation reference"/>
    <w:basedOn w:val="DefaultParagraphFont"/>
    <w:uiPriority w:val="99"/>
    <w:semiHidden/>
    <w:unhideWhenUsed/>
    <w:rsid w:val="0059342C"/>
    <w:rPr>
      <w:sz w:val="16"/>
      <w:szCs w:val="16"/>
    </w:rPr>
  </w:style>
  <w:style w:type="paragraph" w:styleId="CommentText">
    <w:name w:val="annotation text"/>
    <w:basedOn w:val="Normal"/>
    <w:link w:val="CommentTextChar"/>
    <w:uiPriority w:val="99"/>
    <w:semiHidden/>
    <w:unhideWhenUsed/>
    <w:rsid w:val="0059342C"/>
    <w:pPr>
      <w:spacing w:line="240" w:lineRule="auto"/>
    </w:pPr>
    <w:rPr>
      <w:sz w:val="20"/>
      <w:szCs w:val="20"/>
    </w:rPr>
  </w:style>
  <w:style w:type="character" w:customStyle="1" w:styleId="CommentTextChar">
    <w:name w:val="Comment Text Char"/>
    <w:basedOn w:val="DefaultParagraphFont"/>
    <w:link w:val="CommentText"/>
    <w:uiPriority w:val="99"/>
    <w:semiHidden/>
    <w:rsid w:val="0059342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9342C"/>
    <w:rPr>
      <w:b/>
      <w:bCs/>
    </w:rPr>
  </w:style>
  <w:style w:type="character" w:customStyle="1" w:styleId="CommentSubjectChar">
    <w:name w:val="Comment Subject Char"/>
    <w:basedOn w:val="CommentTextChar"/>
    <w:link w:val="CommentSubject"/>
    <w:uiPriority w:val="99"/>
    <w:semiHidden/>
    <w:rsid w:val="0059342C"/>
    <w:rPr>
      <w:rFonts w:asciiTheme="minorHAnsi" w:hAnsiTheme="minorHAnsi"/>
      <w:b/>
      <w:bCs/>
      <w:sz w:val="20"/>
      <w:szCs w:val="20"/>
    </w:rPr>
  </w:style>
  <w:style w:type="paragraph" w:styleId="BalloonText">
    <w:name w:val="Balloon Text"/>
    <w:basedOn w:val="Normal"/>
    <w:link w:val="BalloonTextChar"/>
    <w:uiPriority w:val="99"/>
    <w:semiHidden/>
    <w:unhideWhenUsed/>
    <w:rsid w:val="00593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2C"/>
    <w:rPr>
      <w:rFonts w:ascii="Segoe UI" w:hAnsi="Segoe UI" w:cs="Segoe UI"/>
      <w:sz w:val="18"/>
      <w:szCs w:val="18"/>
    </w:rPr>
  </w:style>
  <w:style w:type="paragraph" w:customStyle="1" w:styleId="TestimonyL3">
    <w:name w:val="Testimony_L3"/>
    <w:basedOn w:val="Normal"/>
    <w:next w:val="Normal"/>
    <w:rsid w:val="00766E0E"/>
    <w:pPr>
      <w:spacing w:after="240" w:line="480" w:lineRule="auto"/>
      <w:outlineLvl w:val="2"/>
    </w:pPr>
    <w:rPr>
      <w:rFonts w:ascii="Times New Roman" w:eastAsia="Times New Roman" w:hAnsi="Times New Roman" w:cs="Times New Roman"/>
      <w:sz w:val="24"/>
      <w:szCs w:val="20"/>
    </w:rPr>
  </w:style>
  <w:style w:type="paragraph" w:customStyle="1" w:styleId="Paragraph">
    <w:name w:val="Paragraph"/>
    <w:basedOn w:val="Normal"/>
    <w:link w:val="ParagraphChar"/>
    <w:uiPriority w:val="99"/>
    <w:qFormat/>
    <w:rsid w:val="007F736A"/>
    <w:pPr>
      <w:tabs>
        <w:tab w:val="left" w:pos="810"/>
      </w:tabs>
      <w:autoSpaceDE w:val="0"/>
      <w:autoSpaceDN w:val="0"/>
      <w:adjustRightInd w:val="0"/>
      <w:spacing w:after="120"/>
      <w:ind w:left="90"/>
    </w:pPr>
    <w:rPr>
      <w:rFonts w:ascii="Calibri" w:eastAsia="Calibri" w:hAnsi="Calibri" w:cs="Calibri"/>
    </w:rPr>
  </w:style>
  <w:style w:type="character" w:customStyle="1" w:styleId="ParagraphChar">
    <w:name w:val="Paragraph Char"/>
    <w:basedOn w:val="DefaultParagraphFont"/>
    <w:link w:val="Paragraph"/>
    <w:uiPriority w:val="99"/>
    <w:locked/>
    <w:rsid w:val="007F736A"/>
    <w:rPr>
      <w:rFonts w:ascii="Calibri" w:eastAsia="Calibri" w:hAnsi="Calibri" w:cs="Calibri"/>
      <w:sz w:val="22"/>
      <w:szCs w:val="22"/>
    </w:rPr>
  </w:style>
  <w:style w:type="character" w:styleId="Hyperlink">
    <w:name w:val="Hyperlink"/>
    <w:basedOn w:val="DefaultParagraphFont"/>
    <w:uiPriority w:val="99"/>
    <w:unhideWhenUsed/>
    <w:rsid w:val="00895B3C"/>
    <w:rPr>
      <w:color w:val="0000FF" w:themeColor="hyperlink"/>
      <w:u w:val="single"/>
    </w:rPr>
  </w:style>
  <w:style w:type="character" w:customStyle="1" w:styleId="DeltaViewInsertion">
    <w:name w:val="DeltaView Insertion"/>
    <w:rsid w:val="00924CD6"/>
    <w:rPr>
      <w:color w:val="0000FF"/>
      <w:u w:val="double"/>
    </w:rPr>
  </w:style>
  <w:style w:type="paragraph" w:styleId="FootnoteText">
    <w:name w:val="footnote text"/>
    <w:basedOn w:val="Normal"/>
    <w:link w:val="FootnoteTextChar"/>
    <w:uiPriority w:val="99"/>
    <w:semiHidden/>
    <w:unhideWhenUsed/>
    <w:rsid w:val="00A0447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0447D"/>
    <w:rPr>
      <w:sz w:val="20"/>
      <w:szCs w:val="20"/>
    </w:rPr>
  </w:style>
  <w:style w:type="character" w:styleId="FootnoteReference">
    <w:name w:val="footnote reference"/>
    <w:basedOn w:val="DefaultParagraphFont"/>
    <w:uiPriority w:val="99"/>
    <w:semiHidden/>
    <w:unhideWhenUsed/>
    <w:rsid w:val="00A0447D"/>
    <w:rPr>
      <w:vertAlign w:val="superscript"/>
    </w:rPr>
  </w:style>
  <w:style w:type="paragraph" w:styleId="Revision">
    <w:name w:val="Revision"/>
    <w:hidden/>
    <w:uiPriority w:val="99"/>
    <w:semiHidden/>
    <w:rsid w:val="00532C93"/>
    <w:rPr>
      <w:rFonts w:asciiTheme="minorHAnsi" w:hAnsiTheme="minorHAnsi"/>
      <w:sz w:val="22"/>
      <w:szCs w:val="22"/>
    </w:rPr>
  </w:style>
  <w:style w:type="paragraph" w:customStyle="1" w:styleId="Level3">
    <w:name w:val="Level 3"/>
    <w:basedOn w:val="Normal"/>
    <w:rsid w:val="007E7EBE"/>
    <w:pPr>
      <w:widowControl w:val="0"/>
      <w:numPr>
        <w:ilvl w:val="2"/>
        <w:numId w:val="37"/>
      </w:numPr>
      <w:autoSpaceDE w:val="0"/>
      <w:autoSpaceDN w:val="0"/>
      <w:adjustRightInd w:val="0"/>
      <w:spacing w:after="0" w:line="24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6CD94-3E15-49E2-A601-632B1741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5206</Words>
  <Characters>29676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2018-12-17T14:13:00Z</dcterms:created>
  <dcterms:modified xsi:type="dcterms:W3CDTF">2018-12-17T14:13:00Z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LEGAL\39252108\1</vt:lpwstr>
  </property>
</Properties>
</file>