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A43BB" w14:textId="77777777" w:rsidR="00F35CDE" w:rsidRDefault="00716AAB" w:rsidP="00716AAB">
      <w:pPr>
        <w:jc w:val="center"/>
        <w:rPr>
          <w:b/>
        </w:rPr>
      </w:pPr>
      <w:r>
        <w:rPr>
          <w:b/>
        </w:rPr>
        <w:t>BEFORE THE</w:t>
      </w:r>
    </w:p>
    <w:p w14:paraId="07751116" w14:textId="77777777" w:rsidR="00716AAB" w:rsidRDefault="00716AAB" w:rsidP="00716AAB">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14:paraId="311D3CA8" w14:textId="77777777" w:rsidR="00716AAB" w:rsidRDefault="00716AAB" w:rsidP="00716AAB"/>
    <w:p w14:paraId="49ACC453" w14:textId="77777777" w:rsidR="00716AAB" w:rsidRDefault="00716AAB" w:rsidP="00716AAB"/>
    <w:p w14:paraId="03F483CD" w14:textId="77777777" w:rsidR="00716AAB" w:rsidRDefault="00716AAB" w:rsidP="00716AAB"/>
    <w:p w14:paraId="21380F09" w14:textId="77777777" w:rsidR="006858A9" w:rsidRDefault="006858A9" w:rsidP="006858A9">
      <w:r w:rsidRPr="00FD3525">
        <w:t xml:space="preserve">Application of </w:t>
      </w:r>
      <w:r>
        <w:t>the York Water Company for</w:t>
      </w:r>
      <w:r>
        <w:tab/>
      </w:r>
      <w:r>
        <w:tab/>
        <w:t>:</w:t>
      </w:r>
    </w:p>
    <w:p w14:paraId="7EA59579" w14:textId="77777777" w:rsidR="006858A9" w:rsidRDefault="006858A9" w:rsidP="006858A9">
      <w:r w:rsidRPr="00FD3525">
        <w:t xml:space="preserve">approval of the </w:t>
      </w:r>
      <w:r>
        <w:t xml:space="preserve">right to acquire the </w:t>
      </w:r>
      <w:r>
        <w:tab/>
      </w:r>
      <w:r>
        <w:tab/>
      </w:r>
      <w:r>
        <w:tab/>
        <w:t>:</w:t>
      </w:r>
    </w:p>
    <w:p w14:paraId="31642E8E" w14:textId="5AD8578D" w:rsidR="006858A9" w:rsidRDefault="006858A9" w:rsidP="006858A9">
      <w:r>
        <w:t>wastewater system assets of the Borough</w:t>
      </w:r>
      <w:r>
        <w:tab/>
      </w:r>
      <w:r>
        <w:tab/>
        <w:t>:</w:t>
      </w:r>
      <w:r w:rsidRPr="00FD3525">
        <w:t xml:space="preserve"> </w:t>
      </w:r>
      <w:r>
        <w:tab/>
      </w:r>
      <w:r w:rsidRPr="00FD3525">
        <w:t xml:space="preserve"> </w:t>
      </w:r>
      <w:r w:rsidR="004601D8">
        <w:tab/>
      </w:r>
      <w:r w:rsidRPr="00FD3525">
        <w:t>A-201</w:t>
      </w:r>
      <w:r>
        <w:t>9</w:t>
      </w:r>
      <w:r w:rsidRPr="00FD3525">
        <w:t>-</w:t>
      </w:r>
      <w:r>
        <w:t>3007355</w:t>
      </w:r>
    </w:p>
    <w:p w14:paraId="6B5AD121" w14:textId="77777777" w:rsidR="006858A9" w:rsidRDefault="006858A9" w:rsidP="006858A9">
      <w:r>
        <w:t xml:space="preserve">of Jacobus, York County, PA, and for York </w:t>
      </w:r>
      <w:r>
        <w:tab/>
      </w:r>
      <w:r>
        <w:tab/>
        <w:t>:</w:t>
      </w:r>
    </w:p>
    <w:p w14:paraId="1615CD23" w14:textId="77777777" w:rsidR="006858A9" w:rsidRDefault="006858A9" w:rsidP="006858A9">
      <w:r>
        <w:t>Water Company to begin to furnish wastewater</w:t>
      </w:r>
      <w:r>
        <w:tab/>
        <w:t>:</w:t>
      </w:r>
      <w:r>
        <w:tab/>
      </w:r>
      <w:r>
        <w:tab/>
      </w:r>
      <w:r>
        <w:tab/>
      </w:r>
      <w:r>
        <w:tab/>
      </w:r>
      <w:r>
        <w:tab/>
      </w:r>
    </w:p>
    <w:p w14:paraId="5D6B6BCA" w14:textId="77777777" w:rsidR="006858A9" w:rsidRDefault="006858A9" w:rsidP="006858A9">
      <w:r>
        <w:t>service</w:t>
      </w:r>
      <w:r>
        <w:tab/>
        <w:t>to the public in the Borough of Jacobus,</w:t>
      </w:r>
      <w:r>
        <w:tab/>
        <w:t>:</w:t>
      </w:r>
    </w:p>
    <w:p w14:paraId="7D13076F" w14:textId="77777777" w:rsidR="006858A9" w:rsidRDefault="006858A9" w:rsidP="006858A9">
      <w:r>
        <w:t>York County, PA</w:t>
      </w:r>
      <w:r>
        <w:tab/>
      </w:r>
      <w:r>
        <w:tab/>
      </w:r>
      <w:r>
        <w:tab/>
      </w:r>
      <w:r>
        <w:tab/>
      </w:r>
      <w:r>
        <w:tab/>
        <w:t>:</w:t>
      </w:r>
      <w:r>
        <w:tab/>
      </w:r>
    </w:p>
    <w:p w14:paraId="5E113278" w14:textId="77777777" w:rsidR="006858A9" w:rsidRPr="00C81100" w:rsidRDefault="006858A9" w:rsidP="006858A9"/>
    <w:p w14:paraId="23799E39" w14:textId="3A4CAE83" w:rsidR="00434FFA" w:rsidRDefault="00434FFA" w:rsidP="00716AAB"/>
    <w:p w14:paraId="2ACFA179" w14:textId="77777777" w:rsidR="006858A9" w:rsidRDefault="006858A9" w:rsidP="00716AAB"/>
    <w:p w14:paraId="0BB7B844" w14:textId="77777777" w:rsidR="00D14F71" w:rsidRPr="00D14F71" w:rsidRDefault="00716AAB" w:rsidP="00716AAB">
      <w:pPr>
        <w:jc w:val="center"/>
        <w:rPr>
          <w:b/>
        </w:rPr>
      </w:pPr>
      <w:r w:rsidRPr="00D14F71">
        <w:rPr>
          <w:b/>
        </w:rPr>
        <w:t>INTERIM ORDER</w:t>
      </w:r>
      <w:r w:rsidR="005C69D4" w:rsidRPr="00D14F71">
        <w:rPr>
          <w:b/>
        </w:rPr>
        <w:t xml:space="preserve"> </w:t>
      </w:r>
      <w:r w:rsidR="001F1F4A">
        <w:rPr>
          <w:b/>
        </w:rPr>
        <w:t>R</w:t>
      </w:r>
      <w:r w:rsidR="005C69D4" w:rsidRPr="00D14F71">
        <w:rPr>
          <w:b/>
        </w:rPr>
        <w:t xml:space="preserve">EFERRING CASE TO THE BUREAU OF </w:t>
      </w:r>
    </w:p>
    <w:p w14:paraId="2224CE17" w14:textId="4E3D4AD3" w:rsidR="005C69D4" w:rsidRDefault="005C69D4" w:rsidP="00716AAB">
      <w:pPr>
        <w:jc w:val="center"/>
        <w:rPr>
          <w:b/>
          <w:u w:val="single"/>
        </w:rPr>
      </w:pPr>
      <w:r w:rsidRPr="00D14F71">
        <w:rPr>
          <w:b/>
          <w:u w:val="single"/>
        </w:rPr>
        <w:t>T</w:t>
      </w:r>
      <w:r w:rsidR="009135F4" w:rsidRPr="00D14F71">
        <w:rPr>
          <w:b/>
          <w:u w:val="single"/>
        </w:rPr>
        <w:t>ECHNICAL UTILITY SERVICES</w:t>
      </w:r>
      <w:r w:rsidR="00D14F71" w:rsidRPr="00D14F71">
        <w:rPr>
          <w:b/>
          <w:u w:val="single"/>
        </w:rPr>
        <w:t xml:space="preserve"> </w:t>
      </w:r>
      <w:r w:rsidRPr="00D14F71">
        <w:rPr>
          <w:b/>
          <w:u w:val="single"/>
        </w:rPr>
        <w:t>FOR DISPOSITION</w:t>
      </w:r>
    </w:p>
    <w:p w14:paraId="79030379" w14:textId="77777777" w:rsidR="00D14F71" w:rsidRDefault="00D14F71" w:rsidP="00716AAB">
      <w:pPr>
        <w:jc w:val="center"/>
      </w:pPr>
    </w:p>
    <w:p w14:paraId="03A91EDD" w14:textId="77777777" w:rsidR="00716AAB" w:rsidRDefault="00716AAB" w:rsidP="00716AAB"/>
    <w:p w14:paraId="0A11B8F7" w14:textId="3F69D63F" w:rsidR="003A1E9F" w:rsidRDefault="00716AAB" w:rsidP="006858A9">
      <w:pPr>
        <w:spacing w:line="360" w:lineRule="auto"/>
      </w:pPr>
      <w:r>
        <w:tab/>
      </w:r>
      <w:r>
        <w:tab/>
      </w:r>
      <w:r w:rsidR="006C5D83">
        <w:t xml:space="preserve"> </w:t>
      </w:r>
      <w:r w:rsidR="006858A9">
        <w:t xml:space="preserve">On January 16, 2019, York Water </w:t>
      </w:r>
      <w:r w:rsidR="006E5DF1">
        <w:t xml:space="preserve">Company (York Water) </w:t>
      </w:r>
      <w:r w:rsidR="006858A9">
        <w:t xml:space="preserve">filed an Application for approval to acquire certain public wastewater facilities from Jacobus Borough Sewer Authority (Jacobus Sewer).  Through the </w:t>
      </w:r>
      <w:r w:rsidR="00322CD0">
        <w:t>A</w:t>
      </w:r>
      <w:r w:rsidR="006858A9">
        <w:t>pplication, York Water also s</w:t>
      </w:r>
      <w:r w:rsidR="00322CD0">
        <w:t>ought</w:t>
      </w:r>
      <w:r w:rsidR="006858A9">
        <w:t xml:space="preserve"> approval to assume a municipal contract currently in effect between Jacobus Sewer and Springfield Township, York County, Sewer Authority and for authority to furnish wastewater service to the public in the Borough of Jacobus.</w:t>
      </w:r>
    </w:p>
    <w:p w14:paraId="31783A0A" w14:textId="6C576C4B" w:rsidR="006858A9" w:rsidRDefault="006858A9" w:rsidP="006858A9">
      <w:pPr>
        <w:spacing w:line="360" w:lineRule="auto"/>
      </w:pPr>
    </w:p>
    <w:p w14:paraId="1A8B0E95" w14:textId="2A21DDD3" w:rsidR="006858A9" w:rsidRDefault="006858A9" w:rsidP="006858A9">
      <w:pPr>
        <w:spacing w:line="360" w:lineRule="auto"/>
      </w:pPr>
      <w:r>
        <w:tab/>
      </w:r>
      <w:r>
        <w:tab/>
        <w:t>Notice of the Application was published in the February 2, 2019 issue of the</w:t>
      </w:r>
    </w:p>
    <w:p w14:paraId="70E27134" w14:textId="59F02849" w:rsidR="006858A9" w:rsidRDefault="006858A9" w:rsidP="006858A9">
      <w:pPr>
        <w:spacing w:line="360" w:lineRule="auto"/>
      </w:pPr>
      <w:r w:rsidRPr="00322CD0">
        <w:rPr>
          <w:i/>
        </w:rPr>
        <w:t>Pennsylvania Bulletin</w:t>
      </w:r>
      <w:r w:rsidR="00E53F4B">
        <w:t xml:space="preserve"> (</w:t>
      </w:r>
      <w:r w:rsidR="00E53F4B" w:rsidRPr="00E53F4B">
        <w:t xml:space="preserve">49 </w:t>
      </w:r>
      <w:proofErr w:type="spellStart"/>
      <w:r w:rsidR="00E53F4B" w:rsidRPr="00E53F4B">
        <w:t>Pa.B</w:t>
      </w:r>
      <w:proofErr w:type="spellEnd"/>
      <w:r w:rsidR="00E53F4B" w:rsidRPr="00E53F4B">
        <w:t>. 584</w:t>
      </w:r>
      <w:r w:rsidR="00E53F4B">
        <w:t xml:space="preserve">), </w:t>
      </w:r>
      <w:r>
        <w:t>which directed that formal protests and petitions to intervene were to be filed on or before February 19, 2019. Notice was also published twice in a newspaper of general circulation in the proposed service area.</w:t>
      </w:r>
    </w:p>
    <w:p w14:paraId="1C7A045B" w14:textId="1005E597" w:rsidR="006858A9" w:rsidRDefault="006858A9" w:rsidP="006858A9">
      <w:pPr>
        <w:spacing w:line="360" w:lineRule="auto"/>
      </w:pPr>
    </w:p>
    <w:p w14:paraId="3B778814" w14:textId="2044387C" w:rsidR="006858A9" w:rsidRDefault="006858A9" w:rsidP="006858A9">
      <w:pPr>
        <w:spacing w:line="360" w:lineRule="auto"/>
      </w:pPr>
      <w:r>
        <w:tab/>
      </w:r>
      <w:r>
        <w:tab/>
        <w:t>On February 19, 2019, the Office of Small Business Advocate (OSBA) filed a Protest.</w:t>
      </w:r>
    </w:p>
    <w:p w14:paraId="25B14E91" w14:textId="77777777" w:rsidR="006858A9" w:rsidRDefault="006858A9" w:rsidP="006858A9">
      <w:pPr>
        <w:spacing w:line="360" w:lineRule="auto"/>
      </w:pPr>
    </w:p>
    <w:p w14:paraId="2FCF3710" w14:textId="185D6097" w:rsidR="006858A9" w:rsidRDefault="006858A9" w:rsidP="006858A9">
      <w:pPr>
        <w:spacing w:line="360" w:lineRule="auto"/>
      </w:pPr>
      <w:r>
        <w:tab/>
      </w:r>
      <w:r>
        <w:tab/>
        <w:t>On March 5, 2019, the Office of Consumer Advocate (OCA) filed a Notice of Intervention.</w:t>
      </w:r>
    </w:p>
    <w:p w14:paraId="437EBD1C" w14:textId="77777777" w:rsidR="006858A9" w:rsidRDefault="006858A9" w:rsidP="006858A9">
      <w:pPr>
        <w:spacing w:line="360" w:lineRule="auto"/>
      </w:pPr>
    </w:p>
    <w:p w14:paraId="4C73D015" w14:textId="545A1003" w:rsidR="006858A9" w:rsidRDefault="006858A9" w:rsidP="006858A9">
      <w:pPr>
        <w:spacing w:line="360" w:lineRule="auto"/>
      </w:pPr>
      <w:r>
        <w:lastRenderedPageBreak/>
        <w:tab/>
      </w:r>
      <w:r>
        <w:tab/>
        <w:t xml:space="preserve">On March 18, 2019, York Water filed an updated response to a Data Request from </w:t>
      </w:r>
      <w:r w:rsidR="00322CD0">
        <w:t xml:space="preserve">the Commission’s Bureau of Technical </w:t>
      </w:r>
      <w:r w:rsidR="00E53F4B">
        <w:t>U</w:t>
      </w:r>
      <w:r w:rsidR="00322CD0">
        <w:t>tility Services (</w:t>
      </w:r>
      <w:r>
        <w:t>TUS</w:t>
      </w:r>
      <w:r w:rsidR="00322CD0">
        <w:t>)</w:t>
      </w:r>
      <w:r>
        <w:t>.</w:t>
      </w:r>
      <w:r w:rsidR="00322CD0">
        <w:t xml:space="preserve">  </w:t>
      </w:r>
      <w:r>
        <w:t xml:space="preserve">Thereafter, on March 18, 2019, OSBA filed a Letter to Withdraw its Protest, and on March 19, 2019, </w:t>
      </w:r>
      <w:bookmarkStart w:id="0" w:name="_Hlk5011564"/>
      <w:r>
        <w:t>OCA filed a Petition for Leave to Withdraw its Notice of Intervention</w:t>
      </w:r>
      <w:bookmarkEnd w:id="0"/>
      <w:r>
        <w:t>.</w:t>
      </w:r>
    </w:p>
    <w:p w14:paraId="43C731E8" w14:textId="77777777" w:rsidR="006858A9" w:rsidRDefault="006858A9" w:rsidP="006858A9">
      <w:pPr>
        <w:spacing w:line="360" w:lineRule="auto"/>
      </w:pPr>
    </w:p>
    <w:p w14:paraId="067E4A73" w14:textId="6519D731" w:rsidR="00AC73B9" w:rsidRDefault="006858A9" w:rsidP="006858A9">
      <w:pPr>
        <w:spacing w:line="360" w:lineRule="auto"/>
      </w:pPr>
      <w:r>
        <w:tab/>
      </w:r>
      <w:r>
        <w:tab/>
        <w:t xml:space="preserve">On March 21, 2019, York Water filed a Motion to Transfer </w:t>
      </w:r>
      <w:r w:rsidR="00322CD0">
        <w:t xml:space="preserve">the </w:t>
      </w:r>
      <w:r>
        <w:t xml:space="preserve">Application to </w:t>
      </w:r>
      <w:r w:rsidR="00322CD0">
        <w:t>TUS</w:t>
      </w:r>
      <w:r w:rsidR="00AC73B9">
        <w:t xml:space="preserve">.  </w:t>
      </w:r>
      <w:r>
        <w:t>With the withdrawals of the OSBA Protest and the OCA Notice of Intervention,</w:t>
      </w:r>
      <w:r w:rsidR="00AC73B9">
        <w:t xml:space="preserve"> </w:t>
      </w:r>
      <w:r>
        <w:t xml:space="preserve">there is no opposition to York Water’s Application. </w:t>
      </w:r>
      <w:r w:rsidR="00AC73B9">
        <w:t xml:space="preserve"> Further, neither the OSBA nor the OCA oppose the Motion to Transfer.</w:t>
      </w:r>
    </w:p>
    <w:p w14:paraId="71C4A196" w14:textId="77777777" w:rsidR="00AC73B9" w:rsidRDefault="00AC73B9" w:rsidP="006858A9">
      <w:pPr>
        <w:spacing w:line="360" w:lineRule="auto"/>
      </w:pPr>
    </w:p>
    <w:p w14:paraId="25FC8A15" w14:textId="5DB94D87" w:rsidR="006858A9" w:rsidRDefault="00AC73B9" w:rsidP="00653A34">
      <w:pPr>
        <w:spacing w:line="360" w:lineRule="auto"/>
      </w:pPr>
      <w:r>
        <w:tab/>
      </w:r>
      <w:r>
        <w:tab/>
      </w:r>
      <w:r w:rsidR="006858A9">
        <w:t xml:space="preserve">Hearings in this case </w:t>
      </w:r>
      <w:r w:rsidR="00B378EF">
        <w:t xml:space="preserve">are unnecessary as the </w:t>
      </w:r>
      <w:r w:rsidR="00322CD0">
        <w:t xml:space="preserve">only active parties (i.e. the </w:t>
      </w:r>
      <w:r w:rsidR="00653A34">
        <w:t>parties representing the public interest</w:t>
      </w:r>
      <w:r w:rsidR="00322CD0">
        <w:t>)</w:t>
      </w:r>
      <w:r w:rsidR="00653A34">
        <w:t xml:space="preserve"> no longer oppose the Application.  Hearings would only result in administrative inefficiency and add to the costs of the proceeding.  </w:t>
      </w:r>
      <w:r w:rsidR="006858A9">
        <w:t>However, the Commission must still determine whether the</w:t>
      </w:r>
      <w:r w:rsidR="00653A34">
        <w:t xml:space="preserve"> </w:t>
      </w:r>
      <w:r w:rsidR="006858A9">
        <w:t>acquisition is in the public interest.</w:t>
      </w:r>
      <w:r w:rsidR="00653A34">
        <w:t xml:space="preserve">  I agree with Y</w:t>
      </w:r>
      <w:r w:rsidR="006858A9">
        <w:t>ork Water</w:t>
      </w:r>
      <w:r w:rsidR="00653A34">
        <w:t xml:space="preserve">, as stated in its Motion, </w:t>
      </w:r>
      <w:r w:rsidR="006858A9">
        <w:t>that the most efficient course would be to return the</w:t>
      </w:r>
      <w:r w:rsidR="00653A34">
        <w:t xml:space="preserve"> </w:t>
      </w:r>
      <w:r w:rsidR="006858A9">
        <w:t xml:space="preserve">Application to the Commission’s Bureau of TUS for appropriate resolution. </w:t>
      </w:r>
    </w:p>
    <w:p w14:paraId="64F18371" w14:textId="77777777" w:rsidR="005F0180" w:rsidRDefault="00023BD2" w:rsidP="005F0180">
      <w:pPr>
        <w:spacing w:line="360" w:lineRule="auto"/>
      </w:pPr>
      <w:r>
        <w:t xml:space="preserve">  </w:t>
      </w:r>
    </w:p>
    <w:p w14:paraId="204C6A3B" w14:textId="77777777" w:rsidR="00716AAB" w:rsidRDefault="00716AAB" w:rsidP="002C6AAE">
      <w:pPr>
        <w:spacing w:line="360" w:lineRule="auto"/>
        <w:ind w:left="720" w:firstLine="720"/>
      </w:pPr>
      <w:r>
        <w:t>THEREFORE,</w:t>
      </w:r>
    </w:p>
    <w:p w14:paraId="2E942DA8" w14:textId="77777777" w:rsidR="00716AAB" w:rsidRDefault="00716AAB" w:rsidP="00716AAB">
      <w:pPr>
        <w:spacing w:line="360" w:lineRule="auto"/>
      </w:pPr>
    </w:p>
    <w:p w14:paraId="05A83FCE" w14:textId="77777777" w:rsidR="00716AAB" w:rsidRDefault="00716AAB" w:rsidP="00716AAB">
      <w:pPr>
        <w:spacing w:line="360" w:lineRule="auto"/>
      </w:pPr>
      <w:r>
        <w:tab/>
      </w:r>
      <w:r>
        <w:tab/>
        <w:t>IT IS ORDERED:</w:t>
      </w:r>
    </w:p>
    <w:p w14:paraId="22A4770A" w14:textId="77777777" w:rsidR="00716AAB" w:rsidRDefault="00716AAB" w:rsidP="00716AAB">
      <w:pPr>
        <w:spacing w:line="360" w:lineRule="auto"/>
      </w:pPr>
    </w:p>
    <w:p w14:paraId="3A867A7A" w14:textId="66CBA7A2" w:rsidR="00322CD0" w:rsidRDefault="00653A34" w:rsidP="00E40DD1">
      <w:pPr>
        <w:spacing w:line="360" w:lineRule="auto"/>
        <w:ind w:firstLine="1440"/>
      </w:pPr>
      <w:r>
        <w:t>1.</w:t>
      </w:r>
      <w:r>
        <w:tab/>
      </w:r>
      <w:r w:rsidR="00322CD0">
        <w:t xml:space="preserve">That the </w:t>
      </w:r>
      <w:r w:rsidR="00322CD0" w:rsidRPr="00322CD0">
        <w:t>Petition for Leave to Withdraw its Notice of Intervention</w:t>
      </w:r>
      <w:r w:rsidR="00322CD0">
        <w:t xml:space="preserve"> filed by the Office of Consumer Advocate </w:t>
      </w:r>
      <w:r w:rsidR="00EE7E12">
        <w:t>on March 19, 2019, at this docket is granted.</w:t>
      </w:r>
    </w:p>
    <w:p w14:paraId="5364399B" w14:textId="77777777" w:rsidR="00322CD0" w:rsidRDefault="00322CD0" w:rsidP="00E40DD1">
      <w:pPr>
        <w:spacing w:line="360" w:lineRule="auto"/>
        <w:ind w:firstLine="1440"/>
      </w:pPr>
    </w:p>
    <w:p w14:paraId="1A776CC3" w14:textId="72258B2D" w:rsidR="00486232" w:rsidRDefault="00322CD0" w:rsidP="00E40DD1">
      <w:pPr>
        <w:spacing w:line="360" w:lineRule="auto"/>
        <w:ind w:firstLine="1440"/>
      </w:pPr>
      <w:r>
        <w:t>2.</w:t>
      </w:r>
      <w:r>
        <w:tab/>
      </w:r>
      <w:r w:rsidR="005F0180">
        <w:t>T</w:t>
      </w:r>
      <w:r w:rsidR="00486232">
        <w:t xml:space="preserve">hat the </w:t>
      </w:r>
      <w:r w:rsidR="00653A34">
        <w:t xml:space="preserve">Application of the York Water Company for approval of the right to acquire the wastewater system assets of the Borough of Jacobus, York County, PA, and for York Water Company to begin to furnish wastewater service to the public in the Borough of Jacobus, York County, PA, </w:t>
      </w:r>
      <w:r>
        <w:t xml:space="preserve">at Docket No. </w:t>
      </w:r>
      <w:r w:rsidRPr="00322CD0">
        <w:t>A-2019-3007355</w:t>
      </w:r>
      <w:r>
        <w:t xml:space="preserve">, </w:t>
      </w:r>
      <w:r w:rsidR="00191F0C">
        <w:t xml:space="preserve">is hereby referred to the Commission’s Bureau of </w:t>
      </w:r>
      <w:r w:rsidR="00A2505B">
        <w:t xml:space="preserve">Technical Utility Services </w:t>
      </w:r>
      <w:r w:rsidR="00486232">
        <w:t>for disposition.</w:t>
      </w:r>
    </w:p>
    <w:p w14:paraId="72943C2B" w14:textId="77777777" w:rsidR="00486232" w:rsidRDefault="00486232"/>
    <w:p w14:paraId="7E3E9E92" w14:textId="2C695FE9" w:rsidR="00486232" w:rsidRDefault="00716AAB">
      <w:r>
        <w:t xml:space="preserve">Date:  </w:t>
      </w:r>
      <w:r w:rsidR="00653A34">
        <w:rPr>
          <w:u w:val="single"/>
        </w:rPr>
        <w:t>April 1, 2019</w:t>
      </w:r>
      <w:r w:rsidR="00486232">
        <w:tab/>
      </w:r>
      <w:r w:rsidR="00486232">
        <w:tab/>
      </w:r>
      <w:r w:rsidR="00486232">
        <w:tab/>
      </w:r>
      <w:r w:rsidR="00486232">
        <w:tab/>
      </w:r>
      <w:r w:rsidR="00486232">
        <w:tab/>
        <w:t>_______________________</w:t>
      </w:r>
      <w:r>
        <w:tab/>
      </w:r>
      <w:r>
        <w:tab/>
      </w:r>
      <w:r w:rsidR="00486232">
        <w:tab/>
      </w:r>
      <w:r w:rsidR="00486232">
        <w:tab/>
      </w:r>
      <w:r w:rsidR="00486232">
        <w:tab/>
      </w:r>
      <w:r w:rsidR="00486232">
        <w:tab/>
      </w:r>
      <w:r w:rsidR="00486232">
        <w:tab/>
      </w:r>
      <w:r w:rsidR="00486232">
        <w:tab/>
      </w:r>
      <w:r w:rsidR="00486232">
        <w:tab/>
      </w:r>
      <w:r w:rsidR="004601D8">
        <w:tab/>
      </w:r>
      <w:r w:rsidR="00A33FCC">
        <w:t>Dennis J. Buckley</w:t>
      </w:r>
    </w:p>
    <w:p w14:paraId="198ABE99" w14:textId="77777777" w:rsidR="004601D8" w:rsidRDefault="00486232" w:rsidP="00272F59">
      <w:pPr>
        <w:sectPr w:rsidR="004601D8" w:rsidSect="004601D8">
          <w:footerReference w:type="default" r:id="rId7"/>
          <w:pgSz w:w="12240" w:h="15840"/>
          <w:pgMar w:top="1296" w:right="1440" w:bottom="1296" w:left="1440" w:header="720" w:footer="720" w:gutter="0"/>
          <w:cols w:space="720"/>
          <w:titlePg/>
          <w:docGrid w:linePitch="360"/>
        </w:sectPr>
      </w:pPr>
      <w:r>
        <w:tab/>
      </w:r>
      <w:r>
        <w:tab/>
      </w:r>
      <w:r>
        <w:tab/>
      </w:r>
      <w:r>
        <w:tab/>
      </w:r>
      <w:r>
        <w:tab/>
      </w:r>
      <w:r>
        <w:tab/>
      </w:r>
      <w:r w:rsidR="00A33FCC">
        <w:t xml:space="preserve">            </w:t>
      </w:r>
      <w:r>
        <w:t>Administrative Law Judge</w:t>
      </w:r>
      <w:r w:rsidR="00716AAB">
        <w:tab/>
      </w:r>
      <w:r w:rsidR="00716AAB">
        <w:tab/>
      </w:r>
    </w:p>
    <w:p w14:paraId="7EBEEBA2" w14:textId="77777777" w:rsidR="004601D8" w:rsidRDefault="004601D8" w:rsidP="004601D8">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 xml:space="preserve">A-2019-3007355 </w:t>
      </w:r>
      <w:proofErr w:type="gramStart"/>
      <w:r>
        <w:rPr>
          <w:rFonts w:ascii="Microsoft Sans Serif" w:eastAsia="Microsoft Sans Serif" w:hAnsi="Microsoft Sans Serif" w:cs="Microsoft Sans Serif"/>
          <w:b/>
          <w:u w:val="single"/>
        </w:rPr>
        <w:t xml:space="preserve">-  </w:t>
      </w:r>
      <w:r w:rsidRPr="008E3BFC">
        <w:rPr>
          <w:rFonts w:ascii="Microsoft Sans Serif" w:eastAsia="Microsoft Sans Serif" w:hAnsi="Microsoft Sans Serif" w:cs="Microsoft Sans Serif"/>
          <w:b/>
          <w:u w:val="single"/>
        </w:rPr>
        <w:t>Application</w:t>
      </w:r>
      <w:proofErr w:type="gramEnd"/>
      <w:r w:rsidRPr="008E3BFC">
        <w:rPr>
          <w:rFonts w:ascii="Microsoft Sans Serif" w:eastAsia="Microsoft Sans Serif" w:hAnsi="Microsoft Sans Serif" w:cs="Microsoft Sans Serif"/>
          <w:b/>
          <w:u w:val="single"/>
        </w:rPr>
        <w:t xml:space="preserve"> of The York Water Company </w:t>
      </w:r>
      <w:r>
        <w:rPr>
          <w:rFonts w:ascii="Microsoft Sans Serif" w:eastAsia="Microsoft Sans Serif" w:hAnsi="Microsoft Sans Serif" w:cs="Microsoft Sans Serif"/>
          <w:b/>
          <w:u w:val="single"/>
        </w:rPr>
        <w:t xml:space="preserve">  </w:t>
      </w:r>
      <w:r>
        <w:rPr>
          <w:rFonts w:ascii="Microsoft Sans Serif" w:eastAsia="Microsoft Sans Serif" w:hAnsi="Microsoft Sans Serif" w:cs="Microsoft Sans Serif"/>
          <w:b/>
          <w:u w:val="single"/>
        </w:rPr>
        <w:cr/>
      </w:r>
    </w:p>
    <w:p w14:paraId="7D62B33D" w14:textId="77777777" w:rsidR="004601D8" w:rsidRDefault="004601D8" w:rsidP="004601D8">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MICHAEL W HASSELL ESQUIRE</w:t>
      </w:r>
      <w:r>
        <w:rPr>
          <w:rFonts w:ascii="Microsoft Sans Serif" w:eastAsia="Microsoft Sans Serif" w:hAnsi="Microsoft Sans Serif" w:cs="Microsoft Sans Serif"/>
        </w:rPr>
        <w:cr/>
        <w:t>17 NORTH SECOND STREET</w:t>
      </w:r>
    </w:p>
    <w:p w14:paraId="4E832212" w14:textId="77777777" w:rsidR="004601D8" w:rsidRDefault="004601D8" w:rsidP="004601D8">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12TH FLOOR </w:t>
      </w:r>
    </w:p>
    <w:p w14:paraId="17BEF092" w14:textId="77777777" w:rsidR="004601D8" w:rsidRDefault="004601D8" w:rsidP="004601D8">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17101-1601</w:t>
      </w:r>
      <w:r>
        <w:rPr>
          <w:rFonts w:ascii="Microsoft Sans Serif" w:eastAsia="Microsoft Sans Serif" w:hAnsi="Microsoft Sans Serif" w:cs="Microsoft Sans Serif"/>
        </w:rPr>
        <w:cr/>
      </w:r>
      <w:r w:rsidRPr="004540E5">
        <w:rPr>
          <w:rFonts w:ascii="Microsoft Sans Serif" w:eastAsia="Microsoft Sans Serif" w:hAnsi="Microsoft Sans Serif" w:cs="Microsoft Sans Serif"/>
          <w:b/>
        </w:rPr>
        <w:t>717.612.6029</w:t>
      </w:r>
    </w:p>
    <w:p w14:paraId="131FD753" w14:textId="77777777" w:rsidR="004601D8" w:rsidRPr="00B027EE" w:rsidRDefault="004601D8" w:rsidP="004601D8">
      <w:pPr>
        <w:rPr>
          <w:rFonts w:ascii="Microsoft Sans Serif"/>
          <w:b/>
          <w:i/>
        </w:rPr>
      </w:pPr>
      <w:bookmarkStart w:id="1" w:name="_Hlk1655318"/>
      <w:r w:rsidRPr="00B027EE">
        <w:rPr>
          <w:rFonts w:ascii="Microsoft Sans Serif"/>
          <w:b/>
          <w:i/>
        </w:rPr>
        <w:t>Accepts eService</w:t>
      </w:r>
    </w:p>
    <w:bookmarkEnd w:id="1"/>
    <w:p w14:paraId="47944D2A" w14:textId="77777777" w:rsidR="004601D8" w:rsidRPr="004540E5" w:rsidRDefault="004601D8" w:rsidP="004601D8">
      <w:pPr>
        <w:rPr>
          <w:rFonts w:ascii="Microsoft Sans Serif" w:eastAsia="Microsoft Sans Serif" w:hAnsi="Microsoft Sans Serif" w:cs="Microsoft Sans Serif"/>
          <w:b/>
        </w:rPr>
      </w:pP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4540E5">
        <w:rPr>
          <w:rFonts w:ascii="Microsoft Sans Serif" w:eastAsia="Microsoft Sans Serif" w:hAnsi="Microsoft Sans Serif" w:cs="Microsoft Sans Serif"/>
          <w:b/>
        </w:rPr>
        <w:t>717.612.6052</w:t>
      </w:r>
    </w:p>
    <w:p w14:paraId="1F611F13" w14:textId="77777777" w:rsidR="004601D8" w:rsidRPr="00B027EE" w:rsidRDefault="004601D8" w:rsidP="004601D8">
      <w:pPr>
        <w:rPr>
          <w:rFonts w:ascii="Microsoft Sans Serif"/>
          <w:b/>
          <w:i/>
        </w:rPr>
      </w:pPr>
      <w:r w:rsidRPr="008B42BD">
        <w:rPr>
          <w:rFonts w:ascii="Microsoft Sans Serif"/>
          <w:b/>
          <w:i/>
        </w:rPr>
        <w:t xml:space="preserve"> </w:t>
      </w:r>
      <w:r w:rsidRPr="00B027EE">
        <w:rPr>
          <w:rFonts w:ascii="Microsoft Sans Serif"/>
          <w:b/>
          <w:i/>
        </w:rPr>
        <w:t>Accepts eService</w:t>
      </w:r>
    </w:p>
    <w:p w14:paraId="6BF1D512" w14:textId="77777777" w:rsidR="004601D8" w:rsidRPr="00B027EE" w:rsidRDefault="004601D8" w:rsidP="004601D8">
      <w:pPr>
        <w:rPr>
          <w:rFonts w:ascii="Microsoft Sans Serif"/>
          <w:b/>
          <w:i/>
        </w:rPr>
      </w:pPr>
      <w:r>
        <w:rPr>
          <w:rFonts w:ascii="Microsoft Sans Serif" w:eastAsia="Microsoft Sans Serif" w:hAnsi="Microsoft Sans Serif" w:cs="Microsoft Sans Serif"/>
        </w:rPr>
        <w:cr/>
      </w:r>
      <w:bookmarkStart w:id="2" w:name="_Hlk2862002"/>
      <w:r>
        <w:rPr>
          <w:rFonts w:ascii="Microsoft Sans Serif" w:eastAsia="Microsoft Sans Serif" w:hAnsi="Microsoft Sans Serif" w:cs="Microsoft Sans Serif"/>
        </w:rPr>
        <w:t>STEVEN C GRAY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300 NORTH SECOND STREET SUITE 202</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bookmarkEnd w:id="2"/>
      <w:r w:rsidRPr="004540E5">
        <w:rPr>
          <w:rFonts w:ascii="Microsoft Sans Serif" w:eastAsia="Microsoft Sans Serif" w:hAnsi="Microsoft Sans Serif" w:cs="Microsoft Sans Serif"/>
          <w:b/>
        </w:rPr>
        <w:t>717.783.2525</w:t>
      </w:r>
      <w:r>
        <w:rPr>
          <w:rFonts w:ascii="Microsoft Sans Serif" w:eastAsia="Microsoft Sans Serif" w:hAnsi="Microsoft Sans Serif" w:cs="Microsoft Sans Serif"/>
        </w:rPr>
        <w:cr/>
      </w:r>
      <w:r>
        <w:rPr>
          <w:rFonts w:ascii="Microsoft Sans Serif" w:eastAsia="Microsoft Sans Serif" w:hAnsi="Microsoft Sans Serif" w:cs="Microsoft Sans Serif"/>
        </w:rPr>
        <w:cr/>
        <w:t>ERIN L GANNON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555 WALNUT STREET 5TH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4540E5">
        <w:rPr>
          <w:rFonts w:ascii="Microsoft Sans Serif" w:eastAsia="Microsoft Sans Serif" w:hAnsi="Microsoft Sans Serif" w:cs="Microsoft Sans Serif"/>
          <w:b/>
        </w:rPr>
        <w:t>717.783.5048</w:t>
      </w:r>
      <w:r>
        <w:rPr>
          <w:rFonts w:ascii="Microsoft Sans Serif" w:eastAsia="Microsoft Sans Serif" w:hAnsi="Microsoft Sans Serif" w:cs="Microsoft Sans Serif"/>
        </w:rPr>
        <w:cr/>
      </w:r>
      <w:r w:rsidRPr="008B42BD">
        <w:rPr>
          <w:rFonts w:ascii="Microsoft Sans Serif"/>
          <w:b/>
          <w:i/>
        </w:rPr>
        <w:t xml:space="preserve"> </w:t>
      </w:r>
      <w:r w:rsidRPr="00B027EE">
        <w:rPr>
          <w:rFonts w:ascii="Microsoft Sans Serif"/>
          <w:b/>
          <w:i/>
        </w:rPr>
        <w:t>Accepts eService</w:t>
      </w:r>
    </w:p>
    <w:p w14:paraId="37880415" w14:textId="77777777" w:rsidR="004601D8" w:rsidRDefault="004601D8" w:rsidP="004601D8"/>
    <w:p w14:paraId="78116CDF" w14:textId="77777777" w:rsidR="004601D8" w:rsidRDefault="004601D8" w:rsidP="004601D8"/>
    <w:p w14:paraId="435632C9" w14:textId="61912D7B" w:rsidR="00716AAB" w:rsidRDefault="00716AAB" w:rsidP="00272F59">
      <w:bookmarkStart w:id="3" w:name="_GoBack"/>
      <w:bookmarkEnd w:id="3"/>
    </w:p>
    <w:sectPr w:rsidR="00716AA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71E45" w14:textId="77777777" w:rsidR="00AC22E0" w:rsidRDefault="00AC22E0" w:rsidP="001F0203">
      <w:r>
        <w:separator/>
      </w:r>
    </w:p>
  </w:endnote>
  <w:endnote w:type="continuationSeparator" w:id="0">
    <w:p w14:paraId="292004E6" w14:textId="77777777" w:rsidR="00AC22E0" w:rsidRDefault="00AC22E0" w:rsidP="001F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19707" w14:textId="77777777" w:rsidR="00B91A16" w:rsidRPr="004601D8" w:rsidRDefault="00B91A16">
    <w:pPr>
      <w:pStyle w:val="Footer"/>
      <w:jc w:val="center"/>
      <w:rPr>
        <w:sz w:val="20"/>
        <w:szCs w:val="20"/>
      </w:rPr>
    </w:pPr>
    <w:r w:rsidRPr="004601D8">
      <w:rPr>
        <w:sz w:val="20"/>
        <w:szCs w:val="20"/>
      </w:rPr>
      <w:fldChar w:fldCharType="begin"/>
    </w:r>
    <w:r w:rsidRPr="004601D8">
      <w:rPr>
        <w:sz w:val="20"/>
        <w:szCs w:val="20"/>
      </w:rPr>
      <w:instrText xml:space="preserve"> PAGE   \* MERGEFORMAT </w:instrText>
    </w:r>
    <w:r w:rsidRPr="004601D8">
      <w:rPr>
        <w:sz w:val="20"/>
        <w:szCs w:val="20"/>
      </w:rPr>
      <w:fldChar w:fldCharType="separate"/>
    </w:r>
    <w:r w:rsidR="00A32021" w:rsidRPr="004601D8">
      <w:rPr>
        <w:noProof/>
        <w:sz w:val="20"/>
        <w:szCs w:val="20"/>
      </w:rPr>
      <w:t>2</w:t>
    </w:r>
    <w:r w:rsidRPr="004601D8">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C97E8" w14:textId="1CBC52E9" w:rsidR="004601D8" w:rsidRPr="004601D8" w:rsidRDefault="004601D8" w:rsidP="00460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84683" w14:textId="77777777" w:rsidR="00AC22E0" w:rsidRDefault="00AC22E0" w:rsidP="001F0203">
      <w:r>
        <w:separator/>
      </w:r>
    </w:p>
  </w:footnote>
  <w:footnote w:type="continuationSeparator" w:id="0">
    <w:p w14:paraId="04A717D3" w14:textId="77777777" w:rsidR="00AC22E0" w:rsidRDefault="00AC22E0" w:rsidP="001F0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DE"/>
    <w:rsid w:val="00023BD2"/>
    <w:rsid w:val="00044915"/>
    <w:rsid w:val="00104A10"/>
    <w:rsid w:val="00111444"/>
    <w:rsid w:val="0011773E"/>
    <w:rsid w:val="00117BBF"/>
    <w:rsid w:val="0012450B"/>
    <w:rsid w:val="001358E5"/>
    <w:rsid w:val="00171219"/>
    <w:rsid w:val="00171A5F"/>
    <w:rsid w:val="00172A1C"/>
    <w:rsid w:val="00180304"/>
    <w:rsid w:val="00191F0C"/>
    <w:rsid w:val="00196E63"/>
    <w:rsid w:val="001D2778"/>
    <w:rsid w:val="001F0203"/>
    <w:rsid w:val="001F1F4A"/>
    <w:rsid w:val="00205198"/>
    <w:rsid w:val="00253591"/>
    <w:rsid w:val="002563D7"/>
    <w:rsid w:val="00272920"/>
    <w:rsid w:val="00272F59"/>
    <w:rsid w:val="00281261"/>
    <w:rsid w:val="002831EE"/>
    <w:rsid w:val="00295BA9"/>
    <w:rsid w:val="002A151D"/>
    <w:rsid w:val="002A2A4C"/>
    <w:rsid w:val="002A5093"/>
    <w:rsid w:val="002C3BA2"/>
    <w:rsid w:val="002C6AAE"/>
    <w:rsid w:val="0030432D"/>
    <w:rsid w:val="00322CD0"/>
    <w:rsid w:val="0033064E"/>
    <w:rsid w:val="00347D7B"/>
    <w:rsid w:val="003845F8"/>
    <w:rsid w:val="003A1E9F"/>
    <w:rsid w:val="003A3DE1"/>
    <w:rsid w:val="003C4DFB"/>
    <w:rsid w:val="00400221"/>
    <w:rsid w:val="0042489B"/>
    <w:rsid w:val="00434FFA"/>
    <w:rsid w:val="004601D8"/>
    <w:rsid w:val="00475928"/>
    <w:rsid w:val="00486232"/>
    <w:rsid w:val="004D0DAF"/>
    <w:rsid w:val="004F5D49"/>
    <w:rsid w:val="00585BED"/>
    <w:rsid w:val="005C69D4"/>
    <w:rsid w:val="005F0180"/>
    <w:rsid w:val="005F4298"/>
    <w:rsid w:val="005F70C7"/>
    <w:rsid w:val="0060452A"/>
    <w:rsid w:val="00640AC1"/>
    <w:rsid w:val="00653A34"/>
    <w:rsid w:val="006551DD"/>
    <w:rsid w:val="006858A9"/>
    <w:rsid w:val="006C5D83"/>
    <w:rsid w:val="006E5DF1"/>
    <w:rsid w:val="006F1D8A"/>
    <w:rsid w:val="00716AAB"/>
    <w:rsid w:val="00777992"/>
    <w:rsid w:val="007813E2"/>
    <w:rsid w:val="007C0383"/>
    <w:rsid w:val="007E7DBF"/>
    <w:rsid w:val="00826441"/>
    <w:rsid w:val="0087073B"/>
    <w:rsid w:val="008743EC"/>
    <w:rsid w:val="009031CC"/>
    <w:rsid w:val="009135F4"/>
    <w:rsid w:val="00933AC6"/>
    <w:rsid w:val="00992419"/>
    <w:rsid w:val="009C2B7D"/>
    <w:rsid w:val="009E0730"/>
    <w:rsid w:val="00A2469E"/>
    <w:rsid w:val="00A24FBD"/>
    <w:rsid w:val="00A2505B"/>
    <w:rsid w:val="00A32021"/>
    <w:rsid w:val="00A33FCC"/>
    <w:rsid w:val="00A440FF"/>
    <w:rsid w:val="00A70BEA"/>
    <w:rsid w:val="00A730AC"/>
    <w:rsid w:val="00A77523"/>
    <w:rsid w:val="00A9292E"/>
    <w:rsid w:val="00AC22E0"/>
    <w:rsid w:val="00AC73B9"/>
    <w:rsid w:val="00B378EF"/>
    <w:rsid w:val="00B57879"/>
    <w:rsid w:val="00B6793E"/>
    <w:rsid w:val="00B91A16"/>
    <w:rsid w:val="00BA1101"/>
    <w:rsid w:val="00BA1E9C"/>
    <w:rsid w:val="00BA3E0A"/>
    <w:rsid w:val="00BB6928"/>
    <w:rsid w:val="00BD02A4"/>
    <w:rsid w:val="00BF41B8"/>
    <w:rsid w:val="00C13586"/>
    <w:rsid w:val="00C35DF9"/>
    <w:rsid w:val="00C62502"/>
    <w:rsid w:val="00C630C8"/>
    <w:rsid w:val="00C65E3F"/>
    <w:rsid w:val="00C706ED"/>
    <w:rsid w:val="00C80825"/>
    <w:rsid w:val="00CB39FA"/>
    <w:rsid w:val="00CB79C1"/>
    <w:rsid w:val="00CC022D"/>
    <w:rsid w:val="00CF6288"/>
    <w:rsid w:val="00D00A31"/>
    <w:rsid w:val="00D0287F"/>
    <w:rsid w:val="00D10830"/>
    <w:rsid w:val="00D14F71"/>
    <w:rsid w:val="00D362F2"/>
    <w:rsid w:val="00D479B6"/>
    <w:rsid w:val="00D578CE"/>
    <w:rsid w:val="00D604D8"/>
    <w:rsid w:val="00DE38D5"/>
    <w:rsid w:val="00E40DD1"/>
    <w:rsid w:val="00E510A9"/>
    <w:rsid w:val="00E53F4B"/>
    <w:rsid w:val="00E809EE"/>
    <w:rsid w:val="00ED2420"/>
    <w:rsid w:val="00EE7E12"/>
    <w:rsid w:val="00F270AE"/>
    <w:rsid w:val="00F356EE"/>
    <w:rsid w:val="00F35CDE"/>
    <w:rsid w:val="00F40D02"/>
    <w:rsid w:val="00F866BD"/>
    <w:rsid w:val="00F93703"/>
    <w:rsid w:val="00FC595D"/>
    <w:rsid w:val="00FD192C"/>
    <w:rsid w:val="00FF3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95A3E59"/>
  <w15:docId w15:val="{BAEFDB89-40CB-48E3-8884-22129A4E3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0203"/>
    <w:pPr>
      <w:tabs>
        <w:tab w:val="center" w:pos="4680"/>
        <w:tab w:val="right" w:pos="9360"/>
      </w:tabs>
    </w:pPr>
  </w:style>
  <w:style w:type="character" w:customStyle="1" w:styleId="HeaderChar">
    <w:name w:val="Header Char"/>
    <w:link w:val="Header"/>
    <w:rsid w:val="001F0203"/>
    <w:rPr>
      <w:sz w:val="24"/>
      <w:szCs w:val="24"/>
    </w:rPr>
  </w:style>
  <w:style w:type="paragraph" w:styleId="Footer">
    <w:name w:val="footer"/>
    <w:basedOn w:val="Normal"/>
    <w:link w:val="FooterChar"/>
    <w:uiPriority w:val="99"/>
    <w:rsid w:val="001F0203"/>
    <w:pPr>
      <w:tabs>
        <w:tab w:val="center" w:pos="4680"/>
        <w:tab w:val="right" w:pos="9360"/>
      </w:tabs>
    </w:pPr>
  </w:style>
  <w:style w:type="character" w:customStyle="1" w:styleId="FooterChar">
    <w:name w:val="Footer Char"/>
    <w:link w:val="Footer"/>
    <w:uiPriority w:val="99"/>
    <w:rsid w:val="001F02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rmeehan</dc:creator>
  <cp:lastModifiedBy>Williams, Bobbie Jo</cp:lastModifiedBy>
  <cp:revision>2</cp:revision>
  <cp:lastPrinted>2019-04-01T18:39:00Z</cp:lastPrinted>
  <dcterms:created xsi:type="dcterms:W3CDTF">2019-04-01T18:40:00Z</dcterms:created>
  <dcterms:modified xsi:type="dcterms:W3CDTF">2019-04-01T18:40:00Z</dcterms:modified>
</cp:coreProperties>
</file>