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2556C" w14:textId="77777777" w:rsidR="00181E60" w:rsidRPr="00503E14" w:rsidRDefault="00181E60" w:rsidP="00405CF1">
      <w:pPr>
        <w:tabs>
          <w:tab w:val="left" w:pos="6480"/>
        </w:tabs>
        <w:jc w:val="center"/>
        <w:rPr>
          <w:b/>
          <w:sz w:val="24"/>
          <w:szCs w:val="24"/>
        </w:rPr>
      </w:pPr>
      <w:r w:rsidRPr="00503E14">
        <w:rPr>
          <w:b/>
          <w:sz w:val="24"/>
          <w:szCs w:val="24"/>
        </w:rPr>
        <w:t>BEFORE THE</w:t>
      </w:r>
    </w:p>
    <w:p w14:paraId="3D840D4A" w14:textId="77777777" w:rsidR="00181E60" w:rsidRPr="00503E14" w:rsidRDefault="00181E60" w:rsidP="00405CF1">
      <w:pPr>
        <w:tabs>
          <w:tab w:val="center" w:pos="4680"/>
        </w:tabs>
        <w:suppressAutoHyphens/>
        <w:jc w:val="center"/>
        <w:rPr>
          <w:b/>
          <w:bCs/>
          <w:spacing w:val="-3"/>
          <w:sz w:val="24"/>
          <w:szCs w:val="24"/>
        </w:rPr>
      </w:pPr>
      <w:r w:rsidRPr="00503E14">
        <w:rPr>
          <w:b/>
          <w:bCs/>
          <w:spacing w:val="-3"/>
          <w:sz w:val="24"/>
          <w:szCs w:val="24"/>
        </w:rPr>
        <w:t>PENNSYLVANIA PUBLIC UTILITY COMMISSION</w:t>
      </w:r>
    </w:p>
    <w:p w14:paraId="0DFEAFDF" w14:textId="77777777" w:rsidR="00181E60" w:rsidRPr="00503E14" w:rsidRDefault="00181E60" w:rsidP="00405CF1">
      <w:pPr>
        <w:tabs>
          <w:tab w:val="left" w:pos="-720"/>
        </w:tabs>
        <w:suppressAutoHyphens/>
        <w:rPr>
          <w:spacing w:val="-3"/>
          <w:sz w:val="24"/>
          <w:szCs w:val="24"/>
        </w:rPr>
      </w:pPr>
    </w:p>
    <w:p w14:paraId="7EADA545" w14:textId="77777777" w:rsidR="00181E60" w:rsidRPr="00503E14" w:rsidRDefault="00181E60" w:rsidP="00405CF1">
      <w:pPr>
        <w:tabs>
          <w:tab w:val="left" w:pos="-720"/>
        </w:tabs>
        <w:suppressAutoHyphens/>
        <w:rPr>
          <w:spacing w:val="-3"/>
          <w:sz w:val="24"/>
          <w:szCs w:val="24"/>
        </w:rPr>
      </w:pPr>
    </w:p>
    <w:p w14:paraId="66AA4F29" w14:textId="77777777" w:rsidR="00181E60" w:rsidRPr="00503E14" w:rsidRDefault="00181E60" w:rsidP="00405CF1">
      <w:pPr>
        <w:tabs>
          <w:tab w:val="left" w:pos="-720"/>
        </w:tabs>
        <w:suppressAutoHyphens/>
        <w:rPr>
          <w:spacing w:val="-3"/>
          <w:sz w:val="24"/>
          <w:szCs w:val="24"/>
        </w:rPr>
      </w:pPr>
    </w:p>
    <w:p w14:paraId="2EABC4EB" w14:textId="77777777" w:rsidR="00181E60" w:rsidRPr="00503E14" w:rsidRDefault="00181E60" w:rsidP="00405CF1">
      <w:pPr>
        <w:pStyle w:val="NoSpacing"/>
        <w:rPr>
          <w:sz w:val="24"/>
          <w:szCs w:val="24"/>
        </w:rPr>
      </w:pPr>
      <w:r w:rsidRPr="00503E14">
        <w:rPr>
          <w:sz w:val="24"/>
          <w:szCs w:val="24"/>
        </w:rPr>
        <w:t>Michael Morales</w:t>
      </w: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fldChar w:fldCharType="begin"/>
      </w:r>
      <w:r w:rsidRPr="00503E14">
        <w:rPr>
          <w:sz w:val="24"/>
          <w:szCs w:val="24"/>
        </w:rPr>
        <w:instrText>fillin "Complainant's name" \d ""</w:instrText>
      </w:r>
      <w:r w:rsidRPr="00503E14">
        <w:rPr>
          <w:sz w:val="24"/>
          <w:szCs w:val="24"/>
        </w:rPr>
        <w:fldChar w:fldCharType="end"/>
      </w:r>
      <w:r w:rsidRPr="00503E14">
        <w:rPr>
          <w:sz w:val="24"/>
          <w:szCs w:val="24"/>
        </w:rPr>
        <w:t>:</w:t>
      </w:r>
    </w:p>
    <w:p w14:paraId="0EAE29DD" w14:textId="77777777" w:rsidR="00181E60" w:rsidRPr="00503E14" w:rsidRDefault="00181E60" w:rsidP="00405CF1">
      <w:pPr>
        <w:pStyle w:val="NoSpacing"/>
        <w:rPr>
          <w:sz w:val="24"/>
          <w:szCs w:val="24"/>
        </w:rPr>
      </w:pP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tab/>
        <w:t>:</w:t>
      </w:r>
    </w:p>
    <w:p w14:paraId="4A88C97E" w14:textId="77777777" w:rsidR="00181E60" w:rsidRPr="00503E14" w:rsidRDefault="00181E60" w:rsidP="00405CF1">
      <w:pPr>
        <w:pStyle w:val="NoSpacing"/>
        <w:rPr>
          <w:spacing w:val="-3"/>
          <w:sz w:val="24"/>
          <w:szCs w:val="24"/>
        </w:rPr>
      </w:pPr>
      <w:r w:rsidRPr="00503E14">
        <w:rPr>
          <w:spacing w:val="-3"/>
          <w:sz w:val="24"/>
          <w:szCs w:val="24"/>
        </w:rPr>
        <w:tab/>
        <w:t>v.</w:t>
      </w:r>
      <w:r w:rsidRPr="00503E14">
        <w:rPr>
          <w:spacing w:val="-3"/>
          <w:sz w:val="24"/>
          <w:szCs w:val="24"/>
        </w:rPr>
        <w:tab/>
      </w:r>
      <w:r w:rsidRPr="00503E14">
        <w:rPr>
          <w:spacing w:val="-3"/>
          <w:sz w:val="24"/>
          <w:szCs w:val="24"/>
        </w:rPr>
        <w:tab/>
      </w:r>
      <w:r w:rsidRPr="00503E14">
        <w:rPr>
          <w:spacing w:val="-3"/>
          <w:sz w:val="24"/>
          <w:szCs w:val="24"/>
        </w:rPr>
        <w:tab/>
      </w:r>
      <w:r w:rsidRPr="00503E14">
        <w:rPr>
          <w:spacing w:val="-3"/>
          <w:sz w:val="24"/>
          <w:szCs w:val="24"/>
        </w:rPr>
        <w:tab/>
      </w:r>
      <w:r w:rsidRPr="00503E14">
        <w:rPr>
          <w:spacing w:val="-3"/>
          <w:sz w:val="24"/>
          <w:szCs w:val="24"/>
        </w:rPr>
        <w:tab/>
      </w:r>
      <w:r w:rsidRPr="00503E14">
        <w:rPr>
          <w:spacing w:val="-3"/>
          <w:sz w:val="24"/>
          <w:szCs w:val="24"/>
        </w:rPr>
        <w:tab/>
        <w:t>:</w:t>
      </w:r>
      <w:r w:rsidRPr="00503E14">
        <w:rPr>
          <w:spacing w:val="-3"/>
          <w:sz w:val="24"/>
          <w:szCs w:val="24"/>
        </w:rPr>
        <w:tab/>
      </w:r>
      <w:r w:rsidRPr="00503E14">
        <w:rPr>
          <w:spacing w:val="-3"/>
          <w:sz w:val="24"/>
          <w:szCs w:val="24"/>
        </w:rPr>
        <w:tab/>
      </w:r>
      <w:r w:rsidRPr="00503E14">
        <w:rPr>
          <w:sz w:val="24"/>
          <w:szCs w:val="24"/>
        </w:rPr>
        <w:t>C-2018-3002466</w:t>
      </w:r>
    </w:p>
    <w:p w14:paraId="7CA6C82D" w14:textId="77777777" w:rsidR="00181E60" w:rsidRPr="00503E14" w:rsidRDefault="00181E60" w:rsidP="00405CF1">
      <w:pPr>
        <w:pStyle w:val="NoSpacing"/>
        <w:rPr>
          <w:sz w:val="24"/>
          <w:szCs w:val="24"/>
        </w:rPr>
      </w:pP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tab/>
      </w:r>
      <w:r w:rsidRPr="00503E14">
        <w:rPr>
          <w:sz w:val="24"/>
          <w:szCs w:val="24"/>
        </w:rPr>
        <w:tab/>
        <w:t>:</w:t>
      </w:r>
    </w:p>
    <w:p w14:paraId="255A6BA6" w14:textId="77777777" w:rsidR="00181E60" w:rsidRPr="00503E14" w:rsidRDefault="00181E60" w:rsidP="00405CF1">
      <w:pPr>
        <w:pStyle w:val="NoSpacing"/>
        <w:rPr>
          <w:sz w:val="24"/>
          <w:szCs w:val="24"/>
        </w:rPr>
      </w:pPr>
      <w:r w:rsidRPr="00503E14">
        <w:rPr>
          <w:sz w:val="24"/>
          <w:szCs w:val="24"/>
        </w:rPr>
        <w:t>Philadelphia Gas Works</w:t>
      </w:r>
      <w:r w:rsidRPr="00503E14">
        <w:rPr>
          <w:sz w:val="24"/>
          <w:szCs w:val="24"/>
        </w:rPr>
        <w:tab/>
      </w:r>
      <w:r w:rsidRPr="00503E14">
        <w:rPr>
          <w:sz w:val="24"/>
          <w:szCs w:val="24"/>
        </w:rPr>
        <w:tab/>
      </w:r>
      <w:r w:rsidRPr="00503E14">
        <w:rPr>
          <w:sz w:val="24"/>
          <w:szCs w:val="24"/>
        </w:rPr>
        <w:tab/>
      </w:r>
      <w:r w:rsidRPr="00503E14">
        <w:rPr>
          <w:sz w:val="24"/>
          <w:szCs w:val="24"/>
        </w:rPr>
        <w:tab/>
        <w:t>:</w:t>
      </w:r>
    </w:p>
    <w:p w14:paraId="18E0782E" w14:textId="77777777" w:rsidR="00181E60" w:rsidRPr="00503E14" w:rsidRDefault="00181E60" w:rsidP="00405CF1">
      <w:pPr>
        <w:rPr>
          <w:sz w:val="24"/>
          <w:szCs w:val="24"/>
        </w:rPr>
      </w:pPr>
    </w:p>
    <w:p w14:paraId="766F2B03" w14:textId="77777777" w:rsidR="00181E60" w:rsidRPr="00503E14" w:rsidRDefault="00181E60" w:rsidP="00405CF1">
      <w:pPr>
        <w:rPr>
          <w:sz w:val="24"/>
          <w:szCs w:val="24"/>
        </w:rPr>
      </w:pPr>
    </w:p>
    <w:p w14:paraId="148A482F" w14:textId="77777777" w:rsidR="00181E60" w:rsidRPr="00503E14" w:rsidRDefault="00181E60" w:rsidP="00405CF1">
      <w:pPr>
        <w:rPr>
          <w:sz w:val="24"/>
          <w:szCs w:val="24"/>
        </w:rPr>
      </w:pPr>
    </w:p>
    <w:p w14:paraId="6F0186E5" w14:textId="75FFC931" w:rsidR="00181E60" w:rsidRPr="00C86233" w:rsidRDefault="00F6449B" w:rsidP="00C86233">
      <w:pPr>
        <w:jc w:val="center"/>
        <w:rPr>
          <w:sz w:val="24"/>
          <w:szCs w:val="24"/>
          <w:u w:val="single"/>
        </w:rPr>
      </w:pPr>
      <w:r w:rsidRPr="00C86233">
        <w:rPr>
          <w:sz w:val="24"/>
          <w:szCs w:val="24"/>
          <w:u w:val="single"/>
        </w:rPr>
        <w:t>ORDER REOPENING THE RECORD</w:t>
      </w:r>
    </w:p>
    <w:p w14:paraId="75976C2C" w14:textId="77777777" w:rsidR="00370A15" w:rsidRPr="00503E14" w:rsidRDefault="00370A15" w:rsidP="00C86233">
      <w:pPr>
        <w:spacing w:line="360" w:lineRule="auto"/>
        <w:rPr>
          <w:sz w:val="24"/>
          <w:szCs w:val="24"/>
        </w:rPr>
      </w:pPr>
    </w:p>
    <w:p w14:paraId="6AA6A1F0" w14:textId="51E52CB8" w:rsidR="00F6449B" w:rsidRPr="00503E14" w:rsidRDefault="00F6449B" w:rsidP="00C86233">
      <w:pPr>
        <w:spacing w:line="360" w:lineRule="auto"/>
        <w:ind w:firstLine="1440"/>
        <w:rPr>
          <w:sz w:val="24"/>
          <w:szCs w:val="24"/>
        </w:rPr>
      </w:pPr>
      <w:r w:rsidRPr="00503E14">
        <w:rPr>
          <w:sz w:val="24"/>
          <w:szCs w:val="24"/>
        </w:rPr>
        <w:t xml:space="preserve">The Complainant alleged in the Complainant that he has been improperly charged for Philadelphia Gas Works (PGW) services.  PGW denied the allegations in its Answer. </w:t>
      </w:r>
      <w:r w:rsidR="00790B8A">
        <w:rPr>
          <w:sz w:val="24"/>
          <w:szCs w:val="24"/>
        </w:rPr>
        <w:t xml:space="preserve"> </w:t>
      </w:r>
    </w:p>
    <w:p w14:paraId="62AC37D4" w14:textId="4C574FCD" w:rsidR="00F6449B" w:rsidRPr="00503E14" w:rsidRDefault="00F6449B" w:rsidP="00C86233">
      <w:pPr>
        <w:spacing w:line="360" w:lineRule="auto"/>
        <w:rPr>
          <w:sz w:val="24"/>
          <w:szCs w:val="24"/>
        </w:rPr>
      </w:pPr>
      <w:r w:rsidRPr="00503E14">
        <w:rPr>
          <w:sz w:val="24"/>
          <w:szCs w:val="24"/>
        </w:rPr>
        <w:t xml:space="preserve">A hearing was held on December 6, 2018. </w:t>
      </w:r>
      <w:r w:rsidR="00C86233">
        <w:rPr>
          <w:sz w:val="24"/>
          <w:szCs w:val="24"/>
        </w:rPr>
        <w:t xml:space="preserve"> </w:t>
      </w:r>
      <w:r w:rsidRPr="00503E14">
        <w:rPr>
          <w:sz w:val="24"/>
          <w:szCs w:val="24"/>
        </w:rPr>
        <w:t xml:space="preserve">The record closed on </w:t>
      </w:r>
      <w:r w:rsidR="004F2069">
        <w:rPr>
          <w:sz w:val="24"/>
          <w:szCs w:val="24"/>
        </w:rPr>
        <w:t>January 19, 2019,</w:t>
      </w:r>
      <w:bookmarkStart w:id="0" w:name="_GoBack"/>
      <w:bookmarkEnd w:id="0"/>
      <w:r w:rsidRPr="00503E14">
        <w:rPr>
          <w:sz w:val="24"/>
          <w:szCs w:val="24"/>
        </w:rPr>
        <w:t xml:space="preserve"> upon receipt of the transcript. </w:t>
      </w:r>
      <w:r w:rsidR="00C86233">
        <w:rPr>
          <w:sz w:val="24"/>
          <w:szCs w:val="24"/>
        </w:rPr>
        <w:t xml:space="preserve"> </w:t>
      </w:r>
    </w:p>
    <w:p w14:paraId="008DAA64" w14:textId="55CE6BD0" w:rsidR="00F6449B" w:rsidRPr="00503E14" w:rsidRDefault="00F6449B" w:rsidP="00C86233">
      <w:pPr>
        <w:spacing w:line="360" w:lineRule="auto"/>
        <w:rPr>
          <w:sz w:val="24"/>
          <w:szCs w:val="24"/>
        </w:rPr>
      </w:pPr>
    </w:p>
    <w:p w14:paraId="1FC58313" w14:textId="70EB7F69" w:rsidR="00F6449B" w:rsidRPr="00503E14" w:rsidRDefault="00F6449B" w:rsidP="00C86233">
      <w:pPr>
        <w:spacing w:line="360" w:lineRule="auto"/>
        <w:ind w:firstLine="1440"/>
        <w:rPr>
          <w:sz w:val="24"/>
          <w:szCs w:val="24"/>
        </w:rPr>
      </w:pPr>
      <w:r w:rsidRPr="00503E14">
        <w:rPr>
          <w:sz w:val="24"/>
          <w:szCs w:val="24"/>
        </w:rPr>
        <w:t>PGW subsequently submitted additional information</w:t>
      </w:r>
      <w:r w:rsidR="004F2BF3" w:rsidRPr="00503E14">
        <w:rPr>
          <w:sz w:val="24"/>
          <w:szCs w:val="24"/>
        </w:rPr>
        <w:t xml:space="preserve"> regarding the charges</w:t>
      </w:r>
      <w:r w:rsidRPr="00503E14">
        <w:rPr>
          <w:sz w:val="24"/>
          <w:szCs w:val="24"/>
        </w:rPr>
        <w:t xml:space="preserve">. </w:t>
      </w:r>
      <w:r w:rsidR="00503E14" w:rsidRPr="00503E14">
        <w:rPr>
          <w:sz w:val="24"/>
          <w:szCs w:val="24"/>
        </w:rPr>
        <w:t xml:space="preserve"> </w:t>
      </w:r>
      <w:r w:rsidRPr="00503E14">
        <w:rPr>
          <w:sz w:val="24"/>
          <w:szCs w:val="24"/>
        </w:rPr>
        <w:t>The Complainant has also submitted additional information</w:t>
      </w:r>
      <w:r w:rsidR="004F2BF3" w:rsidRPr="00503E14">
        <w:rPr>
          <w:sz w:val="24"/>
          <w:szCs w:val="24"/>
        </w:rPr>
        <w:t xml:space="preserve"> contesting the charges</w:t>
      </w:r>
      <w:r w:rsidRPr="00503E14">
        <w:rPr>
          <w:sz w:val="24"/>
          <w:szCs w:val="24"/>
        </w:rPr>
        <w:t xml:space="preserve">. </w:t>
      </w:r>
      <w:r w:rsidR="00C86233">
        <w:rPr>
          <w:sz w:val="24"/>
          <w:szCs w:val="24"/>
        </w:rPr>
        <w:t xml:space="preserve"> </w:t>
      </w:r>
    </w:p>
    <w:p w14:paraId="7F26CB1E" w14:textId="4B4B911A" w:rsidR="00BD700B" w:rsidRPr="00503E14" w:rsidRDefault="00F6449B" w:rsidP="00C86233">
      <w:pPr>
        <w:spacing w:line="360" w:lineRule="auto"/>
        <w:rPr>
          <w:sz w:val="24"/>
          <w:szCs w:val="24"/>
        </w:rPr>
      </w:pPr>
      <w:r w:rsidRPr="00503E14">
        <w:rPr>
          <w:sz w:val="24"/>
          <w:szCs w:val="24"/>
        </w:rPr>
        <w:t>52 Pa. Code § </w:t>
      </w:r>
      <w:r w:rsidR="00181E60" w:rsidRPr="00503E14">
        <w:rPr>
          <w:sz w:val="24"/>
          <w:szCs w:val="24"/>
        </w:rPr>
        <w:t xml:space="preserve">5.571 of the Commission’s </w:t>
      </w:r>
      <w:r w:rsidRPr="00503E14">
        <w:rPr>
          <w:sz w:val="24"/>
          <w:szCs w:val="24"/>
        </w:rPr>
        <w:t>r</w:t>
      </w:r>
      <w:r w:rsidR="00181E60" w:rsidRPr="00503E14">
        <w:rPr>
          <w:sz w:val="24"/>
          <w:szCs w:val="24"/>
        </w:rPr>
        <w:t xml:space="preserve">egulations </w:t>
      </w:r>
      <w:r w:rsidRPr="00503E14">
        <w:rPr>
          <w:sz w:val="24"/>
          <w:szCs w:val="24"/>
        </w:rPr>
        <w:t>provides</w:t>
      </w:r>
      <w:r w:rsidR="00181E60" w:rsidRPr="00503E14">
        <w:rPr>
          <w:sz w:val="24"/>
          <w:szCs w:val="24"/>
        </w:rPr>
        <w:t xml:space="preserve"> that the record may be reopened to take additional evidence “if there is reason to believe that conditions of fact or law have so changed as to require, or that the public interest requires, the reopening of the record.”  </w:t>
      </w:r>
    </w:p>
    <w:p w14:paraId="69678B85" w14:textId="4460668D" w:rsidR="00F6449B" w:rsidRPr="00503E14" w:rsidRDefault="00F6449B" w:rsidP="00C86233">
      <w:pPr>
        <w:spacing w:line="360" w:lineRule="auto"/>
        <w:rPr>
          <w:sz w:val="24"/>
          <w:szCs w:val="24"/>
        </w:rPr>
      </w:pPr>
    </w:p>
    <w:p w14:paraId="24A520C5" w14:textId="001D5E17" w:rsidR="00F6449B" w:rsidRPr="00503E14" w:rsidRDefault="00F6449B" w:rsidP="00C86233">
      <w:pPr>
        <w:spacing w:line="360" w:lineRule="auto"/>
        <w:ind w:firstLine="1440"/>
        <w:rPr>
          <w:sz w:val="24"/>
          <w:szCs w:val="24"/>
        </w:rPr>
      </w:pPr>
      <w:r w:rsidRPr="00503E14">
        <w:rPr>
          <w:sz w:val="24"/>
          <w:szCs w:val="24"/>
        </w:rPr>
        <w:t xml:space="preserve">On March 29, 2019, the Complainant </w:t>
      </w:r>
      <w:r w:rsidR="005A5C8F" w:rsidRPr="00503E14">
        <w:rPr>
          <w:sz w:val="24"/>
          <w:szCs w:val="24"/>
        </w:rPr>
        <w:t xml:space="preserve">filed </w:t>
      </w:r>
      <w:r w:rsidR="00FE21AF" w:rsidRPr="00503E14">
        <w:rPr>
          <w:sz w:val="24"/>
          <w:szCs w:val="24"/>
        </w:rPr>
        <w:t xml:space="preserve">a second set of documents as </w:t>
      </w:r>
      <w:r w:rsidRPr="00503E14">
        <w:rPr>
          <w:sz w:val="24"/>
          <w:szCs w:val="24"/>
        </w:rPr>
        <w:t xml:space="preserve">additional information regarding his Complaint, particularly information that appears to be data related to his usage of PGW services. </w:t>
      </w:r>
    </w:p>
    <w:p w14:paraId="50C19763" w14:textId="77777777" w:rsidR="00F6449B" w:rsidRPr="00503E14" w:rsidRDefault="00F6449B" w:rsidP="00C86233">
      <w:pPr>
        <w:spacing w:line="360" w:lineRule="auto"/>
        <w:rPr>
          <w:sz w:val="24"/>
          <w:szCs w:val="24"/>
        </w:rPr>
      </w:pPr>
    </w:p>
    <w:p w14:paraId="0637349E" w14:textId="256462DB" w:rsidR="00FE21AF" w:rsidRPr="00503E14" w:rsidRDefault="00F6449B" w:rsidP="005310CF">
      <w:pPr>
        <w:spacing w:line="360" w:lineRule="auto"/>
        <w:ind w:firstLine="1440"/>
        <w:rPr>
          <w:sz w:val="24"/>
          <w:szCs w:val="24"/>
        </w:rPr>
      </w:pPr>
      <w:r w:rsidRPr="00503E14">
        <w:rPr>
          <w:sz w:val="24"/>
          <w:szCs w:val="24"/>
        </w:rPr>
        <w:t xml:space="preserve">PGW has filed a Motion to Strike this additional information. </w:t>
      </w:r>
      <w:r w:rsidR="005A5C8F" w:rsidRPr="00503E14">
        <w:rPr>
          <w:sz w:val="24"/>
          <w:szCs w:val="24"/>
        </w:rPr>
        <w:t xml:space="preserve"> </w:t>
      </w:r>
      <w:r w:rsidRPr="00503E14">
        <w:rPr>
          <w:sz w:val="24"/>
          <w:szCs w:val="24"/>
        </w:rPr>
        <w:t>That Motion will be denied</w:t>
      </w:r>
      <w:r w:rsidR="005A5C8F" w:rsidRPr="00503E14">
        <w:rPr>
          <w:sz w:val="24"/>
          <w:szCs w:val="24"/>
        </w:rPr>
        <w:t xml:space="preserve"> for the reason stated below</w:t>
      </w:r>
      <w:r w:rsidRPr="00503E14">
        <w:rPr>
          <w:sz w:val="24"/>
          <w:szCs w:val="24"/>
        </w:rPr>
        <w:t xml:space="preserve">. </w:t>
      </w:r>
    </w:p>
    <w:p w14:paraId="4F49958D" w14:textId="77777777" w:rsidR="00FE21AF" w:rsidRPr="00503E14" w:rsidRDefault="00FE21AF" w:rsidP="00C86233">
      <w:pPr>
        <w:spacing w:line="360" w:lineRule="auto"/>
        <w:rPr>
          <w:sz w:val="24"/>
          <w:szCs w:val="24"/>
        </w:rPr>
      </w:pPr>
    </w:p>
    <w:p w14:paraId="280F9ABF" w14:textId="03966B53" w:rsidR="00F6449B" w:rsidRPr="00503E14" w:rsidRDefault="00F6449B" w:rsidP="005310CF">
      <w:pPr>
        <w:spacing w:line="360" w:lineRule="auto"/>
        <w:ind w:firstLine="1440"/>
        <w:rPr>
          <w:sz w:val="24"/>
          <w:szCs w:val="24"/>
        </w:rPr>
      </w:pPr>
      <w:r w:rsidRPr="00503E14">
        <w:rPr>
          <w:sz w:val="24"/>
          <w:szCs w:val="24"/>
        </w:rPr>
        <w:t>Accepting the additional information submitted after the close of the record by all parties creates a more complete record</w:t>
      </w:r>
      <w:r w:rsidR="00FE21AF" w:rsidRPr="00503E14">
        <w:rPr>
          <w:sz w:val="24"/>
          <w:szCs w:val="24"/>
        </w:rPr>
        <w:t xml:space="preserve">. </w:t>
      </w:r>
      <w:r w:rsidR="005310CF">
        <w:rPr>
          <w:sz w:val="24"/>
          <w:szCs w:val="24"/>
        </w:rPr>
        <w:t xml:space="preserve"> </w:t>
      </w:r>
      <w:r w:rsidR="00FE21AF" w:rsidRPr="00503E14">
        <w:rPr>
          <w:sz w:val="24"/>
          <w:szCs w:val="24"/>
        </w:rPr>
        <w:t>I</w:t>
      </w:r>
      <w:r w:rsidRPr="00503E14">
        <w:rPr>
          <w:sz w:val="24"/>
          <w:szCs w:val="24"/>
        </w:rPr>
        <w:t xml:space="preserve">t is in the public interest to have as complete record as </w:t>
      </w:r>
      <w:r w:rsidRPr="00503E14">
        <w:rPr>
          <w:sz w:val="24"/>
          <w:szCs w:val="24"/>
        </w:rPr>
        <w:lastRenderedPageBreak/>
        <w:t xml:space="preserve">possible to evaluate and make a decision regarding the Complainant. </w:t>
      </w:r>
      <w:r w:rsidR="005310CF">
        <w:rPr>
          <w:sz w:val="24"/>
          <w:szCs w:val="24"/>
        </w:rPr>
        <w:t xml:space="preserve"> </w:t>
      </w:r>
      <w:r w:rsidRPr="00503E14">
        <w:rPr>
          <w:sz w:val="24"/>
          <w:szCs w:val="24"/>
        </w:rPr>
        <w:t>The record will be reopened in accordance with 52 Pa. Code § 5.571.</w:t>
      </w:r>
    </w:p>
    <w:p w14:paraId="7FA6E665" w14:textId="77777777" w:rsidR="00F6449B" w:rsidRPr="00503E14" w:rsidRDefault="00F6449B" w:rsidP="00C86233">
      <w:pPr>
        <w:spacing w:line="360" w:lineRule="auto"/>
        <w:rPr>
          <w:sz w:val="24"/>
          <w:szCs w:val="24"/>
        </w:rPr>
      </w:pPr>
    </w:p>
    <w:p w14:paraId="414B0504" w14:textId="6057C596" w:rsidR="00F6449B" w:rsidRPr="00503E14" w:rsidRDefault="00F6449B" w:rsidP="005310CF">
      <w:pPr>
        <w:spacing w:line="360" w:lineRule="auto"/>
        <w:ind w:firstLine="1440"/>
        <w:rPr>
          <w:sz w:val="24"/>
          <w:szCs w:val="24"/>
        </w:rPr>
      </w:pPr>
      <w:r w:rsidRPr="00503E14">
        <w:rPr>
          <w:sz w:val="24"/>
          <w:szCs w:val="24"/>
        </w:rPr>
        <w:t xml:space="preserve">PGW has the right to respond to the additional information submitted by the Complainant. </w:t>
      </w:r>
      <w:r w:rsidR="005310CF">
        <w:rPr>
          <w:sz w:val="24"/>
          <w:szCs w:val="24"/>
        </w:rPr>
        <w:t xml:space="preserve"> </w:t>
      </w:r>
      <w:r w:rsidRPr="00503E14">
        <w:rPr>
          <w:sz w:val="24"/>
          <w:szCs w:val="24"/>
        </w:rPr>
        <w:t xml:space="preserve">PGW has until </w:t>
      </w:r>
      <w:r w:rsidR="00FE21AF" w:rsidRPr="00503E14">
        <w:rPr>
          <w:sz w:val="24"/>
          <w:szCs w:val="24"/>
        </w:rPr>
        <w:t>April 26, 2019</w:t>
      </w:r>
      <w:r w:rsidR="005310CF">
        <w:rPr>
          <w:sz w:val="24"/>
          <w:szCs w:val="24"/>
        </w:rPr>
        <w:t>,</w:t>
      </w:r>
      <w:r w:rsidR="00FE21AF" w:rsidRPr="00503E14">
        <w:rPr>
          <w:sz w:val="24"/>
          <w:szCs w:val="24"/>
        </w:rPr>
        <w:t xml:space="preserve"> to file a written response to the March 29, 2019 submission by the Complainant or to request a further hearing to address this additional information.</w:t>
      </w:r>
    </w:p>
    <w:p w14:paraId="308C7E25" w14:textId="18D0273D" w:rsidR="00FE21AF" w:rsidRPr="00503E14" w:rsidRDefault="00FE21AF" w:rsidP="00C86233">
      <w:pPr>
        <w:spacing w:line="360" w:lineRule="auto"/>
        <w:rPr>
          <w:sz w:val="24"/>
          <w:szCs w:val="24"/>
        </w:rPr>
      </w:pPr>
    </w:p>
    <w:p w14:paraId="047E01D1" w14:textId="28E210BA" w:rsidR="00FE21AF" w:rsidRPr="00503E14" w:rsidRDefault="00FE21AF" w:rsidP="005310CF">
      <w:pPr>
        <w:spacing w:line="360" w:lineRule="auto"/>
        <w:ind w:firstLine="1440"/>
        <w:rPr>
          <w:sz w:val="24"/>
          <w:szCs w:val="24"/>
        </w:rPr>
      </w:pPr>
      <w:r w:rsidRPr="00503E14">
        <w:rPr>
          <w:sz w:val="24"/>
          <w:szCs w:val="24"/>
        </w:rPr>
        <w:t xml:space="preserve">No additional documentation will be accepted or considered. </w:t>
      </w:r>
    </w:p>
    <w:p w14:paraId="03A873FC" w14:textId="707637CD" w:rsidR="00FE21AF" w:rsidRPr="00503E14" w:rsidRDefault="00FE21AF" w:rsidP="00C86233">
      <w:pPr>
        <w:spacing w:line="360" w:lineRule="auto"/>
        <w:rPr>
          <w:sz w:val="24"/>
          <w:szCs w:val="24"/>
        </w:rPr>
      </w:pPr>
    </w:p>
    <w:p w14:paraId="0247A897" w14:textId="3349EAC1" w:rsidR="00FE21AF" w:rsidRPr="00503E14" w:rsidRDefault="00FE21AF" w:rsidP="005310CF">
      <w:pPr>
        <w:spacing w:line="360" w:lineRule="auto"/>
        <w:ind w:firstLine="1440"/>
        <w:rPr>
          <w:sz w:val="24"/>
          <w:szCs w:val="24"/>
        </w:rPr>
      </w:pPr>
      <w:r w:rsidRPr="00503E14">
        <w:rPr>
          <w:sz w:val="24"/>
          <w:szCs w:val="24"/>
        </w:rPr>
        <w:t>THEREFORE</w:t>
      </w:r>
    </w:p>
    <w:p w14:paraId="35BFBC57" w14:textId="17A9215C" w:rsidR="00FE21AF" w:rsidRPr="00503E14" w:rsidRDefault="00FE21AF" w:rsidP="005310CF">
      <w:pPr>
        <w:spacing w:line="360" w:lineRule="auto"/>
        <w:rPr>
          <w:sz w:val="24"/>
          <w:szCs w:val="24"/>
        </w:rPr>
      </w:pPr>
    </w:p>
    <w:p w14:paraId="4E719266" w14:textId="5FAC55DD" w:rsidR="00FE21AF" w:rsidRPr="00503E14" w:rsidRDefault="00FE21AF" w:rsidP="005310CF">
      <w:pPr>
        <w:ind w:firstLine="1440"/>
        <w:rPr>
          <w:sz w:val="24"/>
          <w:szCs w:val="24"/>
        </w:rPr>
      </w:pPr>
      <w:r w:rsidRPr="00503E14">
        <w:rPr>
          <w:sz w:val="24"/>
          <w:szCs w:val="24"/>
        </w:rPr>
        <w:t>IT IS ORDERED</w:t>
      </w:r>
    </w:p>
    <w:p w14:paraId="15AF93E5" w14:textId="0BC97BEE" w:rsidR="00FE21AF" w:rsidRPr="00503E14" w:rsidRDefault="00FE21AF" w:rsidP="005310CF">
      <w:pPr>
        <w:spacing w:line="360" w:lineRule="auto"/>
        <w:rPr>
          <w:sz w:val="24"/>
          <w:szCs w:val="24"/>
        </w:rPr>
      </w:pPr>
    </w:p>
    <w:p w14:paraId="4BA414BB" w14:textId="70BC1768" w:rsidR="00FE21AF" w:rsidRPr="00503E14" w:rsidRDefault="00FE21AF" w:rsidP="005310CF">
      <w:pPr>
        <w:spacing w:line="360" w:lineRule="auto"/>
        <w:rPr>
          <w:sz w:val="24"/>
          <w:szCs w:val="24"/>
        </w:rPr>
      </w:pPr>
    </w:p>
    <w:p w14:paraId="7ADAE9F0" w14:textId="66FB88EC" w:rsidR="00FE21AF" w:rsidRDefault="00FE21AF" w:rsidP="005310CF">
      <w:pPr>
        <w:pStyle w:val="ListParagraph"/>
        <w:numPr>
          <w:ilvl w:val="0"/>
          <w:numId w:val="1"/>
        </w:numPr>
        <w:spacing w:line="360" w:lineRule="auto"/>
        <w:ind w:firstLine="720"/>
        <w:rPr>
          <w:sz w:val="24"/>
          <w:szCs w:val="24"/>
        </w:rPr>
      </w:pPr>
      <w:r w:rsidRPr="00503E14">
        <w:rPr>
          <w:sz w:val="24"/>
          <w:szCs w:val="24"/>
        </w:rPr>
        <w:t>That the Motion to Strike is denied;</w:t>
      </w:r>
    </w:p>
    <w:p w14:paraId="5AC0BA65" w14:textId="77777777" w:rsidR="005310CF" w:rsidRPr="005310CF" w:rsidRDefault="005310CF" w:rsidP="005310CF">
      <w:pPr>
        <w:spacing w:line="360" w:lineRule="auto"/>
        <w:rPr>
          <w:sz w:val="24"/>
          <w:szCs w:val="24"/>
        </w:rPr>
      </w:pPr>
    </w:p>
    <w:p w14:paraId="72E947D5" w14:textId="50CBD51C" w:rsidR="00FE21AF" w:rsidRDefault="00FE21AF" w:rsidP="005310CF">
      <w:pPr>
        <w:pStyle w:val="ListParagraph"/>
        <w:numPr>
          <w:ilvl w:val="0"/>
          <w:numId w:val="1"/>
        </w:numPr>
        <w:spacing w:line="360" w:lineRule="auto"/>
        <w:ind w:left="0" w:firstLine="1440"/>
        <w:rPr>
          <w:sz w:val="24"/>
          <w:szCs w:val="24"/>
        </w:rPr>
      </w:pPr>
      <w:r w:rsidRPr="00503E14">
        <w:rPr>
          <w:sz w:val="24"/>
          <w:szCs w:val="24"/>
        </w:rPr>
        <w:t>That Philadelphia Gas Works has until April 26, 2019 to submit a response to the March 29, 2019 information submitted by the Complainant or, in the alternative, to request a Further Hearing in this matter;</w:t>
      </w:r>
    </w:p>
    <w:p w14:paraId="4F96DAA8" w14:textId="77777777" w:rsidR="005310CF" w:rsidRPr="005310CF" w:rsidRDefault="005310CF" w:rsidP="005310CF">
      <w:pPr>
        <w:spacing w:line="360" w:lineRule="auto"/>
        <w:rPr>
          <w:sz w:val="24"/>
          <w:szCs w:val="24"/>
        </w:rPr>
      </w:pPr>
    </w:p>
    <w:p w14:paraId="678EEDA4" w14:textId="03B0747D" w:rsidR="00FE21AF" w:rsidRDefault="00FE21AF" w:rsidP="005310CF">
      <w:pPr>
        <w:pStyle w:val="ListParagraph"/>
        <w:numPr>
          <w:ilvl w:val="0"/>
          <w:numId w:val="1"/>
        </w:numPr>
        <w:spacing w:line="360" w:lineRule="auto"/>
        <w:ind w:left="0" w:firstLine="1440"/>
        <w:rPr>
          <w:sz w:val="24"/>
          <w:szCs w:val="24"/>
        </w:rPr>
      </w:pPr>
      <w:r w:rsidRPr="00503E14">
        <w:rPr>
          <w:sz w:val="24"/>
          <w:szCs w:val="24"/>
        </w:rPr>
        <w:t>That the record will close upon completion of the further hearing or the submission of the response by Philadelphia Gas Works by April 26, 2019</w:t>
      </w:r>
      <w:r w:rsidR="005310CF">
        <w:rPr>
          <w:sz w:val="24"/>
          <w:szCs w:val="24"/>
        </w:rPr>
        <w:t xml:space="preserve">.  </w:t>
      </w:r>
    </w:p>
    <w:p w14:paraId="571FC002" w14:textId="77777777" w:rsidR="005310CF" w:rsidRPr="005310CF" w:rsidRDefault="005310CF" w:rsidP="005310CF">
      <w:pPr>
        <w:spacing w:line="360" w:lineRule="auto"/>
        <w:rPr>
          <w:sz w:val="24"/>
          <w:szCs w:val="24"/>
        </w:rPr>
      </w:pPr>
    </w:p>
    <w:p w14:paraId="237192F7" w14:textId="62F775BE" w:rsidR="005310CF" w:rsidRDefault="005310CF" w:rsidP="005310CF">
      <w:pPr>
        <w:spacing w:line="360" w:lineRule="auto"/>
        <w:rPr>
          <w:sz w:val="24"/>
          <w:szCs w:val="24"/>
        </w:rPr>
      </w:pPr>
    </w:p>
    <w:p w14:paraId="4A6CD8F5" w14:textId="73EF4ECA" w:rsidR="005310CF" w:rsidRDefault="005310CF" w:rsidP="005310CF">
      <w:pPr>
        <w:rPr>
          <w:sz w:val="24"/>
          <w:szCs w:val="24"/>
          <w:u w:val="single"/>
        </w:rPr>
      </w:pPr>
      <w:r>
        <w:rPr>
          <w:sz w:val="24"/>
          <w:szCs w:val="24"/>
        </w:rPr>
        <w:t>Date:</w:t>
      </w:r>
      <w:r>
        <w:rPr>
          <w:sz w:val="24"/>
          <w:szCs w:val="24"/>
        </w:rPr>
        <w:tab/>
      </w:r>
      <w:r>
        <w:rPr>
          <w:sz w:val="24"/>
          <w:szCs w:val="24"/>
          <w:u w:val="single"/>
        </w:rPr>
        <w:t>April 9, 2019</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3EAE8ABA" w14:textId="54F2EC7D" w:rsidR="005310CF" w:rsidRDefault="005310CF" w:rsidP="005310C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Darlene D. Heep</w:t>
      </w:r>
    </w:p>
    <w:p w14:paraId="06675EF7" w14:textId="53880BFB" w:rsidR="005310CF" w:rsidRDefault="005310CF" w:rsidP="005310C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25408E74" w14:textId="38A5ABB1" w:rsidR="005310CF" w:rsidRDefault="005310CF">
      <w:pPr>
        <w:spacing w:after="200" w:line="276" w:lineRule="auto"/>
        <w:rPr>
          <w:sz w:val="24"/>
          <w:szCs w:val="24"/>
        </w:rPr>
      </w:pPr>
      <w:r>
        <w:rPr>
          <w:sz w:val="24"/>
          <w:szCs w:val="24"/>
        </w:rPr>
        <w:br w:type="page"/>
      </w:r>
    </w:p>
    <w:p w14:paraId="46B87DF1" w14:textId="004399C0" w:rsidR="005310CF" w:rsidRPr="005310CF" w:rsidRDefault="00FB6C91" w:rsidP="005310CF">
      <w:pPr>
        <w:rPr>
          <w:sz w:val="24"/>
          <w:szCs w:val="24"/>
        </w:rPr>
      </w:pPr>
      <w:r w:rsidRPr="0089402F">
        <w:rPr>
          <w:rFonts w:eastAsia="Microsoft Sans Serif"/>
          <w:b/>
          <w:sz w:val="24"/>
          <w:szCs w:val="24"/>
          <w:u w:val="single"/>
        </w:rPr>
        <w:lastRenderedPageBreak/>
        <w:t>C-2018-3002466 - MICHAEL MORALES V. PHILADELPHIA GAS WORKS</w:t>
      </w:r>
      <w:r w:rsidRPr="0089402F">
        <w:rPr>
          <w:rFonts w:eastAsia="Microsoft Sans Serif"/>
          <w:b/>
          <w:sz w:val="24"/>
          <w:szCs w:val="24"/>
          <w:u w:val="single"/>
        </w:rPr>
        <w:cr/>
      </w:r>
      <w:r w:rsidRPr="0089402F">
        <w:rPr>
          <w:rFonts w:eastAsia="Microsoft Sans Serif"/>
          <w:b/>
          <w:sz w:val="24"/>
          <w:szCs w:val="24"/>
          <w:u w:val="single"/>
        </w:rPr>
        <w:cr/>
      </w:r>
      <w:bookmarkStart w:id="1" w:name="_Hlk536432328"/>
      <w:r w:rsidRPr="0089402F">
        <w:rPr>
          <w:rFonts w:eastAsia="Microsoft Sans Serif"/>
          <w:sz w:val="24"/>
          <w:szCs w:val="24"/>
        </w:rPr>
        <w:t>MICHAEL MORALES</w:t>
      </w:r>
      <w:r w:rsidRPr="0089402F">
        <w:rPr>
          <w:rFonts w:eastAsia="Microsoft Sans Serif"/>
          <w:sz w:val="24"/>
          <w:szCs w:val="24"/>
        </w:rPr>
        <w:cr/>
        <w:t xml:space="preserve">7704 </w:t>
      </w:r>
      <w:r w:rsidRPr="0089402F">
        <w:rPr>
          <w:rFonts w:eastAsia="Microsoft Sans Serif"/>
          <w:caps/>
          <w:sz w:val="24"/>
          <w:szCs w:val="24"/>
        </w:rPr>
        <w:t>Algon Avenue</w:t>
      </w:r>
      <w:r w:rsidRPr="0089402F">
        <w:rPr>
          <w:rFonts w:eastAsia="Microsoft Sans Serif"/>
          <w:sz w:val="24"/>
          <w:szCs w:val="24"/>
        </w:rPr>
        <w:t xml:space="preserve"> </w:t>
      </w:r>
      <w:r w:rsidRPr="0089402F">
        <w:rPr>
          <w:rFonts w:eastAsia="Microsoft Sans Serif"/>
          <w:sz w:val="24"/>
          <w:szCs w:val="24"/>
        </w:rPr>
        <w:br/>
        <w:t>PHILADELPHIA PA  19111</w:t>
      </w:r>
      <w:bookmarkEnd w:id="1"/>
      <w:r w:rsidRPr="0089402F">
        <w:rPr>
          <w:rFonts w:eastAsia="Microsoft Sans Serif"/>
          <w:sz w:val="24"/>
          <w:szCs w:val="24"/>
        </w:rPr>
        <w:cr/>
      </w:r>
      <w:r w:rsidRPr="0089402F">
        <w:rPr>
          <w:rFonts w:eastAsia="Microsoft Sans Serif"/>
          <w:b/>
          <w:sz w:val="24"/>
          <w:szCs w:val="24"/>
        </w:rPr>
        <w:t>267.815.3419</w:t>
      </w:r>
      <w:r w:rsidRPr="0089402F">
        <w:rPr>
          <w:rFonts w:eastAsia="Microsoft Sans Serif"/>
          <w:b/>
          <w:sz w:val="24"/>
          <w:szCs w:val="24"/>
        </w:rPr>
        <w:cr/>
      </w:r>
      <w:r w:rsidRPr="0089402F">
        <w:rPr>
          <w:rFonts w:eastAsia="Microsoft Sans Serif"/>
          <w:sz w:val="24"/>
          <w:szCs w:val="24"/>
        </w:rPr>
        <w:cr/>
        <w:t>LAURETO FARINAS ESQUIRE</w:t>
      </w:r>
      <w:r w:rsidRPr="0089402F">
        <w:rPr>
          <w:rFonts w:eastAsia="Microsoft Sans Serif"/>
          <w:sz w:val="24"/>
          <w:szCs w:val="24"/>
        </w:rPr>
        <w:cr/>
        <w:t>PHILADELPHIA GAS WORKS</w:t>
      </w:r>
      <w:r w:rsidRPr="0089402F">
        <w:rPr>
          <w:rFonts w:eastAsia="Microsoft Sans Serif"/>
          <w:sz w:val="24"/>
          <w:szCs w:val="24"/>
        </w:rPr>
        <w:cr/>
        <w:t>4TH FLOOR</w:t>
      </w:r>
      <w:r w:rsidRPr="0089402F">
        <w:rPr>
          <w:rFonts w:eastAsia="Microsoft Sans Serif"/>
          <w:sz w:val="24"/>
          <w:szCs w:val="24"/>
        </w:rPr>
        <w:cr/>
        <w:t>800 W MONTGOMERY AVENUE</w:t>
      </w:r>
      <w:r w:rsidRPr="0089402F">
        <w:rPr>
          <w:rFonts w:eastAsia="Microsoft Sans Serif"/>
          <w:sz w:val="24"/>
          <w:szCs w:val="24"/>
        </w:rPr>
        <w:cr/>
        <w:t>PHILADELPHIA PA  19122</w:t>
      </w:r>
      <w:r w:rsidRPr="0089402F">
        <w:rPr>
          <w:rFonts w:eastAsia="Microsoft Sans Serif"/>
          <w:sz w:val="24"/>
          <w:szCs w:val="24"/>
        </w:rPr>
        <w:cr/>
      </w:r>
      <w:r w:rsidRPr="0089402F">
        <w:rPr>
          <w:rFonts w:eastAsia="Microsoft Sans Serif"/>
          <w:b/>
          <w:sz w:val="24"/>
          <w:szCs w:val="24"/>
        </w:rPr>
        <w:t>215.684.6982</w:t>
      </w:r>
      <w:r w:rsidRPr="0089402F">
        <w:rPr>
          <w:rFonts w:eastAsia="Microsoft Sans Serif"/>
          <w:b/>
          <w:sz w:val="24"/>
          <w:szCs w:val="24"/>
        </w:rPr>
        <w:br/>
      </w:r>
      <w:r w:rsidRPr="0089402F">
        <w:rPr>
          <w:rFonts w:eastAsia="Microsoft Sans Serif"/>
          <w:b/>
          <w:i/>
          <w:sz w:val="24"/>
          <w:szCs w:val="24"/>
          <w:u w:val="single"/>
        </w:rPr>
        <w:t>ACCEPTS E-SERVICE</w:t>
      </w:r>
      <w:r w:rsidRPr="0089402F">
        <w:rPr>
          <w:rFonts w:eastAsia="Microsoft Sans Serif"/>
          <w:b/>
          <w:i/>
          <w:sz w:val="24"/>
          <w:szCs w:val="24"/>
          <w:u w:val="single"/>
        </w:rPr>
        <w:cr/>
      </w:r>
    </w:p>
    <w:sectPr w:rsidR="005310CF" w:rsidRPr="005310CF" w:rsidSect="00F8490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31448" w14:textId="77777777" w:rsidR="00B10AAE" w:rsidRDefault="00B10AAE" w:rsidP="00F84903">
      <w:r>
        <w:separator/>
      </w:r>
    </w:p>
  </w:endnote>
  <w:endnote w:type="continuationSeparator" w:id="0">
    <w:p w14:paraId="0DA4DFB6" w14:textId="77777777" w:rsidR="00B10AAE" w:rsidRDefault="00B10AAE" w:rsidP="00F8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B1B8" w14:textId="77777777" w:rsidR="00F84903" w:rsidRPr="00F84903" w:rsidRDefault="00F84903">
    <w:pPr>
      <w:pStyle w:val="Footer"/>
      <w:tabs>
        <w:tab w:val="clear" w:pos="4680"/>
        <w:tab w:val="clear" w:pos="9360"/>
      </w:tabs>
      <w:jc w:val="center"/>
      <w:rPr>
        <w:caps/>
        <w:noProof/>
        <w:sz w:val="20"/>
        <w:szCs w:val="20"/>
      </w:rPr>
    </w:pPr>
    <w:r w:rsidRPr="00F84903">
      <w:rPr>
        <w:caps/>
        <w:sz w:val="20"/>
        <w:szCs w:val="20"/>
      </w:rPr>
      <w:fldChar w:fldCharType="begin"/>
    </w:r>
    <w:r w:rsidRPr="00F84903">
      <w:rPr>
        <w:caps/>
        <w:sz w:val="20"/>
        <w:szCs w:val="20"/>
      </w:rPr>
      <w:instrText xml:space="preserve"> PAGE   \* MERGEFORMAT </w:instrText>
    </w:r>
    <w:r w:rsidRPr="00F84903">
      <w:rPr>
        <w:caps/>
        <w:sz w:val="20"/>
        <w:szCs w:val="20"/>
      </w:rPr>
      <w:fldChar w:fldCharType="separate"/>
    </w:r>
    <w:r w:rsidRPr="00F84903">
      <w:rPr>
        <w:caps/>
        <w:noProof/>
        <w:sz w:val="20"/>
        <w:szCs w:val="20"/>
      </w:rPr>
      <w:t>2</w:t>
    </w:r>
    <w:r w:rsidRPr="00F84903">
      <w:rPr>
        <w:caps/>
        <w:noProof/>
        <w:sz w:val="20"/>
        <w:szCs w:val="20"/>
      </w:rPr>
      <w:fldChar w:fldCharType="end"/>
    </w:r>
  </w:p>
  <w:p w14:paraId="25E8AF2A" w14:textId="77777777" w:rsidR="00F84903" w:rsidRDefault="00F84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EBF20" w14:textId="77777777" w:rsidR="00B10AAE" w:rsidRDefault="00B10AAE" w:rsidP="00F84903">
      <w:r>
        <w:separator/>
      </w:r>
    </w:p>
  </w:footnote>
  <w:footnote w:type="continuationSeparator" w:id="0">
    <w:p w14:paraId="14D20207" w14:textId="77777777" w:rsidR="00B10AAE" w:rsidRDefault="00B10AAE" w:rsidP="00F84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E2F58"/>
    <w:multiLevelType w:val="hybridMultilevel"/>
    <w:tmpl w:val="EBE417EA"/>
    <w:lvl w:ilvl="0" w:tplc="3A8ED92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60"/>
    <w:rsid w:val="00181E60"/>
    <w:rsid w:val="003100F0"/>
    <w:rsid w:val="00370A15"/>
    <w:rsid w:val="00405CF1"/>
    <w:rsid w:val="004E07D4"/>
    <w:rsid w:val="004E4777"/>
    <w:rsid w:val="004F2069"/>
    <w:rsid w:val="004F2BF3"/>
    <w:rsid w:val="00503E14"/>
    <w:rsid w:val="005310CF"/>
    <w:rsid w:val="005A5C8F"/>
    <w:rsid w:val="0060686B"/>
    <w:rsid w:val="00790B8A"/>
    <w:rsid w:val="00B10AAE"/>
    <w:rsid w:val="00B27DEF"/>
    <w:rsid w:val="00BD700B"/>
    <w:rsid w:val="00C86233"/>
    <w:rsid w:val="00E1449A"/>
    <w:rsid w:val="00F53C24"/>
    <w:rsid w:val="00F6449B"/>
    <w:rsid w:val="00F7248D"/>
    <w:rsid w:val="00F84903"/>
    <w:rsid w:val="00FB6C91"/>
    <w:rsid w:val="00FE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4BCE"/>
  <w15:chartTrackingRefBased/>
  <w15:docId w15:val="{497A46FE-4088-413C-AFE1-80A7B42E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60"/>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E60"/>
    <w:pPr>
      <w:spacing w:after="0" w:line="240" w:lineRule="auto"/>
    </w:pPr>
    <w:rPr>
      <w:rFonts w:ascii="Times New Roman" w:eastAsia="PMingLiU" w:hAnsi="Times New Roman" w:cs="Times New Roman"/>
    </w:rPr>
  </w:style>
  <w:style w:type="paragraph" w:styleId="ListParagraph">
    <w:name w:val="List Paragraph"/>
    <w:basedOn w:val="Normal"/>
    <w:uiPriority w:val="34"/>
    <w:qFormat/>
    <w:rsid w:val="00FE21AF"/>
    <w:pPr>
      <w:ind w:left="720"/>
      <w:contextualSpacing/>
    </w:pPr>
  </w:style>
  <w:style w:type="character" w:styleId="CommentReference">
    <w:name w:val="annotation reference"/>
    <w:basedOn w:val="DefaultParagraphFont"/>
    <w:uiPriority w:val="99"/>
    <w:semiHidden/>
    <w:unhideWhenUsed/>
    <w:rsid w:val="005A5C8F"/>
    <w:rPr>
      <w:sz w:val="16"/>
      <w:szCs w:val="16"/>
    </w:rPr>
  </w:style>
  <w:style w:type="paragraph" w:styleId="CommentText">
    <w:name w:val="annotation text"/>
    <w:basedOn w:val="Normal"/>
    <w:link w:val="CommentTextChar"/>
    <w:uiPriority w:val="99"/>
    <w:semiHidden/>
    <w:unhideWhenUsed/>
    <w:rsid w:val="005A5C8F"/>
    <w:rPr>
      <w:sz w:val="20"/>
      <w:szCs w:val="20"/>
    </w:rPr>
  </w:style>
  <w:style w:type="character" w:customStyle="1" w:styleId="CommentTextChar">
    <w:name w:val="Comment Text Char"/>
    <w:basedOn w:val="DefaultParagraphFont"/>
    <w:link w:val="CommentText"/>
    <w:uiPriority w:val="99"/>
    <w:semiHidden/>
    <w:rsid w:val="005A5C8F"/>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5C8F"/>
    <w:rPr>
      <w:b/>
      <w:bCs/>
    </w:rPr>
  </w:style>
  <w:style w:type="character" w:customStyle="1" w:styleId="CommentSubjectChar">
    <w:name w:val="Comment Subject Char"/>
    <w:basedOn w:val="CommentTextChar"/>
    <w:link w:val="CommentSubject"/>
    <w:uiPriority w:val="99"/>
    <w:semiHidden/>
    <w:rsid w:val="005A5C8F"/>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5A5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C8F"/>
    <w:rPr>
      <w:rFonts w:ascii="Segoe UI" w:eastAsia="PMingLiU" w:hAnsi="Segoe UI" w:cs="Segoe UI"/>
      <w:sz w:val="18"/>
      <w:szCs w:val="18"/>
    </w:rPr>
  </w:style>
  <w:style w:type="paragraph" w:styleId="Header">
    <w:name w:val="header"/>
    <w:basedOn w:val="Normal"/>
    <w:link w:val="HeaderChar"/>
    <w:uiPriority w:val="99"/>
    <w:unhideWhenUsed/>
    <w:rsid w:val="00F84903"/>
    <w:pPr>
      <w:tabs>
        <w:tab w:val="center" w:pos="4680"/>
        <w:tab w:val="right" w:pos="9360"/>
      </w:tabs>
    </w:pPr>
  </w:style>
  <w:style w:type="character" w:customStyle="1" w:styleId="HeaderChar">
    <w:name w:val="Header Char"/>
    <w:basedOn w:val="DefaultParagraphFont"/>
    <w:link w:val="Header"/>
    <w:uiPriority w:val="99"/>
    <w:rsid w:val="00F84903"/>
    <w:rPr>
      <w:rFonts w:ascii="Times New Roman" w:eastAsia="PMingLiU" w:hAnsi="Times New Roman" w:cs="Times New Roman"/>
    </w:rPr>
  </w:style>
  <w:style w:type="paragraph" w:styleId="Footer">
    <w:name w:val="footer"/>
    <w:basedOn w:val="Normal"/>
    <w:link w:val="FooterChar"/>
    <w:uiPriority w:val="99"/>
    <w:unhideWhenUsed/>
    <w:rsid w:val="00F84903"/>
    <w:pPr>
      <w:tabs>
        <w:tab w:val="center" w:pos="4680"/>
        <w:tab w:val="right" w:pos="9360"/>
      </w:tabs>
    </w:pPr>
  </w:style>
  <w:style w:type="character" w:customStyle="1" w:styleId="FooterChar">
    <w:name w:val="Footer Char"/>
    <w:basedOn w:val="DefaultParagraphFont"/>
    <w:link w:val="Footer"/>
    <w:uiPriority w:val="99"/>
    <w:rsid w:val="00F84903"/>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FF41B-3C14-4426-8B86-870CF6AA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19</cp:revision>
  <dcterms:created xsi:type="dcterms:W3CDTF">2019-04-09T19:02:00Z</dcterms:created>
  <dcterms:modified xsi:type="dcterms:W3CDTF">2019-04-09T19:59:00Z</dcterms:modified>
</cp:coreProperties>
</file>