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3065CCE7" w14:textId="77777777" w:rsidTr="0092715A">
        <w:tc>
          <w:tcPr>
            <w:tcW w:w="1363" w:type="dxa"/>
          </w:tcPr>
          <w:p w14:paraId="74F5868E" w14:textId="209537D1" w:rsidR="00D61E0C" w:rsidRDefault="00A00F3F" w:rsidP="0092715A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61E0C">
              <w:rPr>
                <w:noProof/>
                <w:spacing w:val="-2"/>
              </w:rPr>
              <w:drawing>
                <wp:inline distT="0" distB="0" distL="0" distR="0" wp14:anchorId="4DA8A8CE" wp14:editId="5A60C099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A37D8B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1B81CA50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5D3B0CC4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3D65B3C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01AE23A6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109A48B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09E32FF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6BB36DF8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D8EA42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443B4228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E9B8494" w14:textId="0AC5D56B" w:rsidR="00992E2E" w:rsidRDefault="00992E2E" w:rsidP="00992E2E">
      <w:pPr>
        <w:jc w:val="center"/>
        <w:rPr>
          <w:sz w:val="24"/>
        </w:rPr>
      </w:pPr>
      <w:r>
        <w:rPr>
          <w:sz w:val="24"/>
        </w:rPr>
        <w:t>April 12, 2019</w:t>
      </w:r>
    </w:p>
    <w:p w14:paraId="5FE3AA72" w14:textId="5FDCBFB4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="00E51DCA">
        <w:rPr>
          <w:sz w:val="24"/>
        </w:rPr>
        <w:t>2019-3009003</w:t>
      </w:r>
    </w:p>
    <w:p w14:paraId="3C0EB0A7" w14:textId="70744739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916D16">
        <w:rPr>
          <w:sz w:val="24"/>
        </w:rPr>
        <w:t>1122036</w:t>
      </w:r>
    </w:p>
    <w:p w14:paraId="1A9BDD53" w14:textId="77777777" w:rsidR="00D61E0C" w:rsidRPr="00B67AB3" w:rsidRDefault="00D61E0C" w:rsidP="00D61E0C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688666C8" w14:textId="77777777" w:rsidR="00D61E0C" w:rsidRDefault="00D61E0C" w:rsidP="00D61E0C">
      <w:pPr>
        <w:rPr>
          <w:sz w:val="24"/>
        </w:rPr>
      </w:pPr>
    </w:p>
    <w:p w14:paraId="0721F840" w14:textId="6336D844" w:rsidR="00D61E0C" w:rsidRPr="004E0044" w:rsidRDefault="00BB350E" w:rsidP="00D61E0C">
      <w:pPr>
        <w:rPr>
          <w:sz w:val="24"/>
        </w:rPr>
      </w:pPr>
      <w:r w:rsidRPr="004E0044">
        <w:rPr>
          <w:sz w:val="24"/>
        </w:rPr>
        <w:t>MATT</w:t>
      </w:r>
      <w:r w:rsidR="004E0044" w:rsidRPr="004E0044">
        <w:rPr>
          <w:sz w:val="24"/>
        </w:rPr>
        <w:t>HEW LAFLAIR C</w:t>
      </w:r>
      <w:r w:rsidR="00CE429D">
        <w:rPr>
          <w:sz w:val="24"/>
        </w:rPr>
        <w:t>F</w:t>
      </w:r>
      <w:r w:rsidR="004E0044" w:rsidRPr="004E0044">
        <w:rPr>
          <w:sz w:val="24"/>
        </w:rPr>
        <w:t>O</w:t>
      </w:r>
    </w:p>
    <w:p w14:paraId="3D3D70D0" w14:textId="4371984E" w:rsidR="00D61E0C" w:rsidRPr="004E0044" w:rsidRDefault="004E0044" w:rsidP="00D61E0C">
      <w:pPr>
        <w:rPr>
          <w:sz w:val="24"/>
        </w:rPr>
      </w:pPr>
      <w:r w:rsidRPr="004E0044">
        <w:rPr>
          <w:sz w:val="24"/>
        </w:rPr>
        <w:t xml:space="preserve">JMI CONSULTANTS </w:t>
      </w:r>
      <w:r>
        <w:rPr>
          <w:sz w:val="24"/>
        </w:rPr>
        <w:t>LLC</w:t>
      </w:r>
    </w:p>
    <w:p w14:paraId="791DB2ED" w14:textId="33F54EA2" w:rsidR="00D61E0C" w:rsidRPr="004E0044" w:rsidRDefault="004E0044" w:rsidP="00D61E0C">
      <w:pPr>
        <w:rPr>
          <w:sz w:val="24"/>
        </w:rPr>
      </w:pPr>
      <w:r w:rsidRPr="004E0044">
        <w:rPr>
          <w:sz w:val="24"/>
        </w:rPr>
        <w:t>2809 WEHRLE DR STE 9</w:t>
      </w:r>
    </w:p>
    <w:p w14:paraId="0366265D" w14:textId="281D88EC" w:rsidR="00D61E0C" w:rsidRDefault="004E0044" w:rsidP="00D61E0C">
      <w:pPr>
        <w:rPr>
          <w:sz w:val="24"/>
        </w:rPr>
      </w:pPr>
      <w:r>
        <w:rPr>
          <w:sz w:val="24"/>
        </w:rPr>
        <w:t>WILLIAMSVILLE NY 14221</w:t>
      </w:r>
    </w:p>
    <w:p w14:paraId="00DA5F6F" w14:textId="77777777" w:rsidR="00D61E0C" w:rsidRDefault="00D61E0C" w:rsidP="00D61E0C">
      <w:pPr>
        <w:rPr>
          <w:rFonts w:ascii="Arial" w:hAnsi="Arial"/>
          <w:sz w:val="24"/>
        </w:rPr>
      </w:pPr>
    </w:p>
    <w:p w14:paraId="548BC7CA" w14:textId="77777777" w:rsidR="00D61E0C" w:rsidRPr="001F0D55" w:rsidRDefault="00D61E0C" w:rsidP="00D61E0C">
      <w:pPr>
        <w:rPr>
          <w:sz w:val="24"/>
        </w:rPr>
      </w:pPr>
      <w:r>
        <w:rPr>
          <w:sz w:val="24"/>
        </w:rPr>
        <w:tab/>
      </w:r>
      <w:r w:rsidRPr="00435CD9">
        <w:rPr>
          <w:sz w:val="24"/>
        </w:rPr>
        <w:t xml:space="preserve">RE: Electric Generation Supplier License Application </w:t>
      </w:r>
    </w:p>
    <w:p w14:paraId="117C7F81" w14:textId="77777777" w:rsidR="00D61E0C" w:rsidRPr="001F0D55" w:rsidRDefault="00D61E0C" w:rsidP="00D61E0C">
      <w:pPr>
        <w:spacing w:line="360" w:lineRule="auto"/>
        <w:rPr>
          <w:b/>
          <w:sz w:val="24"/>
          <w:u w:val="single"/>
        </w:rPr>
      </w:pPr>
    </w:p>
    <w:p w14:paraId="7034451D" w14:textId="0101CFFF" w:rsidR="00D61E0C" w:rsidRPr="001F0D55" w:rsidRDefault="00D61E0C" w:rsidP="00D61E0C">
      <w:pPr>
        <w:rPr>
          <w:sz w:val="24"/>
          <w:szCs w:val="24"/>
        </w:rPr>
      </w:pPr>
      <w:r w:rsidRPr="004E0044">
        <w:rPr>
          <w:sz w:val="24"/>
          <w:szCs w:val="24"/>
        </w:rPr>
        <w:t>Dear Mr.</w:t>
      </w:r>
      <w:r w:rsidR="004E0044" w:rsidRPr="004E0044">
        <w:rPr>
          <w:sz w:val="24"/>
          <w:szCs w:val="24"/>
        </w:rPr>
        <w:t xml:space="preserve"> LaFlair</w:t>
      </w:r>
      <w:r w:rsidRPr="001F0D55">
        <w:rPr>
          <w:sz w:val="24"/>
          <w:szCs w:val="24"/>
        </w:rPr>
        <w:t>:</w:t>
      </w:r>
    </w:p>
    <w:p w14:paraId="204C4DCB" w14:textId="77777777" w:rsidR="00D61E0C" w:rsidRPr="001F0D55" w:rsidRDefault="00D61E0C" w:rsidP="00D61E0C">
      <w:pPr>
        <w:rPr>
          <w:sz w:val="24"/>
          <w:szCs w:val="24"/>
        </w:rPr>
      </w:pPr>
    </w:p>
    <w:p w14:paraId="2A5119B9" w14:textId="16EDFCBC" w:rsidR="00D61E0C" w:rsidRDefault="00D61E0C" w:rsidP="00D61E0C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4E0044">
        <w:rPr>
          <w:sz w:val="24"/>
          <w:szCs w:val="24"/>
        </w:rPr>
        <w:t>March 14, 2019</w:t>
      </w:r>
      <w:r w:rsidRPr="004E0044">
        <w:rPr>
          <w:sz w:val="24"/>
          <w:szCs w:val="24"/>
        </w:rPr>
        <w:t xml:space="preserve">, </w:t>
      </w:r>
      <w:r w:rsidR="004E0044" w:rsidRPr="004E0044">
        <w:rPr>
          <w:sz w:val="24"/>
        </w:rPr>
        <w:t>JMI Consultants, LLC</w:t>
      </w:r>
      <w:r w:rsidRPr="001F0D55">
        <w:rPr>
          <w:sz w:val="24"/>
        </w:rPr>
        <w:t xml:space="preserve"> </w:t>
      </w:r>
      <w:r w:rsidR="0079335D">
        <w:rPr>
          <w:sz w:val="24"/>
        </w:rPr>
        <w:t xml:space="preserve">filed an </w:t>
      </w:r>
      <w:r w:rsidRPr="001F0D55">
        <w:rPr>
          <w:sz w:val="24"/>
          <w:szCs w:val="24"/>
        </w:rPr>
        <w:t>application for an Electric Generation Supplier license with the Public Utility Commission.  The application was incomplete.  In order for</w:t>
      </w:r>
      <w:r>
        <w:rPr>
          <w:sz w:val="24"/>
          <w:szCs w:val="24"/>
        </w:rPr>
        <w:t xml:space="preserve"> us to complete our analysis of your application, the Energy Industry Group requires answers to the attached questions.  </w:t>
      </w:r>
    </w:p>
    <w:p w14:paraId="045491CC" w14:textId="77777777" w:rsidR="00D61E0C" w:rsidRDefault="00D61E0C" w:rsidP="00D61E0C">
      <w:pPr>
        <w:ind w:firstLine="1440"/>
        <w:rPr>
          <w:sz w:val="24"/>
          <w:szCs w:val="24"/>
        </w:rPr>
      </w:pPr>
    </w:p>
    <w:p w14:paraId="3B69EC71" w14:textId="4DBFCBAA" w:rsidR="00D61E0C" w:rsidRPr="003614E5" w:rsidRDefault="00D61E0C" w:rsidP="00D61E0C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4E0044">
        <w:rPr>
          <w:b/>
          <w:sz w:val="24"/>
          <w:szCs w:val="24"/>
          <w:u w:val="single"/>
        </w:rPr>
        <w:t>30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</w:t>
      </w:r>
      <w:r w:rsidR="008E075A">
        <w:rPr>
          <w:sz w:val="24"/>
          <w:szCs w:val="24"/>
        </w:rPr>
        <w:t>from</w:t>
      </w:r>
      <w:r w:rsidRPr="00282317">
        <w:rPr>
          <w:sz w:val="24"/>
          <w:szCs w:val="24"/>
        </w:rPr>
        <w:t xml:space="preserve"> </w:t>
      </w:r>
      <w:r w:rsidR="00FE0FDC">
        <w:rPr>
          <w:sz w:val="24"/>
          <w:szCs w:val="24"/>
        </w:rPr>
        <w:t>the date</w:t>
      </w:r>
      <w:r w:rsidRPr="00282317">
        <w:rPr>
          <w:sz w:val="24"/>
          <w:szCs w:val="24"/>
        </w:rPr>
        <w:t xml:space="preserve"> of this letter.  Failure to respond may result in the application being denied.  As well, if </w:t>
      </w:r>
      <w:r w:rsidR="004E0044" w:rsidRPr="004E0044">
        <w:rPr>
          <w:sz w:val="24"/>
        </w:rPr>
        <w:t>JMI Consultants, LLC</w:t>
      </w:r>
      <w:r w:rsidRPr="00282317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69A080C4" w14:textId="77777777" w:rsidR="00D61E0C" w:rsidRDefault="00D61E0C" w:rsidP="00D61E0C">
      <w:pPr>
        <w:ind w:left="720"/>
        <w:rPr>
          <w:sz w:val="24"/>
          <w:szCs w:val="24"/>
        </w:rPr>
      </w:pPr>
    </w:p>
    <w:p w14:paraId="4D78D79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2FF477E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3CA438A" w14:textId="77777777" w:rsidTr="0092715A">
        <w:trPr>
          <w:jc w:val="center"/>
        </w:trPr>
        <w:tc>
          <w:tcPr>
            <w:tcW w:w="4158" w:type="dxa"/>
          </w:tcPr>
          <w:p w14:paraId="50A8B8E7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177FA18" w14:textId="77777777" w:rsidTr="0092715A">
        <w:trPr>
          <w:jc w:val="center"/>
        </w:trPr>
        <w:tc>
          <w:tcPr>
            <w:tcW w:w="4158" w:type="dxa"/>
          </w:tcPr>
          <w:p w14:paraId="318E0C3B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4DB3C2D3" w14:textId="77777777" w:rsidTr="0092715A">
        <w:trPr>
          <w:jc w:val="center"/>
        </w:trPr>
        <w:tc>
          <w:tcPr>
            <w:tcW w:w="4158" w:type="dxa"/>
          </w:tcPr>
          <w:p w14:paraId="62C22935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0B96F063" w14:textId="77777777" w:rsidTr="0092715A">
        <w:trPr>
          <w:jc w:val="center"/>
        </w:trPr>
        <w:tc>
          <w:tcPr>
            <w:tcW w:w="4158" w:type="dxa"/>
          </w:tcPr>
          <w:p w14:paraId="0445FA1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3890BEC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3F30C8B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3E34F1D6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102E6135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E53E626" w14:textId="77777777" w:rsidR="00D61E0C" w:rsidRDefault="00D61E0C" w:rsidP="00D61E0C">
      <w:pPr>
        <w:ind w:left="1440"/>
        <w:rPr>
          <w:sz w:val="24"/>
          <w:szCs w:val="24"/>
        </w:rPr>
      </w:pPr>
    </w:p>
    <w:p w14:paraId="53B12CF9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4F173F3F" w14:textId="77777777" w:rsidR="00D61E0C" w:rsidRDefault="00D61E0C" w:rsidP="00D61E0C">
      <w:pPr>
        <w:ind w:firstLine="720"/>
        <w:rPr>
          <w:sz w:val="24"/>
          <w:szCs w:val="24"/>
        </w:rPr>
      </w:pPr>
    </w:p>
    <w:p w14:paraId="49E23837" w14:textId="55B4ECCD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</w:t>
      </w:r>
      <w:r w:rsidRPr="00997F93">
        <w:rPr>
          <w:sz w:val="24"/>
          <w:szCs w:val="24"/>
        </w:rPr>
        <w:t xml:space="preserve">to </w:t>
      </w:r>
      <w:r w:rsidR="00997F93" w:rsidRPr="00997F93">
        <w:rPr>
          <w:sz w:val="24"/>
          <w:szCs w:val="24"/>
        </w:rPr>
        <w:t>Jeremy Haring</w:t>
      </w:r>
      <w:r w:rsidRPr="00997F93">
        <w:rPr>
          <w:sz w:val="24"/>
          <w:szCs w:val="24"/>
        </w:rPr>
        <w:t xml:space="preserve"> at </w:t>
      </w:r>
      <w:hyperlink r:id="rId11" w:history="1">
        <w:r w:rsidR="00997F93" w:rsidRPr="00997F93">
          <w:rPr>
            <w:rStyle w:val="Hyperlink"/>
            <w:sz w:val="24"/>
            <w:szCs w:val="24"/>
          </w:rPr>
          <w:t>jharing@pa.gov</w:t>
        </w:r>
      </w:hyperlink>
      <w:r w:rsidRPr="00997F93">
        <w:rPr>
          <w:sz w:val="24"/>
          <w:szCs w:val="24"/>
        </w:rPr>
        <w:t xml:space="preserve">.  Please direct any questions to </w:t>
      </w:r>
      <w:r w:rsidR="00997F93" w:rsidRPr="00997F93">
        <w:rPr>
          <w:sz w:val="24"/>
          <w:szCs w:val="24"/>
        </w:rPr>
        <w:t>Jeremy Haring</w:t>
      </w:r>
      <w:r w:rsidRPr="00997F93">
        <w:rPr>
          <w:sz w:val="24"/>
          <w:szCs w:val="24"/>
        </w:rPr>
        <w:t>, Bureau of</w:t>
      </w:r>
      <w:r>
        <w:rPr>
          <w:sz w:val="24"/>
          <w:szCs w:val="24"/>
        </w:rPr>
        <w:t xml:space="preserve">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997F93" w:rsidRPr="00384DE6">
          <w:rPr>
            <w:rStyle w:val="Hyperlink"/>
            <w:sz w:val="24"/>
            <w:szCs w:val="24"/>
          </w:rPr>
          <w:t>jharing@pa.gov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997F93">
        <w:rPr>
          <w:sz w:val="24"/>
          <w:szCs w:val="24"/>
        </w:rPr>
        <w:t>783-6175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06937824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6274AE9B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315B4C9F" w14:textId="1EF80AF7" w:rsidR="00D61E0C" w:rsidRPr="00093DF4" w:rsidRDefault="00992E2E" w:rsidP="00D61E0C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D5EDF41" wp14:editId="6111AF25">
            <wp:simplePos x="0" y="0"/>
            <wp:positionH relativeFrom="column">
              <wp:posOffset>2790825</wp:posOffset>
            </wp:positionH>
            <wp:positionV relativeFrom="paragraph">
              <wp:posOffset>229870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16974136" w14:textId="4F850768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43AD791A" w14:textId="635DC268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710BB508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92CE4E5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7A562218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5566EB0D" w14:textId="77777777" w:rsidR="00D61E0C" w:rsidRPr="00093DF4" w:rsidRDefault="00D61E0C" w:rsidP="00D61E0C">
      <w:pPr>
        <w:rPr>
          <w:sz w:val="32"/>
          <w:szCs w:val="24"/>
        </w:rPr>
      </w:pPr>
    </w:p>
    <w:p w14:paraId="68544722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0439D565" w14:textId="77777777" w:rsidR="00D61E0C" w:rsidRDefault="00D61E0C" w:rsidP="00D61E0C">
      <w:pPr>
        <w:jc w:val="center"/>
        <w:rPr>
          <w:sz w:val="24"/>
          <w:szCs w:val="24"/>
        </w:rPr>
      </w:pPr>
    </w:p>
    <w:p w14:paraId="39BC48B3" w14:textId="77777777" w:rsidR="00D61E0C" w:rsidRDefault="00D61E0C" w:rsidP="00D61E0C">
      <w:pPr>
        <w:jc w:val="center"/>
        <w:rPr>
          <w:sz w:val="24"/>
          <w:szCs w:val="24"/>
        </w:rPr>
      </w:pPr>
    </w:p>
    <w:p w14:paraId="073DE009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BC8670C" w14:textId="4C3C9D6E" w:rsidR="00D61E0C" w:rsidRPr="00077D4F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077D4F">
        <w:rPr>
          <w:sz w:val="24"/>
        </w:rPr>
        <w:t>A-</w:t>
      </w:r>
      <w:r w:rsidR="004E0044">
        <w:rPr>
          <w:sz w:val="24"/>
        </w:rPr>
        <w:t>2019-3009003</w:t>
      </w:r>
    </w:p>
    <w:p w14:paraId="022636E4" w14:textId="276D5674" w:rsidR="00D61E0C" w:rsidRPr="00077D4F" w:rsidRDefault="004E0044" w:rsidP="00D61E0C">
      <w:pPr>
        <w:jc w:val="center"/>
        <w:rPr>
          <w:sz w:val="24"/>
        </w:rPr>
      </w:pPr>
      <w:r w:rsidRPr="004E0044">
        <w:rPr>
          <w:sz w:val="24"/>
        </w:rPr>
        <w:t>JMI Consultants, LLC</w:t>
      </w:r>
    </w:p>
    <w:p w14:paraId="0F14824D" w14:textId="0F53403E" w:rsidR="00D61E0C" w:rsidRDefault="00D61E0C" w:rsidP="00D61E0C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  <w:r>
        <w:rPr>
          <w:sz w:val="24"/>
          <w:szCs w:val="24"/>
        </w:rPr>
        <w:t>s</w:t>
      </w:r>
    </w:p>
    <w:p w14:paraId="20D783AB" w14:textId="77777777" w:rsidR="00D61E0C" w:rsidRDefault="00D61E0C" w:rsidP="00D61E0C">
      <w:pPr>
        <w:jc w:val="center"/>
        <w:rPr>
          <w:sz w:val="24"/>
          <w:szCs w:val="24"/>
        </w:rPr>
      </w:pPr>
    </w:p>
    <w:p w14:paraId="558597CD" w14:textId="77777777" w:rsidR="00D61E0C" w:rsidRDefault="00D61E0C" w:rsidP="00D61E0C">
      <w:pPr>
        <w:pStyle w:val="ListParagraph"/>
        <w:rPr>
          <w:b/>
          <w:sz w:val="24"/>
          <w:szCs w:val="24"/>
        </w:rPr>
      </w:pPr>
    </w:p>
    <w:p w14:paraId="0C6C8CA1" w14:textId="23C7C250" w:rsidR="00D61E0C" w:rsidRPr="00562977" w:rsidRDefault="00562977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D61E0C" w:rsidRPr="00562977">
        <w:rPr>
          <w:sz w:val="24"/>
          <w:szCs w:val="24"/>
        </w:rPr>
        <w:t>.</w:t>
      </w:r>
      <w:r w:rsidR="00D61E0C" w:rsidRPr="00562977">
        <w:rPr>
          <w:sz w:val="24"/>
          <w:szCs w:val="24"/>
        </w:rPr>
        <w:tab/>
        <w:t xml:space="preserve">Reference Application, Section 1.a, Identity of Applicant – Applicant failed to provide the Applicant’s Web Address. Please provide an updated application page with the appropriate corrections. </w:t>
      </w:r>
    </w:p>
    <w:p w14:paraId="3B5BA254" w14:textId="77777777" w:rsidR="00D61E0C" w:rsidRPr="00562977" w:rsidRDefault="00D61E0C" w:rsidP="00D61E0C">
      <w:pPr>
        <w:pStyle w:val="ListParagraph"/>
        <w:rPr>
          <w:sz w:val="24"/>
          <w:szCs w:val="24"/>
        </w:rPr>
      </w:pPr>
    </w:p>
    <w:p w14:paraId="7EA5AFB2" w14:textId="6F67297D" w:rsidR="00D61E0C" w:rsidRPr="00562977" w:rsidRDefault="00562977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D61E0C" w:rsidRPr="00562977">
        <w:rPr>
          <w:sz w:val="24"/>
          <w:szCs w:val="24"/>
        </w:rPr>
        <w:t>.</w:t>
      </w:r>
      <w:r w:rsidR="00D61E0C" w:rsidRPr="00562977">
        <w:rPr>
          <w:sz w:val="24"/>
          <w:szCs w:val="24"/>
        </w:rPr>
        <w:tab/>
        <w:t xml:space="preserve">Reference Application, Section 1.c, Regulatory Contact – </w:t>
      </w:r>
      <w:bookmarkStart w:id="1" w:name="_Hlk5781010"/>
      <w:r w:rsidR="00D61E0C" w:rsidRPr="00562977">
        <w:rPr>
          <w:sz w:val="24"/>
          <w:szCs w:val="24"/>
        </w:rPr>
        <w:t>Applicant failed to provide a</w:t>
      </w:r>
      <w:r w:rsidR="00026FDA" w:rsidRPr="00562977">
        <w:rPr>
          <w:sz w:val="24"/>
          <w:szCs w:val="24"/>
        </w:rPr>
        <w:t>n</w:t>
      </w:r>
      <w:r w:rsidR="00D61E0C" w:rsidRPr="00562977">
        <w:rPr>
          <w:sz w:val="24"/>
          <w:szCs w:val="24"/>
        </w:rPr>
        <w:t xml:space="preserve"> Email Address</w:t>
      </w:r>
      <w:r w:rsidR="00997F93" w:rsidRPr="00562977">
        <w:rPr>
          <w:sz w:val="24"/>
          <w:szCs w:val="24"/>
        </w:rPr>
        <w:t xml:space="preserve"> </w:t>
      </w:r>
      <w:r w:rsidR="00D61E0C" w:rsidRPr="00562977">
        <w:rPr>
          <w:sz w:val="24"/>
          <w:szCs w:val="24"/>
        </w:rPr>
        <w:t>for</w:t>
      </w:r>
      <w:bookmarkEnd w:id="1"/>
      <w:r w:rsidR="00D61E0C" w:rsidRPr="00562977">
        <w:rPr>
          <w:sz w:val="24"/>
          <w:szCs w:val="24"/>
        </w:rPr>
        <w:t xml:space="preserve"> the Regulatory Contact. Please provide an updated application page with the appropriate corrections. </w:t>
      </w:r>
    </w:p>
    <w:p w14:paraId="35524B42" w14:textId="77777777" w:rsidR="00D61E0C" w:rsidRPr="00562977" w:rsidRDefault="00D61E0C" w:rsidP="00D61E0C">
      <w:pPr>
        <w:pStyle w:val="ListParagraph"/>
        <w:rPr>
          <w:sz w:val="24"/>
          <w:szCs w:val="24"/>
        </w:rPr>
      </w:pPr>
    </w:p>
    <w:p w14:paraId="311DE5BD" w14:textId="6280C67D" w:rsidR="00D61E0C" w:rsidRPr="00B401A3" w:rsidRDefault="00562977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D61E0C" w:rsidRPr="00562977">
        <w:rPr>
          <w:sz w:val="24"/>
          <w:szCs w:val="24"/>
        </w:rPr>
        <w:t>.</w:t>
      </w:r>
      <w:r w:rsidR="00D61E0C" w:rsidRPr="00562977">
        <w:rPr>
          <w:sz w:val="24"/>
          <w:szCs w:val="24"/>
        </w:rPr>
        <w:tab/>
        <w:t xml:space="preserve">Reference Application, Section 1.e, Customer Complaints Contact Info – </w:t>
      </w:r>
      <w:r w:rsidR="00026FDA" w:rsidRPr="00562977">
        <w:rPr>
          <w:sz w:val="24"/>
          <w:szCs w:val="24"/>
        </w:rPr>
        <w:t>Applicant failed to provide an Email Address for</w:t>
      </w:r>
      <w:r w:rsidR="00D61E0C" w:rsidRPr="00562977">
        <w:rPr>
          <w:sz w:val="24"/>
          <w:szCs w:val="24"/>
        </w:rPr>
        <w:t xml:space="preserve"> complaints and customer service</w:t>
      </w:r>
      <w:r w:rsidR="00026FDA" w:rsidRPr="00562977">
        <w:rPr>
          <w:sz w:val="24"/>
          <w:szCs w:val="24"/>
        </w:rPr>
        <w:t xml:space="preserve"> contacts</w:t>
      </w:r>
      <w:r w:rsidR="00D61E0C" w:rsidRPr="00562977">
        <w:rPr>
          <w:sz w:val="24"/>
          <w:szCs w:val="24"/>
        </w:rPr>
        <w:t>.  Please provide an updated application page</w:t>
      </w:r>
      <w:r w:rsidR="00D61E0C" w:rsidRPr="00B401A3">
        <w:rPr>
          <w:sz w:val="24"/>
          <w:szCs w:val="24"/>
        </w:rPr>
        <w:t xml:space="preserve"> with the appropriate corrections.</w:t>
      </w:r>
    </w:p>
    <w:p w14:paraId="6303576E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5EBC6245" w14:textId="08ED972A" w:rsidR="00D61E0C" w:rsidRDefault="00993801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BB1A28">
        <w:rPr>
          <w:sz w:val="24"/>
          <w:szCs w:val="24"/>
        </w:rPr>
        <w:t xml:space="preserve">Reference Application, Section 7.b, Financial Fitness – Applicant </w:t>
      </w:r>
      <w:r w:rsidR="00D61E0C" w:rsidRPr="0023792B">
        <w:rPr>
          <w:sz w:val="24"/>
          <w:szCs w:val="24"/>
        </w:rPr>
        <w:t xml:space="preserve">failed to </w:t>
      </w:r>
      <w:r w:rsidR="00D61E0C" w:rsidRPr="00BB1A28">
        <w:rPr>
          <w:sz w:val="24"/>
          <w:szCs w:val="24"/>
        </w:rPr>
        <w:t xml:space="preserve">provide sufficient documentation to demonstrate financial fitness.  Please provide financial fitness documentation that may include </w:t>
      </w:r>
      <w:r w:rsidR="00D61E0C" w:rsidRPr="00562977">
        <w:rPr>
          <w:sz w:val="24"/>
          <w:szCs w:val="24"/>
        </w:rPr>
        <w:t>two recent consecutive years of financial statements, two recent consecutive years of income tax filings, and three recent consecutive months of bank statements.</w:t>
      </w:r>
      <w:r w:rsidR="00D61E0C" w:rsidRPr="00BB1A28">
        <w:rPr>
          <w:sz w:val="24"/>
          <w:szCs w:val="24"/>
        </w:rPr>
        <w:t xml:space="preserve">  </w:t>
      </w:r>
    </w:p>
    <w:p w14:paraId="7C12DC5C" w14:textId="77777777" w:rsidR="00D61E0C" w:rsidRPr="00BB1A28" w:rsidRDefault="00D61E0C" w:rsidP="00D61E0C">
      <w:pPr>
        <w:pStyle w:val="ListParagraph"/>
        <w:ind w:left="1440" w:hanging="720"/>
        <w:rPr>
          <w:sz w:val="24"/>
          <w:szCs w:val="24"/>
        </w:rPr>
      </w:pPr>
    </w:p>
    <w:p w14:paraId="1063FECD" w14:textId="55C71E9B" w:rsidR="00D61E0C" w:rsidRDefault="00993801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5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766D2C">
        <w:rPr>
          <w:sz w:val="24"/>
          <w:szCs w:val="24"/>
        </w:rPr>
        <w:t xml:space="preserve">Reference Application, Section 7.f, Taxation – Applicant failed to provide a Revenue ID Number. </w:t>
      </w:r>
      <w:r w:rsidR="00562977">
        <w:rPr>
          <w:sz w:val="24"/>
          <w:szCs w:val="24"/>
        </w:rPr>
        <w:t xml:space="preserve"> </w:t>
      </w:r>
      <w:r w:rsidR="00562977" w:rsidRPr="007676B3">
        <w:rPr>
          <w:sz w:val="24"/>
          <w:szCs w:val="24"/>
        </w:rPr>
        <w:t>Any company registered in the Commonwealth of Pennsylvania after March 2013 must contact the Pennsylvania Department of Revenue for its 10</w:t>
      </w:r>
      <w:r w:rsidR="00562977" w:rsidRPr="007676B3">
        <w:rPr>
          <w:sz w:val="24"/>
          <w:szCs w:val="24"/>
        </w:rPr>
        <w:noBreakHyphen/>
        <w:t>digit Revenue ID Number.</w:t>
      </w:r>
      <w:r w:rsidR="00562977">
        <w:rPr>
          <w:sz w:val="24"/>
          <w:szCs w:val="24"/>
        </w:rPr>
        <w:t xml:space="preserve">  </w:t>
      </w:r>
      <w:r w:rsidR="00D61E0C" w:rsidRPr="00766D2C">
        <w:rPr>
          <w:sz w:val="24"/>
          <w:szCs w:val="24"/>
        </w:rPr>
        <w:t xml:space="preserve">Please resubmit a complete Tax Certification Statement.  </w:t>
      </w:r>
    </w:p>
    <w:p w14:paraId="6732C295" w14:textId="77777777" w:rsidR="00D61E0C" w:rsidRDefault="00D61E0C" w:rsidP="00D61E0C">
      <w:pPr>
        <w:pStyle w:val="ListParagraph"/>
        <w:ind w:left="1440" w:hanging="720"/>
        <w:rPr>
          <w:sz w:val="24"/>
          <w:szCs w:val="24"/>
        </w:rPr>
      </w:pPr>
    </w:p>
    <w:sectPr w:rsid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00EAB" w14:textId="77777777" w:rsidR="00442686" w:rsidRDefault="00442686">
      <w:r>
        <w:separator/>
      </w:r>
    </w:p>
  </w:endnote>
  <w:endnote w:type="continuationSeparator" w:id="0">
    <w:p w14:paraId="55856D1B" w14:textId="77777777" w:rsidR="00442686" w:rsidRDefault="0044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537FC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DFF3B" w14:textId="77777777" w:rsidR="00442686" w:rsidRDefault="00442686">
      <w:r>
        <w:separator/>
      </w:r>
    </w:p>
  </w:footnote>
  <w:footnote w:type="continuationSeparator" w:id="0">
    <w:p w14:paraId="7D093EDE" w14:textId="77777777" w:rsidR="00442686" w:rsidRDefault="00442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26FDA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D196C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2686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044"/>
    <w:rsid w:val="004E09C2"/>
    <w:rsid w:val="004E589D"/>
    <w:rsid w:val="004F62B7"/>
    <w:rsid w:val="005174FD"/>
    <w:rsid w:val="0052159E"/>
    <w:rsid w:val="0052287D"/>
    <w:rsid w:val="00524A10"/>
    <w:rsid w:val="00525B09"/>
    <w:rsid w:val="00534A16"/>
    <w:rsid w:val="00537D15"/>
    <w:rsid w:val="00543F9C"/>
    <w:rsid w:val="00553CF8"/>
    <w:rsid w:val="00562977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6BE7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14D84"/>
    <w:rsid w:val="0082499B"/>
    <w:rsid w:val="00830E07"/>
    <w:rsid w:val="00860819"/>
    <w:rsid w:val="00865112"/>
    <w:rsid w:val="00872678"/>
    <w:rsid w:val="00884888"/>
    <w:rsid w:val="008A2205"/>
    <w:rsid w:val="008A74D6"/>
    <w:rsid w:val="008B11DD"/>
    <w:rsid w:val="008B72C2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16D16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2E2E"/>
    <w:rsid w:val="00993801"/>
    <w:rsid w:val="00997BF6"/>
    <w:rsid w:val="00997F93"/>
    <w:rsid w:val="009A04D8"/>
    <w:rsid w:val="009B03BC"/>
    <w:rsid w:val="009C317B"/>
    <w:rsid w:val="009D069E"/>
    <w:rsid w:val="009F27C1"/>
    <w:rsid w:val="009F65EE"/>
    <w:rsid w:val="00A00F3F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5F59"/>
    <w:rsid w:val="00B46A73"/>
    <w:rsid w:val="00B478D4"/>
    <w:rsid w:val="00B63D27"/>
    <w:rsid w:val="00B869C2"/>
    <w:rsid w:val="00BA4EDF"/>
    <w:rsid w:val="00BA4F39"/>
    <w:rsid w:val="00BB350E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429D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1DCA"/>
    <w:rsid w:val="00E5328F"/>
    <w:rsid w:val="00E566E2"/>
    <w:rsid w:val="00E57340"/>
    <w:rsid w:val="00E7358B"/>
    <w:rsid w:val="00E8035A"/>
    <w:rsid w:val="00E93323"/>
    <w:rsid w:val="00EA3314"/>
    <w:rsid w:val="00EB5897"/>
    <w:rsid w:val="00EC0BCA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35DE92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97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haring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haring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91147-992F-4109-BE54-EB21BE59F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4156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7</cp:revision>
  <cp:lastPrinted>2018-10-02T17:49:00Z</cp:lastPrinted>
  <dcterms:created xsi:type="dcterms:W3CDTF">2019-04-10T13:19:00Z</dcterms:created>
  <dcterms:modified xsi:type="dcterms:W3CDTF">2019-04-12T18:07:00Z</dcterms:modified>
</cp:coreProperties>
</file>