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0F243" w14:textId="77777777" w:rsidR="00D6223D" w:rsidRPr="006332C7" w:rsidRDefault="00D6223D" w:rsidP="00C74B5A">
      <w:pPr>
        <w:tabs>
          <w:tab w:val="center" w:pos="4680"/>
        </w:tabs>
        <w:suppressAutoHyphens/>
        <w:spacing w:after="0" w:line="240" w:lineRule="auto"/>
        <w:jc w:val="center"/>
        <w:rPr>
          <w:rFonts w:ascii="Times New Roman" w:hAnsi="Times New Roman" w:cs="Times New Roman"/>
          <w:b/>
          <w:sz w:val="26"/>
          <w:szCs w:val="26"/>
        </w:rPr>
      </w:pPr>
      <w:r w:rsidRPr="006332C7">
        <w:rPr>
          <w:rFonts w:ascii="Times New Roman" w:hAnsi="Times New Roman" w:cs="Times New Roman"/>
          <w:b/>
          <w:sz w:val="26"/>
          <w:szCs w:val="26"/>
        </w:rPr>
        <w:t>PENNSYLVANIA</w:t>
      </w:r>
    </w:p>
    <w:p w14:paraId="5F4AC58F" w14:textId="77777777" w:rsidR="00D6223D" w:rsidRPr="006332C7" w:rsidRDefault="00D6223D" w:rsidP="00C74B5A">
      <w:pPr>
        <w:tabs>
          <w:tab w:val="center" w:pos="4680"/>
        </w:tabs>
        <w:suppressAutoHyphens/>
        <w:spacing w:after="0" w:line="240" w:lineRule="auto"/>
        <w:jc w:val="center"/>
        <w:rPr>
          <w:rFonts w:ascii="Times New Roman" w:hAnsi="Times New Roman" w:cs="Times New Roman"/>
          <w:sz w:val="26"/>
          <w:szCs w:val="26"/>
        </w:rPr>
      </w:pPr>
      <w:r w:rsidRPr="006332C7">
        <w:rPr>
          <w:rFonts w:ascii="Times New Roman" w:hAnsi="Times New Roman" w:cs="Times New Roman"/>
          <w:b/>
          <w:sz w:val="26"/>
          <w:szCs w:val="26"/>
        </w:rPr>
        <w:t>PUBLIC UTILITY COMMISSION</w:t>
      </w:r>
    </w:p>
    <w:p w14:paraId="5289FB41" w14:textId="77777777" w:rsidR="00D6223D" w:rsidRPr="006332C7" w:rsidRDefault="00D6223D" w:rsidP="00C74B5A">
      <w:pPr>
        <w:tabs>
          <w:tab w:val="center" w:pos="4680"/>
        </w:tabs>
        <w:suppressAutoHyphens/>
        <w:spacing w:after="0" w:line="240" w:lineRule="auto"/>
        <w:jc w:val="center"/>
        <w:rPr>
          <w:rFonts w:ascii="Times New Roman" w:hAnsi="Times New Roman" w:cs="Times New Roman"/>
          <w:sz w:val="26"/>
          <w:szCs w:val="26"/>
        </w:rPr>
      </w:pPr>
      <w:r w:rsidRPr="006332C7">
        <w:rPr>
          <w:rFonts w:ascii="Times New Roman" w:hAnsi="Times New Roman" w:cs="Times New Roman"/>
          <w:b/>
          <w:sz w:val="26"/>
          <w:szCs w:val="26"/>
        </w:rPr>
        <w:t>Harrisburg, PA 17105-3265</w:t>
      </w:r>
    </w:p>
    <w:p w14:paraId="33D9F874" w14:textId="5A6EFBF4" w:rsidR="0050697C" w:rsidRPr="006332C7" w:rsidRDefault="0050697C" w:rsidP="00C74B5A">
      <w:pPr>
        <w:spacing w:after="0" w:line="240" w:lineRule="auto"/>
        <w:rPr>
          <w:rFonts w:ascii="Times New Roman" w:hAnsi="Times New Roman" w:cs="Times New Roman"/>
          <w:sz w:val="26"/>
          <w:szCs w:val="26"/>
        </w:rPr>
      </w:pPr>
    </w:p>
    <w:p w14:paraId="6EC4B6A0" w14:textId="77777777" w:rsidR="00822383" w:rsidRPr="006332C7" w:rsidRDefault="00822383" w:rsidP="00C74B5A">
      <w:pPr>
        <w:spacing w:after="0" w:line="240" w:lineRule="auto"/>
        <w:rPr>
          <w:rFonts w:ascii="Times New Roman" w:hAnsi="Times New Roman" w:cs="Times New Roman"/>
          <w:sz w:val="26"/>
          <w:szCs w:val="26"/>
        </w:rPr>
      </w:pPr>
    </w:p>
    <w:p w14:paraId="5296BB88" w14:textId="50D6E4D0" w:rsidR="0050697C" w:rsidRPr="006332C7" w:rsidRDefault="0050697C" w:rsidP="00C74B5A">
      <w:pPr>
        <w:spacing w:after="0" w:line="240" w:lineRule="auto"/>
        <w:jc w:val="right"/>
        <w:rPr>
          <w:rFonts w:ascii="Times New Roman" w:hAnsi="Times New Roman" w:cs="Times New Roman"/>
          <w:sz w:val="26"/>
          <w:szCs w:val="26"/>
        </w:rPr>
      </w:pPr>
      <w:r w:rsidRPr="006332C7">
        <w:rPr>
          <w:rFonts w:ascii="Times New Roman" w:hAnsi="Times New Roman" w:cs="Times New Roman"/>
          <w:sz w:val="26"/>
          <w:szCs w:val="26"/>
        </w:rPr>
        <w:t>Public Meeting held March 14, 2019</w:t>
      </w:r>
    </w:p>
    <w:p w14:paraId="6E74BD28" w14:textId="0B9F030D" w:rsidR="0050697C" w:rsidRPr="006332C7" w:rsidRDefault="0050697C" w:rsidP="00C74B5A">
      <w:pPr>
        <w:spacing w:after="0" w:line="240" w:lineRule="auto"/>
        <w:jc w:val="right"/>
        <w:rPr>
          <w:rFonts w:ascii="Times New Roman" w:hAnsi="Times New Roman" w:cs="Times New Roman"/>
          <w:sz w:val="26"/>
          <w:szCs w:val="26"/>
        </w:rPr>
      </w:pPr>
    </w:p>
    <w:p w14:paraId="6E44C4FD" w14:textId="77777777" w:rsidR="00822383" w:rsidRPr="006332C7" w:rsidRDefault="00822383" w:rsidP="00C74B5A">
      <w:pPr>
        <w:spacing w:after="0" w:line="240" w:lineRule="auto"/>
        <w:jc w:val="right"/>
        <w:rPr>
          <w:rFonts w:ascii="Times New Roman" w:hAnsi="Times New Roman" w:cs="Times New Roman"/>
          <w:sz w:val="26"/>
          <w:szCs w:val="26"/>
        </w:rPr>
      </w:pPr>
    </w:p>
    <w:p w14:paraId="5F72B35B" w14:textId="77777777" w:rsidR="0050697C" w:rsidRPr="006332C7" w:rsidRDefault="0050697C" w:rsidP="00C74B5A">
      <w:pPr>
        <w:rPr>
          <w:rFonts w:ascii="Times New Roman" w:hAnsi="Times New Roman" w:cs="Times New Roman"/>
          <w:sz w:val="26"/>
          <w:szCs w:val="26"/>
        </w:rPr>
      </w:pPr>
      <w:r w:rsidRPr="006332C7">
        <w:rPr>
          <w:rFonts w:ascii="Times New Roman" w:hAnsi="Times New Roman" w:cs="Times New Roman"/>
          <w:sz w:val="26"/>
          <w:szCs w:val="26"/>
        </w:rPr>
        <w:t xml:space="preserve">Commissioners Present: </w:t>
      </w:r>
    </w:p>
    <w:p w14:paraId="107148F3" w14:textId="3714536E" w:rsidR="0050697C" w:rsidRPr="006332C7" w:rsidRDefault="0050697C" w:rsidP="00C74B5A">
      <w:pPr>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t xml:space="preserve">Gladys </w:t>
      </w:r>
      <w:r w:rsidR="000F0DCA">
        <w:rPr>
          <w:rFonts w:ascii="Times New Roman" w:hAnsi="Times New Roman" w:cs="Times New Roman"/>
          <w:sz w:val="26"/>
          <w:szCs w:val="26"/>
        </w:rPr>
        <w:t xml:space="preserve">M. </w:t>
      </w:r>
      <w:r w:rsidRPr="006332C7">
        <w:rPr>
          <w:rFonts w:ascii="Times New Roman" w:hAnsi="Times New Roman" w:cs="Times New Roman"/>
          <w:sz w:val="26"/>
          <w:szCs w:val="26"/>
        </w:rPr>
        <w:t>Brown, Chairman</w:t>
      </w:r>
    </w:p>
    <w:p w14:paraId="65085EC7" w14:textId="0C12EF07" w:rsidR="0050697C" w:rsidRPr="006332C7" w:rsidRDefault="0050697C" w:rsidP="00C74B5A">
      <w:pPr>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t>David W. Sweet, Vice Chairman</w:t>
      </w:r>
    </w:p>
    <w:p w14:paraId="0D28E398" w14:textId="4D6893EB" w:rsidR="0050697C" w:rsidRPr="006332C7" w:rsidRDefault="0050697C" w:rsidP="00C74B5A">
      <w:pPr>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t>Norman J. Kennard</w:t>
      </w:r>
    </w:p>
    <w:p w14:paraId="74AFF5E3" w14:textId="3FFF76F0" w:rsidR="0050697C" w:rsidRPr="006332C7" w:rsidRDefault="0050697C" w:rsidP="00C74B5A">
      <w:pPr>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t>Andrew G. Place</w:t>
      </w:r>
    </w:p>
    <w:p w14:paraId="4212797A" w14:textId="397A509B" w:rsidR="0050697C" w:rsidRPr="006332C7" w:rsidRDefault="0050697C" w:rsidP="00C74B5A">
      <w:pPr>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t>John F. Coleman, Jr.</w:t>
      </w:r>
    </w:p>
    <w:p w14:paraId="2473164A" w14:textId="6E2ACF66" w:rsidR="0050697C" w:rsidRPr="006332C7" w:rsidRDefault="0050697C" w:rsidP="001511BC">
      <w:pPr>
        <w:spacing w:after="0" w:line="240" w:lineRule="auto"/>
        <w:rPr>
          <w:rFonts w:ascii="Times New Roman" w:hAnsi="Times New Roman" w:cs="Times New Roman"/>
          <w:sz w:val="26"/>
          <w:szCs w:val="26"/>
        </w:rPr>
      </w:pPr>
    </w:p>
    <w:p w14:paraId="244A0599" w14:textId="77777777" w:rsidR="0050697C" w:rsidRPr="006332C7" w:rsidRDefault="0050697C" w:rsidP="001511BC">
      <w:pPr>
        <w:spacing w:after="0" w:line="240" w:lineRule="auto"/>
        <w:rPr>
          <w:rFonts w:ascii="Times New Roman" w:hAnsi="Times New Roman" w:cs="Times New Roman"/>
          <w:sz w:val="26"/>
          <w:szCs w:val="26"/>
        </w:rPr>
      </w:pPr>
    </w:p>
    <w:p w14:paraId="1024AEE5" w14:textId="6ED917F6" w:rsidR="000D2A54" w:rsidRPr="006332C7"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Stephanie M. Sawyer</w:t>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ab/>
        <w:t xml:space="preserve">      C-2015-2504851</w:t>
      </w:r>
    </w:p>
    <w:p w14:paraId="6A563BDD" w14:textId="6B865138" w:rsidR="000D2A54" w:rsidRPr="006332C7"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094381BA" w14:textId="25F697CC" w:rsidR="000D2A54" w:rsidRPr="006332C7"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ab/>
      </w:r>
      <w:r w:rsidR="0050697C" w:rsidRPr="006332C7">
        <w:rPr>
          <w:rFonts w:ascii="Times New Roman" w:eastAsia="Times New Roman" w:hAnsi="Times New Roman" w:cs="Times New Roman"/>
          <w:spacing w:val="-3"/>
          <w:sz w:val="26"/>
          <w:szCs w:val="26"/>
        </w:rPr>
        <w:t xml:space="preserve">       v.</w:t>
      </w:r>
      <w:r w:rsidRPr="006332C7">
        <w:rPr>
          <w:rFonts w:ascii="Times New Roman" w:eastAsia="Times New Roman" w:hAnsi="Times New Roman" w:cs="Times New Roman"/>
          <w:spacing w:val="-3"/>
          <w:sz w:val="26"/>
          <w:szCs w:val="26"/>
        </w:rPr>
        <w:fldChar w:fldCharType="begin"/>
      </w:r>
      <w:r w:rsidRPr="006332C7">
        <w:rPr>
          <w:rFonts w:ascii="Times New Roman" w:eastAsia="Times New Roman" w:hAnsi="Times New Roman" w:cs="Times New Roman"/>
          <w:spacing w:val="-3"/>
          <w:sz w:val="26"/>
          <w:szCs w:val="26"/>
        </w:rPr>
        <w:instrText>fillin "Docket No." \d ""</w:instrText>
      </w:r>
      <w:r w:rsidRPr="006332C7">
        <w:rPr>
          <w:rFonts w:ascii="Times New Roman" w:eastAsia="Times New Roman" w:hAnsi="Times New Roman" w:cs="Times New Roman"/>
          <w:spacing w:val="-3"/>
          <w:sz w:val="26"/>
          <w:szCs w:val="26"/>
        </w:rPr>
        <w:fldChar w:fldCharType="end"/>
      </w:r>
    </w:p>
    <w:p w14:paraId="7DD47A62" w14:textId="2209B849" w:rsidR="000D2A54" w:rsidRPr="006332C7"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14:paraId="5B67FC2F" w14:textId="1979337A" w:rsidR="000D2A54" w:rsidRPr="006332C7" w:rsidRDefault="000D2A54" w:rsidP="00C74B5A">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Philadelphia Gas Works</w:t>
      </w:r>
    </w:p>
    <w:p w14:paraId="15B31E46" w14:textId="578F860D" w:rsidR="0050697C" w:rsidRPr="006332C7" w:rsidRDefault="0050697C" w:rsidP="00C74B5A">
      <w:pPr>
        <w:autoSpaceDE w:val="0"/>
        <w:autoSpaceDN w:val="0"/>
        <w:spacing w:after="0" w:line="240" w:lineRule="auto"/>
        <w:outlineLvl w:val="0"/>
        <w:rPr>
          <w:rFonts w:ascii="Times New Roman" w:eastAsia="Times New Roman" w:hAnsi="Times New Roman" w:cs="Times New Roman"/>
          <w:b/>
          <w:sz w:val="26"/>
          <w:szCs w:val="26"/>
        </w:rPr>
      </w:pPr>
    </w:p>
    <w:p w14:paraId="38167F35" w14:textId="77777777" w:rsidR="0050697C" w:rsidRPr="006332C7" w:rsidRDefault="0050697C" w:rsidP="001511BC">
      <w:pPr>
        <w:autoSpaceDE w:val="0"/>
        <w:autoSpaceDN w:val="0"/>
        <w:spacing w:after="0" w:line="240" w:lineRule="auto"/>
        <w:outlineLvl w:val="0"/>
        <w:rPr>
          <w:rFonts w:ascii="Times New Roman" w:eastAsia="Times New Roman" w:hAnsi="Times New Roman" w:cs="Times New Roman"/>
          <w:b/>
          <w:sz w:val="26"/>
          <w:szCs w:val="26"/>
        </w:rPr>
      </w:pPr>
    </w:p>
    <w:p w14:paraId="23F6EA1C" w14:textId="3A21D322" w:rsidR="0050697C" w:rsidRDefault="000D2A54" w:rsidP="00C74B5A">
      <w:pPr>
        <w:autoSpaceDE w:val="0"/>
        <w:autoSpaceDN w:val="0"/>
        <w:spacing w:after="0" w:line="240" w:lineRule="auto"/>
        <w:jc w:val="center"/>
        <w:outlineLvl w:val="0"/>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OPINION AND ORDER</w:t>
      </w:r>
    </w:p>
    <w:p w14:paraId="3EAD875C" w14:textId="6191CAD8" w:rsidR="00271E99" w:rsidRPr="006332C7" w:rsidRDefault="00271E99" w:rsidP="00C74B5A">
      <w:pPr>
        <w:autoSpaceDE w:val="0"/>
        <w:autoSpaceDN w:val="0"/>
        <w:spacing w:after="0" w:line="240" w:lineRule="auto"/>
        <w:jc w:val="center"/>
        <w:outlineLvl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(Corrected)</w:t>
      </w:r>
    </w:p>
    <w:p w14:paraId="6F4AD63F" w14:textId="250A2B7F" w:rsidR="0050697C" w:rsidRPr="006332C7" w:rsidRDefault="0050697C" w:rsidP="001511BC">
      <w:pPr>
        <w:pStyle w:val="NoSpacing"/>
        <w:rPr>
          <w:rFonts w:ascii="Times New Roman" w:hAnsi="Times New Roman" w:cs="Times New Roman"/>
          <w:b/>
          <w:sz w:val="26"/>
          <w:szCs w:val="26"/>
        </w:rPr>
      </w:pPr>
    </w:p>
    <w:p w14:paraId="6F532F5D" w14:textId="77777777" w:rsidR="00822383" w:rsidRPr="006332C7" w:rsidRDefault="00822383" w:rsidP="00C74B5A">
      <w:pPr>
        <w:pStyle w:val="NoSpacing"/>
        <w:rPr>
          <w:rFonts w:ascii="Times New Roman" w:hAnsi="Times New Roman" w:cs="Times New Roman"/>
          <w:b/>
          <w:sz w:val="26"/>
          <w:szCs w:val="26"/>
        </w:rPr>
      </w:pPr>
    </w:p>
    <w:p w14:paraId="11AAB3AC" w14:textId="77777777" w:rsidR="006F2BBE" w:rsidRPr="006332C7" w:rsidRDefault="006F2BBE" w:rsidP="001511BC">
      <w:pPr>
        <w:pStyle w:val="NoSpacing"/>
        <w:spacing w:line="360" w:lineRule="auto"/>
        <w:rPr>
          <w:rFonts w:ascii="Times New Roman" w:hAnsi="Times New Roman" w:cs="Times New Roman"/>
          <w:sz w:val="26"/>
          <w:szCs w:val="26"/>
        </w:rPr>
      </w:pPr>
      <w:r w:rsidRPr="006332C7">
        <w:rPr>
          <w:rFonts w:ascii="Times New Roman" w:hAnsi="Times New Roman" w:cs="Times New Roman"/>
          <w:b/>
          <w:sz w:val="26"/>
          <w:szCs w:val="26"/>
        </w:rPr>
        <w:t>BY THE COMMISSION:</w:t>
      </w:r>
    </w:p>
    <w:p w14:paraId="5CBB8C46" w14:textId="77777777" w:rsidR="00B26387" w:rsidRPr="006332C7" w:rsidRDefault="00B26387" w:rsidP="00C74B5A">
      <w:pPr>
        <w:autoSpaceDE w:val="0"/>
        <w:autoSpaceDN w:val="0"/>
        <w:adjustRightInd w:val="0"/>
        <w:spacing w:after="0" w:line="360" w:lineRule="auto"/>
        <w:ind w:firstLine="1440"/>
        <w:rPr>
          <w:rFonts w:ascii="Times New Roman" w:hAnsi="Times New Roman" w:cs="Times New Roman"/>
          <w:sz w:val="26"/>
          <w:szCs w:val="26"/>
        </w:rPr>
      </w:pPr>
    </w:p>
    <w:p w14:paraId="2454E184" w14:textId="58A4E64C" w:rsidR="009D43F6" w:rsidRPr="006332C7" w:rsidRDefault="006F2BBE" w:rsidP="00C74B5A">
      <w:pPr>
        <w:autoSpaceDE w:val="0"/>
        <w:autoSpaceDN w:val="0"/>
        <w:adjustRightInd w:val="0"/>
        <w:spacing w:after="0" w:line="360" w:lineRule="auto"/>
        <w:ind w:firstLine="1440"/>
        <w:rPr>
          <w:rFonts w:ascii="Times New Roman" w:hAnsi="Times New Roman" w:cs="Times New Roman"/>
          <w:spacing w:val="-3"/>
          <w:sz w:val="26"/>
          <w:szCs w:val="26"/>
        </w:rPr>
      </w:pPr>
      <w:r w:rsidRPr="006332C7">
        <w:rPr>
          <w:rFonts w:ascii="Times New Roman" w:hAnsi="Times New Roman" w:cs="Times New Roman"/>
          <w:sz w:val="26"/>
          <w:szCs w:val="26"/>
        </w:rPr>
        <w:t xml:space="preserve">Before the </w:t>
      </w:r>
      <w:r w:rsidR="009E31BB" w:rsidRPr="006332C7">
        <w:rPr>
          <w:rFonts w:ascii="Times New Roman" w:hAnsi="Times New Roman" w:cs="Times New Roman"/>
          <w:sz w:val="26"/>
          <w:szCs w:val="26"/>
        </w:rPr>
        <w:t>Pennsylvania Public Utility Commission (</w:t>
      </w:r>
      <w:r w:rsidRPr="006332C7">
        <w:rPr>
          <w:rFonts w:ascii="Times New Roman" w:hAnsi="Times New Roman" w:cs="Times New Roman"/>
          <w:sz w:val="26"/>
          <w:szCs w:val="26"/>
        </w:rPr>
        <w:t>Commission</w:t>
      </w:r>
      <w:r w:rsidR="009E31BB" w:rsidRPr="006332C7">
        <w:rPr>
          <w:rFonts w:ascii="Times New Roman" w:hAnsi="Times New Roman" w:cs="Times New Roman"/>
          <w:sz w:val="26"/>
          <w:szCs w:val="26"/>
        </w:rPr>
        <w:t>)</w:t>
      </w:r>
      <w:r w:rsidRPr="006332C7">
        <w:rPr>
          <w:rFonts w:ascii="Times New Roman" w:hAnsi="Times New Roman" w:cs="Times New Roman"/>
          <w:sz w:val="26"/>
          <w:szCs w:val="26"/>
        </w:rPr>
        <w:t xml:space="preserve"> for consideration and disposition are the </w:t>
      </w:r>
      <w:r w:rsidR="00AA4749" w:rsidRPr="006332C7">
        <w:rPr>
          <w:rFonts w:ascii="Times New Roman" w:hAnsi="Times New Roman" w:cs="Times New Roman"/>
          <w:sz w:val="26"/>
          <w:szCs w:val="26"/>
        </w:rPr>
        <w:t>Exceptions</w:t>
      </w:r>
      <w:r w:rsidR="009D43F6" w:rsidRPr="006332C7">
        <w:rPr>
          <w:rFonts w:ascii="Times New Roman" w:hAnsi="Times New Roman" w:cs="Times New Roman"/>
          <w:sz w:val="26"/>
          <w:szCs w:val="26"/>
        </w:rPr>
        <w:t xml:space="preserve">, </w:t>
      </w:r>
      <w:r w:rsidR="00EF58B4" w:rsidRPr="006332C7">
        <w:rPr>
          <w:rFonts w:ascii="Times New Roman" w:hAnsi="Times New Roman" w:cs="Times New Roman"/>
          <w:sz w:val="26"/>
          <w:szCs w:val="26"/>
        </w:rPr>
        <w:t xml:space="preserve">filed </w:t>
      </w:r>
      <w:r w:rsidR="009D43F6" w:rsidRPr="006332C7">
        <w:rPr>
          <w:rFonts w:ascii="Times New Roman" w:hAnsi="Times New Roman" w:cs="Times New Roman"/>
          <w:i/>
          <w:sz w:val="26"/>
          <w:szCs w:val="26"/>
        </w:rPr>
        <w:t>Nunc Pro Tunc</w:t>
      </w:r>
      <w:r w:rsidR="001B2FC9" w:rsidRPr="006332C7">
        <w:rPr>
          <w:rFonts w:ascii="Times New Roman" w:hAnsi="Times New Roman" w:cs="Times New Roman"/>
          <w:sz w:val="26"/>
          <w:szCs w:val="26"/>
        </w:rPr>
        <w:t>,</w:t>
      </w:r>
      <w:r w:rsidR="009D43F6" w:rsidRPr="006332C7">
        <w:rPr>
          <w:rFonts w:ascii="Times New Roman" w:hAnsi="Times New Roman" w:cs="Times New Roman"/>
          <w:sz w:val="26"/>
          <w:szCs w:val="26"/>
        </w:rPr>
        <w:t xml:space="preserve"> </w:t>
      </w:r>
      <w:r w:rsidR="00AA4749" w:rsidRPr="006332C7">
        <w:rPr>
          <w:rFonts w:ascii="Times New Roman" w:hAnsi="Times New Roman" w:cs="Times New Roman"/>
          <w:sz w:val="26"/>
          <w:szCs w:val="26"/>
        </w:rPr>
        <w:t>of Ms.</w:t>
      </w:r>
      <w:r w:rsidR="0050697C" w:rsidRPr="006332C7">
        <w:rPr>
          <w:rFonts w:ascii="Times New Roman" w:hAnsi="Times New Roman" w:cs="Times New Roman"/>
          <w:sz w:val="26"/>
          <w:szCs w:val="26"/>
        </w:rPr>
        <w:t> </w:t>
      </w:r>
      <w:r w:rsidR="00AA4749" w:rsidRPr="006332C7">
        <w:rPr>
          <w:rFonts w:ascii="Times New Roman" w:hAnsi="Times New Roman" w:cs="Times New Roman"/>
          <w:sz w:val="26"/>
          <w:szCs w:val="26"/>
        </w:rPr>
        <w:t>Stephanie</w:t>
      </w:r>
      <w:r w:rsidR="0050697C" w:rsidRPr="006332C7">
        <w:rPr>
          <w:rFonts w:ascii="Times New Roman" w:hAnsi="Times New Roman" w:cs="Times New Roman"/>
          <w:sz w:val="26"/>
          <w:szCs w:val="26"/>
        </w:rPr>
        <w:t> </w:t>
      </w:r>
      <w:r w:rsidR="00AA4749" w:rsidRPr="006332C7">
        <w:rPr>
          <w:rFonts w:ascii="Times New Roman" w:hAnsi="Times New Roman" w:cs="Times New Roman"/>
          <w:sz w:val="26"/>
          <w:szCs w:val="26"/>
        </w:rPr>
        <w:t>M. Sawyer (Ms. Sawyer or Complainant)</w:t>
      </w:r>
      <w:r w:rsidRPr="006332C7">
        <w:rPr>
          <w:rFonts w:ascii="Times New Roman" w:hAnsi="Times New Roman" w:cs="Times New Roman"/>
          <w:sz w:val="26"/>
          <w:szCs w:val="26"/>
        </w:rPr>
        <w:t xml:space="preserve"> </w:t>
      </w:r>
      <w:r w:rsidR="00AA4749" w:rsidRPr="006332C7">
        <w:rPr>
          <w:rFonts w:ascii="Times New Roman" w:hAnsi="Times New Roman" w:cs="Times New Roman"/>
          <w:sz w:val="26"/>
          <w:szCs w:val="26"/>
        </w:rPr>
        <w:t xml:space="preserve">on </w:t>
      </w:r>
      <w:r w:rsidR="00601E74" w:rsidRPr="006332C7">
        <w:rPr>
          <w:rFonts w:ascii="Times New Roman" w:hAnsi="Times New Roman" w:cs="Times New Roman"/>
          <w:sz w:val="26"/>
          <w:szCs w:val="26"/>
        </w:rPr>
        <w:t xml:space="preserve">January 9, 2017, </w:t>
      </w:r>
      <w:r w:rsidRPr="006332C7">
        <w:rPr>
          <w:rFonts w:ascii="Times New Roman" w:hAnsi="Times New Roman" w:cs="Times New Roman"/>
          <w:sz w:val="26"/>
          <w:szCs w:val="26"/>
        </w:rPr>
        <w:t>to the Initial Decision (I.D.) of Administrative Law Judge (ALJ) Eranda Vero</w:t>
      </w:r>
      <w:r w:rsidR="009E31BB" w:rsidRPr="006332C7">
        <w:rPr>
          <w:rFonts w:ascii="Times New Roman" w:hAnsi="Times New Roman" w:cs="Times New Roman"/>
          <w:sz w:val="26"/>
          <w:szCs w:val="26"/>
        </w:rPr>
        <w:t>,</w:t>
      </w:r>
      <w:r w:rsidRPr="006332C7">
        <w:rPr>
          <w:rFonts w:ascii="Times New Roman" w:hAnsi="Times New Roman" w:cs="Times New Roman"/>
          <w:sz w:val="26"/>
          <w:szCs w:val="26"/>
        </w:rPr>
        <w:t xml:space="preserve"> </w:t>
      </w:r>
      <w:r w:rsidR="00AA4749" w:rsidRPr="006332C7">
        <w:rPr>
          <w:rFonts w:ascii="Times New Roman" w:hAnsi="Times New Roman" w:cs="Times New Roman"/>
          <w:sz w:val="26"/>
          <w:szCs w:val="26"/>
        </w:rPr>
        <w:t xml:space="preserve">issued </w:t>
      </w:r>
      <w:r w:rsidRPr="006332C7">
        <w:rPr>
          <w:rFonts w:ascii="Times New Roman" w:hAnsi="Times New Roman" w:cs="Times New Roman"/>
          <w:sz w:val="26"/>
          <w:szCs w:val="26"/>
        </w:rPr>
        <w:t xml:space="preserve">on </w:t>
      </w:r>
      <w:r w:rsidR="009D43F6" w:rsidRPr="006332C7">
        <w:rPr>
          <w:rFonts w:ascii="Times New Roman" w:hAnsi="Times New Roman" w:cs="Times New Roman"/>
          <w:sz w:val="26"/>
          <w:szCs w:val="26"/>
        </w:rPr>
        <w:t>December</w:t>
      </w:r>
      <w:r w:rsidR="0050697C" w:rsidRPr="006332C7">
        <w:rPr>
          <w:rFonts w:ascii="Times New Roman" w:hAnsi="Times New Roman" w:cs="Times New Roman"/>
          <w:sz w:val="26"/>
          <w:szCs w:val="26"/>
        </w:rPr>
        <w:t> </w:t>
      </w:r>
      <w:r w:rsidR="009D43F6" w:rsidRPr="006332C7">
        <w:rPr>
          <w:rFonts w:ascii="Times New Roman" w:hAnsi="Times New Roman" w:cs="Times New Roman"/>
          <w:sz w:val="26"/>
          <w:szCs w:val="26"/>
        </w:rPr>
        <w:t>15, 2016</w:t>
      </w:r>
      <w:r w:rsidR="00AA4749" w:rsidRPr="006332C7">
        <w:rPr>
          <w:rFonts w:ascii="Times New Roman" w:hAnsi="Times New Roman" w:cs="Times New Roman"/>
          <w:sz w:val="26"/>
          <w:szCs w:val="26"/>
        </w:rPr>
        <w:t xml:space="preserve">.  Replies to </w:t>
      </w:r>
      <w:r w:rsidR="009D43F6" w:rsidRPr="006332C7">
        <w:rPr>
          <w:rFonts w:ascii="Times New Roman" w:hAnsi="Times New Roman" w:cs="Times New Roman"/>
          <w:sz w:val="26"/>
          <w:szCs w:val="26"/>
        </w:rPr>
        <w:t xml:space="preserve">the </w:t>
      </w:r>
      <w:r w:rsidR="00AA4749" w:rsidRPr="006332C7">
        <w:rPr>
          <w:rFonts w:ascii="Times New Roman" w:hAnsi="Times New Roman" w:cs="Times New Roman"/>
          <w:sz w:val="26"/>
          <w:szCs w:val="26"/>
        </w:rPr>
        <w:t xml:space="preserve">Exceptions </w:t>
      </w:r>
      <w:r w:rsidR="009B7FED" w:rsidRPr="006332C7">
        <w:rPr>
          <w:rFonts w:ascii="Times New Roman" w:hAnsi="Times New Roman" w:cs="Times New Roman"/>
          <w:sz w:val="26"/>
          <w:szCs w:val="26"/>
        </w:rPr>
        <w:t>(R.</w:t>
      </w:r>
      <w:r w:rsidR="00F171B3" w:rsidRPr="006332C7">
        <w:rPr>
          <w:rFonts w:ascii="Times New Roman" w:hAnsi="Times New Roman" w:cs="Times New Roman"/>
          <w:sz w:val="26"/>
          <w:szCs w:val="26"/>
        </w:rPr>
        <w:t xml:space="preserve"> </w:t>
      </w:r>
      <w:r w:rsidR="009B7FED" w:rsidRPr="006332C7">
        <w:rPr>
          <w:rFonts w:ascii="Times New Roman" w:hAnsi="Times New Roman" w:cs="Times New Roman"/>
          <w:sz w:val="26"/>
          <w:szCs w:val="26"/>
        </w:rPr>
        <w:t xml:space="preserve">Exc.) </w:t>
      </w:r>
      <w:r w:rsidR="00AA4749" w:rsidRPr="006332C7">
        <w:rPr>
          <w:rFonts w:ascii="Times New Roman" w:hAnsi="Times New Roman" w:cs="Times New Roman"/>
          <w:sz w:val="26"/>
          <w:szCs w:val="26"/>
        </w:rPr>
        <w:t xml:space="preserve">were filed by </w:t>
      </w:r>
      <w:r w:rsidR="00F171B3" w:rsidRPr="006332C7">
        <w:rPr>
          <w:rFonts w:ascii="Times New Roman" w:hAnsi="Times New Roman" w:cs="Times New Roman"/>
          <w:sz w:val="26"/>
          <w:szCs w:val="26"/>
        </w:rPr>
        <w:t xml:space="preserve">the </w:t>
      </w:r>
      <w:r w:rsidR="00AA4749" w:rsidRPr="006332C7">
        <w:rPr>
          <w:rFonts w:ascii="Times New Roman" w:hAnsi="Times New Roman" w:cs="Times New Roman"/>
          <w:sz w:val="26"/>
          <w:szCs w:val="26"/>
        </w:rPr>
        <w:t xml:space="preserve">Philadelphia Gas Works </w:t>
      </w:r>
      <w:r w:rsidR="0050697C" w:rsidRPr="006332C7">
        <w:rPr>
          <w:rFonts w:ascii="Times New Roman" w:hAnsi="Times New Roman" w:cs="Times New Roman"/>
          <w:sz w:val="26"/>
          <w:szCs w:val="26"/>
        </w:rPr>
        <w:t> </w:t>
      </w:r>
      <w:r w:rsidR="00AA4749" w:rsidRPr="006332C7">
        <w:rPr>
          <w:rFonts w:ascii="Times New Roman" w:hAnsi="Times New Roman" w:cs="Times New Roman"/>
          <w:sz w:val="26"/>
          <w:szCs w:val="26"/>
        </w:rPr>
        <w:t>(PGW</w:t>
      </w:r>
      <w:r w:rsidR="00394CF9" w:rsidRPr="006332C7">
        <w:rPr>
          <w:rFonts w:ascii="Times New Roman" w:hAnsi="Times New Roman" w:cs="Times New Roman"/>
          <w:sz w:val="26"/>
          <w:szCs w:val="26"/>
        </w:rPr>
        <w:t>)</w:t>
      </w:r>
      <w:r w:rsidR="00AA4749" w:rsidRPr="006332C7">
        <w:rPr>
          <w:rFonts w:ascii="Times New Roman" w:hAnsi="Times New Roman" w:cs="Times New Roman"/>
          <w:sz w:val="26"/>
          <w:szCs w:val="26"/>
        </w:rPr>
        <w:t xml:space="preserve"> on</w:t>
      </w:r>
      <w:r w:rsidR="009D43F6" w:rsidRPr="006332C7">
        <w:rPr>
          <w:rFonts w:ascii="Times New Roman" w:hAnsi="Times New Roman" w:cs="Times New Roman"/>
          <w:sz w:val="26"/>
          <w:szCs w:val="26"/>
        </w:rPr>
        <w:t xml:space="preserve"> January</w:t>
      </w:r>
      <w:r w:rsidR="00F171B3" w:rsidRPr="006332C7">
        <w:rPr>
          <w:rFonts w:ascii="Times New Roman" w:hAnsi="Times New Roman" w:cs="Times New Roman"/>
          <w:sz w:val="26"/>
          <w:szCs w:val="26"/>
        </w:rPr>
        <w:t xml:space="preserve"> </w:t>
      </w:r>
      <w:r w:rsidR="009D43F6" w:rsidRPr="006332C7">
        <w:rPr>
          <w:rFonts w:ascii="Times New Roman" w:hAnsi="Times New Roman" w:cs="Times New Roman"/>
          <w:sz w:val="26"/>
          <w:szCs w:val="26"/>
        </w:rPr>
        <w:t>1</w:t>
      </w:r>
      <w:r w:rsidR="00542B35" w:rsidRPr="006332C7">
        <w:rPr>
          <w:rFonts w:ascii="Times New Roman" w:hAnsi="Times New Roman" w:cs="Times New Roman"/>
          <w:sz w:val="26"/>
          <w:szCs w:val="26"/>
        </w:rPr>
        <w:t>9</w:t>
      </w:r>
      <w:r w:rsidR="009D43F6" w:rsidRPr="006332C7">
        <w:rPr>
          <w:rFonts w:ascii="Times New Roman" w:hAnsi="Times New Roman" w:cs="Times New Roman"/>
          <w:sz w:val="26"/>
          <w:szCs w:val="26"/>
        </w:rPr>
        <w:t>, 2017</w:t>
      </w:r>
      <w:r w:rsidR="00AA4749" w:rsidRPr="006332C7">
        <w:rPr>
          <w:rFonts w:ascii="Times New Roman" w:hAnsi="Times New Roman" w:cs="Times New Roman"/>
          <w:sz w:val="26"/>
          <w:szCs w:val="26"/>
        </w:rPr>
        <w:t>.</w:t>
      </w:r>
      <w:r w:rsidR="007313FD" w:rsidRPr="006332C7">
        <w:rPr>
          <w:rFonts w:ascii="Times New Roman" w:hAnsi="Times New Roman" w:cs="Times New Roman"/>
          <w:sz w:val="26"/>
          <w:szCs w:val="26"/>
        </w:rPr>
        <w:t xml:space="preserve">  For the reasons delineated in this Opinion and Order, </w:t>
      </w:r>
      <w:r w:rsidR="00C37DA2" w:rsidRPr="006332C7">
        <w:rPr>
          <w:rFonts w:ascii="Times New Roman" w:eastAsia="Times New Roman" w:hAnsi="Times New Roman" w:cs="Times New Roman"/>
          <w:spacing w:val="-3"/>
          <w:sz w:val="26"/>
          <w:szCs w:val="26"/>
        </w:rPr>
        <w:t xml:space="preserve">we </w:t>
      </w:r>
      <w:r w:rsidR="008E2D29" w:rsidRPr="006332C7">
        <w:rPr>
          <w:rFonts w:ascii="Times New Roman" w:eastAsia="Times New Roman" w:hAnsi="Times New Roman" w:cs="Times New Roman"/>
          <w:spacing w:val="-3"/>
          <w:sz w:val="26"/>
          <w:szCs w:val="26"/>
        </w:rPr>
        <w:t>shall</w:t>
      </w:r>
      <w:r w:rsidR="005F0097" w:rsidRPr="005F0097">
        <w:rPr>
          <w:rFonts w:ascii="Times New Roman" w:eastAsia="Times New Roman" w:hAnsi="Times New Roman" w:cs="Times New Roman"/>
          <w:spacing w:val="-3"/>
          <w:sz w:val="26"/>
          <w:szCs w:val="26"/>
        </w:rPr>
        <w:t xml:space="preserve"> </w:t>
      </w:r>
      <w:r w:rsidR="005F0097">
        <w:rPr>
          <w:rFonts w:ascii="Times New Roman" w:eastAsia="Times New Roman" w:hAnsi="Times New Roman" w:cs="Times New Roman"/>
          <w:spacing w:val="-3"/>
          <w:sz w:val="26"/>
          <w:szCs w:val="26"/>
        </w:rPr>
        <w:t>deny the Complainant’s Exceptions and</w:t>
      </w:r>
      <w:r w:rsidR="008E2D29" w:rsidRPr="006332C7">
        <w:rPr>
          <w:rFonts w:ascii="Times New Roman" w:eastAsia="Times New Roman" w:hAnsi="Times New Roman" w:cs="Times New Roman"/>
          <w:spacing w:val="-3"/>
          <w:sz w:val="26"/>
          <w:szCs w:val="26"/>
        </w:rPr>
        <w:t xml:space="preserve"> adopt the ALJ</w:t>
      </w:r>
      <w:r w:rsidR="006332C7">
        <w:rPr>
          <w:rFonts w:ascii="Times New Roman" w:eastAsia="Times New Roman" w:hAnsi="Times New Roman" w:cs="Times New Roman"/>
          <w:spacing w:val="-3"/>
          <w:sz w:val="26"/>
          <w:szCs w:val="26"/>
        </w:rPr>
        <w:t>’</w:t>
      </w:r>
      <w:r w:rsidR="008E2D29" w:rsidRPr="006332C7">
        <w:rPr>
          <w:rFonts w:ascii="Times New Roman" w:eastAsia="Times New Roman" w:hAnsi="Times New Roman" w:cs="Times New Roman"/>
          <w:spacing w:val="-3"/>
          <w:sz w:val="26"/>
          <w:szCs w:val="26"/>
        </w:rPr>
        <w:t xml:space="preserve">s </w:t>
      </w:r>
      <w:r w:rsidR="00C37DA2" w:rsidRPr="006332C7">
        <w:rPr>
          <w:rFonts w:ascii="Times New Roman" w:eastAsia="Times New Roman" w:hAnsi="Times New Roman" w:cs="Times New Roman"/>
          <w:spacing w:val="-3"/>
          <w:sz w:val="26"/>
          <w:szCs w:val="26"/>
        </w:rPr>
        <w:t>Initial Decision.</w:t>
      </w:r>
    </w:p>
    <w:p w14:paraId="677E38ED" w14:textId="77777777" w:rsidR="00615D7C" w:rsidRPr="006332C7" w:rsidRDefault="00615D7C" w:rsidP="001511BC">
      <w:pPr>
        <w:autoSpaceDE w:val="0"/>
        <w:autoSpaceDN w:val="0"/>
        <w:adjustRightInd w:val="0"/>
        <w:spacing w:after="0" w:line="360" w:lineRule="auto"/>
        <w:rPr>
          <w:rFonts w:ascii="Times New Roman" w:hAnsi="Times New Roman" w:cs="Times New Roman"/>
          <w:spacing w:val="-3"/>
          <w:sz w:val="26"/>
          <w:szCs w:val="26"/>
        </w:rPr>
      </w:pPr>
    </w:p>
    <w:p w14:paraId="43AA6245" w14:textId="188631F9" w:rsidR="00683A29" w:rsidRPr="006332C7" w:rsidRDefault="00683A29" w:rsidP="001511BC">
      <w:pPr>
        <w:keepNext/>
        <w:keepLines/>
        <w:autoSpaceDE w:val="0"/>
        <w:autoSpaceDN w:val="0"/>
        <w:adjustRightInd w:val="0"/>
        <w:spacing w:after="0" w:line="360" w:lineRule="auto"/>
        <w:jc w:val="center"/>
        <w:rPr>
          <w:rFonts w:ascii="Times New Roman" w:hAnsi="Times New Roman" w:cs="Times New Roman"/>
          <w:b/>
          <w:sz w:val="26"/>
          <w:szCs w:val="26"/>
        </w:rPr>
      </w:pPr>
      <w:r w:rsidRPr="006332C7">
        <w:rPr>
          <w:rFonts w:ascii="Times New Roman" w:eastAsia="Times New Roman" w:hAnsi="Times New Roman" w:cs="Times New Roman"/>
          <w:b/>
          <w:sz w:val="26"/>
          <w:szCs w:val="26"/>
        </w:rPr>
        <w:lastRenderedPageBreak/>
        <w:t>I.</w:t>
      </w:r>
      <w:r w:rsidRPr="006332C7">
        <w:rPr>
          <w:rFonts w:ascii="Times New Roman" w:eastAsia="Times New Roman" w:hAnsi="Times New Roman" w:cs="Times New Roman"/>
          <w:b/>
          <w:sz w:val="26"/>
          <w:szCs w:val="26"/>
        </w:rPr>
        <w:tab/>
        <w:t>History of the Proceeding</w:t>
      </w:r>
    </w:p>
    <w:p w14:paraId="6B110CA5" w14:textId="751D5862" w:rsidR="00683A29" w:rsidRPr="006332C7" w:rsidRDefault="00683A29" w:rsidP="001511BC">
      <w:pPr>
        <w:keepNext/>
        <w:keepLines/>
        <w:autoSpaceDE w:val="0"/>
        <w:autoSpaceDN w:val="0"/>
        <w:adjustRightInd w:val="0"/>
        <w:spacing w:after="0" w:line="360" w:lineRule="auto"/>
        <w:ind w:firstLine="1440"/>
        <w:rPr>
          <w:rFonts w:ascii="Times New Roman" w:hAnsi="Times New Roman" w:cs="Times New Roman"/>
          <w:sz w:val="26"/>
          <w:szCs w:val="26"/>
        </w:rPr>
      </w:pPr>
    </w:p>
    <w:p w14:paraId="2206C7FE" w14:textId="650B4A37" w:rsidR="007313FD" w:rsidRPr="006332C7" w:rsidRDefault="007313FD" w:rsidP="00C74B5A">
      <w:pPr>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Calibri" w:hAnsi="Times New Roman" w:cs="Times New Roman"/>
          <w:sz w:val="26"/>
          <w:szCs w:val="26"/>
        </w:rPr>
        <w:t xml:space="preserve">On November 5, 2013, </w:t>
      </w:r>
      <w:r w:rsidRPr="006332C7">
        <w:rPr>
          <w:rFonts w:ascii="Times New Roman" w:eastAsia="Times New Roman" w:hAnsi="Times New Roman" w:cs="Times New Roman"/>
          <w:sz w:val="26"/>
          <w:szCs w:val="26"/>
        </w:rPr>
        <w:t xml:space="preserve">Stephanie M. Sawyer filed a Formal Complaint against PGW </w:t>
      </w:r>
      <w:r w:rsidRPr="006332C7">
        <w:rPr>
          <w:rFonts w:ascii="Times New Roman" w:eastAsia="Calibri" w:hAnsi="Times New Roman" w:cs="Times New Roman"/>
          <w:sz w:val="26"/>
          <w:szCs w:val="26"/>
        </w:rPr>
        <w:t>at Docket No. F-2013-2392770 (2013 Complaint) in which she alleged tha</w:t>
      </w:r>
      <w:r w:rsidRPr="006332C7">
        <w:rPr>
          <w:rFonts w:ascii="Times New Roman" w:eastAsia="Times New Roman" w:hAnsi="Times New Roman" w:cs="Times New Roman"/>
          <w:sz w:val="26"/>
          <w:szCs w:val="26"/>
        </w:rPr>
        <w:t>t PGW improperly removed her from its Customer Responsibility Program (CRP).  For relief, the Complainant requested that she be reinstated into the program.</w:t>
      </w:r>
    </w:p>
    <w:p w14:paraId="7D2B0E7F" w14:textId="77D81B44" w:rsidR="007313FD" w:rsidRPr="006332C7" w:rsidRDefault="007313FD" w:rsidP="00C74B5A">
      <w:pPr>
        <w:autoSpaceDE w:val="0"/>
        <w:autoSpaceDN w:val="0"/>
        <w:spacing w:after="0" w:line="360" w:lineRule="auto"/>
        <w:ind w:firstLine="1440"/>
        <w:rPr>
          <w:rFonts w:ascii="Times New Roman" w:eastAsia="Times New Roman" w:hAnsi="Times New Roman" w:cs="Times New Roman"/>
          <w:sz w:val="26"/>
          <w:szCs w:val="26"/>
        </w:rPr>
      </w:pPr>
    </w:p>
    <w:p w14:paraId="3A5044D0" w14:textId="1C80BEBD" w:rsidR="007313FD" w:rsidRPr="006332C7" w:rsidRDefault="001C2B15" w:rsidP="001511BC">
      <w:pPr>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An evidentiary hearing was held on April 1, 2014.  On December 11, 2014, the Commission issued the Initial Decision of ALJ Vero (</w:t>
      </w:r>
      <w:r w:rsidR="000A0FC5" w:rsidRPr="006332C7">
        <w:rPr>
          <w:rFonts w:ascii="Times New Roman" w:eastAsia="Times New Roman" w:hAnsi="Times New Roman" w:cs="Times New Roman"/>
          <w:i/>
          <w:sz w:val="26"/>
          <w:szCs w:val="26"/>
        </w:rPr>
        <w:t>2014 Initial Decision</w:t>
      </w:r>
      <w:r w:rsidRPr="006332C7">
        <w:rPr>
          <w:rFonts w:ascii="Times New Roman" w:eastAsia="Times New Roman" w:hAnsi="Times New Roman" w:cs="Times New Roman"/>
          <w:sz w:val="26"/>
          <w:szCs w:val="26"/>
        </w:rPr>
        <w:t xml:space="preserve">) which denied the </w:t>
      </w:r>
      <w:r w:rsidR="007313FD" w:rsidRPr="006332C7">
        <w:rPr>
          <w:rFonts w:ascii="Times New Roman" w:eastAsia="Times New Roman" w:hAnsi="Times New Roman" w:cs="Times New Roman"/>
          <w:sz w:val="26"/>
          <w:szCs w:val="26"/>
        </w:rPr>
        <w:t xml:space="preserve">2013 Complaint based on </w:t>
      </w:r>
      <w:r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007313FD" w:rsidRPr="006332C7">
        <w:rPr>
          <w:rFonts w:ascii="Times New Roman" w:eastAsia="Times New Roman" w:hAnsi="Times New Roman" w:cs="Times New Roman"/>
          <w:sz w:val="26"/>
          <w:szCs w:val="26"/>
        </w:rPr>
        <w:t>use of 25% of the Service Address regularly and exclusively for her law practice.  See I.D. 13-14.</w:t>
      </w:r>
    </w:p>
    <w:p w14:paraId="346CC34B" w14:textId="77777777" w:rsidR="007313FD" w:rsidRPr="006332C7" w:rsidRDefault="007313FD" w:rsidP="001511BC">
      <w:pPr>
        <w:autoSpaceDE w:val="0"/>
        <w:autoSpaceDN w:val="0"/>
        <w:spacing w:after="0" w:line="360" w:lineRule="auto"/>
        <w:ind w:firstLine="1440"/>
        <w:rPr>
          <w:rFonts w:ascii="Times New Roman" w:eastAsia="Times New Roman" w:hAnsi="Times New Roman" w:cs="Times New Roman"/>
          <w:sz w:val="26"/>
          <w:szCs w:val="26"/>
        </w:rPr>
      </w:pPr>
    </w:p>
    <w:p w14:paraId="4B8CE505" w14:textId="0D897175" w:rsidR="007313FD" w:rsidRPr="006332C7" w:rsidRDefault="007313FD" w:rsidP="00C74B5A">
      <w:pPr>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On March 19, 2015, the Commission entered </w:t>
      </w:r>
      <w:r w:rsidR="00E00F0F" w:rsidRPr="006332C7">
        <w:rPr>
          <w:rFonts w:ascii="Times New Roman" w:eastAsia="Times New Roman" w:hAnsi="Times New Roman" w:cs="Times New Roman"/>
          <w:sz w:val="26"/>
          <w:szCs w:val="26"/>
        </w:rPr>
        <w:t xml:space="preserve">the </w:t>
      </w:r>
      <w:r w:rsidR="00E00F0F" w:rsidRPr="006332C7">
        <w:rPr>
          <w:rFonts w:ascii="Times New Roman" w:eastAsia="Times New Roman" w:hAnsi="Times New Roman" w:cs="Times New Roman"/>
          <w:i/>
          <w:sz w:val="26"/>
          <w:szCs w:val="26"/>
        </w:rPr>
        <w:t xml:space="preserve">2015 Final Order </w:t>
      </w:r>
      <w:r w:rsidRPr="006332C7">
        <w:rPr>
          <w:rFonts w:ascii="Times New Roman" w:eastAsia="Times New Roman" w:hAnsi="Times New Roman" w:cs="Times New Roman"/>
          <w:sz w:val="26"/>
          <w:szCs w:val="26"/>
        </w:rPr>
        <w:t xml:space="preserve">reversing </w:t>
      </w:r>
      <w:r w:rsidR="001C2B15" w:rsidRPr="006332C7">
        <w:rPr>
          <w:rFonts w:ascii="Times New Roman" w:eastAsia="Times New Roman" w:hAnsi="Times New Roman" w:cs="Times New Roman"/>
          <w:sz w:val="26"/>
          <w:szCs w:val="26"/>
        </w:rPr>
        <w:t>the ALJ</w:t>
      </w:r>
      <w:r w:rsidR="006332C7">
        <w:rPr>
          <w:rFonts w:ascii="Times New Roman" w:eastAsia="Times New Roman" w:hAnsi="Times New Roman" w:cs="Times New Roman"/>
          <w:sz w:val="26"/>
          <w:szCs w:val="26"/>
        </w:rPr>
        <w:t>’</w:t>
      </w:r>
      <w:r w:rsidR="001C2B15" w:rsidRPr="006332C7">
        <w:rPr>
          <w:rFonts w:ascii="Times New Roman" w:eastAsia="Times New Roman" w:hAnsi="Times New Roman" w:cs="Times New Roman"/>
          <w:sz w:val="26"/>
          <w:szCs w:val="26"/>
        </w:rPr>
        <w:t xml:space="preserve">s </w:t>
      </w:r>
      <w:r w:rsidR="000A0FC5" w:rsidRPr="006332C7">
        <w:rPr>
          <w:rFonts w:ascii="Times New Roman" w:eastAsia="Times New Roman" w:hAnsi="Times New Roman" w:cs="Times New Roman"/>
          <w:i/>
          <w:sz w:val="26"/>
          <w:szCs w:val="26"/>
        </w:rPr>
        <w:t>2014 Initial Decision</w:t>
      </w:r>
      <w:r w:rsidRPr="006332C7">
        <w:rPr>
          <w:rFonts w:ascii="Times New Roman" w:eastAsia="Times New Roman" w:hAnsi="Times New Roman" w:cs="Times New Roman"/>
          <w:sz w:val="26"/>
          <w:szCs w:val="26"/>
        </w:rPr>
        <w:t xml:space="preserve"> on the </w:t>
      </w:r>
      <w:r w:rsidRPr="006332C7">
        <w:rPr>
          <w:rFonts w:ascii="Times New Roman" w:eastAsia="Times New Roman" w:hAnsi="Times New Roman" w:cs="Times New Roman"/>
          <w:i/>
          <w:sz w:val="26"/>
          <w:szCs w:val="26"/>
        </w:rPr>
        <w:t>2013 Complain</w:t>
      </w:r>
      <w:r w:rsidR="007720E4" w:rsidRPr="006332C7">
        <w:rPr>
          <w:rFonts w:ascii="Times New Roman" w:eastAsia="Times New Roman" w:hAnsi="Times New Roman" w:cs="Times New Roman"/>
          <w:i/>
          <w:sz w:val="26"/>
          <w:szCs w:val="26"/>
        </w:rPr>
        <w:t>t</w:t>
      </w:r>
      <w:r w:rsidRPr="006332C7">
        <w:rPr>
          <w:rFonts w:ascii="Times New Roman" w:eastAsia="Times New Roman" w:hAnsi="Times New Roman" w:cs="Times New Roman"/>
          <w:sz w:val="26"/>
          <w:szCs w:val="26"/>
        </w:rPr>
        <w:t xml:space="preserve">.  </w:t>
      </w:r>
      <w:r w:rsidR="00E00F0F" w:rsidRPr="006332C7">
        <w:rPr>
          <w:rFonts w:ascii="Times New Roman" w:eastAsia="Times New Roman" w:hAnsi="Times New Roman" w:cs="Times New Roman"/>
          <w:sz w:val="26"/>
          <w:szCs w:val="26"/>
        </w:rPr>
        <w:t>I</w:t>
      </w:r>
      <w:r w:rsidR="007720E4" w:rsidRPr="006332C7">
        <w:rPr>
          <w:rFonts w:ascii="Times New Roman" w:eastAsia="Times New Roman" w:hAnsi="Times New Roman" w:cs="Times New Roman"/>
          <w:sz w:val="26"/>
          <w:szCs w:val="26"/>
        </w:rPr>
        <w:t xml:space="preserve">n the </w:t>
      </w:r>
      <w:r w:rsidR="007720E4" w:rsidRPr="006332C7">
        <w:rPr>
          <w:rFonts w:ascii="Times New Roman" w:eastAsia="Times New Roman" w:hAnsi="Times New Roman" w:cs="Times New Roman"/>
          <w:i/>
          <w:sz w:val="26"/>
          <w:szCs w:val="26"/>
        </w:rPr>
        <w:t>2015 Final Order</w:t>
      </w:r>
      <w:r w:rsidR="00E00F0F" w:rsidRPr="006332C7">
        <w:rPr>
          <w:rFonts w:ascii="Times New Roman" w:eastAsia="Times New Roman" w:hAnsi="Times New Roman" w:cs="Times New Roman"/>
          <w:sz w:val="26"/>
          <w:szCs w:val="26"/>
        </w:rPr>
        <w:t xml:space="preserve">, we concluded </w:t>
      </w:r>
      <w:r w:rsidRPr="006332C7">
        <w:rPr>
          <w:rFonts w:ascii="Times New Roman" w:eastAsia="Times New Roman" w:hAnsi="Times New Roman" w:cs="Times New Roman"/>
          <w:sz w:val="26"/>
          <w:szCs w:val="26"/>
        </w:rPr>
        <w:t xml:space="preserve">that </w:t>
      </w:r>
      <w:r w:rsidR="00E00F0F"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00E00F0F" w:rsidRPr="006332C7">
        <w:rPr>
          <w:rFonts w:ascii="Times New Roman" w:eastAsia="Times New Roman" w:hAnsi="Times New Roman" w:cs="Times New Roman"/>
          <w:sz w:val="26"/>
          <w:szCs w:val="26"/>
        </w:rPr>
        <w:t xml:space="preserve">s </w:t>
      </w:r>
      <w:r w:rsidRPr="006332C7">
        <w:rPr>
          <w:rFonts w:ascii="Times New Roman" w:eastAsia="Times New Roman" w:hAnsi="Times New Roman" w:cs="Times New Roman"/>
          <w:sz w:val="26"/>
          <w:szCs w:val="26"/>
        </w:rPr>
        <w:t>primary use of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gas service was for household purposes, and that she was a residential customer for the purposes of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CRP.  </w:t>
      </w:r>
      <w:r w:rsidR="00E00F0F" w:rsidRPr="006332C7">
        <w:rPr>
          <w:rFonts w:ascii="Times New Roman" w:eastAsia="Times New Roman" w:hAnsi="Times New Roman" w:cs="Times New Roman"/>
          <w:sz w:val="26"/>
          <w:szCs w:val="26"/>
        </w:rPr>
        <w:t>We further</w:t>
      </w:r>
      <w:r w:rsidR="007720E4"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noted that other policy issues merit</w:t>
      </w:r>
      <w:r w:rsidR="007720E4" w:rsidRPr="006332C7">
        <w:rPr>
          <w:rFonts w:ascii="Times New Roman" w:eastAsia="Times New Roman" w:hAnsi="Times New Roman" w:cs="Times New Roman"/>
          <w:sz w:val="26"/>
          <w:szCs w:val="26"/>
        </w:rPr>
        <w:t>ed</w:t>
      </w:r>
      <w:r w:rsidRPr="006332C7">
        <w:rPr>
          <w:rFonts w:ascii="Times New Roman" w:eastAsia="Times New Roman" w:hAnsi="Times New Roman" w:cs="Times New Roman"/>
          <w:sz w:val="26"/>
          <w:szCs w:val="26"/>
        </w:rPr>
        <w:t xml:space="preserve"> consideration in </w:t>
      </w:r>
      <w:r w:rsidR="00E00F0F" w:rsidRPr="006332C7">
        <w:rPr>
          <w:rFonts w:ascii="Times New Roman" w:eastAsia="Times New Roman" w:hAnsi="Times New Roman" w:cs="Times New Roman"/>
          <w:sz w:val="26"/>
          <w:szCs w:val="26"/>
        </w:rPr>
        <w:t>deciding</w:t>
      </w:r>
      <w:r w:rsidRPr="006332C7">
        <w:rPr>
          <w:rFonts w:ascii="Times New Roman" w:eastAsia="Times New Roman" w:hAnsi="Times New Roman" w:cs="Times New Roman"/>
          <w:sz w:val="26"/>
          <w:szCs w:val="26"/>
        </w:rPr>
        <w:t xml:space="preserve"> whether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mixed use</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customers such as </w:t>
      </w:r>
      <w:r w:rsidR="007720E4" w:rsidRPr="006332C7">
        <w:rPr>
          <w:rFonts w:ascii="Times New Roman" w:eastAsia="Times New Roman" w:hAnsi="Times New Roman" w:cs="Times New Roman"/>
          <w:sz w:val="26"/>
          <w:szCs w:val="26"/>
        </w:rPr>
        <w:t xml:space="preserve">the Complainant </w:t>
      </w:r>
      <w:r w:rsidRPr="006332C7">
        <w:rPr>
          <w:rFonts w:ascii="Times New Roman" w:eastAsia="Times New Roman" w:hAnsi="Times New Roman" w:cs="Times New Roman"/>
          <w:sz w:val="26"/>
          <w:szCs w:val="26"/>
        </w:rPr>
        <w:t xml:space="preserve">should be eligible for CRP or any other customer assistance programs.  The </w:t>
      </w:r>
      <w:r w:rsidR="007720E4" w:rsidRPr="006332C7">
        <w:rPr>
          <w:rFonts w:ascii="Times New Roman" w:eastAsia="Times New Roman" w:hAnsi="Times New Roman" w:cs="Times New Roman"/>
          <w:i/>
          <w:sz w:val="26"/>
          <w:szCs w:val="26"/>
        </w:rPr>
        <w:t>2015 Final Order</w:t>
      </w:r>
      <w:r w:rsidRPr="006332C7">
        <w:rPr>
          <w:rFonts w:ascii="Times New Roman" w:eastAsia="Times New Roman" w:hAnsi="Times New Roman" w:cs="Times New Roman"/>
          <w:sz w:val="26"/>
          <w:szCs w:val="26"/>
        </w:rPr>
        <w:t xml:space="preserve"> directed PGW to reinstate </w:t>
      </w:r>
      <w:r w:rsidR="00E00F0F" w:rsidRPr="006332C7">
        <w:rPr>
          <w:rFonts w:ascii="Times New Roman" w:eastAsia="Times New Roman" w:hAnsi="Times New Roman" w:cs="Times New Roman"/>
          <w:sz w:val="26"/>
          <w:szCs w:val="26"/>
        </w:rPr>
        <w:t>the Complainant</w:t>
      </w:r>
      <w:r w:rsidRPr="006332C7">
        <w:rPr>
          <w:rFonts w:ascii="Times New Roman" w:eastAsia="Times New Roman" w:hAnsi="Times New Roman" w:cs="Times New Roman"/>
          <w:sz w:val="26"/>
          <w:szCs w:val="26"/>
        </w:rPr>
        <w:t xml:space="preserve"> in its CRP.</w:t>
      </w:r>
    </w:p>
    <w:p w14:paraId="01D49D05" w14:textId="54986E34" w:rsidR="007313FD" w:rsidRPr="006332C7" w:rsidRDefault="007313FD" w:rsidP="00C74B5A">
      <w:pPr>
        <w:autoSpaceDE w:val="0"/>
        <w:autoSpaceDN w:val="0"/>
        <w:adjustRightInd w:val="0"/>
        <w:spacing w:after="0" w:line="360" w:lineRule="auto"/>
        <w:ind w:firstLine="1440"/>
        <w:rPr>
          <w:rFonts w:ascii="Times New Roman" w:eastAsia="Times New Roman" w:hAnsi="Times New Roman" w:cs="Times New Roman"/>
          <w:b/>
          <w:sz w:val="26"/>
          <w:szCs w:val="26"/>
        </w:rPr>
      </w:pPr>
    </w:p>
    <w:p w14:paraId="193C5E6B" w14:textId="1E099F38" w:rsidR="007720E4" w:rsidRPr="006332C7" w:rsidRDefault="007720E4" w:rsidP="00C74B5A">
      <w:pPr>
        <w:tabs>
          <w:tab w:val="left" w:pos="-720"/>
        </w:tabs>
        <w:suppressAutoHyphens/>
        <w:autoSpaceDE w:val="0"/>
        <w:autoSpaceDN w:val="0"/>
        <w:spacing w:after="0" w:line="360" w:lineRule="auto"/>
        <w:ind w:left="90" w:firstLine="135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On September 21, 2015, the Complainant filed the present Formal Complaint </w:t>
      </w:r>
      <w:r w:rsidR="00043505" w:rsidRPr="006332C7">
        <w:rPr>
          <w:rFonts w:ascii="Times New Roman" w:eastAsia="Times New Roman" w:hAnsi="Times New Roman" w:cs="Times New Roman"/>
          <w:sz w:val="26"/>
          <w:szCs w:val="26"/>
        </w:rPr>
        <w:t>at Docket No. C-2015-2504851 (</w:t>
      </w:r>
      <w:bookmarkStart w:id="0" w:name="_Hlk2477604"/>
      <w:r w:rsidR="00043505" w:rsidRPr="006332C7">
        <w:rPr>
          <w:rFonts w:ascii="Times New Roman" w:eastAsia="Times New Roman" w:hAnsi="Times New Roman" w:cs="Times New Roman"/>
          <w:i/>
          <w:sz w:val="26"/>
          <w:szCs w:val="26"/>
        </w:rPr>
        <w:t>Present Complaint</w:t>
      </w:r>
      <w:bookmarkEnd w:id="0"/>
      <w:r w:rsidR="00043505"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against PGW alleging </w:t>
      </w:r>
      <w:r w:rsidRPr="006332C7">
        <w:rPr>
          <w:rFonts w:ascii="Times New Roman" w:eastAsia="Times New Roman" w:hAnsi="Times New Roman" w:cs="Times New Roman"/>
          <w:sz w:val="26"/>
          <w:szCs w:val="26"/>
        </w:rPr>
        <w:lastRenderedPageBreak/>
        <w:t xml:space="preserve">that the </w:t>
      </w:r>
      <w:r w:rsidR="00394CF9" w:rsidRPr="006332C7">
        <w:rPr>
          <w:rFonts w:ascii="Times New Roman" w:eastAsia="Times New Roman" w:hAnsi="Times New Roman" w:cs="Times New Roman"/>
          <w:sz w:val="26"/>
          <w:szCs w:val="26"/>
        </w:rPr>
        <w:t>PGW</w:t>
      </w:r>
      <w:r w:rsidRPr="006332C7">
        <w:rPr>
          <w:rFonts w:ascii="Times New Roman" w:eastAsia="Times New Roman" w:hAnsi="Times New Roman" w:cs="Times New Roman"/>
          <w:sz w:val="26"/>
          <w:szCs w:val="26"/>
        </w:rPr>
        <w:t xml:space="preserve"> failed to comply with the </w:t>
      </w:r>
      <w:r w:rsidRPr="006332C7">
        <w:rPr>
          <w:rFonts w:ascii="Times New Roman" w:eastAsia="Times New Roman" w:hAnsi="Times New Roman" w:cs="Times New Roman"/>
          <w:i/>
          <w:sz w:val="26"/>
          <w:szCs w:val="26"/>
        </w:rPr>
        <w:t>2015 Final Order</w:t>
      </w:r>
      <w:r w:rsidR="006E38F3" w:rsidRPr="006332C7">
        <w:rPr>
          <w:rFonts w:ascii="Times New Roman" w:eastAsia="Times New Roman" w:hAnsi="Times New Roman" w:cs="Times New Roman"/>
          <w:sz w:val="26"/>
          <w:szCs w:val="26"/>
        </w:rPr>
        <w:t>.</w:t>
      </w:r>
      <w:r w:rsidRPr="006332C7">
        <w:rPr>
          <w:rStyle w:val="FootnoteReference"/>
          <w:rFonts w:ascii="Times New Roman" w:hAnsi="Times New Roman" w:cs="Times New Roman"/>
          <w:kern w:val="1"/>
          <w:sz w:val="26"/>
          <w:szCs w:val="26"/>
        </w:rPr>
        <w:footnoteReference w:id="2"/>
      </w:r>
      <w:r w:rsidRPr="006332C7">
        <w:rPr>
          <w:rFonts w:ascii="Times New Roman" w:eastAsia="Times New Roman" w:hAnsi="Times New Roman" w:cs="Times New Roman"/>
          <w:sz w:val="26"/>
          <w:szCs w:val="26"/>
        </w:rPr>
        <w:t xml:space="preserve">  On October 13, 2015, PGW filed an Answer denying the material allegations of the </w:t>
      </w:r>
      <w:r w:rsidR="005E6D3F" w:rsidRPr="006332C7">
        <w:rPr>
          <w:rFonts w:ascii="Times New Roman" w:eastAsia="Times New Roman" w:hAnsi="Times New Roman" w:cs="Times New Roman"/>
          <w:i/>
          <w:sz w:val="26"/>
          <w:szCs w:val="26"/>
        </w:rPr>
        <w:t>P</w:t>
      </w:r>
      <w:r w:rsidRPr="006332C7">
        <w:rPr>
          <w:rFonts w:ascii="Times New Roman" w:eastAsia="Times New Roman" w:hAnsi="Times New Roman" w:cs="Times New Roman"/>
          <w:i/>
          <w:sz w:val="26"/>
          <w:szCs w:val="26"/>
        </w:rPr>
        <w:t>resent Complaint</w:t>
      </w:r>
      <w:r w:rsidRPr="006332C7">
        <w:rPr>
          <w:rFonts w:ascii="Times New Roman" w:eastAsia="Times New Roman" w:hAnsi="Times New Roman" w:cs="Times New Roman"/>
          <w:sz w:val="26"/>
          <w:szCs w:val="26"/>
        </w:rPr>
        <w:t>.</w:t>
      </w:r>
    </w:p>
    <w:p w14:paraId="064D525C" w14:textId="0D6D431B" w:rsidR="00C300EB" w:rsidRDefault="00C300EB"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33B41F94" w14:textId="483AEBB9" w:rsidR="00710296" w:rsidRDefault="00710296"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On December 10, 2015, </w:t>
      </w:r>
      <w:r w:rsidR="000C3A82">
        <w:rPr>
          <w:rFonts w:ascii="Times New Roman" w:eastAsia="Times New Roman" w:hAnsi="Times New Roman" w:cs="Times New Roman"/>
          <w:spacing w:val="-3"/>
          <w:sz w:val="26"/>
          <w:szCs w:val="26"/>
        </w:rPr>
        <w:t xml:space="preserve">the </w:t>
      </w:r>
      <w:r>
        <w:rPr>
          <w:rFonts w:ascii="Times New Roman" w:eastAsia="Times New Roman" w:hAnsi="Times New Roman" w:cs="Times New Roman"/>
          <w:spacing w:val="-3"/>
          <w:sz w:val="26"/>
          <w:szCs w:val="26"/>
        </w:rPr>
        <w:t xml:space="preserve">Complainant filed a Motion for Disqualification (Motion) of the ALJ.  On December 29, 2015, </w:t>
      </w:r>
      <w:r w:rsidR="004C5255">
        <w:rPr>
          <w:rFonts w:ascii="Times New Roman" w:eastAsia="Times New Roman" w:hAnsi="Times New Roman" w:cs="Times New Roman"/>
          <w:spacing w:val="-3"/>
          <w:sz w:val="26"/>
          <w:szCs w:val="26"/>
        </w:rPr>
        <w:t xml:space="preserve">the </w:t>
      </w:r>
      <w:r>
        <w:rPr>
          <w:rFonts w:ascii="Times New Roman" w:eastAsia="Times New Roman" w:hAnsi="Times New Roman" w:cs="Times New Roman"/>
          <w:spacing w:val="-3"/>
          <w:sz w:val="26"/>
          <w:szCs w:val="26"/>
        </w:rPr>
        <w:t xml:space="preserve">Respondent filed an </w:t>
      </w:r>
      <w:r w:rsidR="004C5255">
        <w:rPr>
          <w:rFonts w:ascii="Times New Roman" w:eastAsia="Times New Roman" w:hAnsi="Times New Roman" w:cs="Times New Roman"/>
          <w:spacing w:val="-3"/>
          <w:sz w:val="26"/>
          <w:szCs w:val="26"/>
        </w:rPr>
        <w:t>A</w:t>
      </w:r>
      <w:r>
        <w:rPr>
          <w:rFonts w:ascii="Times New Roman" w:eastAsia="Times New Roman" w:hAnsi="Times New Roman" w:cs="Times New Roman"/>
          <w:spacing w:val="-3"/>
          <w:sz w:val="26"/>
          <w:szCs w:val="26"/>
        </w:rPr>
        <w:t xml:space="preserve">nswer opposing </w:t>
      </w:r>
      <w:r w:rsidR="004C5255">
        <w:rPr>
          <w:rFonts w:ascii="Times New Roman" w:eastAsia="Times New Roman" w:hAnsi="Times New Roman" w:cs="Times New Roman"/>
          <w:spacing w:val="-3"/>
          <w:sz w:val="26"/>
          <w:szCs w:val="26"/>
        </w:rPr>
        <w:t xml:space="preserve">the </w:t>
      </w:r>
      <w:r>
        <w:rPr>
          <w:rFonts w:ascii="Times New Roman" w:eastAsia="Times New Roman" w:hAnsi="Times New Roman" w:cs="Times New Roman"/>
          <w:spacing w:val="-3"/>
          <w:sz w:val="26"/>
          <w:szCs w:val="26"/>
        </w:rPr>
        <w:t>Complainant’s request for the ALJ’s disqualification.  By Order dated January 7, 2016, the ALJ denied the Motion.</w:t>
      </w:r>
    </w:p>
    <w:p w14:paraId="0911F990" w14:textId="77777777" w:rsidR="00710296" w:rsidRPr="006332C7" w:rsidRDefault="00710296"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522668E7" w14:textId="13A5512B" w:rsidR="0014139B" w:rsidRPr="006332C7" w:rsidRDefault="0014139B" w:rsidP="00C74B5A">
      <w:pPr>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An evidentiary hearing was held before ALJ Vero on March 7, 2016</w:t>
      </w:r>
      <w:r w:rsidR="006E38F3"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The Complainant </w:t>
      </w:r>
      <w:r w:rsidR="006E38F3" w:rsidRPr="006332C7">
        <w:rPr>
          <w:rFonts w:ascii="Times New Roman" w:eastAsia="Times New Roman" w:hAnsi="Times New Roman" w:cs="Times New Roman"/>
          <w:sz w:val="26"/>
          <w:szCs w:val="26"/>
        </w:rPr>
        <w:t xml:space="preserve">appeared </w:t>
      </w:r>
      <w:r w:rsidR="006E38F3" w:rsidRPr="006332C7">
        <w:rPr>
          <w:rFonts w:ascii="Times New Roman" w:eastAsia="Times New Roman" w:hAnsi="Times New Roman" w:cs="Times New Roman"/>
          <w:i/>
          <w:sz w:val="26"/>
          <w:szCs w:val="26"/>
        </w:rPr>
        <w:t>pro se</w:t>
      </w:r>
      <w:r w:rsidRPr="006332C7">
        <w:rPr>
          <w:rFonts w:ascii="Times New Roman" w:eastAsia="Times New Roman" w:hAnsi="Times New Roman" w:cs="Times New Roman"/>
          <w:sz w:val="26"/>
          <w:szCs w:val="26"/>
        </w:rPr>
        <w:t xml:space="preserve">, and sponsored five exhibits, which were admitted into the record in this matter.  PGW was represented by counsel who </w:t>
      </w:r>
      <w:r w:rsidR="006E38F3" w:rsidRPr="006332C7">
        <w:rPr>
          <w:rFonts w:ascii="Times New Roman" w:eastAsia="Times New Roman" w:hAnsi="Times New Roman" w:cs="Times New Roman"/>
          <w:sz w:val="26"/>
          <w:szCs w:val="26"/>
        </w:rPr>
        <w:t xml:space="preserve">presented the testimony of </w:t>
      </w:r>
      <w:r w:rsidRPr="006332C7">
        <w:rPr>
          <w:rFonts w:ascii="Times New Roman" w:eastAsia="Times New Roman" w:hAnsi="Times New Roman" w:cs="Times New Roman"/>
          <w:sz w:val="26"/>
          <w:szCs w:val="26"/>
        </w:rPr>
        <w:t xml:space="preserve">one witness and </w:t>
      </w:r>
      <w:r w:rsidR="006E38F3" w:rsidRPr="006332C7">
        <w:rPr>
          <w:rFonts w:ascii="Times New Roman" w:eastAsia="Times New Roman" w:hAnsi="Times New Roman" w:cs="Times New Roman"/>
          <w:sz w:val="26"/>
          <w:szCs w:val="26"/>
        </w:rPr>
        <w:t xml:space="preserve">sponsored six exhibits, which were admitted into the record.  Prior to concluding the hearing, </w:t>
      </w:r>
      <w:r w:rsidRPr="006332C7">
        <w:rPr>
          <w:rFonts w:ascii="Times New Roman" w:eastAsia="Times New Roman" w:hAnsi="Times New Roman" w:cs="Times New Roman"/>
          <w:sz w:val="26"/>
          <w:szCs w:val="26"/>
        </w:rPr>
        <w:t xml:space="preserve">the ALJ </w:t>
      </w:r>
      <w:r w:rsidR="006E38F3" w:rsidRPr="006332C7">
        <w:rPr>
          <w:rFonts w:ascii="Times New Roman" w:eastAsia="Times New Roman" w:hAnsi="Times New Roman" w:cs="Times New Roman"/>
          <w:sz w:val="26"/>
          <w:szCs w:val="26"/>
        </w:rPr>
        <w:t xml:space="preserve">instructed </w:t>
      </w:r>
      <w:r w:rsidRPr="006332C7">
        <w:rPr>
          <w:rFonts w:ascii="Times New Roman" w:eastAsia="Times New Roman" w:hAnsi="Times New Roman" w:cs="Times New Roman"/>
          <w:sz w:val="26"/>
          <w:szCs w:val="26"/>
        </w:rPr>
        <w:t xml:space="preserve">PGW </w:t>
      </w:r>
      <w:r w:rsidR="006E38F3" w:rsidRPr="006332C7">
        <w:rPr>
          <w:rFonts w:ascii="Times New Roman" w:eastAsia="Times New Roman" w:hAnsi="Times New Roman" w:cs="Times New Roman"/>
          <w:sz w:val="26"/>
          <w:szCs w:val="26"/>
        </w:rPr>
        <w:t>to submit, as a late-filed exhibit, supplemental information concerning the rebilling performed on June 25, 2015</w:t>
      </w:r>
      <w:r w:rsidR="00043505" w:rsidRPr="006332C7">
        <w:rPr>
          <w:rFonts w:ascii="Times New Roman" w:eastAsia="Times New Roman" w:hAnsi="Times New Roman" w:cs="Times New Roman"/>
          <w:sz w:val="26"/>
          <w:szCs w:val="26"/>
        </w:rPr>
        <w:t>,</w:t>
      </w:r>
      <w:r w:rsidR="006E38F3" w:rsidRPr="006332C7">
        <w:rPr>
          <w:rFonts w:ascii="Times New Roman" w:eastAsia="Times New Roman" w:hAnsi="Times New Roman" w:cs="Times New Roman"/>
          <w:sz w:val="26"/>
          <w:szCs w:val="26"/>
        </w:rPr>
        <w:t xml:space="preserve"> on </w:t>
      </w:r>
      <w:r w:rsidR="00824C46"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00824C46" w:rsidRPr="006332C7">
        <w:rPr>
          <w:rFonts w:ascii="Times New Roman" w:eastAsia="Times New Roman" w:hAnsi="Times New Roman" w:cs="Times New Roman"/>
          <w:sz w:val="26"/>
          <w:szCs w:val="26"/>
        </w:rPr>
        <w:t xml:space="preserve">s </w:t>
      </w:r>
      <w:r w:rsidR="006E38F3" w:rsidRPr="006332C7">
        <w:rPr>
          <w:rFonts w:ascii="Times New Roman" w:eastAsia="Times New Roman" w:hAnsi="Times New Roman" w:cs="Times New Roman"/>
          <w:sz w:val="26"/>
          <w:szCs w:val="26"/>
        </w:rPr>
        <w:t>account</w:t>
      </w:r>
      <w:r w:rsidRPr="006332C7">
        <w:rPr>
          <w:rFonts w:ascii="Times New Roman" w:eastAsia="Times New Roman" w:hAnsi="Times New Roman" w:cs="Times New Roman"/>
          <w:sz w:val="26"/>
          <w:szCs w:val="26"/>
        </w:rPr>
        <w:t>, by no later than March 28, 2016.</w:t>
      </w:r>
    </w:p>
    <w:p w14:paraId="7B99F4C8" w14:textId="77777777" w:rsidR="0014139B" w:rsidRPr="006332C7" w:rsidRDefault="0014139B" w:rsidP="00C74B5A">
      <w:pPr>
        <w:spacing w:after="0" w:line="360" w:lineRule="auto"/>
        <w:ind w:firstLine="1440"/>
        <w:rPr>
          <w:rFonts w:ascii="Times New Roman" w:eastAsia="Times New Roman" w:hAnsi="Times New Roman" w:cs="Times New Roman"/>
          <w:sz w:val="26"/>
          <w:szCs w:val="26"/>
        </w:rPr>
      </w:pPr>
    </w:p>
    <w:p w14:paraId="33B87582" w14:textId="00E9497F" w:rsidR="006E38F3" w:rsidRPr="006332C7" w:rsidRDefault="0014139B" w:rsidP="00C74B5A">
      <w:pPr>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On March 21, 2016, </w:t>
      </w:r>
      <w:r w:rsidR="00394CF9" w:rsidRPr="006332C7">
        <w:rPr>
          <w:rFonts w:ascii="Times New Roman" w:eastAsia="Times New Roman" w:hAnsi="Times New Roman" w:cs="Times New Roman"/>
          <w:sz w:val="26"/>
          <w:szCs w:val="26"/>
        </w:rPr>
        <w:t>PGW</w:t>
      </w:r>
      <w:r w:rsidR="006E38F3" w:rsidRPr="006332C7">
        <w:rPr>
          <w:rFonts w:ascii="Times New Roman" w:eastAsia="Times New Roman" w:hAnsi="Times New Roman" w:cs="Times New Roman"/>
          <w:sz w:val="26"/>
          <w:szCs w:val="26"/>
        </w:rPr>
        <w:t xml:space="preserve"> submitted PGW late-filed Exhibit 7.  On April 4, 2016, </w:t>
      </w:r>
      <w:r w:rsidRPr="006332C7">
        <w:rPr>
          <w:rFonts w:ascii="Times New Roman" w:eastAsia="Times New Roman" w:hAnsi="Times New Roman" w:cs="Times New Roman"/>
          <w:sz w:val="26"/>
          <w:szCs w:val="26"/>
        </w:rPr>
        <w:t xml:space="preserve">the Complainant </w:t>
      </w:r>
      <w:r w:rsidR="006E38F3" w:rsidRPr="006332C7">
        <w:rPr>
          <w:rFonts w:ascii="Times New Roman" w:eastAsia="Times New Roman" w:hAnsi="Times New Roman" w:cs="Times New Roman"/>
          <w:sz w:val="26"/>
          <w:szCs w:val="26"/>
        </w:rPr>
        <w:t>submitted a written response to PGW late-filed Exhibit 7</w:t>
      </w:r>
      <w:r w:rsidR="00840C2B" w:rsidRPr="006332C7">
        <w:rPr>
          <w:rFonts w:ascii="Times New Roman" w:eastAsia="Times New Roman" w:hAnsi="Times New Roman" w:cs="Times New Roman"/>
          <w:sz w:val="26"/>
          <w:szCs w:val="26"/>
        </w:rPr>
        <w:t xml:space="preserve"> that contained no valid objections regarding the admissibility of PGW late-filed Exhibit 7 into the record.  Accordingly, the ALJ admitted PGW Late-filed Exhibit 7 into the record via her Initial Decision</w:t>
      </w:r>
      <w:r w:rsidR="006E38F3" w:rsidRPr="006332C7">
        <w:rPr>
          <w:rFonts w:ascii="Times New Roman" w:eastAsia="Times New Roman" w:hAnsi="Times New Roman" w:cs="Times New Roman"/>
          <w:sz w:val="26"/>
          <w:szCs w:val="26"/>
        </w:rPr>
        <w:t>.</w:t>
      </w:r>
      <w:r w:rsidR="00840C2B" w:rsidRPr="006332C7">
        <w:rPr>
          <w:rFonts w:ascii="Times New Roman" w:eastAsia="Times New Roman" w:hAnsi="Times New Roman" w:cs="Times New Roman"/>
          <w:sz w:val="26"/>
          <w:szCs w:val="26"/>
        </w:rPr>
        <w:t xml:space="preserve">  </w:t>
      </w:r>
      <w:r w:rsidR="006E38F3" w:rsidRPr="006332C7">
        <w:rPr>
          <w:rFonts w:ascii="Times New Roman" w:eastAsia="Times New Roman" w:hAnsi="Times New Roman" w:cs="Times New Roman"/>
          <w:sz w:val="26"/>
          <w:szCs w:val="26"/>
        </w:rPr>
        <w:t>The record closed on April 7, 2016.</w:t>
      </w:r>
    </w:p>
    <w:p w14:paraId="59EBE3DC" w14:textId="77777777" w:rsidR="007313FD" w:rsidRPr="006332C7" w:rsidRDefault="007313FD"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74923DE4" w14:textId="3F4D989F" w:rsidR="00CA65C1" w:rsidRPr="006332C7" w:rsidRDefault="00C300EB"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lastRenderedPageBreak/>
        <w:t>On December 15, 2016, t</w:t>
      </w:r>
      <w:r w:rsidR="00110E1C" w:rsidRPr="006332C7">
        <w:rPr>
          <w:rFonts w:ascii="Times New Roman" w:eastAsia="Times New Roman" w:hAnsi="Times New Roman" w:cs="Times New Roman"/>
          <w:spacing w:val="-3"/>
          <w:sz w:val="26"/>
          <w:szCs w:val="26"/>
        </w:rPr>
        <w:t xml:space="preserve">he </w:t>
      </w:r>
      <w:r w:rsidRPr="006332C7">
        <w:rPr>
          <w:rFonts w:ascii="Times New Roman" w:eastAsia="Times New Roman" w:hAnsi="Times New Roman" w:cs="Times New Roman"/>
          <w:spacing w:val="-3"/>
          <w:sz w:val="26"/>
          <w:szCs w:val="26"/>
        </w:rPr>
        <w:t xml:space="preserve">Commission issued the </w:t>
      </w:r>
      <w:r w:rsidR="00110E1C" w:rsidRPr="006332C7">
        <w:rPr>
          <w:rFonts w:ascii="Times New Roman" w:eastAsia="Times New Roman" w:hAnsi="Times New Roman" w:cs="Times New Roman"/>
          <w:spacing w:val="-3"/>
          <w:sz w:val="26"/>
          <w:szCs w:val="26"/>
        </w:rPr>
        <w:t>ALJ</w:t>
      </w:r>
      <w:r w:rsidR="006332C7">
        <w:rPr>
          <w:rFonts w:ascii="Times New Roman" w:eastAsia="Times New Roman" w:hAnsi="Times New Roman" w:cs="Times New Roman"/>
          <w:spacing w:val="-3"/>
          <w:sz w:val="26"/>
          <w:szCs w:val="26"/>
        </w:rPr>
        <w:t>’</w:t>
      </w:r>
      <w:r w:rsidR="00110E1C" w:rsidRPr="006332C7">
        <w:rPr>
          <w:rFonts w:ascii="Times New Roman" w:eastAsia="Times New Roman" w:hAnsi="Times New Roman" w:cs="Times New Roman"/>
          <w:spacing w:val="-3"/>
          <w:sz w:val="26"/>
          <w:szCs w:val="26"/>
        </w:rPr>
        <w:t xml:space="preserve">s </w:t>
      </w:r>
      <w:r w:rsidR="009D43F6" w:rsidRPr="006332C7">
        <w:rPr>
          <w:rFonts w:ascii="Times New Roman" w:eastAsia="Times New Roman" w:hAnsi="Times New Roman" w:cs="Times New Roman"/>
          <w:spacing w:val="-3"/>
          <w:sz w:val="26"/>
          <w:szCs w:val="26"/>
        </w:rPr>
        <w:t>I</w:t>
      </w:r>
      <w:r w:rsidR="00F33FAC" w:rsidRPr="006332C7">
        <w:rPr>
          <w:rFonts w:ascii="Times New Roman" w:eastAsia="Times New Roman" w:hAnsi="Times New Roman" w:cs="Times New Roman"/>
          <w:spacing w:val="-3"/>
          <w:sz w:val="26"/>
          <w:szCs w:val="26"/>
        </w:rPr>
        <w:t>nitial Decision</w:t>
      </w:r>
      <w:r w:rsidR="00E24976" w:rsidRPr="006332C7">
        <w:rPr>
          <w:rFonts w:ascii="Times New Roman" w:eastAsia="Times New Roman" w:hAnsi="Times New Roman" w:cs="Times New Roman"/>
          <w:spacing w:val="-3"/>
          <w:sz w:val="26"/>
          <w:szCs w:val="26"/>
        </w:rPr>
        <w:t xml:space="preserve"> </w:t>
      </w:r>
      <w:r w:rsidR="00201C4A" w:rsidRPr="006332C7">
        <w:rPr>
          <w:rFonts w:ascii="Times New Roman" w:eastAsia="Times New Roman" w:hAnsi="Times New Roman" w:cs="Times New Roman"/>
          <w:spacing w:val="-3"/>
          <w:sz w:val="26"/>
          <w:szCs w:val="26"/>
        </w:rPr>
        <w:t>(</w:t>
      </w:r>
      <w:r w:rsidR="000A0FC5" w:rsidRPr="006332C7">
        <w:rPr>
          <w:rFonts w:ascii="Times New Roman" w:eastAsia="Times New Roman" w:hAnsi="Times New Roman" w:cs="Times New Roman"/>
          <w:i/>
          <w:spacing w:val="-3"/>
          <w:sz w:val="26"/>
          <w:szCs w:val="26"/>
        </w:rPr>
        <w:t>2016 Initial Decision</w:t>
      </w:r>
      <w:r w:rsidR="00201C4A" w:rsidRPr="006332C7">
        <w:rPr>
          <w:rFonts w:ascii="Times New Roman" w:eastAsia="Times New Roman" w:hAnsi="Times New Roman" w:cs="Times New Roman"/>
          <w:spacing w:val="-3"/>
          <w:sz w:val="26"/>
          <w:szCs w:val="26"/>
        </w:rPr>
        <w:t xml:space="preserve">) </w:t>
      </w:r>
      <w:r w:rsidRPr="006332C7">
        <w:rPr>
          <w:rFonts w:ascii="Times New Roman" w:eastAsia="Times New Roman" w:hAnsi="Times New Roman" w:cs="Times New Roman"/>
          <w:spacing w:val="-3"/>
          <w:sz w:val="26"/>
          <w:szCs w:val="26"/>
        </w:rPr>
        <w:t xml:space="preserve">which sustained </w:t>
      </w:r>
      <w:r w:rsidR="00BD0C02" w:rsidRPr="006332C7">
        <w:rPr>
          <w:rFonts w:ascii="Times New Roman" w:eastAsia="Times New Roman" w:hAnsi="Times New Roman" w:cs="Times New Roman"/>
          <w:spacing w:val="-3"/>
          <w:sz w:val="26"/>
          <w:szCs w:val="26"/>
        </w:rPr>
        <w:t>the Complaint, in part</w:t>
      </w:r>
      <w:r w:rsidR="00B53451" w:rsidRPr="006332C7">
        <w:rPr>
          <w:rFonts w:ascii="Times New Roman" w:eastAsia="Times New Roman" w:hAnsi="Times New Roman" w:cs="Times New Roman"/>
          <w:spacing w:val="-3"/>
          <w:sz w:val="26"/>
          <w:szCs w:val="26"/>
        </w:rPr>
        <w:t xml:space="preserve">, and </w:t>
      </w:r>
      <w:r w:rsidRPr="006332C7">
        <w:rPr>
          <w:rFonts w:ascii="Times New Roman" w:eastAsia="Times New Roman" w:hAnsi="Times New Roman" w:cs="Times New Roman"/>
          <w:spacing w:val="-3"/>
          <w:sz w:val="26"/>
          <w:szCs w:val="26"/>
        </w:rPr>
        <w:t xml:space="preserve">dismissed it, in part.  </w:t>
      </w:r>
      <w:r w:rsidR="00CA65C1" w:rsidRPr="006332C7">
        <w:rPr>
          <w:rFonts w:ascii="Times New Roman" w:eastAsia="Times New Roman" w:hAnsi="Times New Roman" w:cs="Times New Roman"/>
          <w:spacing w:val="-3"/>
          <w:sz w:val="26"/>
          <w:szCs w:val="26"/>
        </w:rPr>
        <w:t>The ALJ concluded that the Complainant failed to carry her burden of proving by a preponderance of the evidence that:</w:t>
      </w:r>
      <w:r w:rsidR="00CA65C1" w:rsidRPr="006332C7">
        <w:rPr>
          <w:rFonts w:ascii="Times New Roman" w:eastAsia="Times New Roman" w:hAnsi="Times New Roman" w:cs="Times New Roman"/>
          <w:sz w:val="26"/>
          <w:szCs w:val="26"/>
        </w:rPr>
        <w:t xml:space="preserve"> (1) PGW improperly refused to forgive the remainder of her pre-program balance; (2) </w:t>
      </w:r>
      <w:r w:rsidR="00CA65C1" w:rsidRPr="006332C7">
        <w:rPr>
          <w:rFonts w:ascii="Times New Roman" w:hAnsi="Times New Roman" w:cs="Times New Roman"/>
          <w:sz w:val="26"/>
          <w:szCs w:val="26"/>
        </w:rPr>
        <w:t>PGW improperly assessed her late payment charges on July 14, 2015, August 13, 2015, and September 15, 2015; and (3) PGW improperly calculated her monthly charges for the period April 2013 to June 2014.</w:t>
      </w:r>
      <w:r w:rsidR="00CA65C1" w:rsidRPr="006332C7">
        <w:rPr>
          <w:rFonts w:ascii="Times New Roman" w:eastAsia="Times New Roman" w:hAnsi="Times New Roman" w:cs="Times New Roman"/>
          <w:spacing w:val="-3"/>
          <w:sz w:val="26"/>
          <w:szCs w:val="26"/>
        </w:rPr>
        <w:t xml:space="preserve">  The ALJ also concluded that the Complainant successfully carried her burden of proving by a preponderance of the evidence that: (1) PGW improperly refused </w:t>
      </w:r>
      <w:r w:rsidR="00CA65C1" w:rsidRPr="006332C7">
        <w:rPr>
          <w:rFonts w:ascii="Times New Roman" w:hAnsi="Times New Roman" w:cs="Times New Roman"/>
          <w:sz w:val="26"/>
          <w:szCs w:val="26"/>
        </w:rPr>
        <w:t>to rebill the bill issued on April 16, 2013; (2) PGW improperly rebilled her for the period July 16, 2014 to June 14, 2015, at the higher rates existing in June 2015; and (3)</w:t>
      </w:r>
      <w:r w:rsidR="00201C4A" w:rsidRPr="006332C7">
        <w:rPr>
          <w:rFonts w:ascii="Times New Roman" w:hAnsi="Times New Roman" w:cs="Times New Roman"/>
          <w:sz w:val="26"/>
          <w:szCs w:val="26"/>
        </w:rPr>
        <w:t> </w:t>
      </w:r>
      <w:r w:rsidR="00CA65C1" w:rsidRPr="006332C7">
        <w:rPr>
          <w:rFonts w:ascii="Times New Roman" w:hAnsi="Times New Roman" w:cs="Times New Roman"/>
          <w:sz w:val="26"/>
          <w:szCs w:val="26"/>
        </w:rPr>
        <w:t>PGW improperly delayed the rebilling more than ninety days after the Commission entered its March 19, 2015 Opinion and Order.</w:t>
      </w:r>
    </w:p>
    <w:p w14:paraId="7B28B757" w14:textId="77777777" w:rsidR="00CA65C1" w:rsidRPr="006332C7" w:rsidRDefault="00CA65C1"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75A67B17" w14:textId="3FF89DD5" w:rsidR="00201C4A" w:rsidRPr="006332C7" w:rsidRDefault="00201C4A"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 xml:space="preserve">On January 9, 2017, the Complainant filed Exceptions to the </w:t>
      </w:r>
      <w:r w:rsidR="000A0FC5" w:rsidRPr="006332C7">
        <w:rPr>
          <w:rFonts w:ascii="Times New Roman" w:eastAsia="Times New Roman" w:hAnsi="Times New Roman" w:cs="Times New Roman"/>
          <w:i/>
          <w:spacing w:val="-3"/>
          <w:sz w:val="26"/>
          <w:szCs w:val="26"/>
        </w:rPr>
        <w:t>2016 Initial Decision</w:t>
      </w:r>
      <w:r w:rsidRPr="006332C7">
        <w:rPr>
          <w:rFonts w:ascii="Times New Roman" w:eastAsia="Times New Roman" w:hAnsi="Times New Roman" w:cs="Times New Roman"/>
          <w:spacing w:val="-3"/>
          <w:sz w:val="26"/>
          <w:szCs w:val="26"/>
        </w:rPr>
        <w:t xml:space="preserve">.  Replies to Exceptions were filed by PGW on </w:t>
      </w:r>
      <w:r w:rsidR="00A82142" w:rsidRPr="006332C7">
        <w:rPr>
          <w:rFonts w:ascii="Times New Roman" w:eastAsia="Times New Roman" w:hAnsi="Times New Roman" w:cs="Times New Roman"/>
          <w:spacing w:val="-3"/>
          <w:sz w:val="26"/>
          <w:szCs w:val="26"/>
        </w:rPr>
        <w:t>January 19, 2017.</w:t>
      </w:r>
      <w:r w:rsidR="00A82142" w:rsidRPr="006332C7">
        <w:rPr>
          <w:rStyle w:val="FootnoteReference"/>
          <w:rFonts w:ascii="Times New Roman" w:eastAsia="Times New Roman" w:hAnsi="Times New Roman" w:cs="Times New Roman"/>
          <w:spacing w:val="-3"/>
          <w:sz w:val="26"/>
          <w:szCs w:val="26"/>
        </w:rPr>
        <w:footnoteReference w:id="3"/>
      </w:r>
    </w:p>
    <w:p w14:paraId="6C3197DA" w14:textId="566A0492" w:rsidR="00201C4A" w:rsidRPr="006332C7" w:rsidRDefault="00201C4A" w:rsidP="00C74B5A">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6C53F17A" w14:textId="76C6DE2F" w:rsidR="00CC32E2" w:rsidRPr="006332C7" w:rsidRDefault="00393495" w:rsidP="00C74B5A">
      <w:pPr>
        <w:pStyle w:val="ListParagraph"/>
        <w:keepNext/>
        <w:keepLines/>
        <w:spacing w:after="0" w:line="360" w:lineRule="auto"/>
        <w:ind w:left="1080"/>
        <w:contextualSpacing w:val="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I</w:t>
      </w:r>
      <w:r w:rsidR="00824C46" w:rsidRPr="006332C7">
        <w:rPr>
          <w:rFonts w:ascii="Times New Roman" w:eastAsia="Times New Roman" w:hAnsi="Times New Roman" w:cs="Times New Roman"/>
          <w:b/>
          <w:sz w:val="26"/>
          <w:szCs w:val="26"/>
        </w:rPr>
        <w:t>I.</w:t>
      </w:r>
      <w:r w:rsidR="00B9707A" w:rsidRPr="006332C7">
        <w:rPr>
          <w:rFonts w:ascii="Times New Roman" w:eastAsia="Times New Roman" w:hAnsi="Times New Roman" w:cs="Times New Roman"/>
          <w:b/>
          <w:sz w:val="26"/>
          <w:szCs w:val="26"/>
        </w:rPr>
        <w:tab/>
      </w:r>
      <w:r w:rsidR="00A8319C" w:rsidRPr="006332C7">
        <w:rPr>
          <w:rFonts w:ascii="Times New Roman" w:eastAsia="Times New Roman" w:hAnsi="Times New Roman" w:cs="Times New Roman"/>
          <w:b/>
          <w:sz w:val="26"/>
          <w:szCs w:val="26"/>
        </w:rPr>
        <w:t>Background</w:t>
      </w:r>
    </w:p>
    <w:p w14:paraId="6B63C38A" w14:textId="77777777" w:rsidR="00AF76D7" w:rsidRPr="006332C7" w:rsidRDefault="00AF76D7" w:rsidP="00C74B5A">
      <w:pPr>
        <w:keepNext/>
        <w:keepLines/>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6D516676" w14:textId="443E5E1B" w:rsidR="001221A5" w:rsidRPr="006332C7" w:rsidRDefault="00D8072E" w:rsidP="001511BC">
      <w:pPr>
        <w:keepNext/>
        <w:keepLines/>
        <w:tabs>
          <w:tab w:val="left" w:pos="720"/>
        </w:tabs>
        <w:suppressAutoHyphens/>
        <w:autoSpaceDE w:val="0"/>
        <w:autoSpaceDN w:val="0"/>
        <w:spacing w:after="0" w:line="360" w:lineRule="auto"/>
        <w:rPr>
          <w:rFonts w:ascii="Times New Roman" w:hAnsi="Times New Roman" w:cs="Times New Roman"/>
          <w:b/>
          <w:sz w:val="26"/>
          <w:szCs w:val="26"/>
        </w:rPr>
      </w:pPr>
      <w:r w:rsidRPr="006332C7">
        <w:rPr>
          <w:rFonts w:ascii="Times New Roman" w:eastAsia="Times New Roman" w:hAnsi="Times New Roman" w:cs="Times New Roman"/>
          <w:b/>
          <w:sz w:val="26"/>
          <w:szCs w:val="26"/>
        </w:rPr>
        <w:t>A.</w:t>
      </w:r>
      <w:r w:rsidR="00E00F0F" w:rsidRPr="006332C7">
        <w:rPr>
          <w:rFonts w:ascii="Times New Roman" w:eastAsia="Times New Roman" w:hAnsi="Times New Roman" w:cs="Times New Roman"/>
          <w:b/>
          <w:sz w:val="26"/>
          <w:szCs w:val="26"/>
        </w:rPr>
        <w:tab/>
      </w:r>
      <w:r w:rsidR="001221A5" w:rsidRPr="006332C7">
        <w:rPr>
          <w:rFonts w:ascii="Times New Roman" w:hAnsi="Times New Roman" w:cs="Times New Roman"/>
          <w:b/>
          <w:sz w:val="26"/>
          <w:szCs w:val="26"/>
        </w:rPr>
        <w:t>PGW</w:t>
      </w:r>
      <w:r w:rsidR="006332C7">
        <w:rPr>
          <w:rFonts w:ascii="Times New Roman" w:hAnsi="Times New Roman" w:cs="Times New Roman"/>
          <w:b/>
          <w:sz w:val="26"/>
          <w:szCs w:val="26"/>
        </w:rPr>
        <w:t>’</w:t>
      </w:r>
      <w:r w:rsidR="001221A5" w:rsidRPr="006332C7">
        <w:rPr>
          <w:rFonts w:ascii="Times New Roman" w:hAnsi="Times New Roman" w:cs="Times New Roman"/>
          <w:b/>
          <w:sz w:val="26"/>
          <w:szCs w:val="26"/>
        </w:rPr>
        <w:t>s Customer Assistance Program</w:t>
      </w:r>
    </w:p>
    <w:p w14:paraId="66D4BB45" w14:textId="77777777" w:rsidR="001221A5" w:rsidRPr="006332C7" w:rsidRDefault="001221A5" w:rsidP="001511BC">
      <w:pPr>
        <w:pStyle w:val="ListParagraph"/>
        <w:keepNext/>
        <w:keepLines/>
        <w:tabs>
          <w:tab w:val="left" w:pos="-720"/>
        </w:tabs>
        <w:suppressAutoHyphens/>
        <w:autoSpaceDE w:val="0"/>
        <w:autoSpaceDN w:val="0"/>
        <w:spacing w:after="0" w:line="360" w:lineRule="auto"/>
        <w:contextualSpacing w:val="0"/>
        <w:rPr>
          <w:rFonts w:ascii="Times New Roman" w:hAnsi="Times New Roman" w:cs="Times New Roman"/>
          <w:sz w:val="26"/>
          <w:szCs w:val="26"/>
        </w:rPr>
      </w:pPr>
    </w:p>
    <w:p w14:paraId="0A213065" w14:textId="2E633548" w:rsidR="00C825F5" w:rsidRPr="006332C7" w:rsidRDefault="00C825F5" w:rsidP="00C74B5A">
      <w:pPr>
        <w:tabs>
          <w:tab w:val="left" w:pos="-720"/>
        </w:tabs>
        <w:suppressAutoHyphens/>
        <w:autoSpaceDE w:val="0"/>
        <w:autoSpaceDN w:val="0"/>
        <w:spacing w:after="0" w:line="360" w:lineRule="auto"/>
        <w:ind w:firstLine="1440"/>
        <w:rPr>
          <w:rFonts w:ascii="Times New Roman" w:hAnsi="Times New Roman" w:cs="Times New Roman"/>
          <w:sz w:val="26"/>
          <w:szCs w:val="26"/>
        </w:rPr>
      </w:pPr>
      <w:r w:rsidRPr="006332C7">
        <w:rPr>
          <w:rFonts w:ascii="Times New Roman" w:eastAsia="Times New Roman" w:hAnsi="Times New Roman" w:cs="Times New Roman"/>
          <w:sz w:val="26"/>
          <w:szCs w:val="26"/>
        </w:rPr>
        <w:t xml:space="preserve">This case </w:t>
      </w:r>
      <w:r w:rsidR="00F964D8" w:rsidRPr="006332C7">
        <w:rPr>
          <w:rFonts w:ascii="Times New Roman" w:eastAsia="Times New Roman" w:hAnsi="Times New Roman" w:cs="Times New Roman"/>
          <w:sz w:val="26"/>
          <w:szCs w:val="26"/>
        </w:rPr>
        <w:t xml:space="preserve">originated </w:t>
      </w:r>
      <w:r w:rsidR="00F91AF2" w:rsidRPr="006332C7">
        <w:rPr>
          <w:rFonts w:ascii="Times New Roman" w:eastAsia="Times New Roman" w:hAnsi="Times New Roman" w:cs="Times New Roman"/>
          <w:sz w:val="26"/>
          <w:szCs w:val="26"/>
        </w:rPr>
        <w:t xml:space="preserve">with </w:t>
      </w:r>
      <w:r w:rsidR="00394CF9"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00394CF9" w:rsidRPr="006332C7">
        <w:rPr>
          <w:rFonts w:ascii="Times New Roman" w:eastAsia="Times New Roman" w:hAnsi="Times New Roman" w:cs="Times New Roman"/>
          <w:sz w:val="26"/>
          <w:szCs w:val="26"/>
        </w:rPr>
        <w:t xml:space="preserve">s </w:t>
      </w:r>
      <w:r w:rsidR="00F91AF2" w:rsidRPr="006332C7">
        <w:rPr>
          <w:rFonts w:ascii="Times New Roman" w:eastAsia="Calibri" w:hAnsi="Times New Roman" w:cs="Times New Roman"/>
          <w:i/>
          <w:sz w:val="26"/>
          <w:szCs w:val="26"/>
        </w:rPr>
        <w:t xml:space="preserve">2013 Complaint, </w:t>
      </w:r>
      <w:r w:rsidR="00394CF9" w:rsidRPr="006332C7">
        <w:rPr>
          <w:rFonts w:ascii="Times New Roman" w:eastAsia="Times New Roman" w:hAnsi="Times New Roman" w:cs="Times New Roman"/>
          <w:sz w:val="26"/>
          <w:szCs w:val="26"/>
        </w:rPr>
        <w:t xml:space="preserve">at Docket No. </w:t>
      </w:r>
      <w:r w:rsidR="00394CF9" w:rsidRPr="006332C7">
        <w:rPr>
          <w:rFonts w:ascii="Times New Roman" w:eastAsia="Calibri" w:hAnsi="Times New Roman" w:cs="Times New Roman"/>
          <w:sz w:val="26"/>
          <w:szCs w:val="26"/>
        </w:rPr>
        <w:t>F</w:t>
      </w:r>
      <w:r w:rsidR="00F91AF2" w:rsidRPr="006332C7">
        <w:rPr>
          <w:rFonts w:ascii="Times New Roman" w:eastAsia="Calibri" w:hAnsi="Times New Roman" w:cs="Times New Roman"/>
          <w:sz w:val="26"/>
          <w:szCs w:val="26"/>
        </w:rPr>
        <w:noBreakHyphen/>
      </w:r>
      <w:r w:rsidR="00394CF9" w:rsidRPr="006332C7">
        <w:rPr>
          <w:rFonts w:ascii="Times New Roman" w:eastAsia="Calibri" w:hAnsi="Times New Roman" w:cs="Times New Roman"/>
          <w:sz w:val="26"/>
          <w:szCs w:val="26"/>
        </w:rPr>
        <w:t xml:space="preserve">2013-2392770, </w:t>
      </w:r>
      <w:r w:rsidR="00F964D8" w:rsidRPr="006332C7">
        <w:rPr>
          <w:rFonts w:ascii="Times New Roman" w:eastAsia="Times New Roman" w:hAnsi="Times New Roman" w:cs="Times New Roman"/>
          <w:sz w:val="26"/>
          <w:szCs w:val="26"/>
        </w:rPr>
        <w:t>as</w:t>
      </w:r>
      <w:r w:rsidRPr="006332C7">
        <w:rPr>
          <w:rFonts w:ascii="Times New Roman" w:eastAsia="Times New Roman" w:hAnsi="Times New Roman" w:cs="Times New Roman"/>
          <w:sz w:val="26"/>
          <w:szCs w:val="26"/>
        </w:rPr>
        <w:t xml:space="preserve"> a billing dispute </w:t>
      </w:r>
      <w:r w:rsidR="00B64E62" w:rsidRPr="006332C7">
        <w:rPr>
          <w:rFonts w:ascii="Times New Roman" w:eastAsia="Times New Roman" w:hAnsi="Times New Roman" w:cs="Times New Roman"/>
          <w:sz w:val="26"/>
          <w:szCs w:val="26"/>
        </w:rPr>
        <w:t xml:space="preserve">regarding </w:t>
      </w:r>
      <w:r w:rsidRPr="006332C7">
        <w:rPr>
          <w:rFonts w:ascii="Times New Roman" w:eastAsia="Times New Roman" w:hAnsi="Times New Roman" w:cs="Times New Roman"/>
          <w:sz w:val="26"/>
          <w:szCs w:val="26"/>
        </w:rPr>
        <w:t>the Co</w:t>
      </w:r>
      <w:r w:rsidR="001221A5" w:rsidRPr="006332C7">
        <w:rPr>
          <w:rFonts w:ascii="Times New Roman" w:eastAsia="Times New Roman" w:hAnsi="Times New Roman" w:cs="Times New Roman"/>
          <w:sz w:val="26"/>
          <w:szCs w:val="26"/>
        </w:rPr>
        <w:t>mplainant</w:t>
      </w:r>
      <w:r w:rsidR="006332C7">
        <w:rPr>
          <w:rFonts w:ascii="Times New Roman" w:eastAsia="Times New Roman" w:hAnsi="Times New Roman" w:cs="Times New Roman"/>
          <w:sz w:val="26"/>
          <w:szCs w:val="26"/>
        </w:rPr>
        <w:t>’</w:t>
      </w:r>
      <w:r w:rsidR="001221A5" w:rsidRPr="006332C7">
        <w:rPr>
          <w:rFonts w:ascii="Times New Roman" w:eastAsia="Times New Roman" w:hAnsi="Times New Roman" w:cs="Times New Roman"/>
          <w:sz w:val="26"/>
          <w:szCs w:val="26"/>
        </w:rPr>
        <w:t xml:space="preserve">s eligibility for </w:t>
      </w:r>
      <w:r w:rsidRPr="006332C7">
        <w:rPr>
          <w:rFonts w:ascii="Times New Roman" w:eastAsia="Times New Roman" w:hAnsi="Times New Roman" w:cs="Times New Roman"/>
          <w:sz w:val="26"/>
          <w:szCs w:val="26"/>
        </w:rPr>
        <w:t>participation in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CRP.  </w:t>
      </w:r>
      <w:r w:rsidRPr="006332C7">
        <w:rPr>
          <w:rFonts w:ascii="Times New Roman" w:hAnsi="Times New Roman" w:cs="Times New Roman"/>
          <w:sz w:val="26"/>
          <w:szCs w:val="26"/>
        </w:rPr>
        <w:t>The CRP is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Commission-approved, </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Customer </w:t>
      </w:r>
      <w:r w:rsidR="001151B9" w:rsidRPr="006332C7">
        <w:rPr>
          <w:rFonts w:ascii="Times New Roman" w:hAnsi="Times New Roman" w:cs="Times New Roman"/>
          <w:sz w:val="26"/>
          <w:szCs w:val="26"/>
        </w:rPr>
        <w:t>A</w:t>
      </w:r>
      <w:r w:rsidRPr="006332C7">
        <w:rPr>
          <w:rFonts w:ascii="Times New Roman" w:hAnsi="Times New Roman" w:cs="Times New Roman"/>
          <w:sz w:val="26"/>
          <w:szCs w:val="26"/>
        </w:rPr>
        <w:t xml:space="preserve">ssistance </w:t>
      </w:r>
      <w:r w:rsidR="001151B9" w:rsidRPr="006332C7">
        <w:rPr>
          <w:rFonts w:ascii="Times New Roman" w:hAnsi="Times New Roman" w:cs="Times New Roman"/>
          <w:sz w:val="26"/>
          <w:szCs w:val="26"/>
        </w:rPr>
        <w:t>P</w:t>
      </w:r>
      <w:r w:rsidRPr="006332C7">
        <w:rPr>
          <w:rFonts w:ascii="Times New Roman" w:hAnsi="Times New Roman" w:cs="Times New Roman"/>
          <w:sz w:val="26"/>
          <w:szCs w:val="26"/>
        </w:rPr>
        <w:t>rogram</w:t>
      </w:r>
      <w:r w:rsidR="006332C7">
        <w:rPr>
          <w:rFonts w:ascii="Times New Roman" w:hAnsi="Times New Roman" w:cs="Times New Roman"/>
          <w:sz w:val="26"/>
          <w:szCs w:val="26"/>
        </w:rPr>
        <w:t>”</w:t>
      </w:r>
      <w:r w:rsidR="00B83BDF" w:rsidRPr="006332C7">
        <w:rPr>
          <w:rFonts w:ascii="Times New Roman" w:hAnsi="Times New Roman" w:cs="Times New Roman"/>
          <w:sz w:val="26"/>
          <w:szCs w:val="26"/>
        </w:rPr>
        <w:t xml:space="preserve"> </w:t>
      </w:r>
      <w:r w:rsidR="00686596" w:rsidRPr="006332C7">
        <w:rPr>
          <w:rFonts w:ascii="Times New Roman" w:hAnsi="Times New Roman" w:cs="Times New Roman"/>
          <w:sz w:val="26"/>
          <w:szCs w:val="26"/>
        </w:rPr>
        <w:t>(CAP)</w:t>
      </w:r>
      <w:r w:rsidR="00394CF9"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 </w:t>
      </w:r>
      <w:r w:rsidR="00D62849" w:rsidRPr="006332C7">
        <w:rPr>
          <w:rFonts w:ascii="Times New Roman" w:hAnsi="Times New Roman" w:cs="Times New Roman"/>
          <w:sz w:val="26"/>
          <w:szCs w:val="26"/>
        </w:rPr>
        <w:t xml:space="preserve">Section 1403 of the </w:t>
      </w:r>
      <w:r w:rsidR="00D10AEF" w:rsidRPr="006332C7">
        <w:rPr>
          <w:rFonts w:ascii="Times New Roman" w:hAnsi="Times New Roman" w:cs="Times New Roman"/>
          <w:sz w:val="26"/>
          <w:szCs w:val="26"/>
        </w:rPr>
        <w:t xml:space="preserve">Public Utility </w:t>
      </w:r>
      <w:r w:rsidRPr="006332C7">
        <w:rPr>
          <w:rFonts w:ascii="Times New Roman" w:hAnsi="Times New Roman" w:cs="Times New Roman"/>
          <w:sz w:val="26"/>
          <w:szCs w:val="26"/>
        </w:rPr>
        <w:t>Code</w:t>
      </w:r>
      <w:r w:rsidR="00D10AEF" w:rsidRPr="006332C7">
        <w:rPr>
          <w:rFonts w:ascii="Times New Roman" w:hAnsi="Times New Roman" w:cs="Times New Roman"/>
          <w:sz w:val="26"/>
          <w:szCs w:val="26"/>
        </w:rPr>
        <w:t xml:space="preserve"> (Code)</w:t>
      </w:r>
      <w:r w:rsidRPr="006332C7">
        <w:rPr>
          <w:rFonts w:ascii="Times New Roman" w:hAnsi="Times New Roman" w:cs="Times New Roman"/>
          <w:sz w:val="26"/>
          <w:szCs w:val="26"/>
        </w:rPr>
        <w:t xml:space="preserve"> defines </w:t>
      </w:r>
      <w:r w:rsidR="006332C7">
        <w:rPr>
          <w:rFonts w:ascii="Times New Roman" w:hAnsi="Times New Roman" w:cs="Times New Roman"/>
          <w:sz w:val="26"/>
          <w:szCs w:val="26"/>
        </w:rPr>
        <w:t>“</w:t>
      </w:r>
      <w:r w:rsidR="00F171B3" w:rsidRPr="006332C7">
        <w:rPr>
          <w:rFonts w:ascii="Times New Roman" w:hAnsi="Times New Roman" w:cs="Times New Roman"/>
          <w:sz w:val="26"/>
          <w:szCs w:val="26"/>
        </w:rPr>
        <w:t>Customer Assistance P</w:t>
      </w:r>
      <w:r w:rsidRPr="006332C7">
        <w:rPr>
          <w:rFonts w:ascii="Times New Roman" w:hAnsi="Times New Roman" w:cs="Times New Roman"/>
          <w:sz w:val="26"/>
          <w:szCs w:val="26"/>
        </w:rPr>
        <w:t>rogram</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 as </w:t>
      </w:r>
      <w:r w:rsidR="006332C7">
        <w:rPr>
          <w:rFonts w:ascii="Times New Roman" w:hAnsi="Times New Roman" w:cs="Times New Roman"/>
          <w:sz w:val="26"/>
          <w:szCs w:val="26"/>
        </w:rPr>
        <w:t>“</w:t>
      </w:r>
      <w:r w:rsidRPr="006332C7">
        <w:rPr>
          <w:rFonts w:ascii="Times New Roman" w:hAnsi="Times New Roman" w:cs="Times New Roman"/>
          <w:sz w:val="26"/>
          <w:szCs w:val="26"/>
        </w:rPr>
        <w:t>[a] plan or program sponsored by a public utility for the purpose of providing universal service and energy conservation</w:t>
      </w:r>
      <w:r w:rsidR="00992F3D" w:rsidRPr="006332C7">
        <w:rPr>
          <w:rFonts w:ascii="Times New Roman" w:hAnsi="Times New Roman" w:cs="Times New Roman"/>
          <w:sz w:val="26"/>
          <w:szCs w:val="26"/>
        </w:rPr>
        <w:t xml:space="preserve"> </w:t>
      </w:r>
      <w:r w:rsidRPr="006332C7">
        <w:rPr>
          <w:rFonts w:ascii="Times New Roman" w:hAnsi="Times New Roman" w:cs="Times New Roman"/>
          <w:sz w:val="26"/>
          <w:szCs w:val="26"/>
        </w:rPr>
        <w:t>. . . in which customers make monthly payments based on household income and household size and under which customers must comply with certain responsibilities and restrictions to remain eligible for the program.</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 </w:t>
      </w:r>
      <w:r w:rsidR="0036397D" w:rsidRPr="006332C7">
        <w:rPr>
          <w:rFonts w:ascii="Times New Roman" w:hAnsi="Times New Roman" w:cs="Times New Roman"/>
          <w:sz w:val="26"/>
          <w:szCs w:val="26"/>
        </w:rPr>
        <w:t xml:space="preserve"> </w:t>
      </w:r>
      <w:r w:rsidRPr="006332C7">
        <w:rPr>
          <w:rFonts w:ascii="Times New Roman" w:hAnsi="Times New Roman" w:cs="Times New Roman"/>
          <w:sz w:val="26"/>
          <w:szCs w:val="26"/>
        </w:rPr>
        <w:t>66 Pa.C.S. § 1403.</w:t>
      </w:r>
    </w:p>
    <w:p w14:paraId="364A3C81" w14:textId="77777777" w:rsidR="00B64E62" w:rsidRPr="006332C7" w:rsidRDefault="00B64E62" w:rsidP="00C74B5A">
      <w:pPr>
        <w:tabs>
          <w:tab w:val="left" w:pos="-720"/>
        </w:tabs>
        <w:suppressAutoHyphens/>
        <w:autoSpaceDE w:val="0"/>
        <w:autoSpaceDN w:val="0"/>
        <w:spacing w:after="0" w:line="360" w:lineRule="auto"/>
        <w:ind w:firstLine="1440"/>
        <w:rPr>
          <w:rFonts w:ascii="Times New Roman" w:hAnsi="Times New Roman" w:cs="Times New Roman"/>
          <w:sz w:val="26"/>
          <w:szCs w:val="26"/>
        </w:rPr>
      </w:pPr>
    </w:p>
    <w:p w14:paraId="58FFE1FA" w14:textId="0DB920B9" w:rsidR="00C825F5" w:rsidRPr="006332C7" w:rsidRDefault="00C825F5" w:rsidP="00C74B5A">
      <w:pPr>
        <w:tabs>
          <w:tab w:val="left" w:pos="-720"/>
        </w:tabs>
        <w:suppressAutoHyphens/>
        <w:autoSpaceDE w:val="0"/>
        <w:autoSpaceDN w:val="0"/>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PGW customers participating in the CRP receive a monthly bill calculated at a dee</w:t>
      </w:r>
      <w:r w:rsidR="00285159" w:rsidRPr="006332C7">
        <w:rPr>
          <w:rFonts w:ascii="Times New Roman" w:hAnsi="Times New Roman" w:cs="Times New Roman"/>
          <w:sz w:val="26"/>
          <w:szCs w:val="26"/>
        </w:rPr>
        <w:t>ply discounted CRP billing rate</w:t>
      </w:r>
      <w:r w:rsidRPr="006332C7">
        <w:rPr>
          <w:rFonts w:ascii="Times New Roman" w:hAnsi="Times New Roman" w:cs="Times New Roman"/>
          <w:sz w:val="26"/>
          <w:szCs w:val="26"/>
        </w:rPr>
        <w:t xml:space="preserve"> based on the customer</w:t>
      </w:r>
      <w:r w:rsidR="006332C7">
        <w:rPr>
          <w:rFonts w:ascii="Times New Roman" w:hAnsi="Times New Roman" w:cs="Times New Roman"/>
          <w:sz w:val="26"/>
          <w:szCs w:val="26"/>
        </w:rPr>
        <w:t>’</w:t>
      </w:r>
      <w:r w:rsidRPr="006332C7">
        <w:rPr>
          <w:rFonts w:ascii="Times New Roman" w:hAnsi="Times New Roman" w:cs="Times New Roman"/>
          <w:sz w:val="26"/>
          <w:szCs w:val="26"/>
        </w:rPr>
        <w:t>s income.  Customers participating in PGW</w:t>
      </w:r>
      <w:r w:rsidR="006332C7">
        <w:rPr>
          <w:rFonts w:ascii="Times New Roman" w:hAnsi="Times New Roman" w:cs="Times New Roman"/>
          <w:sz w:val="26"/>
          <w:szCs w:val="26"/>
        </w:rPr>
        <w:t>’</w:t>
      </w:r>
      <w:r w:rsidRPr="006332C7">
        <w:rPr>
          <w:rFonts w:ascii="Times New Roman" w:hAnsi="Times New Roman" w:cs="Times New Roman"/>
          <w:sz w:val="26"/>
          <w:szCs w:val="26"/>
        </w:rPr>
        <w:t>s CRP are also eligible to earn forgiveness of arrearages in billing which accumulated prior to the customer</w:t>
      </w:r>
      <w:r w:rsidR="006332C7">
        <w:rPr>
          <w:rFonts w:ascii="Times New Roman" w:hAnsi="Times New Roman" w:cs="Times New Roman"/>
          <w:sz w:val="26"/>
          <w:szCs w:val="26"/>
        </w:rPr>
        <w:t>’</w:t>
      </w:r>
      <w:r w:rsidRPr="006332C7">
        <w:rPr>
          <w:rFonts w:ascii="Times New Roman" w:hAnsi="Times New Roman" w:cs="Times New Roman"/>
          <w:sz w:val="26"/>
          <w:szCs w:val="26"/>
        </w:rPr>
        <w:t>s participation in the CRP.</w:t>
      </w:r>
      <w:r w:rsidR="00AA63D6"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A customer may earn forgiveness of pre-program arrearages by making timely and full payment of the monthly CRP bill. </w:t>
      </w:r>
      <w:r w:rsidR="0036397D" w:rsidRPr="006332C7">
        <w:rPr>
          <w:rFonts w:ascii="Times New Roman" w:hAnsi="Times New Roman" w:cs="Times New Roman"/>
          <w:sz w:val="26"/>
          <w:szCs w:val="26"/>
        </w:rPr>
        <w:t xml:space="preserve"> </w:t>
      </w:r>
      <w:r w:rsidRPr="006332C7">
        <w:rPr>
          <w:rFonts w:ascii="Times New Roman" w:hAnsi="Times New Roman" w:cs="Times New Roman"/>
          <w:i/>
          <w:sz w:val="26"/>
          <w:szCs w:val="26"/>
        </w:rPr>
        <w:t>See</w:t>
      </w:r>
      <w:r w:rsidRPr="006332C7">
        <w:rPr>
          <w:rFonts w:ascii="Times New Roman" w:hAnsi="Times New Roman" w:cs="Times New Roman"/>
          <w:sz w:val="26"/>
          <w:szCs w:val="26"/>
        </w:rPr>
        <w:t xml:space="preserve">, I.D. </w:t>
      </w:r>
      <w:r w:rsidR="00F964D8" w:rsidRPr="006332C7">
        <w:rPr>
          <w:rFonts w:ascii="Times New Roman" w:hAnsi="Times New Roman" w:cs="Times New Roman"/>
          <w:sz w:val="26"/>
          <w:szCs w:val="26"/>
        </w:rPr>
        <w:t>at</w:t>
      </w:r>
      <w:r w:rsidRPr="006332C7">
        <w:rPr>
          <w:rFonts w:ascii="Times New Roman" w:hAnsi="Times New Roman" w:cs="Times New Roman"/>
          <w:sz w:val="26"/>
          <w:szCs w:val="26"/>
        </w:rPr>
        <w:t xml:space="preserve"> 5</w:t>
      </w:r>
      <w:r w:rsidR="00965DBA" w:rsidRPr="006332C7">
        <w:rPr>
          <w:rFonts w:ascii="Times New Roman" w:hAnsi="Times New Roman" w:cs="Times New Roman"/>
          <w:sz w:val="26"/>
          <w:szCs w:val="26"/>
        </w:rPr>
        <w:t>.</w:t>
      </w:r>
    </w:p>
    <w:p w14:paraId="6B8D07BD" w14:textId="77777777" w:rsidR="00F171B3" w:rsidRPr="006332C7" w:rsidRDefault="00F171B3" w:rsidP="00C74B5A">
      <w:pPr>
        <w:tabs>
          <w:tab w:val="left" w:pos="-720"/>
        </w:tabs>
        <w:suppressAutoHyphens/>
        <w:autoSpaceDE w:val="0"/>
        <w:autoSpaceDN w:val="0"/>
        <w:spacing w:after="0" w:line="360" w:lineRule="auto"/>
        <w:ind w:firstLine="1440"/>
        <w:rPr>
          <w:rFonts w:ascii="Times New Roman" w:hAnsi="Times New Roman" w:cs="Times New Roman"/>
          <w:sz w:val="26"/>
          <w:szCs w:val="26"/>
        </w:rPr>
      </w:pPr>
    </w:p>
    <w:p w14:paraId="1C6EC849" w14:textId="14753145" w:rsidR="00F171B3" w:rsidRPr="006332C7" w:rsidRDefault="00F754D3" w:rsidP="00C74B5A">
      <w:pPr>
        <w:tabs>
          <w:tab w:val="left" w:pos="-720"/>
        </w:tabs>
        <w:suppressAutoHyphens/>
        <w:autoSpaceDE w:val="0"/>
        <w:autoSpaceDN w:val="0"/>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Participation</w:t>
      </w:r>
      <w:r w:rsidR="00F171B3" w:rsidRPr="006332C7">
        <w:rPr>
          <w:rFonts w:ascii="Times New Roman" w:hAnsi="Times New Roman" w:cs="Times New Roman"/>
          <w:sz w:val="26"/>
          <w:szCs w:val="26"/>
        </w:rPr>
        <w:t xml:space="preserve"> in PGW</w:t>
      </w:r>
      <w:r w:rsidR="006332C7">
        <w:rPr>
          <w:rFonts w:ascii="Times New Roman" w:hAnsi="Times New Roman" w:cs="Times New Roman"/>
          <w:sz w:val="26"/>
          <w:szCs w:val="26"/>
        </w:rPr>
        <w:t>’</w:t>
      </w:r>
      <w:r w:rsidR="00F171B3" w:rsidRPr="006332C7">
        <w:rPr>
          <w:rFonts w:ascii="Times New Roman" w:hAnsi="Times New Roman" w:cs="Times New Roman"/>
          <w:sz w:val="26"/>
          <w:szCs w:val="26"/>
        </w:rPr>
        <w:t>s CRP is based upon the customer</w:t>
      </w:r>
      <w:r w:rsidR="006332C7">
        <w:rPr>
          <w:rFonts w:ascii="Times New Roman" w:hAnsi="Times New Roman" w:cs="Times New Roman"/>
          <w:sz w:val="26"/>
          <w:szCs w:val="26"/>
        </w:rPr>
        <w:t>’</w:t>
      </w:r>
      <w:r w:rsidR="00F171B3" w:rsidRPr="006332C7">
        <w:rPr>
          <w:rFonts w:ascii="Times New Roman" w:hAnsi="Times New Roman" w:cs="Times New Roman"/>
          <w:sz w:val="26"/>
          <w:szCs w:val="26"/>
        </w:rPr>
        <w:t>s initial application and certification</w:t>
      </w:r>
      <w:r w:rsidRPr="006332C7">
        <w:rPr>
          <w:rFonts w:ascii="Times New Roman" w:hAnsi="Times New Roman" w:cs="Times New Roman"/>
          <w:sz w:val="26"/>
          <w:szCs w:val="26"/>
        </w:rPr>
        <w:t>.  The customer</w:t>
      </w:r>
      <w:r w:rsidR="006332C7">
        <w:rPr>
          <w:rFonts w:ascii="Times New Roman" w:hAnsi="Times New Roman" w:cs="Times New Roman"/>
          <w:sz w:val="26"/>
          <w:szCs w:val="26"/>
        </w:rPr>
        <w:t>’</w:t>
      </w:r>
      <w:r w:rsidRPr="006332C7">
        <w:rPr>
          <w:rFonts w:ascii="Times New Roman" w:hAnsi="Times New Roman" w:cs="Times New Roman"/>
          <w:sz w:val="26"/>
          <w:szCs w:val="26"/>
        </w:rPr>
        <w:t>s continued eligibility for participation in the</w:t>
      </w:r>
      <w:r w:rsidR="00285159" w:rsidRPr="006332C7">
        <w:rPr>
          <w:rFonts w:ascii="Times New Roman" w:hAnsi="Times New Roman" w:cs="Times New Roman"/>
          <w:sz w:val="26"/>
          <w:szCs w:val="26"/>
        </w:rPr>
        <w:t xml:space="preserve"> CRP is </w:t>
      </w:r>
      <w:r w:rsidRPr="006332C7">
        <w:rPr>
          <w:rFonts w:ascii="Times New Roman" w:hAnsi="Times New Roman" w:cs="Times New Roman"/>
          <w:sz w:val="26"/>
          <w:szCs w:val="26"/>
        </w:rPr>
        <w:t>based upon the customer</w:t>
      </w:r>
      <w:r w:rsidR="006332C7">
        <w:rPr>
          <w:rFonts w:ascii="Times New Roman" w:hAnsi="Times New Roman" w:cs="Times New Roman"/>
          <w:sz w:val="26"/>
          <w:szCs w:val="26"/>
        </w:rPr>
        <w:t>’</w:t>
      </w:r>
      <w:r w:rsidRPr="006332C7">
        <w:rPr>
          <w:rFonts w:ascii="Times New Roman" w:hAnsi="Times New Roman" w:cs="Times New Roman"/>
          <w:sz w:val="26"/>
          <w:szCs w:val="26"/>
        </w:rPr>
        <w:t>s annual application for recertification, per the terms of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CRP.  </w:t>
      </w:r>
      <w:r w:rsidR="00FE025E" w:rsidRPr="006332C7">
        <w:rPr>
          <w:rFonts w:ascii="Times New Roman" w:hAnsi="Times New Roman" w:cs="Times New Roman"/>
          <w:i/>
          <w:sz w:val="26"/>
          <w:szCs w:val="26"/>
        </w:rPr>
        <w:t>2015 Final Order</w:t>
      </w:r>
      <w:r w:rsidR="00FE025E" w:rsidRPr="006332C7">
        <w:rPr>
          <w:rFonts w:ascii="Times New Roman" w:hAnsi="Times New Roman" w:cs="Times New Roman"/>
          <w:sz w:val="26"/>
          <w:szCs w:val="26"/>
        </w:rPr>
        <w:t>, PGW Exhibit No. 6.</w:t>
      </w:r>
    </w:p>
    <w:p w14:paraId="61065E47" w14:textId="45501022" w:rsidR="001820A0" w:rsidRPr="006332C7" w:rsidRDefault="001820A0"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4C5BA7C1" w14:textId="4FAEA1F9" w:rsidR="001820A0" w:rsidRPr="006332C7" w:rsidRDefault="00D8072E" w:rsidP="001511BC">
      <w:pPr>
        <w:pStyle w:val="ListParagraph"/>
        <w:keepNext/>
        <w:keepLines/>
        <w:tabs>
          <w:tab w:val="left" w:pos="720"/>
        </w:tabs>
        <w:suppressAutoHyphens/>
        <w:autoSpaceDE w:val="0"/>
        <w:autoSpaceDN w:val="0"/>
        <w:spacing w:after="0" w:line="240" w:lineRule="auto"/>
        <w:ind w:hanging="720"/>
        <w:contextualSpacing w:val="0"/>
        <w:rPr>
          <w:rFonts w:ascii="Times New Roman" w:hAnsi="Times New Roman" w:cs="Times New Roman"/>
          <w:b/>
          <w:sz w:val="26"/>
          <w:szCs w:val="26"/>
        </w:rPr>
      </w:pPr>
      <w:r w:rsidRPr="006332C7">
        <w:rPr>
          <w:rFonts w:ascii="Times New Roman" w:eastAsia="Times New Roman" w:hAnsi="Times New Roman" w:cs="Times New Roman"/>
          <w:b/>
          <w:sz w:val="26"/>
          <w:szCs w:val="26"/>
        </w:rPr>
        <w:lastRenderedPageBreak/>
        <w:t>B.</w:t>
      </w:r>
      <w:r w:rsidR="00394CF9" w:rsidRPr="006332C7">
        <w:rPr>
          <w:rFonts w:ascii="Times New Roman" w:eastAsia="Times New Roman" w:hAnsi="Times New Roman" w:cs="Times New Roman"/>
          <w:b/>
          <w:sz w:val="26"/>
          <w:szCs w:val="26"/>
        </w:rPr>
        <w:tab/>
      </w:r>
      <w:r w:rsidR="004D6FE7" w:rsidRPr="006332C7">
        <w:rPr>
          <w:rFonts w:ascii="Times New Roman" w:eastAsia="Times New Roman" w:hAnsi="Times New Roman" w:cs="Times New Roman"/>
          <w:b/>
          <w:sz w:val="26"/>
          <w:szCs w:val="26"/>
        </w:rPr>
        <w:t xml:space="preserve">The </w:t>
      </w:r>
      <w:r w:rsidR="00F91AF2" w:rsidRPr="006332C7">
        <w:rPr>
          <w:rFonts w:ascii="Times New Roman" w:eastAsia="Times New Roman" w:hAnsi="Times New Roman" w:cs="Times New Roman"/>
          <w:b/>
          <w:i/>
          <w:sz w:val="26"/>
          <w:szCs w:val="26"/>
        </w:rPr>
        <w:t>2013</w:t>
      </w:r>
      <w:r w:rsidR="00F91AF2" w:rsidRPr="006332C7">
        <w:rPr>
          <w:rFonts w:ascii="Times New Roman" w:hAnsi="Times New Roman" w:cs="Times New Roman"/>
          <w:b/>
          <w:i/>
          <w:sz w:val="26"/>
          <w:szCs w:val="26"/>
        </w:rPr>
        <w:t xml:space="preserve"> </w:t>
      </w:r>
      <w:r w:rsidR="00965DBA" w:rsidRPr="006332C7">
        <w:rPr>
          <w:rFonts w:ascii="Times New Roman" w:hAnsi="Times New Roman" w:cs="Times New Roman"/>
          <w:b/>
          <w:i/>
          <w:sz w:val="26"/>
          <w:szCs w:val="26"/>
        </w:rPr>
        <w:t>Complaint</w:t>
      </w:r>
      <w:r w:rsidR="00F91AF2" w:rsidRPr="006332C7">
        <w:rPr>
          <w:rFonts w:ascii="Times New Roman" w:eastAsia="Times New Roman" w:hAnsi="Times New Roman" w:cs="Times New Roman"/>
          <w:b/>
          <w:i/>
          <w:sz w:val="26"/>
          <w:szCs w:val="26"/>
        </w:rPr>
        <w:t xml:space="preserve">, </w:t>
      </w:r>
      <w:r w:rsidR="00B55F57" w:rsidRPr="006332C7">
        <w:rPr>
          <w:rFonts w:ascii="Times New Roman" w:eastAsia="Times New Roman" w:hAnsi="Times New Roman" w:cs="Times New Roman"/>
          <w:b/>
          <w:sz w:val="26"/>
          <w:szCs w:val="26"/>
        </w:rPr>
        <w:t xml:space="preserve">the </w:t>
      </w:r>
      <w:r w:rsidR="000A0FC5" w:rsidRPr="006332C7">
        <w:rPr>
          <w:rFonts w:ascii="Times New Roman" w:eastAsia="Times New Roman" w:hAnsi="Times New Roman" w:cs="Times New Roman"/>
          <w:b/>
          <w:i/>
          <w:spacing w:val="-3"/>
          <w:sz w:val="26"/>
          <w:szCs w:val="26"/>
        </w:rPr>
        <w:t>2014 Initial Decision</w:t>
      </w:r>
      <w:r w:rsidR="00F91AF2" w:rsidRPr="006332C7">
        <w:rPr>
          <w:rFonts w:ascii="Times New Roman" w:eastAsia="Times New Roman" w:hAnsi="Times New Roman" w:cs="Times New Roman"/>
          <w:b/>
          <w:i/>
          <w:spacing w:val="-3"/>
          <w:sz w:val="26"/>
          <w:szCs w:val="26"/>
        </w:rPr>
        <w:t>,</w:t>
      </w:r>
      <w:r w:rsidR="00965DBA" w:rsidRPr="006332C7">
        <w:rPr>
          <w:rFonts w:ascii="Times New Roman" w:eastAsia="Times New Roman" w:hAnsi="Times New Roman" w:cs="Times New Roman"/>
          <w:b/>
          <w:sz w:val="26"/>
          <w:szCs w:val="26"/>
        </w:rPr>
        <w:t xml:space="preserve"> </w:t>
      </w:r>
      <w:r w:rsidR="000B3E2F" w:rsidRPr="006332C7">
        <w:rPr>
          <w:rFonts w:ascii="Times New Roman" w:eastAsia="Calibri" w:hAnsi="Times New Roman" w:cs="Times New Roman"/>
          <w:b/>
          <w:sz w:val="26"/>
          <w:szCs w:val="26"/>
        </w:rPr>
        <w:t xml:space="preserve">and the </w:t>
      </w:r>
      <w:r w:rsidR="001820A0" w:rsidRPr="006332C7">
        <w:rPr>
          <w:rFonts w:ascii="Times New Roman" w:eastAsia="Times New Roman" w:hAnsi="Times New Roman" w:cs="Times New Roman"/>
          <w:b/>
          <w:i/>
          <w:sz w:val="26"/>
          <w:szCs w:val="26"/>
        </w:rPr>
        <w:t>2015 Final Order</w:t>
      </w:r>
      <w:r w:rsidR="00B55F57" w:rsidRPr="006332C7">
        <w:rPr>
          <w:rFonts w:ascii="Times New Roman" w:eastAsia="Times New Roman" w:hAnsi="Times New Roman" w:cs="Times New Roman"/>
          <w:b/>
          <w:i/>
          <w:sz w:val="26"/>
          <w:szCs w:val="26"/>
        </w:rPr>
        <w:t xml:space="preserve"> </w:t>
      </w:r>
      <w:r w:rsidR="00B55F57" w:rsidRPr="006332C7">
        <w:rPr>
          <w:rFonts w:ascii="Times New Roman" w:eastAsia="Times New Roman" w:hAnsi="Times New Roman" w:cs="Times New Roman"/>
          <w:b/>
          <w:sz w:val="26"/>
          <w:szCs w:val="26"/>
        </w:rPr>
        <w:t xml:space="preserve">at Docket No. </w:t>
      </w:r>
      <w:r w:rsidR="00B55F57" w:rsidRPr="006332C7">
        <w:rPr>
          <w:rFonts w:ascii="Times New Roman" w:hAnsi="Times New Roman" w:cs="Times New Roman"/>
          <w:b/>
          <w:sz w:val="26"/>
          <w:szCs w:val="26"/>
        </w:rPr>
        <w:t>F-2013-2392770</w:t>
      </w:r>
    </w:p>
    <w:p w14:paraId="733F6868" w14:textId="77777777" w:rsidR="001820A0" w:rsidRPr="006332C7" w:rsidRDefault="001820A0" w:rsidP="001511BC">
      <w:pPr>
        <w:pStyle w:val="ListParagraph"/>
        <w:keepNext/>
        <w:keepLines/>
        <w:tabs>
          <w:tab w:val="left" w:pos="-720"/>
        </w:tabs>
        <w:suppressAutoHyphens/>
        <w:autoSpaceDE w:val="0"/>
        <w:autoSpaceDN w:val="0"/>
        <w:spacing w:after="0" w:line="360" w:lineRule="auto"/>
        <w:contextualSpacing w:val="0"/>
        <w:rPr>
          <w:rFonts w:ascii="Times New Roman" w:eastAsia="Times New Roman" w:hAnsi="Times New Roman" w:cs="Times New Roman"/>
          <w:b/>
          <w:i/>
          <w:sz w:val="26"/>
          <w:szCs w:val="26"/>
        </w:rPr>
      </w:pPr>
    </w:p>
    <w:p w14:paraId="6295610E" w14:textId="2EEAC355" w:rsidR="004D6FE7" w:rsidRPr="006332C7" w:rsidRDefault="000B3E2F" w:rsidP="001511BC">
      <w:pPr>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r>
      <w:r w:rsidR="004D6FE7" w:rsidRPr="006332C7">
        <w:rPr>
          <w:rFonts w:ascii="Times New Roman" w:eastAsia="Times New Roman" w:hAnsi="Times New Roman" w:cs="Times New Roman"/>
          <w:sz w:val="26"/>
          <w:szCs w:val="26"/>
        </w:rPr>
        <w:t>In the prior</w:t>
      </w:r>
      <w:r w:rsidR="00B53451" w:rsidRPr="006332C7">
        <w:rPr>
          <w:rFonts w:ascii="Times New Roman" w:eastAsia="Times New Roman" w:hAnsi="Times New Roman" w:cs="Times New Roman"/>
          <w:sz w:val="26"/>
          <w:szCs w:val="26"/>
        </w:rPr>
        <w:t>-related</w:t>
      </w:r>
      <w:r w:rsidR="004D6FE7" w:rsidRPr="006332C7">
        <w:rPr>
          <w:rFonts w:ascii="Times New Roman" w:eastAsia="Times New Roman" w:hAnsi="Times New Roman" w:cs="Times New Roman"/>
          <w:sz w:val="26"/>
          <w:szCs w:val="26"/>
        </w:rPr>
        <w:t xml:space="preserve"> </w:t>
      </w:r>
      <w:r w:rsidR="001221A5" w:rsidRPr="006332C7">
        <w:rPr>
          <w:rFonts w:ascii="Times New Roman" w:eastAsia="Times New Roman" w:hAnsi="Times New Roman" w:cs="Times New Roman"/>
          <w:sz w:val="26"/>
          <w:szCs w:val="26"/>
        </w:rPr>
        <w:t>c</w:t>
      </w:r>
      <w:r w:rsidR="00C911B8" w:rsidRPr="006332C7">
        <w:rPr>
          <w:rFonts w:ascii="Times New Roman" w:eastAsia="Times New Roman" w:hAnsi="Times New Roman" w:cs="Times New Roman"/>
          <w:sz w:val="26"/>
          <w:szCs w:val="26"/>
        </w:rPr>
        <w:t xml:space="preserve">omplaint </w:t>
      </w:r>
      <w:r w:rsidR="004D6FE7" w:rsidRPr="006332C7">
        <w:rPr>
          <w:rFonts w:ascii="Times New Roman" w:eastAsia="Times New Roman" w:hAnsi="Times New Roman" w:cs="Times New Roman"/>
          <w:sz w:val="26"/>
          <w:szCs w:val="26"/>
        </w:rPr>
        <w:t xml:space="preserve">proceeding, </w:t>
      </w:r>
      <w:r w:rsidR="00824C46" w:rsidRPr="006332C7">
        <w:rPr>
          <w:rFonts w:ascii="Times New Roman" w:eastAsia="Times New Roman" w:hAnsi="Times New Roman" w:cs="Times New Roman"/>
          <w:sz w:val="26"/>
          <w:szCs w:val="26"/>
        </w:rPr>
        <w:t>the Complainant</w:t>
      </w:r>
      <w:r w:rsidR="004D6FE7" w:rsidRPr="006332C7">
        <w:rPr>
          <w:rFonts w:ascii="Times New Roman" w:eastAsia="Times New Roman" w:hAnsi="Times New Roman" w:cs="Times New Roman"/>
          <w:sz w:val="26"/>
          <w:szCs w:val="26"/>
        </w:rPr>
        <w:t xml:space="preserve"> filed</w:t>
      </w:r>
      <w:r w:rsidR="00F91AF2" w:rsidRPr="006332C7">
        <w:rPr>
          <w:rFonts w:ascii="Times New Roman" w:eastAsia="Times New Roman" w:hAnsi="Times New Roman" w:cs="Times New Roman"/>
          <w:sz w:val="26"/>
          <w:szCs w:val="26"/>
        </w:rPr>
        <w:t xml:space="preserve"> the</w:t>
      </w:r>
      <w:r w:rsidR="004D6FE7" w:rsidRPr="006332C7">
        <w:rPr>
          <w:rFonts w:ascii="Times New Roman" w:eastAsia="Times New Roman" w:hAnsi="Times New Roman" w:cs="Times New Roman"/>
          <w:sz w:val="26"/>
          <w:szCs w:val="26"/>
        </w:rPr>
        <w:t xml:space="preserve"> </w:t>
      </w:r>
      <w:r w:rsidR="00F91AF2" w:rsidRPr="006332C7">
        <w:rPr>
          <w:rFonts w:ascii="Times New Roman" w:eastAsia="Times New Roman" w:hAnsi="Times New Roman" w:cs="Times New Roman"/>
          <w:i/>
          <w:sz w:val="26"/>
          <w:szCs w:val="26"/>
        </w:rPr>
        <w:t>2013</w:t>
      </w:r>
      <w:r w:rsidR="00F91AF2" w:rsidRPr="006332C7">
        <w:rPr>
          <w:rFonts w:ascii="Times New Roman" w:hAnsi="Times New Roman" w:cs="Times New Roman"/>
          <w:i/>
          <w:sz w:val="26"/>
          <w:szCs w:val="26"/>
        </w:rPr>
        <w:t xml:space="preserve"> Complaint</w:t>
      </w:r>
      <w:r w:rsidR="00F91AF2" w:rsidRPr="006332C7">
        <w:rPr>
          <w:rFonts w:ascii="Times New Roman" w:hAnsi="Times New Roman" w:cs="Times New Roman"/>
          <w:b/>
          <w:i/>
          <w:sz w:val="26"/>
          <w:szCs w:val="26"/>
        </w:rPr>
        <w:t xml:space="preserve"> </w:t>
      </w:r>
      <w:r w:rsidR="004D6FE7" w:rsidRPr="006332C7">
        <w:rPr>
          <w:rFonts w:ascii="Times New Roman" w:eastAsia="Times New Roman" w:hAnsi="Times New Roman" w:cs="Times New Roman"/>
          <w:sz w:val="26"/>
          <w:szCs w:val="26"/>
        </w:rPr>
        <w:t xml:space="preserve">against PGW </w:t>
      </w:r>
      <w:r w:rsidR="00285159" w:rsidRPr="006332C7">
        <w:rPr>
          <w:rFonts w:ascii="Times New Roman" w:eastAsia="Times New Roman" w:hAnsi="Times New Roman" w:cs="Times New Roman"/>
          <w:sz w:val="26"/>
          <w:szCs w:val="26"/>
        </w:rPr>
        <w:t>o</w:t>
      </w:r>
      <w:r w:rsidR="004D6FE7" w:rsidRPr="006332C7">
        <w:rPr>
          <w:rFonts w:ascii="Times New Roman" w:eastAsia="Calibri" w:hAnsi="Times New Roman" w:cs="Times New Roman"/>
          <w:sz w:val="26"/>
          <w:szCs w:val="26"/>
        </w:rPr>
        <w:t xml:space="preserve">n November 5, 2013, at Docket No. F-2013-2392770.  </w:t>
      </w:r>
      <w:r w:rsidR="00824C46" w:rsidRPr="006332C7">
        <w:rPr>
          <w:rFonts w:ascii="Times New Roman" w:eastAsia="Times New Roman" w:hAnsi="Times New Roman" w:cs="Times New Roman"/>
          <w:sz w:val="26"/>
          <w:szCs w:val="26"/>
        </w:rPr>
        <w:t>The Complainant</w:t>
      </w:r>
      <w:r w:rsidR="004D6FE7" w:rsidRPr="006332C7">
        <w:rPr>
          <w:rFonts w:ascii="Times New Roman" w:eastAsia="Times New Roman" w:hAnsi="Times New Roman" w:cs="Times New Roman"/>
          <w:sz w:val="26"/>
          <w:szCs w:val="26"/>
        </w:rPr>
        <w:t xml:space="preserve"> originally enrolled in PGW</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s CRP on March 24, 2009</w:t>
      </w:r>
      <w:r w:rsidR="00947D02" w:rsidRPr="006332C7">
        <w:rPr>
          <w:rFonts w:ascii="Times New Roman" w:eastAsia="Times New Roman" w:hAnsi="Times New Roman" w:cs="Times New Roman"/>
          <w:sz w:val="26"/>
          <w:szCs w:val="26"/>
        </w:rPr>
        <w:t>,</w:t>
      </w:r>
      <w:r w:rsidR="004D6FE7" w:rsidRPr="006332C7">
        <w:rPr>
          <w:rStyle w:val="FootnoteReference"/>
          <w:rFonts w:ascii="Times New Roman" w:eastAsia="Times New Roman" w:hAnsi="Times New Roman" w:cs="Times New Roman"/>
          <w:sz w:val="26"/>
          <w:szCs w:val="26"/>
        </w:rPr>
        <w:footnoteReference w:id="4"/>
      </w:r>
      <w:r w:rsidR="004D6FE7" w:rsidRPr="006332C7">
        <w:rPr>
          <w:rFonts w:ascii="Times New Roman" w:eastAsia="Times New Roman" w:hAnsi="Times New Roman" w:cs="Times New Roman"/>
          <w:sz w:val="26"/>
          <w:szCs w:val="26"/>
        </w:rPr>
        <w:t xml:space="preserve"> and was annually recertified for participation in the CRP every year thereafter, until April 15, 2013, when PGW denied her request for annual recertification.  </w:t>
      </w:r>
      <w:r w:rsidRPr="006332C7">
        <w:rPr>
          <w:rFonts w:ascii="Times New Roman" w:eastAsia="Times New Roman" w:hAnsi="Times New Roman" w:cs="Times New Roman"/>
          <w:sz w:val="26"/>
          <w:szCs w:val="26"/>
        </w:rPr>
        <w:t>Until</w:t>
      </w:r>
      <w:r w:rsidR="004D6FE7" w:rsidRPr="006332C7">
        <w:rPr>
          <w:rFonts w:ascii="Times New Roman" w:eastAsia="Times New Roman" w:hAnsi="Times New Roman" w:cs="Times New Roman"/>
          <w:sz w:val="26"/>
          <w:szCs w:val="26"/>
        </w:rPr>
        <w:t xml:space="preserve"> then, </w:t>
      </w:r>
      <w:r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004D6FE7" w:rsidRPr="006332C7">
        <w:rPr>
          <w:rFonts w:ascii="Times New Roman" w:eastAsia="Times New Roman" w:hAnsi="Times New Roman" w:cs="Times New Roman"/>
          <w:sz w:val="26"/>
          <w:szCs w:val="26"/>
        </w:rPr>
        <w:t xml:space="preserve">annual </w:t>
      </w:r>
      <w:r w:rsidR="00B87F49" w:rsidRPr="006332C7">
        <w:rPr>
          <w:rFonts w:ascii="Times New Roman" w:eastAsia="Times New Roman" w:hAnsi="Times New Roman" w:cs="Times New Roman"/>
          <w:sz w:val="26"/>
          <w:szCs w:val="26"/>
        </w:rPr>
        <w:t>recertification</w:t>
      </w:r>
      <w:r w:rsidR="004D6FE7" w:rsidRPr="006332C7">
        <w:rPr>
          <w:rFonts w:ascii="Times New Roman" w:eastAsia="Times New Roman" w:hAnsi="Times New Roman" w:cs="Times New Roman"/>
          <w:sz w:val="26"/>
          <w:szCs w:val="26"/>
        </w:rPr>
        <w:t xml:space="preserve"> </w:t>
      </w:r>
      <w:r w:rsidR="00B87F49" w:rsidRPr="006332C7">
        <w:rPr>
          <w:rFonts w:ascii="Times New Roman" w:eastAsia="Times New Roman" w:hAnsi="Times New Roman" w:cs="Times New Roman"/>
          <w:sz w:val="26"/>
          <w:szCs w:val="26"/>
        </w:rPr>
        <w:t>was</w:t>
      </w:r>
      <w:r w:rsidR="004D6FE7" w:rsidRPr="006332C7">
        <w:rPr>
          <w:rFonts w:ascii="Times New Roman" w:eastAsia="Times New Roman" w:hAnsi="Times New Roman" w:cs="Times New Roman"/>
          <w:sz w:val="26"/>
          <w:szCs w:val="26"/>
        </w:rPr>
        <w:t xml:space="preserve"> based upon the Complainant</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s prior year</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s tax records, as the most accurate record of income from the Complainant</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s solo legal practice.</w:t>
      </w:r>
      <w:bookmarkStart w:id="2" w:name="_Hlk521996665"/>
      <w:r w:rsidR="004D6FE7" w:rsidRPr="006332C7">
        <w:rPr>
          <w:rFonts w:ascii="Times New Roman" w:eastAsia="Times New Roman" w:hAnsi="Times New Roman" w:cs="Times New Roman"/>
          <w:sz w:val="26"/>
          <w:szCs w:val="26"/>
        </w:rPr>
        <w:t xml:space="preserve">  </w:t>
      </w:r>
      <w:r w:rsidR="000A0FC5" w:rsidRPr="006332C7">
        <w:rPr>
          <w:rFonts w:ascii="Times New Roman" w:eastAsia="Times New Roman" w:hAnsi="Times New Roman" w:cs="Times New Roman"/>
          <w:i/>
          <w:spacing w:val="-3"/>
          <w:sz w:val="26"/>
          <w:szCs w:val="26"/>
        </w:rPr>
        <w:t>2014 Initial Decision</w:t>
      </w:r>
      <w:r w:rsidR="00B96C27" w:rsidRPr="006332C7">
        <w:rPr>
          <w:rFonts w:ascii="Times New Roman" w:eastAsia="Times New Roman" w:hAnsi="Times New Roman" w:cs="Times New Roman"/>
          <w:sz w:val="26"/>
          <w:szCs w:val="26"/>
        </w:rPr>
        <w:t>,</w:t>
      </w:r>
      <w:bookmarkEnd w:id="2"/>
      <w:r w:rsidR="004D6FE7" w:rsidRPr="006332C7">
        <w:rPr>
          <w:rFonts w:ascii="Times New Roman" w:eastAsia="Calibri" w:hAnsi="Times New Roman" w:cs="Times New Roman"/>
          <w:sz w:val="26"/>
          <w:szCs w:val="26"/>
        </w:rPr>
        <w:t xml:space="preserve"> </w:t>
      </w:r>
      <w:r w:rsidR="00285159" w:rsidRPr="006332C7">
        <w:rPr>
          <w:rFonts w:ascii="Times New Roman" w:eastAsia="Times New Roman" w:hAnsi="Times New Roman" w:cs="Times New Roman"/>
          <w:sz w:val="26"/>
          <w:szCs w:val="26"/>
        </w:rPr>
        <w:t>Findings of Fact No</w:t>
      </w:r>
      <w:r w:rsidR="00947D02" w:rsidRPr="006332C7">
        <w:rPr>
          <w:rFonts w:ascii="Times New Roman" w:eastAsia="Times New Roman" w:hAnsi="Times New Roman" w:cs="Times New Roman"/>
          <w:sz w:val="26"/>
          <w:szCs w:val="26"/>
        </w:rPr>
        <w:t>s</w:t>
      </w:r>
      <w:r w:rsidR="00285159" w:rsidRPr="006332C7">
        <w:rPr>
          <w:rFonts w:ascii="Times New Roman" w:eastAsia="Times New Roman" w:hAnsi="Times New Roman" w:cs="Times New Roman"/>
          <w:sz w:val="26"/>
          <w:szCs w:val="26"/>
        </w:rPr>
        <w:t>. 9</w:t>
      </w:r>
      <w:r w:rsidR="00947D02" w:rsidRPr="006332C7">
        <w:rPr>
          <w:rFonts w:ascii="Times New Roman" w:eastAsia="Times New Roman" w:hAnsi="Times New Roman" w:cs="Times New Roman"/>
          <w:sz w:val="26"/>
          <w:szCs w:val="26"/>
        </w:rPr>
        <w:t xml:space="preserve"> and </w:t>
      </w:r>
      <w:r w:rsidR="004D6FE7" w:rsidRPr="006332C7">
        <w:rPr>
          <w:rFonts w:ascii="Times New Roman" w:eastAsia="Times New Roman" w:hAnsi="Times New Roman" w:cs="Times New Roman"/>
          <w:sz w:val="26"/>
          <w:szCs w:val="26"/>
        </w:rPr>
        <w:t>12.  In 201</w:t>
      </w:r>
      <w:r w:rsidR="00F754D3" w:rsidRPr="006332C7">
        <w:rPr>
          <w:rFonts w:ascii="Times New Roman" w:eastAsia="Times New Roman" w:hAnsi="Times New Roman" w:cs="Times New Roman"/>
          <w:sz w:val="26"/>
          <w:szCs w:val="26"/>
        </w:rPr>
        <w:t>3</w:t>
      </w:r>
      <w:r w:rsidR="004D6FE7" w:rsidRPr="006332C7">
        <w:rPr>
          <w:rFonts w:ascii="Times New Roman" w:eastAsia="Times New Roman" w:hAnsi="Times New Roman" w:cs="Times New Roman"/>
          <w:sz w:val="26"/>
          <w:szCs w:val="26"/>
        </w:rPr>
        <w:t xml:space="preserve">, PGW refused to accept the </w:t>
      </w:r>
      <w:r w:rsidR="00965DBA"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965DBA" w:rsidRPr="006332C7">
        <w:rPr>
          <w:rFonts w:ascii="Times New Roman" w:eastAsia="Times New Roman" w:hAnsi="Times New Roman" w:cs="Times New Roman"/>
          <w:sz w:val="26"/>
          <w:szCs w:val="26"/>
        </w:rPr>
        <w:t xml:space="preserve">s </w:t>
      </w:r>
      <w:r w:rsidR="004D6FE7" w:rsidRPr="006332C7">
        <w:rPr>
          <w:rFonts w:ascii="Times New Roman" w:eastAsia="Times New Roman" w:hAnsi="Times New Roman" w:cs="Times New Roman"/>
          <w:sz w:val="26"/>
          <w:szCs w:val="26"/>
        </w:rPr>
        <w:t>prior-year</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 xml:space="preserve">s tax records </w:t>
      </w:r>
      <w:r w:rsidR="00965DBA" w:rsidRPr="006332C7">
        <w:rPr>
          <w:rFonts w:ascii="Times New Roman" w:eastAsia="Times New Roman" w:hAnsi="Times New Roman" w:cs="Times New Roman"/>
          <w:sz w:val="26"/>
          <w:szCs w:val="26"/>
        </w:rPr>
        <w:t xml:space="preserve">as a basis </w:t>
      </w:r>
      <w:r w:rsidR="004D6FE7" w:rsidRPr="006332C7">
        <w:rPr>
          <w:rFonts w:ascii="Times New Roman" w:eastAsia="Times New Roman" w:hAnsi="Times New Roman" w:cs="Times New Roman"/>
          <w:sz w:val="26"/>
          <w:szCs w:val="26"/>
        </w:rPr>
        <w:t xml:space="preserve">to approve </w:t>
      </w:r>
      <w:r w:rsidRPr="006332C7">
        <w:rPr>
          <w:rFonts w:ascii="Times New Roman" w:eastAsia="Times New Roman" w:hAnsi="Times New Roman" w:cs="Times New Roman"/>
          <w:sz w:val="26"/>
          <w:szCs w:val="26"/>
        </w:rPr>
        <w:t xml:space="preserve">the </w:t>
      </w:r>
      <w:r w:rsidR="004D6FE7"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4D6FE7" w:rsidRPr="006332C7">
        <w:rPr>
          <w:rFonts w:ascii="Times New Roman" w:eastAsia="Times New Roman" w:hAnsi="Times New Roman" w:cs="Times New Roman"/>
          <w:sz w:val="26"/>
          <w:szCs w:val="26"/>
        </w:rPr>
        <w:t>s annual recertification.</w:t>
      </w:r>
    </w:p>
    <w:p w14:paraId="17B938EB" w14:textId="77777777" w:rsidR="004D6FE7" w:rsidRPr="006332C7" w:rsidRDefault="004D6FE7" w:rsidP="00C74B5A">
      <w:pPr>
        <w:autoSpaceDE w:val="0"/>
        <w:autoSpaceDN w:val="0"/>
        <w:spacing w:after="0" w:line="360" w:lineRule="auto"/>
        <w:rPr>
          <w:rFonts w:ascii="Times New Roman" w:eastAsia="Times New Roman" w:hAnsi="Times New Roman" w:cs="Times New Roman"/>
          <w:sz w:val="26"/>
          <w:szCs w:val="26"/>
        </w:rPr>
      </w:pPr>
    </w:p>
    <w:p w14:paraId="37C95940" w14:textId="45EA4B58" w:rsidR="004D6FE7" w:rsidRPr="006332C7" w:rsidRDefault="004D6FE7" w:rsidP="00C74B5A">
      <w:pPr>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PGW denied</w:t>
      </w:r>
      <w:r w:rsidRPr="006332C7">
        <w:rPr>
          <w:rFonts w:ascii="Times New Roman" w:eastAsia="Times New Roman" w:hAnsi="Times New Roman" w:cs="Times New Roman"/>
          <w:i/>
          <w:sz w:val="26"/>
          <w:szCs w:val="26"/>
        </w:rPr>
        <w:t xml:space="preserve"> </w:t>
      </w:r>
      <w:r w:rsidR="00824C46"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00824C46" w:rsidRPr="006332C7">
        <w:rPr>
          <w:rFonts w:ascii="Times New Roman" w:eastAsia="Times New Roman" w:hAnsi="Times New Roman" w:cs="Times New Roman"/>
          <w:sz w:val="26"/>
          <w:szCs w:val="26"/>
        </w:rPr>
        <w:t xml:space="preserve">s </w:t>
      </w:r>
      <w:r w:rsidR="0033207B" w:rsidRPr="006332C7">
        <w:rPr>
          <w:rFonts w:ascii="Times New Roman" w:eastAsia="Times New Roman" w:hAnsi="Times New Roman" w:cs="Times New Roman"/>
          <w:sz w:val="26"/>
          <w:szCs w:val="26"/>
        </w:rPr>
        <w:t xml:space="preserve">2013 annual </w:t>
      </w:r>
      <w:r w:rsidRPr="006332C7">
        <w:rPr>
          <w:rFonts w:ascii="Times New Roman" w:eastAsia="Times New Roman" w:hAnsi="Times New Roman" w:cs="Times New Roman"/>
          <w:sz w:val="26"/>
          <w:szCs w:val="26"/>
        </w:rPr>
        <w:t>recertification for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CRP based on the assertions that: </w:t>
      </w:r>
      <w:r w:rsidR="007E4565"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1) </w:t>
      </w:r>
      <w:r w:rsidR="000B3E2F" w:rsidRPr="006332C7">
        <w:rPr>
          <w:rFonts w:ascii="Times New Roman" w:eastAsia="Times New Roman" w:hAnsi="Times New Roman" w:cs="Times New Roman"/>
          <w:sz w:val="26"/>
          <w:szCs w:val="26"/>
        </w:rPr>
        <w:t xml:space="preserve">the </w:t>
      </w:r>
      <w:r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income exceeded the income limits for participation in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CRP</w:t>
      </w:r>
      <w:r w:rsidR="008A7946"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and </w:t>
      </w:r>
      <w:r w:rsidR="007E4565"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2) </w:t>
      </w:r>
      <w:r w:rsidR="000B3E2F" w:rsidRPr="006332C7">
        <w:rPr>
          <w:rFonts w:ascii="Times New Roman" w:eastAsia="Times New Roman" w:hAnsi="Times New Roman" w:cs="Times New Roman"/>
          <w:sz w:val="26"/>
          <w:szCs w:val="26"/>
        </w:rPr>
        <w:t xml:space="preserve">the </w:t>
      </w:r>
      <w:r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participation in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CRP was disqualified by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mixed use</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of the service property address for both residential and business purposes.</w:t>
      </w:r>
    </w:p>
    <w:p w14:paraId="4271C9D6" w14:textId="77777777" w:rsidR="004D6FE7" w:rsidRPr="006332C7" w:rsidRDefault="004D6FE7" w:rsidP="00C74B5A">
      <w:pPr>
        <w:autoSpaceDE w:val="0"/>
        <w:autoSpaceDN w:val="0"/>
        <w:spacing w:after="0" w:line="360" w:lineRule="auto"/>
        <w:ind w:firstLine="1440"/>
        <w:rPr>
          <w:rFonts w:ascii="Times New Roman" w:eastAsia="Times New Roman" w:hAnsi="Times New Roman" w:cs="Times New Roman"/>
          <w:sz w:val="26"/>
          <w:szCs w:val="26"/>
        </w:rPr>
      </w:pPr>
    </w:p>
    <w:p w14:paraId="2258EB90" w14:textId="42456C82" w:rsidR="004D6FE7" w:rsidRPr="006332C7" w:rsidRDefault="004D6FE7" w:rsidP="00C74B5A">
      <w:pPr>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At the time, </w:t>
      </w:r>
      <w:r w:rsidR="00824C46" w:rsidRPr="006332C7">
        <w:rPr>
          <w:rFonts w:ascii="Times New Roman" w:eastAsia="Times New Roman" w:hAnsi="Times New Roman" w:cs="Times New Roman"/>
          <w:sz w:val="26"/>
          <w:szCs w:val="26"/>
        </w:rPr>
        <w:t>the Complainant</w:t>
      </w:r>
      <w:r w:rsidR="006332C7">
        <w:rPr>
          <w:rFonts w:ascii="Times New Roman" w:eastAsia="Times New Roman" w:hAnsi="Times New Roman" w:cs="Times New Roman"/>
          <w:sz w:val="26"/>
          <w:szCs w:val="26"/>
        </w:rPr>
        <w:t>’</w:t>
      </w:r>
      <w:r w:rsidR="00824C46" w:rsidRPr="006332C7">
        <w:rPr>
          <w:rFonts w:ascii="Times New Roman" w:eastAsia="Times New Roman" w:hAnsi="Times New Roman" w:cs="Times New Roman"/>
          <w:sz w:val="26"/>
          <w:szCs w:val="26"/>
        </w:rPr>
        <w:t xml:space="preserve">s </w:t>
      </w:r>
      <w:r w:rsidRPr="006332C7">
        <w:rPr>
          <w:rFonts w:ascii="Times New Roman" w:eastAsia="Calibri" w:hAnsi="Times New Roman" w:cs="Times New Roman"/>
          <w:sz w:val="26"/>
          <w:szCs w:val="26"/>
        </w:rPr>
        <w:t xml:space="preserve">income was from self-employment as an attorney operating a solo law practice. </w:t>
      </w:r>
      <w:r w:rsidR="008A7946" w:rsidRPr="006332C7">
        <w:rPr>
          <w:rFonts w:ascii="Times New Roman" w:eastAsia="Calibri" w:hAnsi="Times New Roman" w:cs="Times New Roman"/>
          <w:sz w:val="26"/>
          <w:szCs w:val="26"/>
        </w:rPr>
        <w:t xml:space="preserve"> </w:t>
      </w:r>
      <w:r w:rsidR="000A0FC5" w:rsidRPr="006332C7">
        <w:rPr>
          <w:rFonts w:ascii="Times New Roman" w:eastAsia="Times New Roman" w:hAnsi="Times New Roman" w:cs="Times New Roman"/>
          <w:i/>
          <w:spacing w:val="-3"/>
          <w:sz w:val="26"/>
          <w:szCs w:val="26"/>
        </w:rPr>
        <w:t>2014 Initial Decision</w:t>
      </w:r>
      <w:r w:rsidR="00285159" w:rsidRP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 Finding of Fact No. 14.  It was </w:t>
      </w:r>
      <w:r w:rsidRPr="006332C7">
        <w:rPr>
          <w:rFonts w:ascii="Times New Roman" w:hAnsi="Times New Roman" w:cs="Times New Roman"/>
          <w:sz w:val="26"/>
          <w:szCs w:val="26"/>
        </w:rPr>
        <w:t xml:space="preserve">determined in that proceeding that </w:t>
      </w:r>
      <w:r w:rsidRPr="006332C7">
        <w:rPr>
          <w:rFonts w:ascii="Times New Roman" w:eastAsia="Times New Roman" w:hAnsi="Times New Roman" w:cs="Times New Roman"/>
          <w:sz w:val="26"/>
          <w:szCs w:val="26"/>
        </w:rPr>
        <w:t>the service address</w:t>
      </w:r>
      <w:r w:rsidR="000B3E2F" w:rsidRPr="006332C7">
        <w:rPr>
          <w:rFonts w:ascii="Times New Roman" w:eastAsia="Times New Roman" w:hAnsi="Times New Roman" w:cs="Times New Roman"/>
          <w:sz w:val="26"/>
          <w:szCs w:val="26"/>
        </w:rPr>
        <w:t xml:space="preserve"> (</w:t>
      </w:r>
      <w:r w:rsidR="000B3E2F" w:rsidRPr="006332C7">
        <w:rPr>
          <w:rFonts w:ascii="Times New Roman" w:eastAsia="Times New Roman" w:hAnsi="Times New Roman" w:cs="Times New Roman"/>
          <w:i/>
          <w:sz w:val="26"/>
          <w:szCs w:val="26"/>
        </w:rPr>
        <w:t>i.e.</w:t>
      </w:r>
      <w:r w:rsidR="000B3E2F" w:rsidRPr="006332C7">
        <w:rPr>
          <w:rFonts w:ascii="Times New Roman" w:eastAsia="Times New Roman" w:hAnsi="Times New Roman" w:cs="Times New Roman"/>
          <w:sz w:val="26"/>
          <w:szCs w:val="26"/>
        </w:rPr>
        <w:t xml:space="preserve">, the </w:t>
      </w:r>
      <w:r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residence</w:t>
      </w:r>
      <w:r w:rsidR="000B3E2F"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was allocated a percentage of 25% as regularly and exclusively devoted to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law practice, for tax purposes.  </w:t>
      </w:r>
      <w:r w:rsidR="000A0FC5" w:rsidRPr="006332C7">
        <w:rPr>
          <w:rFonts w:ascii="Times New Roman" w:eastAsia="Times New Roman" w:hAnsi="Times New Roman" w:cs="Times New Roman"/>
          <w:i/>
          <w:spacing w:val="-3"/>
          <w:sz w:val="26"/>
          <w:szCs w:val="26"/>
        </w:rPr>
        <w:t>2014 Initial Decision</w:t>
      </w:r>
      <w:r w:rsidRPr="006332C7">
        <w:rPr>
          <w:rFonts w:ascii="Times New Roman" w:eastAsia="Times New Roman" w:hAnsi="Times New Roman" w:cs="Times New Roman"/>
          <w:sz w:val="26"/>
          <w:szCs w:val="26"/>
        </w:rPr>
        <w:t xml:space="preserve"> at 8</w:t>
      </w:r>
      <w:r w:rsidR="00285159"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10</w:t>
      </w:r>
      <w:r w:rsidR="00285159" w:rsidRPr="006332C7">
        <w:rPr>
          <w:rFonts w:ascii="Times New Roman" w:eastAsia="Times New Roman" w:hAnsi="Times New Roman" w:cs="Times New Roman"/>
          <w:sz w:val="26"/>
          <w:szCs w:val="26"/>
        </w:rPr>
        <w:t xml:space="preserve">, and </w:t>
      </w:r>
      <w:r w:rsidRPr="006332C7">
        <w:rPr>
          <w:rFonts w:ascii="Times New Roman" w:eastAsia="Times New Roman" w:hAnsi="Times New Roman" w:cs="Times New Roman"/>
          <w:sz w:val="26"/>
          <w:szCs w:val="26"/>
        </w:rPr>
        <w:t>13-14.</w:t>
      </w:r>
    </w:p>
    <w:p w14:paraId="4851BE77" w14:textId="77777777" w:rsidR="004D6FE7" w:rsidRPr="006332C7" w:rsidRDefault="004D6FE7" w:rsidP="00C74B5A">
      <w:pPr>
        <w:autoSpaceDE w:val="0"/>
        <w:autoSpaceDN w:val="0"/>
        <w:spacing w:after="0" w:line="360" w:lineRule="auto"/>
        <w:ind w:firstLine="1440"/>
        <w:rPr>
          <w:rFonts w:ascii="Times New Roman" w:eastAsia="Times New Roman" w:hAnsi="Times New Roman" w:cs="Times New Roman"/>
          <w:sz w:val="26"/>
          <w:szCs w:val="26"/>
        </w:rPr>
      </w:pPr>
    </w:p>
    <w:p w14:paraId="67B458EC" w14:textId="252C5568" w:rsidR="004D6FE7" w:rsidRPr="006332C7" w:rsidRDefault="004D6FE7" w:rsidP="001511BC">
      <w:pPr>
        <w:keepNext/>
        <w:keepLines/>
        <w:autoSpaceDE w:val="0"/>
        <w:autoSpaceDN w:val="0"/>
        <w:spacing w:after="0" w:line="360" w:lineRule="auto"/>
        <w:ind w:firstLine="1440"/>
        <w:rPr>
          <w:rFonts w:ascii="Times New Roman" w:eastAsia="Calibri" w:hAnsi="Times New Roman" w:cs="Times New Roman"/>
          <w:sz w:val="26"/>
          <w:szCs w:val="26"/>
        </w:rPr>
      </w:pPr>
      <w:r w:rsidRPr="006332C7">
        <w:rPr>
          <w:rFonts w:ascii="Times New Roman" w:eastAsia="Times New Roman" w:hAnsi="Times New Roman" w:cs="Times New Roman"/>
          <w:sz w:val="26"/>
          <w:szCs w:val="26"/>
        </w:rPr>
        <w:lastRenderedPageBreak/>
        <w:t>Following an evidentiary hearing, the presiding officer, ALJ Eranda</w:t>
      </w:r>
      <w:r w:rsidR="0064117E" w:rsidRPr="006332C7">
        <w:rPr>
          <w:rFonts w:ascii="Times New Roman" w:eastAsia="Times New Roman" w:hAnsi="Times New Roman" w:cs="Times New Roman"/>
          <w:sz w:val="26"/>
          <w:szCs w:val="26"/>
        </w:rPr>
        <w:t> </w:t>
      </w:r>
      <w:r w:rsidRPr="006332C7">
        <w:rPr>
          <w:rFonts w:ascii="Times New Roman" w:eastAsia="Times New Roman" w:hAnsi="Times New Roman" w:cs="Times New Roman"/>
          <w:sz w:val="26"/>
          <w:szCs w:val="26"/>
        </w:rPr>
        <w:t>Vero</w:t>
      </w:r>
      <w:r w:rsidR="0064117E" w:rsidRPr="006332C7">
        <w:rPr>
          <w:rFonts w:ascii="Times New Roman" w:eastAsia="Times New Roman" w:hAnsi="Times New Roman" w:cs="Times New Roman"/>
          <w:sz w:val="26"/>
          <w:szCs w:val="26"/>
        </w:rPr>
        <w:t xml:space="preserve">, </w:t>
      </w:r>
      <w:r w:rsidRPr="006332C7">
        <w:rPr>
          <w:rFonts w:ascii="Times New Roman" w:eastAsia="Calibri" w:hAnsi="Times New Roman" w:cs="Times New Roman"/>
          <w:sz w:val="26"/>
          <w:szCs w:val="26"/>
        </w:rPr>
        <w:t>found the 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w:t>
      </w:r>
      <w:r w:rsidR="00C911B8" w:rsidRPr="006332C7">
        <w:rPr>
          <w:rFonts w:ascii="Times New Roman" w:eastAsia="Calibri" w:hAnsi="Times New Roman" w:cs="Times New Roman"/>
          <w:sz w:val="26"/>
          <w:szCs w:val="26"/>
        </w:rPr>
        <w:t xml:space="preserve">annual income qualified </w:t>
      </w:r>
      <w:r w:rsidR="0064117E" w:rsidRPr="006332C7">
        <w:rPr>
          <w:rFonts w:ascii="Times New Roman" w:eastAsia="Calibri" w:hAnsi="Times New Roman" w:cs="Times New Roman"/>
          <w:sz w:val="26"/>
          <w:szCs w:val="26"/>
        </w:rPr>
        <w:t xml:space="preserve">the Complainant to </w:t>
      </w:r>
      <w:r w:rsidR="00C911B8" w:rsidRPr="006332C7">
        <w:rPr>
          <w:rFonts w:ascii="Times New Roman" w:eastAsia="Calibri" w:hAnsi="Times New Roman" w:cs="Times New Roman"/>
          <w:sz w:val="26"/>
          <w:szCs w:val="26"/>
        </w:rPr>
        <w:t>participat</w:t>
      </w:r>
      <w:r w:rsidR="0064117E" w:rsidRPr="006332C7">
        <w:rPr>
          <w:rFonts w:ascii="Times New Roman" w:eastAsia="Calibri" w:hAnsi="Times New Roman" w:cs="Times New Roman"/>
          <w:sz w:val="26"/>
          <w:szCs w:val="26"/>
        </w:rPr>
        <w:t>e</w:t>
      </w:r>
      <w:r w:rsidR="00C911B8" w:rsidRPr="006332C7">
        <w:rPr>
          <w:rFonts w:ascii="Times New Roman" w:eastAsia="Calibri" w:hAnsi="Times New Roman" w:cs="Times New Roman"/>
          <w:sz w:val="26"/>
          <w:szCs w:val="26"/>
        </w:rPr>
        <w:t xml:space="preserve"> in </w:t>
      </w:r>
      <w:r w:rsidRPr="006332C7">
        <w:rPr>
          <w:rFonts w:ascii="Times New Roman" w:eastAsia="Calibri" w:hAnsi="Times New Roman" w:cs="Times New Roman"/>
          <w:sz w:val="26"/>
          <w:szCs w:val="26"/>
        </w:rPr>
        <w:t>PGW</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s CRP</w:t>
      </w:r>
      <w:r w:rsidR="00C911B8" w:rsidRP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 </w:t>
      </w:r>
      <w:r w:rsidR="008A7946" w:rsidRPr="006332C7">
        <w:rPr>
          <w:rFonts w:ascii="Times New Roman" w:eastAsia="Calibri" w:hAnsi="Times New Roman" w:cs="Times New Roman"/>
          <w:sz w:val="26"/>
          <w:szCs w:val="26"/>
        </w:rPr>
        <w:t xml:space="preserve"> </w:t>
      </w:r>
      <w:r w:rsidR="000A0FC5" w:rsidRPr="006332C7">
        <w:rPr>
          <w:rFonts w:ascii="Times New Roman" w:eastAsia="Times New Roman" w:hAnsi="Times New Roman" w:cs="Times New Roman"/>
          <w:i/>
          <w:spacing w:val="-3"/>
          <w:sz w:val="26"/>
          <w:szCs w:val="26"/>
        </w:rPr>
        <w:t>2014 Initial Decision</w:t>
      </w:r>
      <w:r w:rsidRPr="006332C7">
        <w:rPr>
          <w:rFonts w:ascii="Times New Roman" w:eastAsia="Calibri" w:hAnsi="Times New Roman" w:cs="Times New Roman"/>
          <w:sz w:val="26"/>
          <w:szCs w:val="26"/>
        </w:rPr>
        <w:t xml:space="preserve"> at 11.  ALJ Vero expressly found that that </w:t>
      </w:r>
      <w:bookmarkStart w:id="3" w:name="_Hlk2471797"/>
      <w:r w:rsidR="00824C46" w:rsidRPr="006332C7">
        <w:rPr>
          <w:rFonts w:ascii="Times New Roman" w:eastAsia="Calibri" w:hAnsi="Times New Roman" w:cs="Times New Roman"/>
          <w:sz w:val="26"/>
          <w:szCs w:val="26"/>
        </w:rPr>
        <w:t>the Complainant</w:t>
      </w:r>
      <w:bookmarkEnd w:id="3"/>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personal household </w:t>
      </w:r>
      <w:r w:rsidR="00C911B8" w:rsidRPr="006332C7">
        <w:rPr>
          <w:rFonts w:ascii="Times New Roman" w:eastAsia="Calibri" w:hAnsi="Times New Roman" w:cs="Times New Roman"/>
          <w:sz w:val="26"/>
          <w:szCs w:val="26"/>
        </w:rPr>
        <w:t xml:space="preserve">annual </w:t>
      </w:r>
      <w:r w:rsidRPr="006332C7">
        <w:rPr>
          <w:rFonts w:ascii="Times New Roman" w:eastAsia="Calibri" w:hAnsi="Times New Roman" w:cs="Times New Roman"/>
          <w:sz w:val="26"/>
          <w:szCs w:val="26"/>
        </w:rPr>
        <w:t xml:space="preserve">income in 2012 </w:t>
      </w:r>
      <w:r w:rsidR="0064117E" w:rsidRPr="006332C7">
        <w:rPr>
          <w:rFonts w:ascii="Times New Roman" w:eastAsia="Calibri" w:hAnsi="Times New Roman" w:cs="Times New Roman"/>
          <w:sz w:val="26"/>
          <w:szCs w:val="26"/>
        </w:rPr>
        <w:t xml:space="preserve">and 2013 </w:t>
      </w:r>
      <w:r w:rsidRPr="006332C7">
        <w:rPr>
          <w:rFonts w:ascii="Times New Roman" w:eastAsia="Calibri" w:hAnsi="Times New Roman" w:cs="Times New Roman"/>
          <w:sz w:val="26"/>
          <w:szCs w:val="26"/>
        </w:rPr>
        <w:t xml:space="preserve">was $27,876 and $28,119, </w:t>
      </w:r>
      <w:r w:rsidR="0064117E" w:rsidRPr="006332C7">
        <w:rPr>
          <w:rFonts w:ascii="Times New Roman" w:eastAsia="Calibri" w:hAnsi="Times New Roman" w:cs="Times New Roman"/>
          <w:sz w:val="26"/>
          <w:szCs w:val="26"/>
        </w:rPr>
        <w:t xml:space="preserve">respectively, </w:t>
      </w:r>
      <w:r w:rsidRPr="006332C7">
        <w:rPr>
          <w:rFonts w:ascii="Times New Roman" w:eastAsia="Calibri" w:hAnsi="Times New Roman" w:cs="Times New Roman"/>
          <w:sz w:val="26"/>
          <w:szCs w:val="26"/>
        </w:rPr>
        <w:t xml:space="preserve">based on the </w:t>
      </w:r>
      <w:r w:rsidR="00F91AF2"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00F91AF2" w:rsidRPr="006332C7">
        <w:rPr>
          <w:rFonts w:ascii="Times New Roman" w:eastAsia="Calibri" w:hAnsi="Times New Roman" w:cs="Times New Roman"/>
          <w:sz w:val="26"/>
          <w:szCs w:val="26"/>
        </w:rPr>
        <w:t xml:space="preserve">s </w:t>
      </w:r>
      <w:r w:rsidRPr="006332C7">
        <w:rPr>
          <w:rFonts w:ascii="Times New Roman" w:eastAsia="Calibri" w:hAnsi="Times New Roman" w:cs="Times New Roman"/>
          <w:sz w:val="26"/>
          <w:szCs w:val="26"/>
        </w:rPr>
        <w:t>tax records</w:t>
      </w:r>
      <w:r w:rsidR="0033207B" w:rsidRPr="006332C7">
        <w:rPr>
          <w:rFonts w:ascii="Times New Roman" w:eastAsia="Calibri" w:hAnsi="Times New Roman" w:cs="Times New Roman"/>
          <w:sz w:val="26"/>
          <w:szCs w:val="26"/>
        </w:rPr>
        <w:t xml:space="preserve"> of gross income</w:t>
      </w:r>
      <w:r w:rsidRPr="006332C7">
        <w:rPr>
          <w:rFonts w:ascii="Times New Roman" w:eastAsia="Calibri" w:hAnsi="Times New Roman" w:cs="Times New Roman"/>
          <w:sz w:val="26"/>
          <w:szCs w:val="26"/>
        </w:rPr>
        <w:t xml:space="preserve">.  The ALJ further expressly concluded that for purposes of </w:t>
      </w:r>
      <w:r w:rsidR="0033207B"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annual </w:t>
      </w:r>
      <w:r w:rsidR="0033207B" w:rsidRPr="006332C7">
        <w:rPr>
          <w:rFonts w:ascii="Times New Roman" w:eastAsia="Calibri" w:hAnsi="Times New Roman" w:cs="Times New Roman"/>
          <w:sz w:val="26"/>
          <w:szCs w:val="26"/>
        </w:rPr>
        <w:t xml:space="preserve">recertification for </w:t>
      </w:r>
      <w:r w:rsidRPr="006332C7">
        <w:rPr>
          <w:rFonts w:ascii="Times New Roman" w:eastAsia="Calibri" w:hAnsi="Times New Roman" w:cs="Times New Roman"/>
          <w:sz w:val="26"/>
          <w:szCs w:val="26"/>
        </w:rPr>
        <w:t>PGW</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s CRP, it was appropriate to rely on the prior year</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tax return </w:t>
      </w:r>
      <w:r w:rsidR="0033207B" w:rsidRPr="006332C7">
        <w:rPr>
          <w:rFonts w:ascii="Times New Roman" w:eastAsia="Calibri" w:hAnsi="Times New Roman" w:cs="Times New Roman"/>
          <w:sz w:val="26"/>
          <w:szCs w:val="26"/>
        </w:rPr>
        <w:t xml:space="preserve">as the most accurate record of income, due to the fluctuation of </w:t>
      </w:r>
      <w:r w:rsidR="00F91AF2" w:rsidRPr="006332C7">
        <w:rPr>
          <w:rFonts w:ascii="Times New Roman" w:eastAsia="Calibri" w:hAnsi="Times New Roman" w:cs="Times New Roman"/>
          <w:sz w:val="26"/>
          <w:szCs w:val="26"/>
        </w:rPr>
        <w:t xml:space="preserve">the </w:t>
      </w:r>
      <w:r w:rsidR="0033207B"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0033207B" w:rsidRPr="006332C7">
        <w:rPr>
          <w:rFonts w:ascii="Times New Roman" w:eastAsia="Calibri" w:hAnsi="Times New Roman" w:cs="Times New Roman"/>
          <w:sz w:val="26"/>
          <w:szCs w:val="26"/>
        </w:rPr>
        <w:t>s income from self-employment</w:t>
      </w:r>
      <w:r w:rsidRPr="006332C7">
        <w:rPr>
          <w:rFonts w:ascii="Times New Roman" w:eastAsia="Calibri" w:hAnsi="Times New Roman" w:cs="Times New Roman"/>
          <w:sz w:val="26"/>
          <w:szCs w:val="26"/>
        </w:rPr>
        <w:t xml:space="preserve">. </w:t>
      </w:r>
      <w:r w:rsidR="008A7946" w:rsidRPr="006332C7">
        <w:rPr>
          <w:rFonts w:ascii="Times New Roman" w:eastAsia="Calibri" w:hAnsi="Times New Roman" w:cs="Times New Roman"/>
          <w:sz w:val="26"/>
          <w:szCs w:val="26"/>
        </w:rPr>
        <w:t xml:space="preserve"> </w:t>
      </w:r>
      <w:r w:rsidRPr="006332C7">
        <w:rPr>
          <w:rFonts w:ascii="Times New Roman" w:eastAsia="Calibri" w:hAnsi="Times New Roman" w:cs="Times New Roman"/>
          <w:i/>
          <w:sz w:val="26"/>
          <w:szCs w:val="26"/>
        </w:rPr>
        <w:t>Id</w:t>
      </w:r>
      <w:r w:rsidRPr="006332C7">
        <w:rPr>
          <w:rFonts w:ascii="Times New Roman" w:eastAsia="Calibri" w:hAnsi="Times New Roman" w:cs="Times New Roman"/>
          <w:sz w:val="26"/>
          <w:szCs w:val="26"/>
        </w:rPr>
        <w:t>.</w:t>
      </w:r>
    </w:p>
    <w:p w14:paraId="0CC44DA0" w14:textId="77777777" w:rsidR="004D6FE7" w:rsidRPr="006332C7" w:rsidRDefault="004D6FE7" w:rsidP="00C74B5A">
      <w:pPr>
        <w:autoSpaceDE w:val="0"/>
        <w:autoSpaceDN w:val="0"/>
        <w:spacing w:after="0" w:line="360" w:lineRule="auto"/>
        <w:rPr>
          <w:rFonts w:ascii="Times New Roman" w:eastAsia="Calibri" w:hAnsi="Times New Roman" w:cs="Times New Roman"/>
          <w:sz w:val="26"/>
          <w:szCs w:val="26"/>
        </w:rPr>
      </w:pPr>
    </w:p>
    <w:p w14:paraId="61E2AF37" w14:textId="16E43CDD" w:rsidR="004D6FE7" w:rsidRPr="006332C7" w:rsidRDefault="004D6FE7" w:rsidP="00C74B5A">
      <w:pPr>
        <w:tabs>
          <w:tab w:val="left" w:pos="720"/>
        </w:tabs>
        <w:autoSpaceDE w:val="0"/>
        <w:autoSpaceDN w:val="0"/>
        <w:spacing w:after="0" w:line="360" w:lineRule="auto"/>
        <w:rPr>
          <w:rFonts w:ascii="Times New Roman" w:eastAsia="Calibri" w:hAnsi="Times New Roman" w:cs="Times New Roman"/>
          <w:sz w:val="26"/>
          <w:szCs w:val="26"/>
        </w:rPr>
      </w:pPr>
      <w:r w:rsidRPr="006332C7">
        <w:rPr>
          <w:rFonts w:ascii="Times New Roman" w:eastAsia="Calibri" w:hAnsi="Times New Roman" w:cs="Times New Roman"/>
          <w:sz w:val="26"/>
          <w:szCs w:val="26"/>
        </w:rPr>
        <w:tab/>
      </w:r>
      <w:r w:rsidRPr="006332C7">
        <w:rPr>
          <w:rFonts w:ascii="Times New Roman" w:eastAsia="Calibri" w:hAnsi="Times New Roman" w:cs="Times New Roman"/>
          <w:sz w:val="26"/>
          <w:szCs w:val="26"/>
        </w:rPr>
        <w:tab/>
      </w:r>
      <w:r w:rsidR="0033207B"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ALJ expressly found the 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income in 2012 and 2013 </w:t>
      </w:r>
      <w:r w:rsidRPr="006332C7">
        <w:rPr>
          <w:rFonts w:ascii="Times New Roman" w:eastAsia="Calibri" w:hAnsi="Times New Roman" w:cs="Times New Roman"/>
          <w:i/>
          <w:sz w:val="26"/>
          <w:szCs w:val="26"/>
          <w:u w:val="single"/>
        </w:rPr>
        <w:t>did not</w:t>
      </w:r>
      <w:r w:rsidRPr="006332C7">
        <w:rPr>
          <w:rFonts w:ascii="Times New Roman" w:hAnsi="Times New Roman" w:cs="Times New Roman"/>
          <w:i/>
          <w:sz w:val="26"/>
          <w:szCs w:val="26"/>
        </w:rPr>
        <w:t xml:space="preserve"> </w:t>
      </w:r>
      <w:r w:rsidRPr="006332C7">
        <w:rPr>
          <w:rFonts w:ascii="Times New Roman" w:eastAsia="Calibri" w:hAnsi="Times New Roman" w:cs="Times New Roman"/>
          <w:i/>
          <w:sz w:val="26"/>
          <w:szCs w:val="26"/>
        </w:rPr>
        <w:t xml:space="preserve">exceed the maximum allowed </w:t>
      </w:r>
      <w:r w:rsidRPr="006332C7">
        <w:rPr>
          <w:rFonts w:ascii="Times New Roman" w:eastAsia="Calibri" w:hAnsi="Times New Roman" w:cs="Times New Roman"/>
          <w:sz w:val="26"/>
          <w:szCs w:val="26"/>
        </w:rPr>
        <w:t xml:space="preserve">for </w:t>
      </w:r>
      <w:r w:rsidR="0033207B" w:rsidRPr="006332C7">
        <w:rPr>
          <w:rFonts w:ascii="Times New Roman" w:eastAsia="Calibri" w:hAnsi="Times New Roman" w:cs="Times New Roman"/>
          <w:sz w:val="26"/>
          <w:szCs w:val="26"/>
        </w:rPr>
        <w:t xml:space="preserve">annual </w:t>
      </w:r>
      <w:r w:rsidRPr="006332C7">
        <w:rPr>
          <w:rFonts w:ascii="Times New Roman" w:eastAsia="Calibri" w:hAnsi="Times New Roman" w:cs="Times New Roman"/>
          <w:sz w:val="26"/>
          <w:szCs w:val="26"/>
        </w:rPr>
        <w:t>enrolment in PGW</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CRP for </w:t>
      </w:r>
      <w:r w:rsidR="0033207B" w:rsidRPr="006332C7">
        <w:rPr>
          <w:rFonts w:ascii="Times New Roman" w:eastAsia="Calibri" w:hAnsi="Times New Roman" w:cs="Times New Roman"/>
          <w:sz w:val="26"/>
          <w:szCs w:val="26"/>
        </w:rPr>
        <w:t xml:space="preserve">program </w:t>
      </w:r>
      <w:r w:rsidRPr="006332C7">
        <w:rPr>
          <w:rFonts w:ascii="Times New Roman" w:eastAsia="Calibri" w:hAnsi="Times New Roman" w:cs="Times New Roman"/>
          <w:sz w:val="26"/>
          <w:szCs w:val="26"/>
        </w:rPr>
        <w:t xml:space="preserve">years 2013 and 2014.  Therefore, </w:t>
      </w:r>
      <w:r w:rsidR="00B87F49" w:rsidRPr="006332C7">
        <w:rPr>
          <w:rFonts w:ascii="Times New Roman" w:eastAsia="Calibri" w:hAnsi="Times New Roman" w:cs="Times New Roman"/>
          <w:sz w:val="26"/>
          <w:szCs w:val="26"/>
        </w:rPr>
        <w:t xml:space="preserve">based on </w:t>
      </w:r>
      <w:r w:rsidR="0033207B" w:rsidRPr="006332C7">
        <w:rPr>
          <w:rFonts w:ascii="Times New Roman" w:eastAsia="Calibri" w:hAnsi="Times New Roman" w:cs="Times New Roman"/>
          <w:sz w:val="26"/>
          <w:szCs w:val="26"/>
        </w:rPr>
        <w:t xml:space="preserve">the respective prior </w:t>
      </w:r>
      <w:r w:rsidR="00B87F49" w:rsidRPr="006332C7">
        <w:rPr>
          <w:rFonts w:ascii="Times New Roman" w:eastAsia="Calibri" w:hAnsi="Times New Roman" w:cs="Times New Roman"/>
          <w:sz w:val="26"/>
          <w:szCs w:val="26"/>
        </w:rPr>
        <w:t>year</w:t>
      </w:r>
      <w:r w:rsidR="006332C7">
        <w:rPr>
          <w:rFonts w:ascii="Times New Roman" w:eastAsia="Calibri" w:hAnsi="Times New Roman" w:cs="Times New Roman"/>
          <w:sz w:val="26"/>
          <w:szCs w:val="26"/>
        </w:rPr>
        <w:t>’</w:t>
      </w:r>
      <w:r w:rsidR="00B87F49" w:rsidRPr="006332C7">
        <w:rPr>
          <w:rFonts w:ascii="Times New Roman" w:eastAsia="Calibri" w:hAnsi="Times New Roman" w:cs="Times New Roman"/>
          <w:sz w:val="26"/>
          <w:szCs w:val="26"/>
        </w:rPr>
        <w:t xml:space="preserve">s tax records as proof of income, </w:t>
      </w:r>
      <w:r w:rsidRPr="006332C7">
        <w:rPr>
          <w:rFonts w:ascii="Times New Roman" w:eastAsia="Calibri" w:hAnsi="Times New Roman" w:cs="Times New Roman"/>
          <w:sz w:val="26"/>
          <w:szCs w:val="26"/>
        </w:rPr>
        <w:t>the ALJ concluded</w:t>
      </w:r>
      <w:r w:rsidR="00C911B8" w:rsidRPr="006332C7">
        <w:rPr>
          <w:rFonts w:ascii="Times New Roman" w:eastAsia="Calibri" w:hAnsi="Times New Roman" w:cs="Times New Roman"/>
          <w:sz w:val="26"/>
          <w:szCs w:val="26"/>
        </w:rPr>
        <w:t xml:space="preserve"> that </w:t>
      </w:r>
      <w:r w:rsidR="006332C7">
        <w:rPr>
          <w:rFonts w:ascii="Times New Roman" w:eastAsia="Calibri" w:hAnsi="Times New Roman" w:cs="Times New Roman"/>
          <w:sz w:val="26"/>
          <w:szCs w:val="26"/>
        </w:rPr>
        <w:t>“</w:t>
      </w:r>
      <w:r w:rsidRPr="006332C7">
        <w:rPr>
          <w:rFonts w:ascii="Times New Roman" w:eastAsia="Calibri" w:hAnsi="Times New Roman" w:cs="Times New Roman"/>
          <w:i/>
          <w:sz w:val="26"/>
          <w:szCs w:val="26"/>
        </w:rPr>
        <w:t>the Complainant</w:t>
      </w:r>
      <w:r w:rsidR="006332C7">
        <w:rPr>
          <w:rFonts w:ascii="Times New Roman" w:eastAsia="Calibri" w:hAnsi="Times New Roman" w:cs="Times New Roman"/>
          <w:i/>
          <w:sz w:val="26"/>
          <w:szCs w:val="26"/>
        </w:rPr>
        <w:t>’</w:t>
      </w:r>
      <w:r w:rsidRPr="006332C7">
        <w:rPr>
          <w:rFonts w:ascii="Times New Roman" w:eastAsia="Calibri" w:hAnsi="Times New Roman" w:cs="Times New Roman"/>
          <w:i/>
          <w:sz w:val="26"/>
          <w:szCs w:val="26"/>
        </w:rPr>
        <w:t>s income qualifies Complainant for recertification in PGW</w:t>
      </w:r>
      <w:r w:rsidR="006332C7">
        <w:rPr>
          <w:rFonts w:ascii="Times New Roman" w:eastAsia="Calibri" w:hAnsi="Times New Roman" w:cs="Times New Roman"/>
          <w:i/>
          <w:sz w:val="26"/>
          <w:szCs w:val="26"/>
        </w:rPr>
        <w:t>’</w:t>
      </w:r>
      <w:r w:rsidRPr="006332C7">
        <w:rPr>
          <w:rFonts w:ascii="Times New Roman" w:eastAsia="Calibri" w:hAnsi="Times New Roman" w:cs="Times New Roman"/>
          <w:i/>
          <w:sz w:val="26"/>
          <w:szCs w:val="26"/>
        </w:rPr>
        <w:t>s CRP for the annual periods for 2013-2014 and 2014-2015</w:t>
      </w:r>
      <w:r w:rsidRPr="006332C7">
        <w:rPr>
          <w:rFonts w:ascii="Times New Roman" w:eastAsia="Calibri" w:hAnsi="Times New Roman" w:cs="Times New Roman"/>
          <w:sz w:val="26"/>
          <w:szCs w:val="26"/>
        </w:rPr>
        <w: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  </w:t>
      </w:r>
      <w:r w:rsidR="000A0FC5" w:rsidRPr="006332C7">
        <w:rPr>
          <w:rFonts w:ascii="Times New Roman" w:eastAsia="Times New Roman" w:hAnsi="Times New Roman" w:cs="Times New Roman"/>
          <w:i/>
          <w:spacing w:val="-3"/>
          <w:sz w:val="26"/>
          <w:szCs w:val="26"/>
        </w:rPr>
        <w:t>2014 Initial Decision</w:t>
      </w:r>
      <w:r w:rsidRPr="006332C7">
        <w:rPr>
          <w:rFonts w:ascii="Times New Roman" w:eastAsia="Calibri" w:hAnsi="Times New Roman" w:cs="Times New Roman"/>
          <w:sz w:val="26"/>
          <w:szCs w:val="26"/>
        </w:rPr>
        <w:t xml:space="preserve"> at 12 (emphasis added).</w:t>
      </w:r>
    </w:p>
    <w:p w14:paraId="5068C4BE" w14:textId="77777777" w:rsidR="004D6FE7" w:rsidRPr="006332C7" w:rsidRDefault="004D6FE7" w:rsidP="00C74B5A">
      <w:pPr>
        <w:autoSpaceDE w:val="0"/>
        <w:autoSpaceDN w:val="0"/>
        <w:spacing w:after="0" w:line="360" w:lineRule="auto"/>
        <w:ind w:firstLine="1440"/>
        <w:rPr>
          <w:rFonts w:ascii="Times New Roman" w:eastAsia="Times New Roman" w:hAnsi="Times New Roman" w:cs="Times New Roman"/>
          <w:sz w:val="26"/>
          <w:szCs w:val="26"/>
        </w:rPr>
      </w:pPr>
    </w:p>
    <w:p w14:paraId="5E509F36" w14:textId="4B2EF971" w:rsidR="004D6FE7" w:rsidRPr="006332C7" w:rsidRDefault="004D6FE7" w:rsidP="00C74B5A">
      <w:pPr>
        <w:tabs>
          <w:tab w:val="left" w:pos="720"/>
        </w:tabs>
        <w:autoSpaceDE w:val="0"/>
        <w:autoSpaceDN w:val="0"/>
        <w:spacing w:after="0" w:line="360" w:lineRule="auto"/>
        <w:rPr>
          <w:rFonts w:ascii="Times New Roman" w:eastAsia="Times New Roman" w:hAnsi="Times New Roman" w:cs="Times New Roman"/>
          <w:sz w:val="26"/>
          <w:szCs w:val="26"/>
        </w:rPr>
      </w:pPr>
      <w:r w:rsidRPr="006332C7">
        <w:rPr>
          <w:rFonts w:ascii="Times New Roman" w:eastAsia="Calibri" w:hAnsi="Times New Roman" w:cs="Times New Roman"/>
          <w:sz w:val="26"/>
          <w:szCs w:val="26"/>
        </w:rPr>
        <w:tab/>
      </w:r>
      <w:r w:rsidRPr="006332C7">
        <w:rPr>
          <w:rFonts w:ascii="Times New Roman" w:eastAsia="Calibri" w:hAnsi="Times New Roman" w:cs="Times New Roman"/>
          <w:sz w:val="26"/>
          <w:szCs w:val="26"/>
        </w:rPr>
        <w:tab/>
        <w:t xml:space="preserve">However, the ALJ disqualified </w:t>
      </w:r>
      <w:r w:rsidR="00295825"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s participation in PGW</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CRP </w:t>
      </w:r>
      <w:r w:rsidR="00B87F49" w:rsidRPr="006332C7">
        <w:rPr>
          <w:rFonts w:ascii="Times New Roman" w:eastAsia="Calibri" w:hAnsi="Times New Roman" w:cs="Times New Roman"/>
          <w:sz w:val="26"/>
          <w:szCs w:val="26"/>
        </w:rPr>
        <w:t xml:space="preserve">on </w:t>
      </w:r>
      <w:r w:rsidR="00F754D3" w:rsidRPr="006332C7">
        <w:rPr>
          <w:rFonts w:ascii="Times New Roman" w:eastAsia="Calibri" w:hAnsi="Times New Roman" w:cs="Times New Roman"/>
          <w:sz w:val="26"/>
          <w:szCs w:val="26"/>
        </w:rPr>
        <w:t xml:space="preserve">separate </w:t>
      </w:r>
      <w:r w:rsidR="00B87F49" w:rsidRPr="006332C7">
        <w:rPr>
          <w:rFonts w:ascii="Times New Roman" w:eastAsia="Calibri" w:hAnsi="Times New Roman" w:cs="Times New Roman"/>
          <w:sz w:val="26"/>
          <w:szCs w:val="26"/>
        </w:rPr>
        <w:t xml:space="preserve">grounds, </w:t>
      </w:r>
      <w:r w:rsidRPr="006332C7">
        <w:rPr>
          <w:rFonts w:ascii="Times New Roman" w:eastAsia="Calibri" w:hAnsi="Times New Roman" w:cs="Times New Roman"/>
          <w:sz w:val="26"/>
          <w:szCs w:val="26"/>
        </w:rPr>
        <w:t xml:space="preserve">due to </w:t>
      </w:r>
      <w:r w:rsidR="00295825"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mixed use</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 of the service address for residential and 25% devoted to </w:t>
      </w:r>
      <w:r w:rsidR="00295825"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self-employment business purposes.  The ALJ concluded that </w:t>
      </w:r>
      <w:r w:rsidRPr="006332C7">
        <w:rPr>
          <w:rFonts w:ascii="Times New Roman" w:eastAsia="Calibri" w:hAnsi="Times New Roman" w:cs="Times New Roman"/>
          <w:i/>
          <w:sz w:val="26"/>
          <w:szCs w:val="26"/>
        </w:rPr>
        <w:t>any</w:t>
      </w:r>
      <w:r w:rsidRPr="006332C7">
        <w:rPr>
          <w:rFonts w:ascii="Times New Roman" w:eastAsia="Calibri" w:hAnsi="Times New Roman" w:cs="Times New Roman"/>
          <w:sz w:val="26"/>
          <w:szCs w:val="26"/>
        </w:rPr>
        <w:t xml:space="preserve"> non-residential use of a service property disqualified </w:t>
      </w:r>
      <w:r w:rsidR="00295825" w:rsidRPr="006332C7">
        <w:rPr>
          <w:rFonts w:ascii="Times New Roman" w:eastAsia="Calibri" w:hAnsi="Times New Roman" w:cs="Times New Roman"/>
          <w:sz w:val="26"/>
          <w:szCs w:val="26"/>
        </w:rPr>
        <w:t xml:space="preserve">the </w:t>
      </w:r>
      <w:r w:rsidRPr="006332C7">
        <w:rPr>
          <w:rFonts w:ascii="Times New Roman" w:eastAsia="Calibri" w:hAnsi="Times New Roman" w:cs="Times New Roman"/>
          <w:sz w:val="26"/>
          <w:szCs w:val="26"/>
        </w:rPr>
        <w:t>Complainant</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s participation in PGW</w:t>
      </w:r>
      <w:r w:rsidR="006332C7">
        <w:rPr>
          <w:rFonts w:ascii="Times New Roman" w:eastAsia="Calibri" w:hAnsi="Times New Roman" w:cs="Times New Roman"/>
          <w:sz w:val="26"/>
          <w:szCs w:val="26"/>
        </w:rPr>
        <w:t>’</w:t>
      </w:r>
      <w:r w:rsidRPr="006332C7">
        <w:rPr>
          <w:rFonts w:ascii="Times New Roman" w:eastAsia="Calibri" w:hAnsi="Times New Roman" w:cs="Times New Roman"/>
          <w:sz w:val="26"/>
          <w:szCs w:val="26"/>
        </w:rPr>
        <w:t xml:space="preserve">s CRP and dismissed the Complaint.  </w:t>
      </w:r>
      <w:r w:rsidR="000A0FC5" w:rsidRPr="006332C7">
        <w:rPr>
          <w:rFonts w:ascii="Times New Roman" w:eastAsia="Times New Roman" w:hAnsi="Times New Roman" w:cs="Times New Roman"/>
          <w:i/>
          <w:spacing w:val="-3"/>
          <w:sz w:val="26"/>
          <w:szCs w:val="26"/>
        </w:rPr>
        <w:t>2014 Initial Decision</w:t>
      </w:r>
      <w:r w:rsidR="00B96C27" w:rsidRPr="006332C7">
        <w:rPr>
          <w:rFonts w:ascii="Times New Roman" w:hAnsi="Times New Roman" w:cs="Times New Roman"/>
          <w:i/>
          <w:spacing w:val="-3"/>
          <w:sz w:val="26"/>
          <w:szCs w:val="26"/>
        </w:rPr>
        <w:t xml:space="preserve"> </w:t>
      </w:r>
      <w:r w:rsidRPr="006332C7">
        <w:rPr>
          <w:rFonts w:ascii="Times New Roman" w:eastAsia="Times New Roman" w:hAnsi="Times New Roman" w:cs="Times New Roman"/>
          <w:sz w:val="26"/>
          <w:szCs w:val="26"/>
        </w:rPr>
        <w:t>at 13-14.</w:t>
      </w:r>
    </w:p>
    <w:p w14:paraId="55F8D3ED" w14:textId="77777777" w:rsidR="004D6FE7" w:rsidRPr="006332C7" w:rsidRDefault="004D6FE7"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72A6BF0B" w14:textId="4A3C08F1" w:rsidR="004D6FE7" w:rsidRPr="006332C7" w:rsidRDefault="004D6FE7" w:rsidP="001511BC">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t xml:space="preserve">No Exceptions were filed in response to the Initial Decision.  However, </w:t>
      </w:r>
      <w:r w:rsidR="00295825" w:rsidRPr="006332C7">
        <w:rPr>
          <w:rFonts w:ascii="Times New Roman" w:hAnsi="Times New Roman" w:cs="Times New Roman"/>
          <w:sz w:val="26"/>
          <w:szCs w:val="26"/>
        </w:rPr>
        <w:t xml:space="preserve">pursuant to Section 332(h) of the Code, 66 Pa. C.S. § 332(h), we exercised our right to review the </w:t>
      </w:r>
      <w:r w:rsidR="000A0FC5" w:rsidRPr="006332C7">
        <w:rPr>
          <w:rFonts w:ascii="Times New Roman" w:eastAsia="Times New Roman" w:hAnsi="Times New Roman" w:cs="Times New Roman"/>
          <w:i/>
          <w:sz w:val="26"/>
          <w:szCs w:val="26"/>
        </w:rPr>
        <w:t xml:space="preserve">2014 </w:t>
      </w:r>
      <w:r w:rsidR="000A0FC5" w:rsidRPr="006332C7">
        <w:rPr>
          <w:rFonts w:ascii="Times New Roman" w:hAnsi="Times New Roman" w:cs="Times New Roman"/>
          <w:i/>
          <w:sz w:val="26"/>
          <w:szCs w:val="26"/>
        </w:rPr>
        <w:t>Initial Decision</w:t>
      </w:r>
      <w:r w:rsidR="00295825" w:rsidRPr="006332C7">
        <w:rPr>
          <w:rFonts w:ascii="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On consideration of the </w:t>
      </w:r>
      <w:r w:rsidR="000A0FC5" w:rsidRPr="006332C7">
        <w:rPr>
          <w:rFonts w:ascii="Times New Roman" w:eastAsia="Times New Roman" w:hAnsi="Times New Roman" w:cs="Times New Roman"/>
          <w:i/>
          <w:sz w:val="26"/>
          <w:szCs w:val="26"/>
        </w:rPr>
        <w:t xml:space="preserve">2014 </w:t>
      </w:r>
      <w:r w:rsidR="000A0FC5" w:rsidRPr="006332C7">
        <w:rPr>
          <w:rFonts w:ascii="Times New Roman" w:hAnsi="Times New Roman" w:cs="Times New Roman"/>
          <w:i/>
          <w:sz w:val="26"/>
          <w:szCs w:val="26"/>
        </w:rPr>
        <w:t>Initial Decision</w:t>
      </w:r>
      <w:r w:rsidRPr="006332C7">
        <w:rPr>
          <w:rFonts w:ascii="Times New Roman" w:eastAsia="Times New Roman" w:hAnsi="Times New Roman" w:cs="Times New Roman"/>
          <w:sz w:val="26"/>
          <w:szCs w:val="26"/>
        </w:rPr>
        <w:t xml:space="preserve"> by the full Commission, </w:t>
      </w:r>
      <w:r w:rsidR="00295825" w:rsidRPr="006332C7">
        <w:rPr>
          <w:rFonts w:ascii="Times New Roman" w:eastAsia="Times New Roman" w:hAnsi="Times New Roman" w:cs="Times New Roman"/>
          <w:sz w:val="26"/>
          <w:szCs w:val="26"/>
        </w:rPr>
        <w:t xml:space="preserve">we reversed </w:t>
      </w:r>
      <w:r w:rsidRPr="006332C7">
        <w:rPr>
          <w:rFonts w:ascii="Times New Roman" w:eastAsia="Times New Roman" w:hAnsi="Times New Roman" w:cs="Times New Roman"/>
          <w:sz w:val="26"/>
          <w:szCs w:val="26"/>
        </w:rPr>
        <w:t>the ALJ</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w:t>
      </w:r>
      <w:r w:rsidR="008B4A6C" w:rsidRPr="006332C7">
        <w:rPr>
          <w:rFonts w:ascii="Times New Roman" w:eastAsia="Times New Roman" w:hAnsi="Times New Roman" w:cs="Times New Roman"/>
          <w:sz w:val="26"/>
          <w:szCs w:val="26"/>
        </w:rPr>
        <w:t xml:space="preserve"> decision and </w:t>
      </w:r>
      <w:r w:rsidR="00B96C27" w:rsidRPr="006332C7">
        <w:rPr>
          <w:rFonts w:ascii="Times New Roman" w:eastAsia="Times New Roman" w:hAnsi="Times New Roman" w:cs="Times New Roman"/>
          <w:sz w:val="26"/>
          <w:szCs w:val="26"/>
        </w:rPr>
        <w:t xml:space="preserve">sustained </w:t>
      </w:r>
      <w:r w:rsidR="008B4A6C" w:rsidRPr="006332C7">
        <w:rPr>
          <w:rFonts w:ascii="Times New Roman" w:eastAsia="Times New Roman" w:hAnsi="Times New Roman" w:cs="Times New Roman"/>
          <w:sz w:val="26"/>
          <w:szCs w:val="26"/>
        </w:rPr>
        <w:t xml:space="preserve">the </w:t>
      </w:r>
      <w:r w:rsidR="00B96C27" w:rsidRPr="006332C7">
        <w:rPr>
          <w:rFonts w:ascii="Times New Roman" w:eastAsia="Times New Roman" w:hAnsi="Times New Roman" w:cs="Times New Roman"/>
          <w:i/>
          <w:sz w:val="26"/>
          <w:szCs w:val="26"/>
        </w:rPr>
        <w:t>2013</w:t>
      </w:r>
      <w:r w:rsidR="00B96C27" w:rsidRPr="006332C7">
        <w:rPr>
          <w:rFonts w:ascii="Times New Roman" w:hAnsi="Times New Roman" w:cs="Times New Roman"/>
          <w:i/>
          <w:sz w:val="26"/>
          <w:szCs w:val="26"/>
        </w:rPr>
        <w:t xml:space="preserve"> Complaint</w:t>
      </w:r>
      <w:r w:rsidRPr="006332C7">
        <w:rPr>
          <w:rFonts w:ascii="Times New Roman" w:eastAsia="Times New Roman" w:hAnsi="Times New Roman" w:cs="Times New Roman"/>
          <w:sz w:val="26"/>
          <w:szCs w:val="26"/>
        </w:rPr>
        <w:t xml:space="preserve"> consistent with the discussion in the </w:t>
      </w:r>
      <w:r w:rsidR="00B96C27" w:rsidRPr="006332C7">
        <w:rPr>
          <w:rFonts w:ascii="Times New Roman" w:eastAsia="Times New Roman" w:hAnsi="Times New Roman" w:cs="Times New Roman"/>
          <w:i/>
          <w:sz w:val="26"/>
          <w:szCs w:val="26"/>
        </w:rPr>
        <w:t>2015 Final</w:t>
      </w:r>
      <w:r w:rsidR="00B96C27" w:rsidRPr="006332C7">
        <w:rPr>
          <w:rFonts w:ascii="Times New Roman" w:hAnsi="Times New Roman" w:cs="Times New Roman"/>
          <w:i/>
          <w:sz w:val="26"/>
          <w:szCs w:val="26"/>
        </w:rPr>
        <w:t xml:space="preserve"> Order</w:t>
      </w:r>
      <w:r w:rsidRPr="006332C7">
        <w:rPr>
          <w:rFonts w:ascii="Times New Roman" w:eastAsia="Times New Roman" w:hAnsi="Times New Roman" w:cs="Times New Roman"/>
          <w:sz w:val="26"/>
          <w:szCs w:val="26"/>
        </w:rPr>
        <w:t xml:space="preserve">.  </w:t>
      </w:r>
      <w:r w:rsidR="00285159" w:rsidRPr="006332C7">
        <w:rPr>
          <w:rFonts w:ascii="Times New Roman" w:eastAsia="Times New Roman" w:hAnsi="Times New Roman" w:cs="Times New Roman"/>
          <w:i/>
          <w:sz w:val="26"/>
          <w:szCs w:val="26"/>
        </w:rPr>
        <w:t>2015 Final Orde</w:t>
      </w:r>
      <w:r w:rsidR="00B96C27" w:rsidRPr="006332C7">
        <w:rPr>
          <w:rFonts w:ascii="Times New Roman" w:eastAsia="Times New Roman" w:hAnsi="Times New Roman" w:cs="Times New Roman"/>
          <w:i/>
          <w:sz w:val="26"/>
          <w:szCs w:val="26"/>
        </w:rPr>
        <w:t>r</w:t>
      </w:r>
      <w:r w:rsidRPr="006332C7">
        <w:rPr>
          <w:rFonts w:ascii="Times New Roman" w:eastAsia="Times New Roman" w:hAnsi="Times New Roman" w:cs="Times New Roman"/>
          <w:sz w:val="26"/>
          <w:szCs w:val="26"/>
        </w:rPr>
        <w:t xml:space="preserve">.  </w:t>
      </w:r>
      <w:r w:rsidR="00B96C27" w:rsidRPr="006332C7">
        <w:rPr>
          <w:rFonts w:ascii="Times New Roman" w:eastAsia="Times New Roman" w:hAnsi="Times New Roman" w:cs="Times New Roman"/>
          <w:sz w:val="26"/>
          <w:szCs w:val="26"/>
        </w:rPr>
        <w:t xml:space="preserve">We </w:t>
      </w:r>
      <w:r w:rsidRPr="006332C7">
        <w:rPr>
          <w:rFonts w:ascii="Times New Roman" w:eastAsia="Times New Roman" w:hAnsi="Times New Roman" w:cs="Times New Roman"/>
          <w:sz w:val="26"/>
          <w:szCs w:val="26"/>
        </w:rPr>
        <w:lastRenderedPageBreak/>
        <w:t xml:space="preserve">concluded that the service property was of a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mixed use,</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i/>
          <w:sz w:val="26"/>
          <w:szCs w:val="26"/>
        </w:rPr>
        <w:t xml:space="preserve">i.e., </w:t>
      </w:r>
      <w:r w:rsidRPr="006332C7">
        <w:rPr>
          <w:rFonts w:ascii="Times New Roman" w:eastAsia="Times New Roman" w:hAnsi="Times New Roman" w:cs="Times New Roman"/>
          <w:sz w:val="26"/>
          <w:szCs w:val="26"/>
        </w:rPr>
        <w:t>25% devoted to commercial use.  However, on review of the language of the CRP, the Code, and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tariff, </w:t>
      </w:r>
      <w:r w:rsidR="00B96C27" w:rsidRPr="006332C7">
        <w:rPr>
          <w:rFonts w:ascii="Times New Roman" w:eastAsia="Times New Roman" w:hAnsi="Times New Roman" w:cs="Times New Roman"/>
          <w:sz w:val="26"/>
          <w:szCs w:val="26"/>
        </w:rPr>
        <w:t xml:space="preserve">we </w:t>
      </w:r>
      <w:r w:rsidRPr="006332C7">
        <w:rPr>
          <w:rFonts w:ascii="Times New Roman" w:eastAsia="Times New Roman" w:hAnsi="Times New Roman" w:cs="Times New Roman"/>
          <w:sz w:val="26"/>
          <w:szCs w:val="26"/>
        </w:rPr>
        <w:t xml:space="preserve">did not agree that </w:t>
      </w:r>
      <w:r w:rsidR="00824C46" w:rsidRPr="006332C7">
        <w:rPr>
          <w:rFonts w:ascii="Times New Roman" w:eastAsia="Calibri" w:hAnsi="Times New Roman" w:cs="Times New Roman"/>
          <w:sz w:val="26"/>
          <w:szCs w:val="26"/>
        </w:rPr>
        <w:t>the Complainant</w:t>
      </w:r>
      <w:r w:rsidR="006332C7">
        <w:rPr>
          <w:rFonts w:ascii="Times New Roman" w:eastAsia="Calibri" w:hAnsi="Times New Roman" w:cs="Times New Roman"/>
          <w:sz w:val="26"/>
          <w:szCs w:val="26"/>
        </w:rPr>
        <w:t>’</w:t>
      </w:r>
      <w:r w:rsidR="00B96C27" w:rsidRPr="006332C7">
        <w:rPr>
          <w:rFonts w:ascii="Times New Roman" w:eastAsia="Calibri" w:hAnsi="Times New Roman" w:cs="Times New Roman"/>
          <w:sz w:val="26"/>
          <w:szCs w:val="26"/>
        </w:rPr>
        <w:t>s</w:t>
      </w:r>
      <w:r w:rsidRPr="006332C7">
        <w:rPr>
          <w:rFonts w:ascii="Times New Roman" w:eastAsia="Times New Roman" w:hAnsi="Times New Roman" w:cs="Times New Roman"/>
          <w:sz w:val="26"/>
          <w:szCs w:val="26"/>
        </w:rPr>
        <w:t xml:space="preserve"> mixed use of the service property disqualified her participation in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CRP. </w:t>
      </w:r>
      <w:r w:rsidRPr="006332C7">
        <w:rPr>
          <w:rFonts w:ascii="Times New Roman" w:hAnsi="Times New Roman" w:cs="Times New Roman"/>
          <w:sz w:val="26"/>
          <w:szCs w:val="26"/>
        </w:rPr>
        <w:t xml:space="preserve"> </w:t>
      </w:r>
      <w:r w:rsidRPr="006332C7">
        <w:rPr>
          <w:rFonts w:ascii="Times New Roman" w:eastAsia="Times New Roman" w:hAnsi="Times New Roman" w:cs="Times New Roman"/>
          <w:i/>
          <w:sz w:val="26"/>
          <w:szCs w:val="26"/>
        </w:rPr>
        <w:t xml:space="preserve">2015 Final Order </w:t>
      </w:r>
      <w:r w:rsidRPr="006332C7">
        <w:rPr>
          <w:rFonts w:ascii="Times New Roman" w:eastAsia="Times New Roman" w:hAnsi="Times New Roman" w:cs="Times New Roman"/>
          <w:sz w:val="26"/>
          <w:szCs w:val="26"/>
        </w:rPr>
        <w:t>at 5.</w:t>
      </w:r>
    </w:p>
    <w:p w14:paraId="01FC0C33" w14:textId="77777777" w:rsidR="004D6FE7" w:rsidRPr="006332C7" w:rsidRDefault="004D6FE7" w:rsidP="00C74B5A">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3D6CB61A" w14:textId="4923C3E1" w:rsidR="004D6FE7" w:rsidRPr="006332C7" w:rsidRDefault="004D6FE7" w:rsidP="00C74B5A">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Our </w:t>
      </w:r>
      <w:r w:rsidRPr="006332C7">
        <w:rPr>
          <w:rFonts w:ascii="Times New Roman" w:eastAsia="Times New Roman" w:hAnsi="Times New Roman" w:cs="Times New Roman"/>
          <w:i/>
          <w:sz w:val="26"/>
          <w:szCs w:val="26"/>
        </w:rPr>
        <w:t>2015 Final Order</w:t>
      </w:r>
      <w:r w:rsidRPr="006332C7">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sz w:val="26"/>
          <w:szCs w:val="26"/>
        </w:rPr>
        <w:t xml:space="preserve">expressly </w:t>
      </w:r>
      <w:r w:rsidR="00285159" w:rsidRPr="006332C7">
        <w:rPr>
          <w:rFonts w:ascii="Times New Roman" w:eastAsia="Times New Roman" w:hAnsi="Times New Roman" w:cs="Times New Roman"/>
          <w:sz w:val="26"/>
          <w:szCs w:val="26"/>
        </w:rPr>
        <w:t>directed</w:t>
      </w:r>
      <w:r w:rsidR="00DC552A" w:rsidRPr="006332C7">
        <w:rPr>
          <w:rFonts w:ascii="Times New Roman" w:eastAsia="Times New Roman" w:hAnsi="Times New Roman" w:cs="Times New Roman"/>
          <w:sz w:val="26"/>
          <w:szCs w:val="26"/>
        </w:rPr>
        <w:t xml:space="preserve"> that PGW reinstate the Complainant</w:t>
      </w:r>
      <w:r w:rsidR="006332C7">
        <w:rPr>
          <w:rFonts w:ascii="Times New Roman" w:eastAsia="Times New Roman" w:hAnsi="Times New Roman" w:cs="Times New Roman"/>
          <w:sz w:val="26"/>
          <w:szCs w:val="26"/>
        </w:rPr>
        <w:t>’</w:t>
      </w:r>
      <w:r w:rsidR="00DC552A" w:rsidRPr="006332C7">
        <w:rPr>
          <w:rFonts w:ascii="Times New Roman" w:eastAsia="Times New Roman" w:hAnsi="Times New Roman" w:cs="Times New Roman"/>
          <w:sz w:val="26"/>
          <w:szCs w:val="26"/>
        </w:rPr>
        <w:t>s participation in the CRP.</w:t>
      </w:r>
      <w:r w:rsidR="00B83BDF" w:rsidRPr="006332C7">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i/>
          <w:sz w:val="26"/>
          <w:szCs w:val="26"/>
        </w:rPr>
        <w:t>2015 Final Order</w:t>
      </w:r>
      <w:r w:rsidR="00285159" w:rsidRPr="006332C7">
        <w:rPr>
          <w:rFonts w:ascii="Times New Roman" w:eastAsia="Times New Roman" w:hAnsi="Times New Roman" w:cs="Times New Roman"/>
          <w:sz w:val="26"/>
          <w:szCs w:val="26"/>
        </w:rPr>
        <w:t xml:space="preserve"> at 8.  </w:t>
      </w:r>
      <w:r w:rsidR="00171E9C" w:rsidRPr="006332C7">
        <w:rPr>
          <w:rFonts w:ascii="Times New Roman" w:eastAsia="Times New Roman" w:hAnsi="Times New Roman" w:cs="Times New Roman"/>
          <w:sz w:val="26"/>
          <w:szCs w:val="26"/>
        </w:rPr>
        <w:t xml:space="preserve">The </w:t>
      </w:r>
      <w:r w:rsidR="00043505" w:rsidRPr="006332C7">
        <w:rPr>
          <w:rFonts w:ascii="Times New Roman" w:eastAsia="Times New Roman" w:hAnsi="Times New Roman" w:cs="Times New Roman"/>
          <w:i/>
          <w:sz w:val="26"/>
          <w:szCs w:val="26"/>
        </w:rPr>
        <w:t>2015 Final</w:t>
      </w:r>
      <w:r w:rsidR="00043505" w:rsidRPr="006332C7">
        <w:rPr>
          <w:rFonts w:ascii="Times New Roman" w:hAnsi="Times New Roman" w:cs="Times New Roman"/>
          <w:i/>
          <w:sz w:val="26"/>
          <w:szCs w:val="26"/>
        </w:rPr>
        <w:t xml:space="preserve"> Order</w:t>
      </w:r>
      <w:r w:rsidR="00043505"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also expressly noted that the ALJ had concluded that the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income qualified </w:t>
      </w:r>
      <w:r w:rsidR="0058139C">
        <w:rPr>
          <w:rFonts w:ascii="Times New Roman" w:eastAsia="Times New Roman" w:hAnsi="Times New Roman" w:cs="Times New Roman"/>
          <w:sz w:val="26"/>
          <w:szCs w:val="26"/>
        </w:rPr>
        <w:t xml:space="preserve">for </w:t>
      </w:r>
      <w:r w:rsidRPr="006332C7">
        <w:rPr>
          <w:rFonts w:ascii="Times New Roman" w:eastAsia="Times New Roman" w:hAnsi="Times New Roman" w:cs="Times New Roman"/>
          <w:sz w:val="26"/>
          <w:szCs w:val="26"/>
        </w:rPr>
        <w:t>participation in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CRP for program year from April 2013 to April 15, 2014, based on her gross income for the prior tax year </w:t>
      </w:r>
      <w:r w:rsidR="00DC552A"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2012</w:t>
      </w:r>
      <w:r w:rsidR="00DC552A"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of $27,876, and for CRP year from April 2014 to April 15, 2015, based on gross income for the prior tax year </w:t>
      </w:r>
      <w:r w:rsidR="00DC552A"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2013</w:t>
      </w:r>
      <w:r w:rsidR="00DC552A"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of $28,119. </w:t>
      </w:r>
      <w:r w:rsidR="00AF7E93"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i/>
          <w:sz w:val="26"/>
          <w:szCs w:val="26"/>
        </w:rPr>
        <w:t>2015 Final Order</w:t>
      </w:r>
      <w:r w:rsidRPr="006332C7">
        <w:rPr>
          <w:rFonts w:ascii="Times New Roman" w:eastAsia="Times New Roman" w:hAnsi="Times New Roman" w:cs="Times New Roman"/>
          <w:sz w:val="26"/>
          <w:szCs w:val="26"/>
        </w:rPr>
        <w:t xml:space="preserve"> at 4, </w:t>
      </w:r>
      <w:r w:rsidRPr="006332C7">
        <w:rPr>
          <w:rFonts w:ascii="Times New Roman" w:eastAsia="Times New Roman" w:hAnsi="Times New Roman" w:cs="Times New Roman"/>
          <w:i/>
          <w:sz w:val="26"/>
          <w:szCs w:val="26"/>
        </w:rPr>
        <w:t>citing</w:t>
      </w:r>
      <w:r w:rsidRPr="006332C7">
        <w:rPr>
          <w:rFonts w:ascii="Times New Roman" w:eastAsia="Times New Roman" w:hAnsi="Times New Roman" w:cs="Times New Roman"/>
          <w:sz w:val="26"/>
          <w:szCs w:val="26"/>
        </w:rPr>
        <w:t xml:space="preserve"> I.D. at 11-12.  Based on the foregoing, PGW was directed to </w:t>
      </w:r>
      <w:r w:rsidRPr="006332C7">
        <w:rPr>
          <w:rFonts w:ascii="Times New Roman" w:eastAsia="Times New Roman" w:hAnsi="Times New Roman" w:cs="Times New Roman"/>
          <w:i/>
          <w:sz w:val="26"/>
          <w:szCs w:val="26"/>
        </w:rPr>
        <w:t>reinstate</w:t>
      </w:r>
      <w:r w:rsidRPr="006332C7">
        <w:rPr>
          <w:rFonts w:ascii="Times New Roman" w:eastAsia="Times New Roman" w:hAnsi="Times New Roman" w:cs="Times New Roman"/>
          <w:sz w:val="26"/>
          <w:szCs w:val="26"/>
        </w:rPr>
        <w:t xml:space="preserve"> </w:t>
      </w:r>
      <w:r w:rsidR="00824C46" w:rsidRPr="006332C7">
        <w:rPr>
          <w:rFonts w:ascii="Times New Roman" w:eastAsia="Calibri" w:hAnsi="Times New Roman" w:cs="Times New Roman"/>
          <w:sz w:val="26"/>
          <w:szCs w:val="26"/>
        </w:rPr>
        <w:t>the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participation in its CRP for the </w:t>
      </w:r>
      <w:r w:rsidR="00285159" w:rsidRPr="006332C7">
        <w:rPr>
          <w:rFonts w:ascii="Times New Roman" w:eastAsia="Times New Roman" w:hAnsi="Times New Roman" w:cs="Times New Roman"/>
          <w:sz w:val="26"/>
          <w:szCs w:val="26"/>
        </w:rPr>
        <w:t xml:space="preserve">concurrent </w:t>
      </w:r>
      <w:r w:rsidRPr="006332C7">
        <w:rPr>
          <w:rFonts w:ascii="Times New Roman" w:eastAsia="Times New Roman" w:hAnsi="Times New Roman" w:cs="Times New Roman"/>
          <w:sz w:val="26"/>
          <w:szCs w:val="26"/>
        </w:rPr>
        <w:t xml:space="preserve">annual periods </w:t>
      </w:r>
      <w:r w:rsidR="00285159" w:rsidRPr="006332C7">
        <w:rPr>
          <w:rFonts w:ascii="Times New Roman" w:eastAsia="Times New Roman" w:hAnsi="Times New Roman" w:cs="Times New Roman"/>
          <w:sz w:val="26"/>
          <w:szCs w:val="26"/>
        </w:rPr>
        <w:t xml:space="preserve">running </w:t>
      </w:r>
      <w:r w:rsidRPr="006332C7">
        <w:rPr>
          <w:rFonts w:ascii="Times New Roman" w:eastAsia="Times New Roman" w:hAnsi="Times New Roman" w:cs="Times New Roman"/>
          <w:sz w:val="26"/>
          <w:szCs w:val="26"/>
        </w:rPr>
        <w:t xml:space="preserve">from April 15, 2013 to April 15, 2015, consistent with </w:t>
      </w:r>
      <w:r w:rsidR="00043505" w:rsidRPr="006332C7">
        <w:rPr>
          <w:rFonts w:ascii="Times New Roman" w:eastAsia="Times New Roman" w:hAnsi="Times New Roman" w:cs="Times New Roman"/>
          <w:sz w:val="26"/>
          <w:szCs w:val="26"/>
        </w:rPr>
        <w:t xml:space="preserve">the </w:t>
      </w:r>
      <w:r w:rsidR="00043505" w:rsidRPr="006332C7">
        <w:rPr>
          <w:rFonts w:ascii="Times New Roman" w:eastAsia="Times New Roman" w:hAnsi="Times New Roman" w:cs="Times New Roman"/>
          <w:i/>
          <w:sz w:val="26"/>
          <w:szCs w:val="26"/>
        </w:rPr>
        <w:t>2015 Final</w:t>
      </w:r>
      <w:r w:rsidR="00043505" w:rsidRPr="006332C7">
        <w:rPr>
          <w:rFonts w:ascii="Times New Roman" w:hAnsi="Times New Roman" w:cs="Times New Roman"/>
          <w:i/>
          <w:sz w:val="26"/>
          <w:szCs w:val="26"/>
        </w:rPr>
        <w:t xml:space="preserve"> Order</w:t>
      </w:r>
      <w:r w:rsidRPr="006332C7">
        <w:rPr>
          <w:rFonts w:ascii="Times New Roman" w:eastAsia="Times New Roman" w:hAnsi="Times New Roman" w:cs="Times New Roman"/>
          <w:sz w:val="26"/>
          <w:szCs w:val="26"/>
        </w:rPr>
        <w:t xml:space="preserve">. </w:t>
      </w:r>
      <w:r w:rsidR="00AF7E93"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i/>
          <w:sz w:val="26"/>
          <w:szCs w:val="26"/>
        </w:rPr>
        <w:t>2015 Final Order at 4,</w:t>
      </w:r>
      <w:r w:rsidRPr="006332C7">
        <w:rPr>
          <w:rFonts w:ascii="Times New Roman" w:eastAsia="Times New Roman" w:hAnsi="Times New Roman" w:cs="Times New Roman"/>
          <w:sz w:val="26"/>
          <w:szCs w:val="26"/>
        </w:rPr>
        <w:t xml:space="preserve">8, </w:t>
      </w:r>
      <w:r w:rsidRPr="006332C7">
        <w:rPr>
          <w:rFonts w:ascii="Times New Roman" w:eastAsia="Times New Roman" w:hAnsi="Times New Roman" w:cs="Times New Roman"/>
          <w:i/>
          <w:sz w:val="26"/>
          <w:szCs w:val="26"/>
        </w:rPr>
        <w:t>citing</w:t>
      </w:r>
      <w:r w:rsidRPr="006332C7">
        <w:rPr>
          <w:rFonts w:ascii="Times New Roman" w:eastAsia="Times New Roman" w:hAnsi="Times New Roman" w:cs="Times New Roman"/>
          <w:sz w:val="26"/>
          <w:szCs w:val="26"/>
        </w:rPr>
        <w:t xml:space="preserve"> </w:t>
      </w:r>
      <w:r w:rsidR="000A0FC5" w:rsidRPr="006332C7">
        <w:rPr>
          <w:rFonts w:ascii="Times New Roman" w:eastAsia="Times New Roman" w:hAnsi="Times New Roman" w:cs="Times New Roman"/>
          <w:i/>
          <w:spacing w:val="-3"/>
          <w:sz w:val="26"/>
          <w:szCs w:val="26"/>
        </w:rPr>
        <w:t>2014 Initial Decision</w:t>
      </w:r>
      <w:r w:rsidRPr="006332C7">
        <w:rPr>
          <w:rFonts w:ascii="Times New Roman" w:eastAsia="Times New Roman" w:hAnsi="Times New Roman" w:cs="Times New Roman"/>
          <w:sz w:val="26"/>
          <w:szCs w:val="26"/>
        </w:rPr>
        <w:t xml:space="preserve"> at 11-12.</w:t>
      </w:r>
    </w:p>
    <w:p w14:paraId="0E92D86B" w14:textId="77777777" w:rsidR="008B4A6C" w:rsidRPr="006332C7" w:rsidRDefault="008B4A6C"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u w:val="single"/>
        </w:rPr>
      </w:pPr>
    </w:p>
    <w:p w14:paraId="32854A9A" w14:textId="03356A83" w:rsidR="00C825F5" w:rsidRPr="006332C7" w:rsidRDefault="008B4A6C" w:rsidP="00C74B5A">
      <w:pPr>
        <w:tabs>
          <w:tab w:val="left" w:pos="-720"/>
        </w:tabs>
        <w:suppressAutoHyphens/>
        <w:autoSpaceDE w:val="0"/>
        <w:autoSpaceDN w:val="0"/>
        <w:spacing w:after="0" w:line="360" w:lineRule="auto"/>
        <w:rPr>
          <w:rFonts w:ascii="Times New Roman" w:eastAsia="Times New Roman" w:hAnsi="Times New Roman" w:cs="Times New Roman"/>
          <w:i/>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r>
      <w:r w:rsidR="00C825F5" w:rsidRPr="006332C7">
        <w:rPr>
          <w:rFonts w:ascii="Times New Roman" w:eastAsia="Times New Roman" w:hAnsi="Times New Roman" w:cs="Times New Roman"/>
          <w:sz w:val="26"/>
          <w:szCs w:val="26"/>
        </w:rPr>
        <w:t xml:space="preserve">In response to </w:t>
      </w:r>
      <w:r w:rsidR="00AB6CEF" w:rsidRPr="006332C7">
        <w:rPr>
          <w:rFonts w:ascii="Times New Roman" w:eastAsia="Times New Roman" w:hAnsi="Times New Roman" w:cs="Times New Roman"/>
          <w:sz w:val="26"/>
          <w:szCs w:val="26"/>
        </w:rPr>
        <w:t xml:space="preserve">our </w:t>
      </w:r>
      <w:r w:rsidR="00C825F5" w:rsidRPr="006332C7">
        <w:rPr>
          <w:rFonts w:ascii="Times New Roman" w:eastAsia="Times New Roman" w:hAnsi="Times New Roman" w:cs="Times New Roman"/>
          <w:i/>
          <w:sz w:val="26"/>
          <w:szCs w:val="26"/>
        </w:rPr>
        <w:t>2015</w:t>
      </w:r>
      <w:r w:rsidR="009E2124" w:rsidRPr="006332C7">
        <w:rPr>
          <w:rFonts w:ascii="Times New Roman" w:eastAsia="Times New Roman" w:hAnsi="Times New Roman" w:cs="Times New Roman"/>
          <w:i/>
          <w:sz w:val="26"/>
          <w:szCs w:val="26"/>
        </w:rPr>
        <w:t xml:space="preserve"> Final</w:t>
      </w:r>
      <w:r w:rsidR="00C825F5" w:rsidRPr="006332C7">
        <w:rPr>
          <w:rFonts w:ascii="Times New Roman" w:eastAsia="Times New Roman" w:hAnsi="Times New Roman" w:cs="Times New Roman"/>
          <w:i/>
          <w:sz w:val="26"/>
          <w:szCs w:val="26"/>
        </w:rPr>
        <w:t xml:space="preserve"> Order, </w:t>
      </w:r>
      <w:r w:rsidR="001F4C24" w:rsidRPr="006332C7">
        <w:rPr>
          <w:rFonts w:ascii="Times New Roman" w:eastAsia="Times New Roman" w:hAnsi="Times New Roman" w:cs="Times New Roman"/>
          <w:sz w:val="26"/>
          <w:szCs w:val="26"/>
        </w:rPr>
        <w:t xml:space="preserve">on June 25, 2015, </w:t>
      </w:r>
      <w:r w:rsidR="00043505" w:rsidRPr="006332C7">
        <w:rPr>
          <w:rFonts w:ascii="Times New Roman" w:eastAsia="Times New Roman" w:hAnsi="Times New Roman" w:cs="Times New Roman"/>
          <w:sz w:val="26"/>
          <w:szCs w:val="26"/>
        </w:rPr>
        <w:t xml:space="preserve">almost 100 </w:t>
      </w:r>
      <w:r w:rsidR="0036397D" w:rsidRPr="006332C7">
        <w:rPr>
          <w:rFonts w:ascii="Times New Roman" w:eastAsia="Times New Roman" w:hAnsi="Times New Roman" w:cs="Times New Roman"/>
          <w:sz w:val="26"/>
          <w:szCs w:val="26"/>
        </w:rPr>
        <w:t xml:space="preserve">days after </w:t>
      </w:r>
      <w:r w:rsidR="00AB6CEF" w:rsidRPr="006332C7">
        <w:rPr>
          <w:rFonts w:ascii="Times New Roman" w:eastAsia="Times New Roman" w:hAnsi="Times New Roman" w:cs="Times New Roman"/>
          <w:sz w:val="26"/>
          <w:szCs w:val="26"/>
        </w:rPr>
        <w:t xml:space="preserve">the </w:t>
      </w:r>
      <w:r w:rsidR="0036397D" w:rsidRPr="006332C7">
        <w:rPr>
          <w:rFonts w:ascii="Times New Roman" w:eastAsia="Times New Roman" w:hAnsi="Times New Roman" w:cs="Times New Roman"/>
          <w:sz w:val="26"/>
          <w:szCs w:val="26"/>
        </w:rPr>
        <w:t xml:space="preserve">entry </w:t>
      </w:r>
      <w:r w:rsidR="00AB6CEF" w:rsidRPr="006332C7">
        <w:rPr>
          <w:rFonts w:ascii="Times New Roman" w:eastAsia="Times New Roman" w:hAnsi="Times New Roman" w:cs="Times New Roman"/>
          <w:sz w:val="26"/>
          <w:szCs w:val="26"/>
        </w:rPr>
        <w:t xml:space="preserve">date </w:t>
      </w:r>
      <w:r w:rsidR="0036397D" w:rsidRPr="006332C7">
        <w:rPr>
          <w:rFonts w:ascii="Times New Roman" w:eastAsia="Times New Roman" w:hAnsi="Times New Roman" w:cs="Times New Roman"/>
          <w:sz w:val="26"/>
          <w:szCs w:val="26"/>
        </w:rPr>
        <w:t xml:space="preserve">of </w:t>
      </w:r>
      <w:r w:rsidR="00AB6CEF" w:rsidRPr="006332C7">
        <w:rPr>
          <w:rFonts w:ascii="Times New Roman" w:eastAsia="Times New Roman" w:hAnsi="Times New Roman" w:cs="Times New Roman"/>
          <w:sz w:val="26"/>
          <w:szCs w:val="26"/>
        </w:rPr>
        <w:t xml:space="preserve">the </w:t>
      </w:r>
      <w:r w:rsidR="0036397D" w:rsidRPr="006332C7">
        <w:rPr>
          <w:rFonts w:ascii="Times New Roman" w:eastAsia="Times New Roman" w:hAnsi="Times New Roman" w:cs="Times New Roman"/>
          <w:i/>
          <w:sz w:val="26"/>
          <w:szCs w:val="26"/>
        </w:rPr>
        <w:t>2015 F</w:t>
      </w:r>
      <w:r w:rsidR="001500CA" w:rsidRPr="006332C7">
        <w:rPr>
          <w:rFonts w:ascii="Times New Roman" w:eastAsia="Times New Roman" w:hAnsi="Times New Roman" w:cs="Times New Roman"/>
          <w:i/>
          <w:sz w:val="26"/>
          <w:szCs w:val="26"/>
        </w:rPr>
        <w:t xml:space="preserve">inal </w:t>
      </w:r>
      <w:r w:rsidR="00AF7E93" w:rsidRPr="006332C7">
        <w:rPr>
          <w:rFonts w:ascii="Times New Roman" w:eastAsia="Times New Roman" w:hAnsi="Times New Roman" w:cs="Times New Roman"/>
          <w:i/>
          <w:sz w:val="26"/>
          <w:szCs w:val="26"/>
        </w:rPr>
        <w:t>O</w:t>
      </w:r>
      <w:r w:rsidR="001500CA" w:rsidRPr="006332C7">
        <w:rPr>
          <w:rFonts w:ascii="Times New Roman" w:eastAsia="Times New Roman" w:hAnsi="Times New Roman" w:cs="Times New Roman"/>
          <w:i/>
          <w:sz w:val="26"/>
          <w:szCs w:val="26"/>
        </w:rPr>
        <w:t>rder</w:t>
      </w:r>
      <w:r w:rsidR="00285159" w:rsidRPr="006332C7">
        <w:rPr>
          <w:rFonts w:ascii="Times New Roman" w:eastAsia="Times New Roman" w:hAnsi="Times New Roman" w:cs="Times New Roman"/>
          <w:i/>
          <w:sz w:val="26"/>
          <w:szCs w:val="26"/>
        </w:rPr>
        <w:t xml:space="preserve">, </w:t>
      </w:r>
      <w:r w:rsidR="00C825F5" w:rsidRPr="006332C7">
        <w:rPr>
          <w:rFonts w:ascii="Times New Roman" w:eastAsia="Times New Roman" w:hAnsi="Times New Roman" w:cs="Times New Roman"/>
          <w:sz w:val="26"/>
          <w:szCs w:val="26"/>
        </w:rPr>
        <w:t xml:space="preserve">PGW issued a rebilling of </w:t>
      </w:r>
      <w:r w:rsidR="00AB6CEF" w:rsidRPr="006332C7">
        <w:rPr>
          <w:rFonts w:ascii="Times New Roman" w:eastAsia="Times New Roman" w:hAnsi="Times New Roman" w:cs="Times New Roman"/>
          <w:sz w:val="26"/>
          <w:szCs w:val="26"/>
        </w:rPr>
        <w:t xml:space="preserve">the </w:t>
      </w:r>
      <w:r w:rsidR="00C825F5"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C825F5" w:rsidRPr="006332C7">
        <w:rPr>
          <w:rFonts w:ascii="Times New Roman" w:eastAsia="Times New Roman" w:hAnsi="Times New Roman" w:cs="Times New Roman"/>
          <w:sz w:val="26"/>
          <w:szCs w:val="26"/>
        </w:rPr>
        <w:t xml:space="preserve">s account regarding the matters in dispute. </w:t>
      </w:r>
      <w:r w:rsidR="00AF7E93" w:rsidRPr="006332C7">
        <w:rPr>
          <w:rFonts w:ascii="Times New Roman" w:eastAsia="Times New Roman" w:hAnsi="Times New Roman" w:cs="Times New Roman"/>
          <w:sz w:val="26"/>
          <w:szCs w:val="26"/>
        </w:rPr>
        <w:t xml:space="preserve"> </w:t>
      </w:r>
      <w:r w:rsidR="00C825F5" w:rsidRPr="006332C7">
        <w:rPr>
          <w:rFonts w:ascii="Times New Roman" w:eastAsia="Times New Roman" w:hAnsi="Times New Roman" w:cs="Times New Roman"/>
          <w:i/>
          <w:sz w:val="26"/>
          <w:szCs w:val="26"/>
        </w:rPr>
        <w:t>(</w:t>
      </w:r>
      <w:r w:rsidR="009E2124" w:rsidRPr="006332C7">
        <w:rPr>
          <w:rFonts w:ascii="Times New Roman" w:eastAsia="Times New Roman" w:hAnsi="Times New Roman" w:cs="Times New Roman"/>
          <w:i/>
          <w:sz w:val="26"/>
          <w:szCs w:val="26"/>
        </w:rPr>
        <w:t xml:space="preserve">PGW </w:t>
      </w:r>
      <w:r w:rsidR="00C825F5" w:rsidRPr="006332C7">
        <w:rPr>
          <w:rFonts w:ascii="Times New Roman" w:eastAsia="Times New Roman" w:hAnsi="Times New Roman" w:cs="Times New Roman"/>
          <w:i/>
          <w:sz w:val="26"/>
          <w:szCs w:val="26"/>
        </w:rPr>
        <w:t>2015 Rebilling</w:t>
      </w:r>
      <w:r w:rsidR="00C825F5" w:rsidRPr="006332C7">
        <w:rPr>
          <w:rFonts w:ascii="Times New Roman" w:eastAsia="Times New Roman" w:hAnsi="Times New Roman" w:cs="Times New Roman"/>
          <w:sz w:val="26"/>
          <w:szCs w:val="26"/>
        </w:rPr>
        <w:t>)</w:t>
      </w:r>
      <w:r w:rsidR="00AF7E93" w:rsidRPr="006332C7">
        <w:rPr>
          <w:rFonts w:ascii="Times New Roman" w:eastAsia="Times New Roman" w:hAnsi="Times New Roman" w:cs="Times New Roman"/>
          <w:sz w:val="26"/>
          <w:szCs w:val="26"/>
        </w:rPr>
        <w:t>.</w:t>
      </w:r>
    </w:p>
    <w:p w14:paraId="3E8BC598" w14:textId="46D79BC6" w:rsidR="002B5DA5" w:rsidRPr="006332C7" w:rsidRDefault="002B5DA5"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4F720858" w14:textId="3D000703" w:rsidR="00D8072E" w:rsidRPr="006332C7" w:rsidRDefault="00D8072E" w:rsidP="00C74B5A">
      <w:pPr>
        <w:pStyle w:val="ListParagraph"/>
        <w:keepNext/>
        <w:keepLines/>
        <w:tabs>
          <w:tab w:val="left" w:pos="720"/>
        </w:tabs>
        <w:suppressAutoHyphens/>
        <w:autoSpaceDE w:val="0"/>
        <w:autoSpaceDN w:val="0"/>
        <w:spacing w:after="0" w:line="240" w:lineRule="auto"/>
        <w:ind w:hanging="720"/>
        <w:contextualSpacing w:val="0"/>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C.</w:t>
      </w:r>
      <w:r w:rsidR="00B55F57" w:rsidRPr="006332C7">
        <w:rPr>
          <w:rFonts w:ascii="Times New Roman" w:eastAsia="Times New Roman" w:hAnsi="Times New Roman" w:cs="Times New Roman"/>
          <w:b/>
          <w:sz w:val="26"/>
          <w:szCs w:val="26"/>
        </w:rPr>
        <w:tab/>
        <w:t xml:space="preserve">The </w:t>
      </w:r>
      <w:r w:rsidR="005E6D3F" w:rsidRPr="006332C7">
        <w:rPr>
          <w:rFonts w:ascii="Times New Roman" w:hAnsi="Times New Roman" w:cs="Times New Roman"/>
          <w:b/>
          <w:i/>
          <w:sz w:val="26"/>
          <w:szCs w:val="26"/>
        </w:rPr>
        <w:t xml:space="preserve">Present Complaint </w:t>
      </w:r>
      <w:r w:rsidR="00B55F57" w:rsidRPr="006332C7">
        <w:rPr>
          <w:rFonts w:ascii="Times New Roman" w:eastAsia="Times New Roman" w:hAnsi="Times New Roman" w:cs="Times New Roman"/>
          <w:b/>
          <w:sz w:val="26"/>
          <w:szCs w:val="26"/>
        </w:rPr>
        <w:t xml:space="preserve">and the </w:t>
      </w:r>
      <w:r w:rsidR="000A0FC5" w:rsidRPr="006332C7">
        <w:rPr>
          <w:rFonts w:ascii="Times New Roman" w:eastAsia="Times New Roman" w:hAnsi="Times New Roman" w:cs="Times New Roman"/>
          <w:b/>
          <w:i/>
          <w:sz w:val="26"/>
          <w:szCs w:val="26"/>
        </w:rPr>
        <w:t>2016 Initial Decision</w:t>
      </w:r>
      <w:r w:rsidR="00AA6688" w:rsidRPr="006332C7">
        <w:rPr>
          <w:rFonts w:ascii="Times New Roman" w:eastAsia="Times New Roman" w:hAnsi="Times New Roman" w:cs="Times New Roman"/>
          <w:b/>
          <w:sz w:val="26"/>
          <w:szCs w:val="26"/>
        </w:rPr>
        <w:t xml:space="preserve"> </w:t>
      </w:r>
      <w:r w:rsidR="006C3CD3" w:rsidRPr="006332C7">
        <w:rPr>
          <w:rFonts w:ascii="Times New Roman" w:eastAsia="Times New Roman" w:hAnsi="Times New Roman" w:cs="Times New Roman"/>
          <w:b/>
          <w:sz w:val="26"/>
          <w:szCs w:val="26"/>
        </w:rPr>
        <w:t xml:space="preserve">at Docket </w:t>
      </w:r>
    </w:p>
    <w:p w14:paraId="13283548" w14:textId="3594E28F" w:rsidR="004864DF" w:rsidRPr="006332C7" w:rsidRDefault="00D8072E" w:rsidP="001511BC">
      <w:pPr>
        <w:pStyle w:val="ListParagraph"/>
        <w:keepNext/>
        <w:keepLines/>
        <w:tabs>
          <w:tab w:val="left" w:pos="720"/>
        </w:tabs>
        <w:suppressAutoHyphens/>
        <w:autoSpaceDE w:val="0"/>
        <w:autoSpaceDN w:val="0"/>
        <w:spacing w:after="0" w:line="240" w:lineRule="auto"/>
        <w:ind w:hanging="720"/>
        <w:contextualSpacing w:val="0"/>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ab/>
      </w:r>
      <w:r w:rsidR="006C3CD3" w:rsidRPr="006332C7">
        <w:rPr>
          <w:rFonts w:ascii="Times New Roman" w:eastAsia="Times New Roman" w:hAnsi="Times New Roman" w:cs="Times New Roman"/>
          <w:b/>
          <w:sz w:val="26"/>
          <w:szCs w:val="26"/>
        </w:rPr>
        <w:t>No. C</w:t>
      </w:r>
      <w:r w:rsidR="00B55F57" w:rsidRPr="006332C7">
        <w:rPr>
          <w:rFonts w:ascii="Times New Roman" w:eastAsia="Times New Roman" w:hAnsi="Times New Roman" w:cs="Times New Roman"/>
          <w:b/>
          <w:sz w:val="26"/>
          <w:szCs w:val="26"/>
        </w:rPr>
        <w:noBreakHyphen/>
      </w:r>
      <w:r w:rsidR="004864DF" w:rsidRPr="006332C7">
        <w:rPr>
          <w:rFonts w:ascii="Times New Roman" w:hAnsi="Times New Roman" w:cs="Times New Roman"/>
          <w:b/>
          <w:sz w:val="26"/>
          <w:szCs w:val="26"/>
        </w:rPr>
        <w:t>2015-2504851</w:t>
      </w:r>
      <w:r w:rsidR="004864DF" w:rsidRPr="006332C7">
        <w:rPr>
          <w:rFonts w:ascii="Times New Roman" w:hAnsi="Times New Roman" w:cs="Times New Roman"/>
          <w:b/>
          <w:sz w:val="26"/>
          <w:szCs w:val="26"/>
        </w:rPr>
        <w:fldChar w:fldCharType="begin"/>
      </w:r>
      <w:r w:rsidR="004864DF" w:rsidRPr="006332C7">
        <w:rPr>
          <w:rFonts w:ascii="Times New Roman" w:hAnsi="Times New Roman" w:cs="Times New Roman"/>
          <w:b/>
          <w:sz w:val="26"/>
          <w:szCs w:val="26"/>
        </w:rPr>
        <w:instrText>fillin "Docket No." \d ""</w:instrText>
      </w:r>
      <w:r w:rsidR="004864DF" w:rsidRPr="006332C7">
        <w:rPr>
          <w:rFonts w:ascii="Times New Roman" w:hAnsi="Times New Roman" w:cs="Times New Roman"/>
          <w:b/>
          <w:sz w:val="26"/>
          <w:szCs w:val="26"/>
        </w:rPr>
        <w:fldChar w:fldCharType="end"/>
      </w:r>
    </w:p>
    <w:p w14:paraId="0890D590" w14:textId="77777777" w:rsidR="00CE7370" w:rsidRPr="006332C7" w:rsidRDefault="00CE7370" w:rsidP="001511BC">
      <w:pPr>
        <w:keepNext/>
        <w:keepLines/>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2140669D" w14:textId="6053ED02" w:rsidR="001F4C24" w:rsidRPr="006332C7" w:rsidRDefault="00CC74E1" w:rsidP="00C74B5A">
      <w:pPr>
        <w:tabs>
          <w:tab w:val="left" w:pos="-720"/>
        </w:tabs>
        <w:suppressAutoHyphens/>
        <w:autoSpaceDE w:val="0"/>
        <w:autoSpaceDN w:val="0"/>
        <w:spacing w:after="0" w:line="360" w:lineRule="auto"/>
        <w:rPr>
          <w:rFonts w:ascii="Times New Roman" w:eastAsia="Calibri"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r>
      <w:r w:rsidR="00DC552A" w:rsidRPr="006332C7">
        <w:rPr>
          <w:rFonts w:ascii="Times New Roman" w:eastAsia="Times New Roman" w:hAnsi="Times New Roman" w:cs="Times New Roman"/>
          <w:sz w:val="26"/>
          <w:szCs w:val="26"/>
        </w:rPr>
        <w:t>In the present case</w:t>
      </w:r>
      <w:r w:rsidR="00195A02" w:rsidRPr="006332C7">
        <w:rPr>
          <w:rFonts w:ascii="Times New Roman" w:eastAsia="Times New Roman" w:hAnsi="Times New Roman" w:cs="Times New Roman"/>
          <w:sz w:val="26"/>
          <w:szCs w:val="26"/>
        </w:rPr>
        <w:t xml:space="preserve">, </w:t>
      </w:r>
      <w:r w:rsidR="00043505" w:rsidRPr="006332C7">
        <w:rPr>
          <w:rFonts w:ascii="Times New Roman" w:eastAsia="Times New Roman" w:hAnsi="Times New Roman" w:cs="Times New Roman"/>
          <w:sz w:val="26"/>
          <w:szCs w:val="26"/>
        </w:rPr>
        <w:t xml:space="preserve">the </w:t>
      </w:r>
      <w:r w:rsidR="00D316C6" w:rsidRPr="006332C7">
        <w:rPr>
          <w:rFonts w:ascii="Times New Roman" w:eastAsia="Times New Roman" w:hAnsi="Times New Roman" w:cs="Times New Roman"/>
          <w:sz w:val="26"/>
          <w:szCs w:val="26"/>
        </w:rPr>
        <w:t xml:space="preserve">Complainant </w:t>
      </w:r>
      <w:r w:rsidR="00A26809" w:rsidRPr="006332C7">
        <w:rPr>
          <w:rFonts w:ascii="Times New Roman" w:eastAsia="Times New Roman" w:hAnsi="Times New Roman" w:cs="Times New Roman"/>
          <w:sz w:val="26"/>
          <w:szCs w:val="26"/>
        </w:rPr>
        <w:t xml:space="preserve">challenges the </w:t>
      </w:r>
      <w:r w:rsidR="00D316C6" w:rsidRPr="006332C7">
        <w:rPr>
          <w:rFonts w:ascii="Times New Roman" w:eastAsia="Times New Roman" w:hAnsi="Times New Roman" w:cs="Times New Roman"/>
          <w:i/>
          <w:sz w:val="26"/>
          <w:szCs w:val="26"/>
        </w:rPr>
        <w:t>PGW</w:t>
      </w:r>
      <w:r w:rsidR="00D316C6" w:rsidRPr="006332C7">
        <w:rPr>
          <w:rFonts w:ascii="Times New Roman" w:eastAsia="Times New Roman" w:hAnsi="Times New Roman" w:cs="Times New Roman"/>
          <w:sz w:val="26"/>
          <w:szCs w:val="26"/>
        </w:rPr>
        <w:t xml:space="preserve"> </w:t>
      </w:r>
      <w:r w:rsidR="00D316C6" w:rsidRPr="006332C7">
        <w:rPr>
          <w:rFonts w:ascii="Times New Roman" w:eastAsia="Times New Roman" w:hAnsi="Times New Roman" w:cs="Times New Roman"/>
          <w:i/>
          <w:sz w:val="26"/>
          <w:szCs w:val="26"/>
        </w:rPr>
        <w:t>2015 Rebilling</w:t>
      </w:r>
      <w:r w:rsidR="00A26809" w:rsidRPr="006332C7">
        <w:rPr>
          <w:rFonts w:ascii="Times New Roman" w:eastAsia="Times New Roman" w:hAnsi="Times New Roman" w:cs="Times New Roman"/>
          <w:i/>
          <w:sz w:val="26"/>
          <w:szCs w:val="26"/>
        </w:rPr>
        <w:t>.</w:t>
      </w:r>
      <w:r w:rsidR="00B55F57" w:rsidRPr="006332C7">
        <w:rPr>
          <w:rFonts w:ascii="Times New Roman" w:eastAsia="Times New Roman" w:hAnsi="Times New Roman" w:cs="Times New Roman"/>
          <w:i/>
          <w:sz w:val="26"/>
          <w:szCs w:val="26"/>
        </w:rPr>
        <w:t xml:space="preserve">  </w:t>
      </w:r>
      <w:r w:rsidR="00DC552A" w:rsidRPr="006332C7">
        <w:rPr>
          <w:rFonts w:ascii="Times New Roman" w:eastAsia="Times New Roman" w:hAnsi="Times New Roman" w:cs="Times New Roman"/>
          <w:sz w:val="26"/>
          <w:szCs w:val="26"/>
        </w:rPr>
        <w:t xml:space="preserve">On September 21, 2015, </w:t>
      </w:r>
      <w:r w:rsidR="00824C46" w:rsidRPr="006332C7">
        <w:rPr>
          <w:rFonts w:ascii="Times New Roman" w:eastAsia="Calibri" w:hAnsi="Times New Roman" w:cs="Times New Roman"/>
          <w:sz w:val="26"/>
          <w:szCs w:val="26"/>
        </w:rPr>
        <w:t xml:space="preserve">the Complainant </w:t>
      </w:r>
      <w:r w:rsidR="00DC552A" w:rsidRPr="006332C7">
        <w:rPr>
          <w:rFonts w:ascii="Times New Roman" w:eastAsia="Times New Roman" w:hAnsi="Times New Roman" w:cs="Times New Roman"/>
          <w:sz w:val="26"/>
          <w:szCs w:val="26"/>
        </w:rPr>
        <w:t xml:space="preserve">filed the </w:t>
      </w:r>
      <w:r w:rsidR="005E6D3F" w:rsidRPr="006332C7">
        <w:rPr>
          <w:rFonts w:ascii="Times New Roman" w:eastAsia="Times New Roman" w:hAnsi="Times New Roman" w:cs="Times New Roman"/>
          <w:i/>
          <w:sz w:val="26"/>
          <w:szCs w:val="26"/>
        </w:rPr>
        <w:t>Present</w:t>
      </w:r>
      <w:r w:rsidR="005E6D3F" w:rsidRPr="006332C7">
        <w:rPr>
          <w:rFonts w:ascii="Times New Roman" w:hAnsi="Times New Roman" w:cs="Times New Roman"/>
          <w:i/>
          <w:sz w:val="26"/>
          <w:szCs w:val="26"/>
        </w:rPr>
        <w:t xml:space="preserve"> Complaint </w:t>
      </w:r>
      <w:r w:rsidR="00171E9C" w:rsidRPr="006332C7">
        <w:rPr>
          <w:rFonts w:ascii="Times New Roman" w:eastAsia="Times New Roman" w:hAnsi="Times New Roman" w:cs="Times New Roman"/>
          <w:sz w:val="26"/>
          <w:szCs w:val="26"/>
        </w:rPr>
        <w:t xml:space="preserve">in which she </w:t>
      </w:r>
      <w:r w:rsidR="0036397D" w:rsidRPr="006332C7">
        <w:rPr>
          <w:rFonts w:ascii="Times New Roman" w:eastAsia="Times New Roman" w:hAnsi="Times New Roman" w:cs="Times New Roman"/>
          <w:sz w:val="26"/>
          <w:szCs w:val="26"/>
        </w:rPr>
        <w:t>w</w:t>
      </w:r>
      <w:r w:rsidR="002A60CD" w:rsidRPr="006332C7">
        <w:rPr>
          <w:rFonts w:ascii="Times New Roman" w:eastAsia="Times New Roman" w:hAnsi="Times New Roman" w:cs="Times New Roman"/>
          <w:sz w:val="26"/>
          <w:szCs w:val="26"/>
        </w:rPr>
        <w:t>hich averred</w:t>
      </w:r>
      <w:r w:rsidR="00DC552A" w:rsidRPr="006332C7">
        <w:rPr>
          <w:rFonts w:ascii="Times New Roman" w:eastAsia="Times New Roman" w:hAnsi="Times New Roman" w:cs="Times New Roman"/>
          <w:sz w:val="26"/>
          <w:szCs w:val="26"/>
        </w:rPr>
        <w:t xml:space="preserve"> </w:t>
      </w:r>
      <w:r w:rsidR="0036397D" w:rsidRPr="006332C7">
        <w:rPr>
          <w:rFonts w:ascii="Times New Roman" w:eastAsia="Times New Roman" w:hAnsi="Times New Roman" w:cs="Times New Roman"/>
          <w:sz w:val="26"/>
          <w:szCs w:val="26"/>
        </w:rPr>
        <w:t>PGW</w:t>
      </w:r>
      <w:r w:rsidR="006332C7">
        <w:rPr>
          <w:rFonts w:ascii="Times New Roman" w:eastAsia="Times New Roman" w:hAnsi="Times New Roman" w:cs="Times New Roman"/>
          <w:sz w:val="26"/>
          <w:szCs w:val="26"/>
        </w:rPr>
        <w:t>’</w:t>
      </w:r>
      <w:r w:rsidR="0036397D" w:rsidRPr="006332C7">
        <w:rPr>
          <w:rFonts w:ascii="Times New Roman" w:eastAsia="Times New Roman" w:hAnsi="Times New Roman" w:cs="Times New Roman"/>
          <w:sz w:val="26"/>
          <w:szCs w:val="26"/>
        </w:rPr>
        <w:t xml:space="preserve">s </w:t>
      </w:r>
      <w:r w:rsidR="00DC552A" w:rsidRPr="006332C7">
        <w:rPr>
          <w:rFonts w:ascii="Times New Roman" w:eastAsia="Times New Roman" w:hAnsi="Times New Roman" w:cs="Times New Roman"/>
          <w:sz w:val="26"/>
          <w:szCs w:val="26"/>
        </w:rPr>
        <w:t xml:space="preserve">failure to comply with the </w:t>
      </w:r>
      <w:r w:rsidR="00DC552A" w:rsidRPr="006332C7">
        <w:rPr>
          <w:rFonts w:ascii="Times New Roman" w:eastAsia="Times New Roman" w:hAnsi="Times New Roman" w:cs="Times New Roman"/>
          <w:i/>
          <w:sz w:val="26"/>
          <w:szCs w:val="26"/>
        </w:rPr>
        <w:t>2015 Final Order</w:t>
      </w:r>
      <w:r w:rsidR="00DC552A" w:rsidRPr="006332C7">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i/>
          <w:sz w:val="26"/>
          <w:szCs w:val="26"/>
        </w:rPr>
        <w:t>i.e</w:t>
      </w:r>
      <w:r w:rsidR="00DC552A" w:rsidRPr="006332C7">
        <w:rPr>
          <w:rFonts w:ascii="Times New Roman" w:eastAsia="Times New Roman" w:hAnsi="Times New Roman" w:cs="Times New Roman"/>
          <w:sz w:val="26"/>
          <w:szCs w:val="26"/>
        </w:rPr>
        <w:t>., PGW</w:t>
      </w:r>
      <w:r w:rsidR="006332C7">
        <w:rPr>
          <w:rFonts w:ascii="Times New Roman" w:eastAsia="Times New Roman" w:hAnsi="Times New Roman" w:cs="Times New Roman"/>
          <w:sz w:val="26"/>
          <w:szCs w:val="26"/>
        </w:rPr>
        <w:t>’</w:t>
      </w:r>
      <w:r w:rsidR="00DC552A" w:rsidRPr="006332C7">
        <w:rPr>
          <w:rFonts w:ascii="Times New Roman" w:eastAsia="Times New Roman" w:hAnsi="Times New Roman" w:cs="Times New Roman"/>
          <w:sz w:val="26"/>
          <w:szCs w:val="26"/>
        </w:rPr>
        <w:t xml:space="preserve">s refusal to recertify </w:t>
      </w:r>
      <w:r w:rsidR="00171E9C" w:rsidRPr="006332C7">
        <w:rPr>
          <w:rFonts w:ascii="Times New Roman" w:eastAsia="Times New Roman" w:hAnsi="Times New Roman" w:cs="Times New Roman"/>
          <w:sz w:val="26"/>
          <w:szCs w:val="26"/>
        </w:rPr>
        <w:t xml:space="preserve">the </w:t>
      </w:r>
      <w:r w:rsidR="00DC552A"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DC552A" w:rsidRPr="006332C7">
        <w:rPr>
          <w:rFonts w:ascii="Times New Roman" w:eastAsia="Times New Roman" w:hAnsi="Times New Roman" w:cs="Times New Roman"/>
          <w:sz w:val="26"/>
          <w:szCs w:val="26"/>
        </w:rPr>
        <w:t xml:space="preserve">s participation </w:t>
      </w:r>
      <w:r w:rsidR="0058139C">
        <w:rPr>
          <w:rFonts w:ascii="Times New Roman" w:eastAsia="Times New Roman" w:hAnsi="Times New Roman" w:cs="Times New Roman"/>
          <w:sz w:val="26"/>
          <w:szCs w:val="26"/>
        </w:rPr>
        <w:t>in</w:t>
      </w:r>
      <w:r w:rsidR="007D5925">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sz w:val="26"/>
          <w:szCs w:val="26"/>
        </w:rPr>
        <w:t xml:space="preserve">the CRP and </w:t>
      </w:r>
      <w:r w:rsidR="00171E9C" w:rsidRPr="006332C7">
        <w:rPr>
          <w:rFonts w:ascii="Times New Roman" w:eastAsia="Times New Roman" w:hAnsi="Times New Roman" w:cs="Times New Roman"/>
          <w:sz w:val="26"/>
          <w:szCs w:val="26"/>
        </w:rPr>
        <w:t xml:space="preserve">its </w:t>
      </w:r>
      <w:r w:rsidR="00AF7E93" w:rsidRPr="006332C7">
        <w:rPr>
          <w:rFonts w:ascii="Times New Roman" w:eastAsia="Times New Roman" w:hAnsi="Times New Roman" w:cs="Times New Roman"/>
          <w:sz w:val="26"/>
          <w:szCs w:val="26"/>
        </w:rPr>
        <w:t xml:space="preserve">failure to </w:t>
      </w:r>
      <w:r w:rsidR="00DC552A" w:rsidRPr="006332C7">
        <w:rPr>
          <w:rFonts w:ascii="Times New Roman" w:eastAsia="Times New Roman" w:hAnsi="Times New Roman" w:cs="Times New Roman"/>
          <w:sz w:val="26"/>
          <w:szCs w:val="26"/>
        </w:rPr>
        <w:t>appropriate</w:t>
      </w:r>
      <w:r w:rsidR="00AF7E93" w:rsidRPr="006332C7">
        <w:rPr>
          <w:rFonts w:ascii="Times New Roman" w:eastAsia="Times New Roman" w:hAnsi="Times New Roman" w:cs="Times New Roman"/>
          <w:sz w:val="26"/>
          <w:szCs w:val="26"/>
        </w:rPr>
        <w:t>ly</w:t>
      </w:r>
      <w:r w:rsidR="00DC552A" w:rsidRPr="006332C7">
        <w:rPr>
          <w:rFonts w:ascii="Times New Roman" w:eastAsia="Times New Roman" w:hAnsi="Times New Roman" w:cs="Times New Roman"/>
          <w:sz w:val="26"/>
          <w:szCs w:val="26"/>
        </w:rPr>
        <w:t xml:space="preserve"> </w:t>
      </w:r>
      <w:r w:rsidR="00AF7E93" w:rsidRPr="006332C7">
        <w:rPr>
          <w:rFonts w:ascii="Times New Roman" w:eastAsia="Times New Roman" w:hAnsi="Times New Roman" w:cs="Times New Roman"/>
          <w:sz w:val="26"/>
          <w:szCs w:val="26"/>
        </w:rPr>
        <w:t>bill the</w:t>
      </w:r>
      <w:r w:rsidR="00DC552A" w:rsidRPr="006332C7">
        <w:rPr>
          <w:rFonts w:ascii="Times New Roman" w:eastAsia="Times New Roman" w:hAnsi="Times New Roman" w:cs="Times New Roman"/>
          <w:sz w:val="26"/>
          <w:szCs w:val="26"/>
        </w:rPr>
        <w:t xml:space="preserve"> Complainant for </w:t>
      </w:r>
      <w:r w:rsidR="00AF7E93" w:rsidRPr="006332C7">
        <w:rPr>
          <w:rFonts w:ascii="Times New Roman" w:eastAsia="Times New Roman" w:hAnsi="Times New Roman" w:cs="Times New Roman"/>
          <w:sz w:val="26"/>
          <w:szCs w:val="26"/>
        </w:rPr>
        <w:t>the</w:t>
      </w:r>
      <w:r w:rsidR="00DC552A" w:rsidRPr="006332C7">
        <w:rPr>
          <w:rFonts w:ascii="Times New Roman" w:eastAsia="Times New Roman" w:hAnsi="Times New Roman" w:cs="Times New Roman"/>
          <w:sz w:val="26"/>
          <w:szCs w:val="26"/>
        </w:rPr>
        <w:t xml:space="preserve"> </w:t>
      </w:r>
      <w:r w:rsidR="0036397D" w:rsidRPr="006332C7">
        <w:rPr>
          <w:rFonts w:ascii="Times New Roman" w:eastAsia="Times New Roman" w:hAnsi="Times New Roman" w:cs="Times New Roman"/>
          <w:sz w:val="26"/>
          <w:szCs w:val="26"/>
        </w:rPr>
        <w:t xml:space="preserve">applicable </w:t>
      </w:r>
      <w:r w:rsidR="00DC552A" w:rsidRPr="006332C7">
        <w:rPr>
          <w:rFonts w:ascii="Times New Roman" w:eastAsia="Times New Roman" w:hAnsi="Times New Roman" w:cs="Times New Roman"/>
          <w:sz w:val="26"/>
          <w:szCs w:val="26"/>
        </w:rPr>
        <w:t xml:space="preserve">periods from April 2013 to April 15, 2015. </w:t>
      </w:r>
      <w:r w:rsidR="00B83BDF" w:rsidRPr="006332C7">
        <w:rPr>
          <w:rFonts w:ascii="Times New Roman" w:eastAsia="Times New Roman" w:hAnsi="Times New Roman" w:cs="Times New Roman"/>
          <w:sz w:val="26"/>
          <w:szCs w:val="26"/>
        </w:rPr>
        <w:t xml:space="preserve"> </w:t>
      </w:r>
      <w:r w:rsidR="00DC552A" w:rsidRPr="006332C7">
        <w:rPr>
          <w:rFonts w:ascii="Times New Roman" w:eastAsia="Times New Roman" w:hAnsi="Times New Roman" w:cs="Times New Roman"/>
          <w:i/>
          <w:sz w:val="26"/>
          <w:szCs w:val="26"/>
        </w:rPr>
        <w:t>See</w:t>
      </w:r>
      <w:r w:rsidR="00DC552A" w:rsidRPr="006332C7">
        <w:rPr>
          <w:rFonts w:ascii="Times New Roman" w:eastAsia="Times New Roman" w:hAnsi="Times New Roman" w:cs="Times New Roman"/>
          <w:sz w:val="26"/>
          <w:szCs w:val="26"/>
        </w:rPr>
        <w:t>, I.D. at</w:t>
      </w:r>
      <w:r w:rsidR="002A60CD" w:rsidRPr="006332C7">
        <w:rPr>
          <w:rFonts w:ascii="Times New Roman" w:eastAsia="Times New Roman" w:hAnsi="Times New Roman" w:cs="Times New Roman"/>
          <w:sz w:val="26"/>
          <w:szCs w:val="26"/>
        </w:rPr>
        <w:t xml:space="preserve"> 2</w:t>
      </w:r>
      <w:r w:rsidR="00DC552A" w:rsidRPr="006332C7">
        <w:rPr>
          <w:rFonts w:ascii="Times New Roman" w:eastAsia="Times New Roman" w:hAnsi="Times New Roman" w:cs="Times New Roman"/>
          <w:sz w:val="26"/>
          <w:szCs w:val="26"/>
        </w:rPr>
        <w:t xml:space="preserve">; </w:t>
      </w:r>
      <w:r w:rsidR="002A60CD" w:rsidRPr="006332C7">
        <w:rPr>
          <w:rFonts w:ascii="Times New Roman" w:eastAsia="Times New Roman" w:hAnsi="Times New Roman" w:cs="Times New Roman"/>
          <w:sz w:val="26"/>
          <w:szCs w:val="26"/>
        </w:rPr>
        <w:t xml:space="preserve">Docket No. </w:t>
      </w:r>
      <w:r w:rsidR="00DC552A" w:rsidRPr="006332C7">
        <w:rPr>
          <w:rFonts w:ascii="Times New Roman" w:eastAsia="Calibri" w:hAnsi="Times New Roman" w:cs="Times New Roman"/>
          <w:sz w:val="26"/>
          <w:szCs w:val="26"/>
        </w:rPr>
        <w:t>F-2013-2392770</w:t>
      </w:r>
      <w:r w:rsidR="001F4C24" w:rsidRPr="006332C7">
        <w:rPr>
          <w:rFonts w:ascii="Times New Roman" w:eastAsia="Calibri" w:hAnsi="Times New Roman" w:cs="Times New Roman"/>
          <w:sz w:val="26"/>
          <w:szCs w:val="26"/>
        </w:rPr>
        <w:t>.</w:t>
      </w:r>
    </w:p>
    <w:p w14:paraId="3EAD62D0" w14:textId="77777777" w:rsidR="00DC552A" w:rsidRPr="006332C7" w:rsidRDefault="00DC552A"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lastRenderedPageBreak/>
        <w:t xml:space="preserve"> </w:t>
      </w:r>
    </w:p>
    <w:p w14:paraId="1CB48DDF" w14:textId="138763B7" w:rsidR="00D316C6" w:rsidRPr="006332C7" w:rsidRDefault="002A60CD"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r>
      <w:r w:rsidR="00A26809" w:rsidRPr="006332C7">
        <w:rPr>
          <w:rFonts w:ascii="Times New Roman" w:eastAsia="Times New Roman" w:hAnsi="Times New Roman" w:cs="Times New Roman"/>
          <w:sz w:val="26"/>
          <w:szCs w:val="26"/>
        </w:rPr>
        <w:t>The Complaint averred that PGW</w:t>
      </w:r>
      <w:r w:rsidR="00D316C6" w:rsidRPr="006332C7">
        <w:rPr>
          <w:rFonts w:ascii="Times New Roman" w:eastAsia="Times New Roman" w:hAnsi="Times New Roman" w:cs="Times New Roman"/>
          <w:sz w:val="26"/>
          <w:szCs w:val="26"/>
        </w:rPr>
        <w:t xml:space="preserve"> failed to comply with the Commission</w:t>
      </w:r>
      <w:r w:rsidR="006332C7">
        <w:rPr>
          <w:rFonts w:ascii="Times New Roman" w:eastAsia="Times New Roman" w:hAnsi="Times New Roman" w:cs="Times New Roman"/>
          <w:sz w:val="26"/>
          <w:szCs w:val="26"/>
        </w:rPr>
        <w:t>’</w:t>
      </w:r>
      <w:r w:rsidR="00D316C6" w:rsidRPr="006332C7">
        <w:rPr>
          <w:rFonts w:ascii="Times New Roman" w:eastAsia="Times New Roman" w:hAnsi="Times New Roman" w:cs="Times New Roman"/>
          <w:sz w:val="26"/>
          <w:szCs w:val="26"/>
        </w:rPr>
        <w:t xml:space="preserve">s </w:t>
      </w:r>
      <w:r w:rsidR="00D316C6" w:rsidRPr="006332C7">
        <w:rPr>
          <w:rFonts w:ascii="Times New Roman" w:eastAsia="Times New Roman" w:hAnsi="Times New Roman" w:cs="Times New Roman"/>
          <w:i/>
          <w:sz w:val="26"/>
          <w:szCs w:val="26"/>
        </w:rPr>
        <w:t>2015 Final Order</w:t>
      </w:r>
      <w:r w:rsidR="00D316C6" w:rsidRPr="006332C7">
        <w:rPr>
          <w:rFonts w:ascii="Times New Roman" w:eastAsia="Times New Roman" w:hAnsi="Times New Roman" w:cs="Times New Roman"/>
          <w:sz w:val="26"/>
          <w:szCs w:val="26"/>
        </w:rPr>
        <w:t xml:space="preserve"> </w:t>
      </w:r>
      <w:r w:rsidR="00AB6CEF" w:rsidRPr="006332C7">
        <w:rPr>
          <w:rFonts w:ascii="Times New Roman" w:eastAsia="Times New Roman" w:hAnsi="Times New Roman" w:cs="Times New Roman"/>
          <w:sz w:val="26"/>
          <w:szCs w:val="26"/>
        </w:rPr>
        <w:t xml:space="preserve">that </w:t>
      </w:r>
      <w:r w:rsidR="00272D9D" w:rsidRPr="006332C7">
        <w:rPr>
          <w:rFonts w:ascii="Times New Roman" w:eastAsia="Times New Roman" w:hAnsi="Times New Roman" w:cs="Times New Roman"/>
          <w:sz w:val="26"/>
          <w:szCs w:val="26"/>
        </w:rPr>
        <w:t>direct</w:t>
      </w:r>
      <w:r w:rsidR="00AB6CEF" w:rsidRPr="006332C7">
        <w:rPr>
          <w:rFonts w:ascii="Times New Roman" w:eastAsia="Times New Roman" w:hAnsi="Times New Roman" w:cs="Times New Roman"/>
          <w:sz w:val="26"/>
          <w:szCs w:val="26"/>
        </w:rPr>
        <w:t>ed</w:t>
      </w:r>
      <w:r w:rsidR="001F4C24" w:rsidRPr="006332C7">
        <w:rPr>
          <w:rFonts w:ascii="Times New Roman" w:eastAsia="Times New Roman" w:hAnsi="Times New Roman" w:cs="Times New Roman"/>
          <w:sz w:val="26"/>
          <w:szCs w:val="26"/>
        </w:rPr>
        <w:t xml:space="preserve"> PGW to reinstate </w:t>
      </w:r>
      <w:r w:rsidR="00AB6CEF" w:rsidRPr="006332C7">
        <w:rPr>
          <w:rFonts w:ascii="Times New Roman" w:eastAsia="Times New Roman" w:hAnsi="Times New Roman" w:cs="Times New Roman"/>
          <w:sz w:val="26"/>
          <w:szCs w:val="26"/>
        </w:rPr>
        <w:t xml:space="preserve">the </w:t>
      </w:r>
      <w:r w:rsidR="001F4C24"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1F4C24" w:rsidRPr="006332C7">
        <w:rPr>
          <w:rFonts w:ascii="Times New Roman" w:eastAsia="Times New Roman" w:hAnsi="Times New Roman" w:cs="Times New Roman"/>
          <w:sz w:val="26"/>
          <w:szCs w:val="26"/>
        </w:rPr>
        <w:t xml:space="preserve">s participation in </w:t>
      </w:r>
      <w:r w:rsidR="00272D9D" w:rsidRPr="006332C7">
        <w:rPr>
          <w:rFonts w:ascii="Times New Roman" w:eastAsia="Times New Roman" w:hAnsi="Times New Roman" w:cs="Times New Roman"/>
          <w:sz w:val="26"/>
          <w:szCs w:val="26"/>
        </w:rPr>
        <w:t>the</w:t>
      </w:r>
      <w:r w:rsidR="001F4C24" w:rsidRPr="006332C7">
        <w:rPr>
          <w:rFonts w:ascii="Times New Roman" w:eastAsia="Times New Roman" w:hAnsi="Times New Roman" w:cs="Times New Roman"/>
          <w:sz w:val="26"/>
          <w:szCs w:val="26"/>
        </w:rPr>
        <w:t xml:space="preserve"> CRP and </w:t>
      </w:r>
      <w:r w:rsidR="0036397D" w:rsidRPr="006332C7">
        <w:rPr>
          <w:rFonts w:ascii="Times New Roman" w:eastAsia="Times New Roman" w:hAnsi="Times New Roman" w:cs="Times New Roman"/>
          <w:sz w:val="26"/>
          <w:szCs w:val="26"/>
        </w:rPr>
        <w:t>establish</w:t>
      </w:r>
      <w:r w:rsidR="00AB6CEF" w:rsidRPr="006332C7">
        <w:rPr>
          <w:rFonts w:ascii="Times New Roman" w:eastAsia="Times New Roman" w:hAnsi="Times New Roman" w:cs="Times New Roman"/>
          <w:sz w:val="26"/>
          <w:szCs w:val="26"/>
        </w:rPr>
        <w:t xml:space="preserve"> the </w:t>
      </w:r>
      <w:r w:rsidR="001F4C24"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1F4C24" w:rsidRPr="006332C7">
        <w:rPr>
          <w:rFonts w:ascii="Times New Roman" w:eastAsia="Times New Roman" w:hAnsi="Times New Roman" w:cs="Times New Roman"/>
          <w:sz w:val="26"/>
          <w:szCs w:val="26"/>
        </w:rPr>
        <w:t>s annual income for purposes of calculating the CRP rate</w:t>
      </w:r>
      <w:r w:rsidR="0036397D" w:rsidRPr="006332C7">
        <w:rPr>
          <w:rFonts w:ascii="Times New Roman" w:eastAsia="Times New Roman" w:hAnsi="Times New Roman" w:cs="Times New Roman"/>
          <w:sz w:val="26"/>
          <w:szCs w:val="26"/>
        </w:rPr>
        <w:t>.</w:t>
      </w:r>
      <w:r w:rsidR="001F4C24" w:rsidRPr="006332C7">
        <w:rPr>
          <w:rFonts w:ascii="Times New Roman" w:eastAsia="Times New Roman" w:hAnsi="Times New Roman" w:cs="Times New Roman"/>
          <w:sz w:val="26"/>
          <w:szCs w:val="26"/>
        </w:rPr>
        <w:t xml:space="preserve"> </w:t>
      </w:r>
      <w:r w:rsidR="003F3B5D" w:rsidRPr="006332C7">
        <w:rPr>
          <w:rFonts w:ascii="Times New Roman" w:eastAsia="Times New Roman" w:hAnsi="Times New Roman" w:cs="Times New Roman"/>
          <w:sz w:val="26"/>
          <w:szCs w:val="26"/>
        </w:rPr>
        <w:t xml:space="preserve"> The Complaint</w:t>
      </w:r>
      <w:r w:rsidR="003A5BA3" w:rsidRPr="006332C7">
        <w:rPr>
          <w:rFonts w:ascii="Times New Roman" w:eastAsia="Times New Roman" w:hAnsi="Times New Roman" w:cs="Times New Roman"/>
          <w:sz w:val="26"/>
          <w:szCs w:val="26"/>
        </w:rPr>
        <w:t xml:space="preserve"> also alleged that PGW</w:t>
      </w:r>
      <w:r w:rsidR="00D316C6" w:rsidRPr="006332C7">
        <w:rPr>
          <w:rFonts w:ascii="Times New Roman" w:eastAsia="Times New Roman" w:hAnsi="Times New Roman" w:cs="Times New Roman"/>
          <w:sz w:val="26"/>
          <w:szCs w:val="26"/>
        </w:rPr>
        <w:t xml:space="preserve"> miscalculat</w:t>
      </w:r>
      <w:r w:rsidR="003A5BA3" w:rsidRPr="006332C7">
        <w:rPr>
          <w:rFonts w:ascii="Times New Roman" w:eastAsia="Times New Roman" w:hAnsi="Times New Roman" w:cs="Times New Roman"/>
          <w:sz w:val="26"/>
          <w:szCs w:val="26"/>
        </w:rPr>
        <w:t xml:space="preserve">ed </w:t>
      </w:r>
      <w:r w:rsidR="00AB6CEF" w:rsidRPr="006332C7">
        <w:rPr>
          <w:rFonts w:ascii="Times New Roman" w:eastAsia="Times New Roman" w:hAnsi="Times New Roman" w:cs="Times New Roman"/>
          <w:sz w:val="26"/>
          <w:szCs w:val="26"/>
        </w:rPr>
        <w:t xml:space="preserve">the </w:t>
      </w:r>
      <w:r w:rsidR="00D316C6" w:rsidRPr="006332C7">
        <w:rPr>
          <w:rFonts w:ascii="Times New Roman" w:eastAsia="Times New Roman" w:hAnsi="Times New Roman" w:cs="Times New Roman"/>
          <w:sz w:val="26"/>
          <w:szCs w:val="26"/>
        </w:rPr>
        <w:t>Complainant</w:t>
      </w:r>
      <w:r w:rsidR="006332C7">
        <w:rPr>
          <w:rFonts w:ascii="Times New Roman" w:eastAsia="Times New Roman" w:hAnsi="Times New Roman" w:cs="Times New Roman"/>
          <w:sz w:val="26"/>
          <w:szCs w:val="26"/>
        </w:rPr>
        <w:t>’</w:t>
      </w:r>
      <w:r w:rsidR="00D316C6" w:rsidRPr="006332C7">
        <w:rPr>
          <w:rFonts w:ascii="Times New Roman" w:eastAsia="Times New Roman" w:hAnsi="Times New Roman" w:cs="Times New Roman"/>
          <w:sz w:val="26"/>
          <w:szCs w:val="26"/>
        </w:rPr>
        <w:t xml:space="preserve">s rebilling for the </w:t>
      </w:r>
      <w:r w:rsidR="00671304" w:rsidRPr="006332C7">
        <w:rPr>
          <w:rFonts w:ascii="Times New Roman" w:eastAsia="Times New Roman" w:hAnsi="Times New Roman" w:cs="Times New Roman"/>
          <w:sz w:val="26"/>
          <w:szCs w:val="26"/>
        </w:rPr>
        <w:t>CRP annu</w:t>
      </w:r>
      <w:r w:rsidR="003A5BA3" w:rsidRPr="006332C7">
        <w:rPr>
          <w:rFonts w:ascii="Times New Roman" w:eastAsia="Times New Roman" w:hAnsi="Times New Roman" w:cs="Times New Roman"/>
          <w:sz w:val="26"/>
          <w:szCs w:val="26"/>
        </w:rPr>
        <w:t>a</w:t>
      </w:r>
      <w:r w:rsidR="00671304" w:rsidRPr="006332C7">
        <w:rPr>
          <w:rFonts w:ascii="Times New Roman" w:eastAsia="Times New Roman" w:hAnsi="Times New Roman" w:cs="Times New Roman"/>
          <w:sz w:val="26"/>
          <w:szCs w:val="26"/>
        </w:rPr>
        <w:t xml:space="preserve">l </w:t>
      </w:r>
      <w:r w:rsidR="00D316C6" w:rsidRPr="006332C7">
        <w:rPr>
          <w:rFonts w:ascii="Times New Roman" w:eastAsia="Times New Roman" w:hAnsi="Times New Roman" w:cs="Times New Roman"/>
          <w:sz w:val="26"/>
          <w:szCs w:val="26"/>
        </w:rPr>
        <w:t>periods in question.</w:t>
      </w:r>
    </w:p>
    <w:p w14:paraId="55B3625A" w14:textId="77777777" w:rsidR="00D316C6" w:rsidRPr="006332C7" w:rsidRDefault="00D316C6"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p>
    <w:p w14:paraId="5DD0F554" w14:textId="7C1E7982" w:rsidR="00C825F5" w:rsidRPr="006332C7" w:rsidRDefault="00D316C6" w:rsidP="00C74B5A">
      <w:pPr>
        <w:tabs>
          <w:tab w:val="left" w:pos="-720"/>
        </w:tabs>
        <w:suppressAutoHyphens/>
        <w:autoSpaceDE w:val="0"/>
        <w:autoSpaceDN w:val="0"/>
        <w:spacing w:after="0" w:line="360" w:lineRule="auto"/>
        <w:rPr>
          <w:rFonts w:ascii="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r>
      <w:r w:rsidR="00AB6CEF" w:rsidRPr="006332C7">
        <w:rPr>
          <w:rFonts w:ascii="Times New Roman" w:eastAsia="Times New Roman" w:hAnsi="Times New Roman" w:cs="Times New Roman"/>
          <w:sz w:val="26"/>
          <w:szCs w:val="26"/>
        </w:rPr>
        <w:t>The Complainant</w:t>
      </w:r>
      <w:r w:rsidR="00195A02" w:rsidRPr="006332C7">
        <w:rPr>
          <w:rFonts w:ascii="Times New Roman" w:eastAsia="Times New Roman" w:hAnsi="Times New Roman" w:cs="Times New Roman"/>
          <w:sz w:val="26"/>
          <w:szCs w:val="26"/>
        </w:rPr>
        <w:t xml:space="preserve"> provided a statement </w:t>
      </w:r>
      <w:r w:rsidR="00955F46" w:rsidRPr="006332C7">
        <w:rPr>
          <w:rFonts w:ascii="Times New Roman" w:eastAsia="Times New Roman" w:hAnsi="Times New Roman" w:cs="Times New Roman"/>
          <w:sz w:val="26"/>
          <w:szCs w:val="26"/>
        </w:rPr>
        <w:t>of her allegations against PGW</w:t>
      </w:r>
      <w:r w:rsidR="00355307" w:rsidRPr="006332C7">
        <w:rPr>
          <w:rFonts w:ascii="Times New Roman" w:eastAsia="Times New Roman" w:hAnsi="Times New Roman" w:cs="Times New Roman"/>
          <w:sz w:val="26"/>
          <w:szCs w:val="26"/>
        </w:rPr>
        <w:t xml:space="preserve">.  </w:t>
      </w:r>
      <w:r w:rsidR="00355307" w:rsidRPr="006332C7">
        <w:rPr>
          <w:rFonts w:ascii="Times New Roman" w:eastAsia="Times New Roman" w:hAnsi="Times New Roman" w:cs="Times New Roman"/>
          <w:i/>
          <w:sz w:val="26"/>
          <w:szCs w:val="26"/>
        </w:rPr>
        <w:t xml:space="preserve">See, </w:t>
      </w:r>
      <w:r w:rsidR="00AB6CEF" w:rsidRPr="006332C7">
        <w:rPr>
          <w:rFonts w:ascii="Times New Roman" w:eastAsia="Times New Roman" w:hAnsi="Times New Roman" w:cs="Times New Roman"/>
          <w:i/>
          <w:sz w:val="26"/>
          <w:szCs w:val="26"/>
        </w:rPr>
        <w:t xml:space="preserve">Present Formal </w:t>
      </w:r>
      <w:r w:rsidR="00AB6CEF" w:rsidRPr="006332C7">
        <w:rPr>
          <w:rFonts w:ascii="Times New Roman" w:hAnsi="Times New Roman" w:cs="Times New Roman"/>
          <w:i/>
          <w:sz w:val="26"/>
          <w:szCs w:val="26"/>
        </w:rPr>
        <w:t>Complaint</w:t>
      </w:r>
      <w:r w:rsidR="001F4C24" w:rsidRPr="006332C7">
        <w:rPr>
          <w:rFonts w:ascii="Times New Roman" w:eastAsia="Times New Roman" w:hAnsi="Times New Roman" w:cs="Times New Roman"/>
          <w:sz w:val="26"/>
          <w:szCs w:val="26"/>
        </w:rPr>
        <w:t xml:space="preserve">, </w:t>
      </w:r>
      <w:r w:rsidR="00355307" w:rsidRPr="006332C7">
        <w:rPr>
          <w:rFonts w:ascii="Times New Roman" w:eastAsia="Times New Roman" w:hAnsi="Times New Roman" w:cs="Times New Roman"/>
          <w:sz w:val="26"/>
          <w:szCs w:val="26"/>
        </w:rPr>
        <w:t xml:space="preserve">Statement (attached).  </w:t>
      </w:r>
      <w:r w:rsidR="00994701" w:rsidRPr="006332C7">
        <w:rPr>
          <w:rFonts w:ascii="Times New Roman" w:hAnsi="Times New Roman" w:cs="Times New Roman"/>
          <w:sz w:val="26"/>
          <w:szCs w:val="26"/>
        </w:rPr>
        <w:t xml:space="preserve">Specifically, </w:t>
      </w:r>
      <w:r w:rsidR="00AB6CEF" w:rsidRPr="006332C7">
        <w:rPr>
          <w:rFonts w:ascii="Times New Roman" w:hAnsi="Times New Roman" w:cs="Times New Roman"/>
          <w:sz w:val="26"/>
          <w:szCs w:val="26"/>
        </w:rPr>
        <w:t xml:space="preserve">the </w:t>
      </w:r>
      <w:r w:rsidR="00355307" w:rsidRPr="006332C7">
        <w:rPr>
          <w:rFonts w:ascii="Times New Roman" w:hAnsi="Times New Roman" w:cs="Times New Roman"/>
          <w:sz w:val="26"/>
          <w:szCs w:val="26"/>
        </w:rPr>
        <w:t xml:space="preserve">Complainant </w:t>
      </w:r>
      <w:r w:rsidR="00233483" w:rsidRPr="006332C7">
        <w:rPr>
          <w:rFonts w:ascii="Times New Roman" w:hAnsi="Times New Roman" w:cs="Times New Roman"/>
          <w:sz w:val="26"/>
          <w:szCs w:val="26"/>
        </w:rPr>
        <w:t>averred</w:t>
      </w:r>
      <w:r w:rsidR="00355307" w:rsidRPr="006332C7">
        <w:rPr>
          <w:rFonts w:ascii="Times New Roman" w:hAnsi="Times New Roman" w:cs="Times New Roman"/>
          <w:sz w:val="26"/>
          <w:szCs w:val="26"/>
        </w:rPr>
        <w:t xml:space="preserve"> </w:t>
      </w:r>
      <w:r w:rsidR="004E7484" w:rsidRPr="006332C7">
        <w:rPr>
          <w:rFonts w:ascii="Times New Roman" w:hAnsi="Times New Roman" w:cs="Times New Roman"/>
          <w:sz w:val="26"/>
          <w:szCs w:val="26"/>
        </w:rPr>
        <w:t xml:space="preserve">that </w:t>
      </w:r>
      <w:r w:rsidR="001F4C24" w:rsidRPr="006332C7">
        <w:rPr>
          <w:rFonts w:ascii="Times New Roman" w:hAnsi="Times New Roman" w:cs="Times New Roman"/>
          <w:sz w:val="26"/>
          <w:szCs w:val="26"/>
        </w:rPr>
        <w:t xml:space="preserve">the </w:t>
      </w:r>
      <w:r w:rsidR="004E7484" w:rsidRPr="006332C7">
        <w:rPr>
          <w:rFonts w:ascii="Times New Roman" w:hAnsi="Times New Roman" w:cs="Times New Roman"/>
          <w:i/>
          <w:sz w:val="26"/>
          <w:szCs w:val="26"/>
        </w:rPr>
        <w:t>PGW 2015</w:t>
      </w:r>
      <w:r w:rsidR="00C825F5" w:rsidRPr="006332C7">
        <w:rPr>
          <w:rFonts w:ascii="Times New Roman" w:hAnsi="Times New Roman" w:cs="Times New Roman"/>
          <w:i/>
          <w:sz w:val="26"/>
          <w:szCs w:val="26"/>
        </w:rPr>
        <w:t xml:space="preserve"> Rebilling</w:t>
      </w:r>
      <w:r w:rsidR="004E7484" w:rsidRPr="006332C7">
        <w:rPr>
          <w:rFonts w:ascii="Times New Roman" w:hAnsi="Times New Roman" w:cs="Times New Roman"/>
          <w:i/>
          <w:sz w:val="26"/>
          <w:szCs w:val="26"/>
        </w:rPr>
        <w:t xml:space="preserve"> </w:t>
      </w:r>
      <w:r w:rsidR="004E7484" w:rsidRPr="006332C7">
        <w:rPr>
          <w:rFonts w:ascii="Times New Roman" w:hAnsi="Times New Roman" w:cs="Times New Roman"/>
          <w:sz w:val="26"/>
          <w:szCs w:val="26"/>
        </w:rPr>
        <w:t>failed to comply with the Commission</w:t>
      </w:r>
      <w:r w:rsidR="006332C7">
        <w:rPr>
          <w:rFonts w:ascii="Times New Roman" w:hAnsi="Times New Roman" w:cs="Times New Roman"/>
          <w:sz w:val="26"/>
          <w:szCs w:val="26"/>
        </w:rPr>
        <w:t>’</w:t>
      </w:r>
      <w:r w:rsidR="004E7484" w:rsidRPr="006332C7">
        <w:rPr>
          <w:rFonts w:ascii="Times New Roman" w:hAnsi="Times New Roman" w:cs="Times New Roman"/>
          <w:sz w:val="26"/>
          <w:szCs w:val="26"/>
        </w:rPr>
        <w:t xml:space="preserve">s </w:t>
      </w:r>
      <w:r w:rsidR="00543111" w:rsidRPr="006332C7">
        <w:rPr>
          <w:rFonts w:ascii="Times New Roman" w:hAnsi="Times New Roman" w:cs="Times New Roman"/>
          <w:i/>
          <w:sz w:val="26"/>
          <w:szCs w:val="26"/>
        </w:rPr>
        <w:t>2015 Final Order</w:t>
      </w:r>
      <w:r w:rsidR="001F4C24" w:rsidRPr="006332C7">
        <w:rPr>
          <w:rFonts w:ascii="Times New Roman" w:hAnsi="Times New Roman" w:cs="Times New Roman"/>
          <w:i/>
          <w:sz w:val="26"/>
          <w:szCs w:val="26"/>
        </w:rPr>
        <w:t xml:space="preserve"> </w:t>
      </w:r>
      <w:r w:rsidR="001F4C24" w:rsidRPr="006332C7">
        <w:rPr>
          <w:rFonts w:ascii="Times New Roman" w:hAnsi="Times New Roman" w:cs="Times New Roman"/>
          <w:sz w:val="26"/>
          <w:szCs w:val="26"/>
        </w:rPr>
        <w:t>by</w:t>
      </w:r>
      <w:r w:rsidR="00543111" w:rsidRPr="006332C7">
        <w:rPr>
          <w:rFonts w:ascii="Times New Roman" w:hAnsi="Times New Roman" w:cs="Times New Roman"/>
          <w:sz w:val="26"/>
          <w:szCs w:val="26"/>
        </w:rPr>
        <w:t>:</w:t>
      </w:r>
      <w:r w:rsidR="00DC57C9" w:rsidRPr="006332C7">
        <w:rPr>
          <w:rFonts w:ascii="Times New Roman" w:hAnsi="Times New Roman" w:cs="Times New Roman"/>
          <w:sz w:val="26"/>
          <w:szCs w:val="26"/>
        </w:rPr>
        <w:t xml:space="preserve"> </w:t>
      </w:r>
      <w:r w:rsidR="00FC153B" w:rsidRPr="006332C7">
        <w:rPr>
          <w:rFonts w:ascii="Times New Roman" w:hAnsi="Times New Roman" w:cs="Times New Roman"/>
          <w:sz w:val="26"/>
          <w:szCs w:val="26"/>
        </w:rPr>
        <w:t xml:space="preserve">(1) </w:t>
      </w:r>
      <w:r w:rsidR="00117611" w:rsidRPr="006332C7">
        <w:rPr>
          <w:rFonts w:ascii="Times New Roman" w:hAnsi="Times New Roman" w:cs="Times New Roman"/>
          <w:sz w:val="26"/>
          <w:szCs w:val="26"/>
        </w:rPr>
        <w:t>refusing to reinstate the Complainant</w:t>
      </w:r>
      <w:r w:rsidR="006332C7">
        <w:rPr>
          <w:rFonts w:ascii="Times New Roman" w:hAnsi="Times New Roman" w:cs="Times New Roman"/>
          <w:sz w:val="26"/>
          <w:szCs w:val="26"/>
        </w:rPr>
        <w:t>’</w:t>
      </w:r>
      <w:r w:rsidR="00117611" w:rsidRPr="006332C7">
        <w:rPr>
          <w:rFonts w:ascii="Times New Roman" w:hAnsi="Times New Roman" w:cs="Times New Roman"/>
          <w:sz w:val="26"/>
          <w:szCs w:val="26"/>
        </w:rPr>
        <w:t xml:space="preserve">s participation </w:t>
      </w:r>
      <w:r w:rsidR="00FC153B" w:rsidRPr="006332C7">
        <w:rPr>
          <w:rFonts w:ascii="Times New Roman" w:hAnsi="Times New Roman" w:cs="Times New Roman"/>
          <w:sz w:val="26"/>
          <w:szCs w:val="26"/>
        </w:rPr>
        <w:t xml:space="preserve">in </w:t>
      </w:r>
      <w:r w:rsidR="00117611" w:rsidRPr="006332C7">
        <w:rPr>
          <w:rFonts w:ascii="Times New Roman" w:hAnsi="Times New Roman" w:cs="Times New Roman"/>
          <w:sz w:val="26"/>
          <w:szCs w:val="26"/>
        </w:rPr>
        <w:t>the CRP</w:t>
      </w:r>
      <w:r w:rsidR="00D5482C" w:rsidRPr="006332C7">
        <w:rPr>
          <w:rFonts w:ascii="Times New Roman" w:hAnsi="Times New Roman" w:cs="Times New Roman"/>
          <w:sz w:val="26"/>
          <w:szCs w:val="26"/>
        </w:rPr>
        <w:t xml:space="preserve"> effective April 15, 2013</w:t>
      </w:r>
      <w:r w:rsidR="00117611" w:rsidRPr="006332C7">
        <w:rPr>
          <w:rFonts w:ascii="Times New Roman" w:hAnsi="Times New Roman" w:cs="Times New Roman"/>
          <w:sz w:val="26"/>
          <w:szCs w:val="26"/>
        </w:rPr>
        <w:t>;</w:t>
      </w:r>
      <w:r w:rsidR="00FC153B" w:rsidRPr="006332C7">
        <w:rPr>
          <w:rFonts w:ascii="Times New Roman" w:hAnsi="Times New Roman" w:cs="Times New Roman"/>
          <w:sz w:val="26"/>
          <w:szCs w:val="26"/>
        </w:rPr>
        <w:t xml:space="preserve"> (2)</w:t>
      </w:r>
      <w:r w:rsidR="00117611" w:rsidRPr="006332C7">
        <w:rPr>
          <w:rFonts w:ascii="Times New Roman" w:hAnsi="Times New Roman" w:cs="Times New Roman"/>
          <w:sz w:val="26"/>
          <w:szCs w:val="26"/>
        </w:rPr>
        <w:t xml:space="preserve"> </w:t>
      </w:r>
      <w:r w:rsidR="00C825F5" w:rsidRPr="006332C7">
        <w:rPr>
          <w:rFonts w:ascii="Times New Roman" w:hAnsi="Times New Roman" w:cs="Times New Roman"/>
          <w:sz w:val="26"/>
          <w:szCs w:val="26"/>
        </w:rPr>
        <w:t>rebill</w:t>
      </w:r>
      <w:r w:rsidR="00DC57C9" w:rsidRPr="006332C7">
        <w:rPr>
          <w:rFonts w:ascii="Times New Roman" w:hAnsi="Times New Roman" w:cs="Times New Roman"/>
          <w:sz w:val="26"/>
          <w:szCs w:val="26"/>
        </w:rPr>
        <w:t>ing</w:t>
      </w:r>
      <w:r w:rsidR="00C825F5" w:rsidRPr="006332C7">
        <w:rPr>
          <w:rFonts w:ascii="Times New Roman" w:hAnsi="Times New Roman" w:cs="Times New Roman"/>
          <w:sz w:val="26"/>
          <w:szCs w:val="26"/>
        </w:rPr>
        <w:t xml:space="preserve"> at the CRP monthly rate from May 14, 2013 to June 14, 2014, rather than for the entire period covered by the</w:t>
      </w:r>
      <w:r w:rsidR="00C825F5" w:rsidRPr="006332C7">
        <w:rPr>
          <w:rFonts w:ascii="Times New Roman" w:hAnsi="Times New Roman" w:cs="Times New Roman"/>
          <w:i/>
          <w:sz w:val="26"/>
          <w:szCs w:val="26"/>
        </w:rPr>
        <w:t xml:space="preserve"> </w:t>
      </w:r>
      <w:r w:rsidR="00543111" w:rsidRPr="006332C7">
        <w:rPr>
          <w:rFonts w:ascii="Times New Roman" w:hAnsi="Times New Roman" w:cs="Times New Roman"/>
          <w:i/>
          <w:sz w:val="26"/>
          <w:szCs w:val="26"/>
        </w:rPr>
        <w:t xml:space="preserve">2015 Final </w:t>
      </w:r>
      <w:r w:rsidR="00C825F5" w:rsidRPr="006332C7">
        <w:rPr>
          <w:rFonts w:ascii="Times New Roman" w:hAnsi="Times New Roman" w:cs="Times New Roman"/>
          <w:i/>
          <w:sz w:val="26"/>
          <w:szCs w:val="26"/>
        </w:rPr>
        <w:t>Order</w:t>
      </w:r>
      <w:r w:rsidR="00DC57C9" w:rsidRPr="006332C7">
        <w:rPr>
          <w:rFonts w:ascii="Times New Roman" w:hAnsi="Times New Roman" w:cs="Times New Roman"/>
          <w:sz w:val="26"/>
          <w:szCs w:val="26"/>
        </w:rPr>
        <w:t>;</w:t>
      </w:r>
      <w:r w:rsidR="00C825F5" w:rsidRPr="006332C7">
        <w:rPr>
          <w:rFonts w:ascii="Times New Roman" w:hAnsi="Times New Roman" w:cs="Times New Roman"/>
          <w:sz w:val="26"/>
          <w:szCs w:val="26"/>
        </w:rPr>
        <w:t xml:space="preserve"> </w:t>
      </w:r>
      <w:r w:rsidR="00D251E8" w:rsidRPr="006332C7">
        <w:rPr>
          <w:rFonts w:ascii="Times New Roman" w:hAnsi="Times New Roman" w:cs="Times New Roman"/>
          <w:sz w:val="26"/>
          <w:szCs w:val="26"/>
        </w:rPr>
        <w:t>(3)</w:t>
      </w:r>
      <w:r w:rsidR="00AB6CEF" w:rsidRPr="006332C7">
        <w:rPr>
          <w:rFonts w:ascii="Times New Roman" w:hAnsi="Times New Roman" w:cs="Times New Roman"/>
          <w:sz w:val="26"/>
          <w:szCs w:val="26"/>
        </w:rPr>
        <w:t> </w:t>
      </w:r>
      <w:r w:rsidR="00C825F5" w:rsidRPr="006332C7">
        <w:rPr>
          <w:rFonts w:ascii="Times New Roman" w:hAnsi="Times New Roman" w:cs="Times New Roman"/>
          <w:sz w:val="26"/>
          <w:szCs w:val="26"/>
        </w:rPr>
        <w:t xml:space="preserve">miscalculating the applicable CRP </w:t>
      </w:r>
      <w:r w:rsidR="00DC57C9" w:rsidRPr="006332C7">
        <w:rPr>
          <w:rFonts w:ascii="Times New Roman" w:hAnsi="Times New Roman" w:cs="Times New Roman"/>
          <w:sz w:val="26"/>
          <w:szCs w:val="26"/>
        </w:rPr>
        <w:t xml:space="preserve">discounted </w:t>
      </w:r>
      <w:r w:rsidR="00C825F5" w:rsidRPr="006332C7">
        <w:rPr>
          <w:rFonts w:ascii="Times New Roman" w:hAnsi="Times New Roman" w:cs="Times New Roman"/>
          <w:sz w:val="26"/>
          <w:szCs w:val="26"/>
        </w:rPr>
        <w:t xml:space="preserve">billing rate for 2013 using </w:t>
      </w:r>
      <w:r w:rsidR="00AB6CEF" w:rsidRPr="006332C7">
        <w:rPr>
          <w:rFonts w:ascii="Times New Roman" w:hAnsi="Times New Roman" w:cs="Times New Roman"/>
          <w:sz w:val="26"/>
          <w:szCs w:val="26"/>
        </w:rPr>
        <w:t xml:space="preserve">the </w:t>
      </w:r>
      <w:r w:rsidR="00C825F5"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C825F5" w:rsidRPr="006332C7">
        <w:rPr>
          <w:rFonts w:ascii="Times New Roman" w:hAnsi="Times New Roman" w:cs="Times New Roman"/>
          <w:sz w:val="26"/>
          <w:szCs w:val="26"/>
        </w:rPr>
        <w:t xml:space="preserve">s 2013 income, rather than the prior </w:t>
      </w:r>
      <w:r w:rsidR="002A60CD" w:rsidRPr="006332C7">
        <w:rPr>
          <w:rFonts w:ascii="Times New Roman" w:hAnsi="Times New Roman" w:cs="Times New Roman"/>
          <w:sz w:val="26"/>
          <w:szCs w:val="26"/>
        </w:rPr>
        <w:t xml:space="preserve">tax </w:t>
      </w:r>
      <w:r w:rsidR="00C825F5" w:rsidRPr="006332C7">
        <w:rPr>
          <w:rFonts w:ascii="Times New Roman" w:hAnsi="Times New Roman" w:cs="Times New Roman"/>
          <w:sz w:val="26"/>
          <w:szCs w:val="26"/>
        </w:rPr>
        <w:t>year</w:t>
      </w:r>
      <w:r w:rsidR="006332C7">
        <w:rPr>
          <w:rFonts w:ascii="Times New Roman" w:hAnsi="Times New Roman" w:cs="Times New Roman"/>
          <w:sz w:val="26"/>
          <w:szCs w:val="26"/>
        </w:rPr>
        <w:t>’</w:t>
      </w:r>
      <w:r w:rsidR="00C825F5" w:rsidRPr="006332C7">
        <w:rPr>
          <w:rFonts w:ascii="Times New Roman" w:hAnsi="Times New Roman" w:cs="Times New Roman"/>
          <w:sz w:val="26"/>
          <w:szCs w:val="26"/>
        </w:rPr>
        <w:t xml:space="preserve">s (2012 income); </w:t>
      </w:r>
      <w:r w:rsidR="00D251E8" w:rsidRPr="006332C7">
        <w:rPr>
          <w:rFonts w:ascii="Times New Roman" w:hAnsi="Times New Roman" w:cs="Times New Roman"/>
          <w:sz w:val="26"/>
          <w:szCs w:val="26"/>
        </w:rPr>
        <w:t xml:space="preserve">(4) </w:t>
      </w:r>
      <w:r w:rsidR="00C825F5" w:rsidRPr="006332C7">
        <w:rPr>
          <w:rFonts w:ascii="Times New Roman" w:hAnsi="Times New Roman" w:cs="Times New Roman"/>
          <w:sz w:val="26"/>
          <w:szCs w:val="26"/>
        </w:rPr>
        <w:t>issuing a rebill</w:t>
      </w:r>
      <w:r w:rsidR="00CC6FBF" w:rsidRPr="006332C7">
        <w:rPr>
          <w:rFonts w:ascii="Times New Roman" w:hAnsi="Times New Roman" w:cs="Times New Roman"/>
          <w:sz w:val="26"/>
          <w:szCs w:val="26"/>
        </w:rPr>
        <w:t>ing</w:t>
      </w:r>
      <w:r w:rsidR="00C825F5" w:rsidRPr="006332C7">
        <w:rPr>
          <w:rFonts w:ascii="Times New Roman" w:hAnsi="Times New Roman" w:cs="Times New Roman"/>
          <w:sz w:val="26"/>
          <w:szCs w:val="26"/>
        </w:rPr>
        <w:t xml:space="preserve"> </w:t>
      </w:r>
      <w:r w:rsidR="00CC6FBF" w:rsidRPr="006332C7">
        <w:rPr>
          <w:rFonts w:ascii="Times New Roman" w:hAnsi="Times New Roman" w:cs="Times New Roman"/>
          <w:sz w:val="26"/>
          <w:szCs w:val="26"/>
        </w:rPr>
        <w:t xml:space="preserve">for </w:t>
      </w:r>
      <w:r w:rsidR="00C825F5" w:rsidRPr="006332C7">
        <w:rPr>
          <w:rFonts w:ascii="Times New Roman" w:hAnsi="Times New Roman" w:cs="Times New Roman"/>
          <w:sz w:val="26"/>
          <w:szCs w:val="26"/>
        </w:rPr>
        <w:t>April 16, 2013, which improperly demanded payment for $1,976.28 in CRP pre-program arrearage</w:t>
      </w:r>
      <w:r w:rsidR="00CC6FBF" w:rsidRPr="006332C7">
        <w:rPr>
          <w:rFonts w:ascii="Times New Roman" w:hAnsi="Times New Roman" w:cs="Times New Roman"/>
          <w:sz w:val="26"/>
          <w:szCs w:val="26"/>
        </w:rPr>
        <w:t>s</w:t>
      </w:r>
      <w:r w:rsidR="00C825F5" w:rsidRPr="006332C7">
        <w:rPr>
          <w:rFonts w:ascii="Times New Roman" w:hAnsi="Times New Roman" w:cs="Times New Roman"/>
          <w:sz w:val="26"/>
          <w:szCs w:val="26"/>
        </w:rPr>
        <w:t>, and improperly billed for service at the regular service rate for a total of $1,077.44</w:t>
      </w:r>
      <w:r w:rsidR="00683011" w:rsidRPr="006332C7">
        <w:rPr>
          <w:rFonts w:ascii="Times New Roman" w:hAnsi="Times New Roman" w:cs="Times New Roman"/>
          <w:sz w:val="26"/>
          <w:szCs w:val="26"/>
        </w:rPr>
        <w:t>;</w:t>
      </w:r>
      <w:r w:rsidR="001F4C24" w:rsidRPr="006332C7">
        <w:rPr>
          <w:rFonts w:ascii="Times New Roman" w:hAnsi="Times New Roman" w:cs="Times New Roman"/>
          <w:sz w:val="26"/>
          <w:szCs w:val="26"/>
        </w:rPr>
        <w:t xml:space="preserve"> and</w:t>
      </w:r>
      <w:r w:rsidR="00C825F5" w:rsidRPr="006332C7">
        <w:rPr>
          <w:rFonts w:ascii="Times New Roman" w:hAnsi="Times New Roman" w:cs="Times New Roman"/>
          <w:sz w:val="26"/>
          <w:szCs w:val="26"/>
        </w:rPr>
        <w:t xml:space="preserve"> </w:t>
      </w:r>
      <w:r w:rsidR="00683011" w:rsidRPr="006332C7">
        <w:rPr>
          <w:rFonts w:ascii="Times New Roman" w:hAnsi="Times New Roman" w:cs="Times New Roman"/>
          <w:sz w:val="26"/>
          <w:szCs w:val="26"/>
        </w:rPr>
        <w:t xml:space="preserve">(5) </w:t>
      </w:r>
      <w:r w:rsidR="00C825F5" w:rsidRPr="006332C7">
        <w:rPr>
          <w:rFonts w:ascii="Times New Roman" w:hAnsi="Times New Roman" w:cs="Times New Roman"/>
          <w:sz w:val="26"/>
          <w:szCs w:val="26"/>
        </w:rPr>
        <w:t xml:space="preserve">applying late fees for monthly billing periods </w:t>
      </w:r>
      <w:r w:rsidR="00400789" w:rsidRPr="006332C7">
        <w:rPr>
          <w:rFonts w:ascii="Times New Roman" w:hAnsi="Times New Roman" w:cs="Times New Roman"/>
          <w:sz w:val="26"/>
          <w:szCs w:val="26"/>
        </w:rPr>
        <w:t xml:space="preserve">based upon the erroneous </w:t>
      </w:r>
      <w:r w:rsidR="00992F3D" w:rsidRPr="006332C7">
        <w:rPr>
          <w:rFonts w:ascii="Times New Roman" w:hAnsi="Times New Roman" w:cs="Times New Roman"/>
          <w:i/>
          <w:sz w:val="26"/>
          <w:szCs w:val="26"/>
        </w:rPr>
        <w:t>PGW</w:t>
      </w:r>
      <w:r w:rsidR="00400789" w:rsidRPr="006332C7">
        <w:rPr>
          <w:rFonts w:ascii="Times New Roman" w:hAnsi="Times New Roman" w:cs="Times New Roman"/>
          <w:i/>
          <w:sz w:val="26"/>
          <w:szCs w:val="26"/>
        </w:rPr>
        <w:t xml:space="preserve"> 2015 Rebilling</w:t>
      </w:r>
      <w:r w:rsidR="00C825F5" w:rsidRPr="006332C7">
        <w:rPr>
          <w:rFonts w:ascii="Times New Roman" w:hAnsi="Times New Roman" w:cs="Times New Roman"/>
          <w:sz w:val="26"/>
          <w:szCs w:val="26"/>
        </w:rPr>
        <w:t xml:space="preserve"> during </w:t>
      </w:r>
      <w:r w:rsidR="00400789" w:rsidRPr="006332C7">
        <w:rPr>
          <w:rFonts w:ascii="Times New Roman" w:hAnsi="Times New Roman" w:cs="Times New Roman"/>
          <w:sz w:val="26"/>
          <w:szCs w:val="26"/>
        </w:rPr>
        <w:t xml:space="preserve">the period of time in </w:t>
      </w:r>
      <w:r w:rsidR="00C825F5" w:rsidRPr="006332C7">
        <w:rPr>
          <w:rFonts w:ascii="Times New Roman" w:hAnsi="Times New Roman" w:cs="Times New Roman"/>
          <w:sz w:val="26"/>
          <w:szCs w:val="26"/>
        </w:rPr>
        <w:t>which the Complainant maintained PGW</w:t>
      </w:r>
      <w:r w:rsidR="006332C7">
        <w:rPr>
          <w:rFonts w:ascii="Times New Roman" w:hAnsi="Times New Roman" w:cs="Times New Roman"/>
          <w:sz w:val="26"/>
          <w:szCs w:val="26"/>
        </w:rPr>
        <w:t>’</w:t>
      </w:r>
      <w:r w:rsidR="00C825F5" w:rsidRPr="006332C7">
        <w:rPr>
          <w:rFonts w:ascii="Times New Roman" w:hAnsi="Times New Roman" w:cs="Times New Roman"/>
          <w:sz w:val="26"/>
          <w:szCs w:val="26"/>
        </w:rPr>
        <w:t xml:space="preserve">s rebilling was not in compliance with the </w:t>
      </w:r>
      <w:r w:rsidR="00400789" w:rsidRPr="006332C7">
        <w:rPr>
          <w:rFonts w:ascii="Times New Roman" w:hAnsi="Times New Roman" w:cs="Times New Roman"/>
          <w:sz w:val="26"/>
          <w:szCs w:val="26"/>
        </w:rPr>
        <w:t>Commission</w:t>
      </w:r>
      <w:r w:rsidR="006332C7">
        <w:rPr>
          <w:rFonts w:ascii="Times New Roman" w:hAnsi="Times New Roman" w:cs="Times New Roman"/>
          <w:sz w:val="26"/>
          <w:szCs w:val="26"/>
        </w:rPr>
        <w:t>’</w:t>
      </w:r>
      <w:r w:rsidR="00400789" w:rsidRPr="006332C7">
        <w:rPr>
          <w:rFonts w:ascii="Times New Roman" w:hAnsi="Times New Roman" w:cs="Times New Roman"/>
          <w:sz w:val="26"/>
          <w:szCs w:val="26"/>
        </w:rPr>
        <w:t xml:space="preserve">s </w:t>
      </w:r>
      <w:r w:rsidR="00C825F5" w:rsidRPr="006332C7">
        <w:rPr>
          <w:rFonts w:ascii="Times New Roman" w:hAnsi="Times New Roman" w:cs="Times New Roman"/>
          <w:i/>
          <w:sz w:val="26"/>
          <w:szCs w:val="26"/>
        </w:rPr>
        <w:t xml:space="preserve">2015 </w:t>
      </w:r>
      <w:r w:rsidR="00400789" w:rsidRPr="006332C7">
        <w:rPr>
          <w:rFonts w:ascii="Times New Roman" w:hAnsi="Times New Roman" w:cs="Times New Roman"/>
          <w:i/>
          <w:sz w:val="26"/>
          <w:szCs w:val="26"/>
        </w:rPr>
        <w:t xml:space="preserve">Final </w:t>
      </w:r>
      <w:r w:rsidR="00C825F5" w:rsidRPr="006332C7">
        <w:rPr>
          <w:rFonts w:ascii="Times New Roman" w:hAnsi="Times New Roman" w:cs="Times New Roman"/>
          <w:i/>
          <w:sz w:val="26"/>
          <w:szCs w:val="26"/>
        </w:rPr>
        <w:t>Order</w:t>
      </w:r>
      <w:r w:rsidR="00C825F5" w:rsidRPr="006332C7">
        <w:rPr>
          <w:rFonts w:ascii="Times New Roman" w:hAnsi="Times New Roman" w:cs="Times New Roman"/>
          <w:sz w:val="26"/>
          <w:szCs w:val="26"/>
        </w:rPr>
        <w:t>.</w:t>
      </w:r>
    </w:p>
    <w:p w14:paraId="3460812A" w14:textId="77777777" w:rsidR="00233483" w:rsidRPr="006332C7" w:rsidRDefault="00233483" w:rsidP="00C74B5A">
      <w:pPr>
        <w:tabs>
          <w:tab w:val="left" w:pos="-720"/>
        </w:tabs>
        <w:suppressAutoHyphens/>
        <w:autoSpaceDE w:val="0"/>
        <w:autoSpaceDN w:val="0"/>
        <w:spacing w:after="0" w:line="360" w:lineRule="auto"/>
        <w:rPr>
          <w:rFonts w:ascii="Times New Roman" w:hAnsi="Times New Roman" w:cs="Times New Roman"/>
          <w:sz w:val="26"/>
          <w:szCs w:val="26"/>
        </w:rPr>
      </w:pPr>
    </w:p>
    <w:p w14:paraId="75480671" w14:textId="6C41A6F3" w:rsidR="00C825F5" w:rsidRPr="006332C7" w:rsidRDefault="00C825F5" w:rsidP="00C74B5A">
      <w:pPr>
        <w:tabs>
          <w:tab w:val="left" w:pos="-720"/>
        </w:tabs>
        <w:suppressAutoHyphens/>
        <w:autoSpaceDE w:val="0"/>
        <w:autoSpaceDN w:val="0"/>
        <w:spacing w:after="0" w:line="36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r>
      <w:r w:rsidR="00AB6CEF" w:rsidRPr="006332C7">
        <w:rPr>
          <w:rFonts w:ascii="Times New Roman" w:hAnsi="Times New Roman" w:cs="Times New Roman"/>
          <w:sz w:val="26"/>
          <w:szCs w:val="26"/>
        </w:rPr>
        <w:t xml:space="preserve">The </w:t>
      </w:r>
      <w:r w:rsidR="00355307"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CC6FBF" w:rsidRPr="006332C7">
        <w:rPr>
          <w:rFonts w:ascii="Times New Roman" w:hAnsi="Times New Roman" w:cs="Times New Roman"/>
          <w:sz w:val="26"/>
          <w:szCs w:val="26"/>
        </w:rPr>
        <w:t>s requested relief is that the Commission</w:t>
      </w:r>
      <w:r w:rsidR="00233483" w:rsidRPr="006332C7">
        <w:rPr>
          <w:rFonts w:ascii="Times New Roman" w:hAnsi="Times New Roman" w:cs="Times New Roman"/>
          <w:sz w:val="26"/>
          <w:szCs w:val="26"/>
        </w:rPr>
        <w:t xml:space="preserve"> require</w:t>
      </w:r>
      <w:r w:rsidR="00671304" w:rsidRPr="006332C7">
        <w:rPr>
          <w:rFonts w:ascii="Times New Roman" w:hAnsi="Times New Roman" w:cs="Times New Roman"/>
          <w:sz w:val="26"/>
          <w:szCs w:val="26"/>
        </w:rPr>
        <w:t xml:space="preserve"> PGW</w:t>
      </w:r>
      <w:r w:rsidR="00AB6CEF" w:rsidRPr="006332C7">
        <w:rPr>
          <w:rFonts w:ascii="Times New Roman" w:hAnsi="Times New Roman" w:cs="Times New Roman"/>
          <w:sz w:val="26"/>
          <w:szCs w:val="26"/>
        </w:rPr>
        <w:t xml:space="preserve"> to comply </w:t>
      </w:r>
      <w:r w:rsidR="00671304" w:rsidRPr="006332C7">
        <w:rPr>
          <w:rFonts w:ascii="Times New Roman" w:hAnsi="Times New Roman" w:cs="Times New Roman"/>
          <w:sz w:val="26"/>
          <w:szCs w:val="26"/>
        </w:rPr>
        <w:t>with the Commission</w:t>
      </w:r>
      <w:r w:rsidR="006332C7">
        <w:rPr>
          <w:rFonts w:ascii="Times New Roman" w:hAnsi="Times New Roman" w:cs="Times New Roman"/>
          <w:sz w:val="26"/>
          <w:szCs w:val="26"/>
        </w:rPr>
        <w:t>’</w:t>
      </w:r>
      <w:r w:rsidR="00671304" w:rsidRPr="006332C7">
        <w:rPr>
          <w:rFonts w:ascii="Times New Roman" w:hAnsi="Times New Roman" w:cs="Times New Roman"/>
          <w:sz w:val="26"/>
          <w:szCs w:val="26"/>
        </w:rPr>
        <w:t xml:space="preserve">s </w:t>
      </w:r>
      <w:r w:rsidR="00671304" w:rsidRPr="006332C7">
        <w:rPr>
          <w:rFonts w:ascii="Times New Roman" w:hAnsi="Times New Roman" w:cs="Times New Roman"/>
          <w:i/>
          <w:sz w:val="26"/>
          <w:szCs w:val="26"/>
        </w:rPr>
        <w:t>2015 Final Order</w:t>
      </w:r>
      <w:r w:rsidR="00671304" w:rsidRPr="006332C7">
        <w:rPr>
          <w:rFonts w:ascii="Times New Roman" w:hAnsi="Times New Roman" w:cs="Times New Roman"/>
          <w:sz w:val="26"/>
          <w:szCs w:val="26"/>
        </w:rPr>
        <w:t xml:space="preserve">.  </w:t>
      </w:r>
      <w:r w:rsidR="00ED0650" w:rsidRPr="006332C7">
        <w:rPr>
          <w:rFonts w:ascii="Times New Roman" w:hAnsi="Times New Roman" w:cs="Times New Roman"/>
          <w:sz w:val="26"/>
          <w:szCs w:val="26"/>
        </w:rPr>
        <w:t xml:space="preserve">The </w:t>
      </w:r>
      <w:r w:rsidR="00671304" w:rsidRPr="006332C7">
        <w:rPr>
          <w:rFonts w:ascii="Times New Roman" w:hAnsi="Times New Roman" w:cs="Times New Roman"/>
          <w:sz w:val="26"/>
          <w:szCs w:val="26"/>
        </w:rPr>
        <w:t xml:space="preserve">Complainant </w:t>
      </w:r>
      <w:r w:rsidR="00ED0650" w:rsidRPr="006332C7">
        <w:rPr>
          <w:rFonts w:ascii="Times New Roman" w:hAnsi="Times New Roman" w:cs="Times New Roman"/>
          <w:sz w:val="26"/>
          <w:szCs w:val="26"/>
        </w:rPr>
        <w:t xml:space="preserve">specifically </w:t>
      </w:r>
      <w:r w:rsidR="00671304" w:rsidRPr="006332C7">
        <w:rPr>
          <w:rFonts w:ascii="Times New Roman" w:hAnsi="Times New Roman" w:cs="Times New Roman"/>
          <w:sz w:val="26"/>
          <w:szCs w:val="26"/>
        </w:rPr>
        <w:t xml:space="preserve">asked that the Commission: </w:t>
      </w:r>
      <w:r w:rsidR="00E76D43" w:rsidRPr="006332C7">
        <w:rPr>
          <w:rFonts w:ascii="Times New Roman" w:hAnsi="Times New Roman" w:cs="Times New Roman"/>
          <w:sz w:val="26"/>
          <w:szCs w:val="26"/>
        </w:rPr>
        <w:t>(</w:t>
      </w:r>
      <w:r w:rsidR="00671304" w:rsidRPr="006332C7">
        <w:rPr>
          <w:rFonts w:ascii="Times New Roman" w:hAnsi="Times New Roman" w:cs="Times New Roman"/>
          <w:sz w:val="26"/>
          <w:szCs w:val="26"/>
        </w:rPr>
        <w:t xml:space="preserve">1) direct PGW to </w:t>
      </w:r>
      <w:r w:rsidR="0012692B" w:rsidRPr="006332C7">
        <w:rPr>
          <w:rFonts w:ascii="Times New Roman" w:hAnsi="Times New Roman" w:cs="Times New Roman"/>
          <w:sz w:val="26"/>
          <w:szCs w:val="26"/>
        </w:rPr>
        <w:t xml:space="preserve">reinstate </w:t>
      </w:r>
      <w:r w:rsidR="00ED0650" w:rsidRPr="006332C7">
        <w:rPr>
          <w:rFonts w:ascii="Times New Roman" w:hAnsi="Times New Roman" w:cs="Times New Roman"/>
          <w:sz w:val="26"/>
          <w:szCs w:val="26"/>
        </w:rPr>
        <w:t xml:space="preserve">the </w:t>
      </w:r>
      <w:r w:rsidR="0012692B" w:rsidRPr="006332C7">
        <w:rPr>
          <w:rFonts w:ascii="Times New Roman" w:hAnsi="Times New Roman" w:cs="Times New Roman"/>
          <w:sz w:val="26"/>
          <w:szCs w:val="26"/>
        </w:rPr>
        <w:t xml:space="preserve">Complainant to the CRP and </w:t>
      </w:r>
      <w:r w:rsidR="00355307" w:rsidRPr="006332C7">
        <w:rPr>
          <w:rFonts w:ascii="Times New Roman" w:hAnsi="Times New Roman" w:cs="Times New Roman"/>
          <w:sz w:val="26"/>
          <w:szCs w:val="26"/>
        </w:rPr>
        <w:t xml:space="preserve">rebill the Complainant at the </w:t>
      </w:r>
      <w:r w:rsidRPr="006332C7">
        <w:rPr>
          <w:rFonts w:ascii="Times New Roman" w:hAnsi="Times New Roman" w:cs="Times New Roman"/>
          <w:sz w:val="26"/>
          <w:szCs w:val="26"/>
        </w:rPr>
        <w:t xml:space="preserve">applicable </w:t>
      </w:r>
      <w:r w:rsidR="00355307" w:rsidRPr="006332C7">
        <w:rPr>
          <w:rFonts w:ascii="Times New Roman" w:hAnsi="Times New Roman" w:cs="Times New Roman"/>
          <w:sz w:val="26"/>
          <w:szCs w:val="26"/>
        </w:rPr>
        <w:t>CRP</w:t>
      </w:r>
      <w:r w:rsidRPr="006332C7">
        <w:rPr>
          <w:rFonts w:ascii="Times New Roman" w:hAnsi="Times New Roman" w:cs="Times New Roman"/>
          <w:sz w:val="26"/>
          <w:szCs w:val="26"/>
        </w:rPr>
        <w:t xml:space="preserve"> billing rate</w:t>
      </w:r>
      <w:r w:rsidR="002A60CD" w:rsidRPr="006332C7">
        <w:rPr>
          <w:rFonts w:ascii="Times New Roman" w:hAnsi="Times New Roman" w:cs="Times New Roman"/>
          <w:sz w:val="26"/>
          <w:szCs w:val="26"/>
        </w:rPr>
        <w:t xml:space="preserve"> for the concurrent annual periods </w:t>
      </w:r>
      <w:r w:rsidR="00355307" w:rsidRPr="006332C7">
        <w:rPr>
          <w:rFonts w:ascii="Times New Roman" w:hAnsi="Times New Roman" w:cs="Times New Roman"/>
          <w:sz w:val="26"/>
          <w:szCs w:val="26"/>
        </w:rPr>
        <w:t xml:space="preserve">from </w:t>
      </w:r>
      <w:r w:rsidR="00355307" w:rsidRPr="006332C7">
        <w:rPr>
          <w:rFonts w:ascii="Times New Roman" w:hAnsi="Times New Roman" w:cs="Times New Roman"/>
          <w:sz w:val="26"/>
          <w:szCs w:val="26"/>
        </w:rPr>
        <w:lastRenderedPageBreak/>
        <w:t>April</w:t>
      </w:r>
      <w:r w:rsidR="0012692B" w:rsidRPr="006332C7">
        <w:rPr>
          <w:rFonts w:ascii="Times New Roman" w:hAnsi="Times New Roman" w:cs="Times New Roman"/>
          <w:sz w:val="26"/>
          <w:szCs w:val="26"/>
        </w:rPr>
        <w:t>,</w:t>
      </w:r>
      <w:r w:rsidR="00355307" w:rsidRPr="006332C7">
        <w:rPr>
          <w:rFonts w:ascii="Times New Roman" w:hAnsi="Times New Roman" w:cs="Times New Roman"/>
          <w:sz w:val="26"/>
          <w:szCs w:val="26"/>
        </w:rPr>
        <w:t xml:space="preserve"> 2013 until April 15, 2015</w:t>
      </w:r>
      <w:r w:rsidR="00E76D43" w:rsidRPr="006332C7">
        <w:rPr>
          <w:rFonts w:ascii="Times New Roman" w:hAnsi="Times New Roman" w:cs="Times New Roman"/>
          <w:sz w:val="26"/>
          <w:szCs w:val="26"/>
        </w:rPr>
        <w:t>,</w:t>
      </w:r>
      <w:r w:rsidR="00355307" w:rsidRPr="006332C7">
        <w:rPr>
          <w:rStyle w:val="FootnoteReference"/>
          <w:rFonts w:ascii="Times New Roman" w:hAnsi="Times New Roman" w:cs="Times New Roman"/>
          <w:sz w:val="26"/>
          <w:szCs w:val="26"/>
        </w:rPr>
        <w:footnoteReference w:id="5"/>
      </w:r>
      <w:r w:rsidR="0012692B" w:rsidRPr="006332C7">
        <w:rPr>
          <w:rFonts w:ascii="Times New Roman" w:hAnsi="Times New Roman" w:cs="Times New Roman"/>
          <w:sz w:val="26"/>
          <w:szCs w:val="26"/>
        </w:rPr>
        <w:t xml:space="preserve"> </w:t>
      </w:r>
      <w:r w:rsidR="00E76D43" w:rsidRPr="006332C7">
        <w:rPr>
          <w:rFonts w:ascii="Times New Roman" w:hAnsi="Times New Roman" w:cs="Times New Roman"/>
          <w:sz w:val="26"/>
          <w:szCs w:val="26"/>
        </w:rPr>
        <w:t>(</w:t>
      </w:r>
      <w:r w:rsidR="00671304" w:rsidRPr="006332C7">
        <w:rPr>
          <w:rFonts w:ascii="Times New Roman" w:hAnsi="Times New Roman" w:cs="Times New Roman"/>
          <w:sz w:val="26"/>
          <w:szCs w:val="26"/>
        </w:rPr>
        <w:t xml:space="preserve">2) direct </w:t>
      </w:r>
      <w:r w:rsidR="00233483" w:rsidRPr="006332C7">
        <w:rPr>
          <w:rFonts w:ascii="Times New Roman" w:hAnsi="Times New Roman" w:cs="Times New Roman"/>
          <w:sz w:val="26"/>
          <w:szCs w:val="26"/>
        </w:rPr>
        <w:t xml:space="preserve">that </w:t>
      </w:r>
      <w:r w:rsidR="00ED0650" w:rsidRPr="006332C7">
        <w:rPr>
          <w:rFonts w:ascii="Times New Roman" w:hAnsi="Times New Roman" w:cs="Times New Roman"/>
          <w:sz w:val="26"/>
          <w:szCs w:val="26"/>
        </w:rPr>
        <w:t xml:space="preserve">the </w:t>
      </w:r>
      <w:r w:rsidR="00484104" w:rsidRPr="006332C7">
        <w:rPr>
          <w:rFonts w:ascii="Times New Roman" w:hAnsi="Times New Roman" w:cs="Times New Roman"/>
          <w:sz w:val="26"/>
          <w:szCs w:val="26"/>
        </w:rPr>
        <w:t xml:space="preserve">Complainant is entitled to earn </w:t>
      </w:r>
      <w:r w:rsidRPr="006332C7">
        <w:rPr>
          <w:rFonts w:ascii="Times New Roman" w:hAnsi="Times New Roman" w:cs="Times New Roman"/>
          <w:sz w:val="26"/>
          <w:szCs w:val="26"/>
        </w:rPr>
        <w:t xml:space="preserve">forgiveness of the arrearages in the amount of $1,976.28 </w:t>
      </w:r>
      <w:r w:rsidR="005A4C0B" w:rsidRPr="006332C7">
        <w:rPr>
          <w:rFonts w:ascii="Times New Roman" w:hAnsi="Times New Roman" w:cs="Times New Roman"/>
          <w:sz w:val="26"/>
          <w:szCs w:val="26"/>
        </w:rPr>
        <w:t xml:space="preserve">for </w:t>
      </w:r>
      <w:r w:rsidRPr="006332C7">
        <w:rPr>
          <w:rFonts w:ascii="Times New Roman" w:hAnsi="Times New Roman" w:cs="Times New Roman"/>
          <w:sz w:val="26"/>
          <w:szCs w:val="26"/>
        </w:rPr>
        <w:t xml:space="preserve">which </w:t>
      </w:r>
      <w:r w:rsidR="00ED0650" w:rsidRPr="006332C7">
        <w:rPr>
          <w:rFonts w:ascii="Times New Roman" w:hAnsi="Times New Roman" w:cs="Times New Roman"/>
          <w:sz w:val="26"/>
          <w:szCs w:val="26"/>
        </w:rPr>
        <w:t xml:space="preserve">the </w:t>
      </w:r>
      <w:r w:rsidR="0012692B" w:rsidRPr="006332C7">
        <w:rPr>
          <w:rFonts w:ascii="Times New Roman" w:hAnsi="Times New Roman" w:cs="Times New Roman"/>
          <w:sz w:val="26"/>
          <w:szCs w:val="26"/>
        </w:rPr>
        <w:t xml:space="preserve">Complainant </w:t>
      </w:r>
      <w:r w:rsidR="005A4C0B" w:rsidRPr="006332C7">
        <w:rPr>
          <w:rFonts w:ascii="Times New Roman" w:hAnsi="Times New Roman" w:cs="Times New Roman"/>
          <w:sz w:val="26"/>
          <w:szCs w:val="26"/>
        </w:rPr>
        <w:t>was deprived of the opportunity to earn forgiveness under the terms of the CRP, by PGW</w:t>
      </w:r>
      <w:r w:rsidR="006332C7">
        <w:rPr>
          <w:rFonts w:ascii="Times New Roman" w:hAnsi="Times New Roman" w:cs="Times New Roman"/>
          <w:sz w:val="26"/>
          <w:szCs w:val="26"/>
        </w:rPr>
        <w:t>’</w:t>
      </w:r>
      <w:r w:rsidR="005A4C0B" w:rsidRPr="006332C7">
        <w:rPr>
          <w:rFonts w:ascii="Times New Roman" w:hAnsi="Times New Roman" w:cs="Times New Roman"/>
          <w:sz w:val="26"/>
          <w:szCs w:val="26"/>
        </w:rPr>
        <w:t>s unlawful termination of her participation in the CRP</w:t>
      </w:r>
      <w:r w:rsidR="00E76D43" w:rsidRPr="006332C7">
        <w:rPr>
          <w:rFonts w:ascii="Times New Roman" w:hAnsi="Times New Roman" w:cs="Times New Roman"/>
          <w:sz w:val="26"/>
          <w:szCs w:val="26"/>
        </w:rPr>
        <w:t>;</w:t>
      </w:r>
      <w:r w:rsidR="00484104" w:rsidRPr="006332C7">
        <w:rPr>
          <w:rFonts w:ascii="Times New Roman" w:hAnsi="Times New Roman" w:cs="Times New Roman"/>
          <w:sz w:val="26"/>
          <w:szCs w:val="26"/>
        </w:rPr>
        <w:t xml:space="preserve"> and </w:t>
      </w:r>
      <w:r w:rsidR="00927CB7" w:rsidRPr="006332C7">
        <w:rPr>
          <w:rFonts w:ascii="Times New Roman" w:hAnsi="Times New Roman" w:cs="Times New Roman"/>
          <w:sz w:val="26"/>
          <w:szCs w:val="26"/>
        </w:rPr>
        <w:t>(</w:t>
      </w:r>
      <w:r w:rsidR="00484104" w:rsidRPr="006332C7">
        <w:rPr>
          <w:rFonts w:ascii="Times New Roman" w:hAnsi="Times New Roman" w:cs="Times New Roman"/>
          <w:sz w:val="26"/>
          <w:szCs w:val="26"/>
        </w:rPr>
        <w:t xml:space="preserve">3) </w:t>
      </w:r>
      <w:r w:rsidR="001F4C24" w:rsidRPr="006332C7">
        <w:rPr>
          <w:rFonts w:ascii="Times New Roman" w:hAnsi="Times New Roman" w:cs="Times New Roman"/>
          <w:sz w:val="26"/>
          <w:szCs w:val="26"/>
        </w:rPr>
        <w:t xml:space="preserve">find </w:t>
      </w:r>
      <w:r w:rsidR="00484104" w:rsidRPr="006332C7">
        <w:rPr>
          <w:rFonts w:ascii="Times New Roman" w:hAnsi="Times New Roman" w:cs="Times New Roman"/>
          <w:sz w:val="26"/>
          <w:szCs w:val="26"/>
        </w:rPr>
        <w:t xml:space="preserve">that </w:t>
      </w:r>
      <w:r w:rsidR="00ED0650" w:rsidRPr="006332C7">
        <w:rPr>
          <w:rFonts w:ascii="Times New Roman" w:hAnsi="Times New Roman" w:cs="Times New Roman"/>
          <w:sz w:val="26"/>
          <w:szCs w:val="26"/>
        </w:rPr>
        <w:t xml:space="preserve">the </w:t>
      </w:r>
      <w:r w:rsidR="00484104" w:rsidRPr="006332C7">
        <w:rPr>
          <w:rFonts w:ascii="Times New Roman" w:hAnsi="Times New Roman" w:cs="Times New Roman"/>
          <w:sz w:val="26"/>
          <w:szCs w:val="26"/>
        </w:rPr>
        <w:t xml:space="preserve">Complainant is not responsible for late fees imposed by PGW which arose from </w:t>
      </w:r>
      <w:r w:rsidR="00ED0650" w:rsidRPr="006332C7">
        <w:rPr>
          <w:rFonts w:ascii="Times New Roman" w:hAnsi="Times New Roman" w:cs="Times New Roman"/>
          <w:sz w:val="26"/>
          <w:szCs w:val="26"/>
        </w:rPr>
        <w:t xml:space="preserve">the </w:t>
      </w:r>
      <w:r w:rsidR="00484104"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484104" w:rsidRPr="006332C7">
        <w:rPr>
          <w:rFonts w:ascii="Times New Roman" w:hAnsi="Times New Roman" w:cs="Times New Roman"/>
          <w:sz w:val="26"/>
          <w:szCs w:val="26"/>
        </w:rPr>
        <w:t xml:space="preserve">s dispute regarding the </w:t>
      </w:r>
      <w:r w:rsidR="00484104" w:rsidRPr="006332C7">
        <w:rPr>
          <w:rFonts w:ascii="Times New Roman" w:hAnsi="Times New Roman" w:cs="Times New Roman"/>
          <w:i/>
          <w:sz w:val="26"/>
          <w:szCs w:val="26"/>
        </w:rPr>
        <w:t>PGW 2015 Rebilling</w:t>
      </w:r>
      <w:r w:rsidR="00484104"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 </w:t>
      </w:r>
      <w:bookmarkStart w:id="4" w:name="_Hlk2479176"/>
      <w:r w:rsidR="00ED0650" w:rsidRPr="006332C7">
        <w:rPr>
          <w:rFonts w:ascii="Times New Roman" w:eastAsia="Times New Roman" w:hAnsi="Times New Roman" w:cs="Times New Roman"/>
          <w:i/>
          <w:sz w:val="26"/>
          <w:szCs w:val="26"/>
        </w:rPr>
        <w:t>Present Formal</w:t>
      </w:r>
      <w:r w:rsidR="00ED0650" w:rsidRPr="006332C7">
        <w:rPr>
          <w:rFonts w:ascii="Times New Roman" w:hAnsi="Times New Roman" w:cs="Times New Roman"/>
          <w:i/>
          <w:sz w:val="26"/>
          <w:szCs w:val="26"/>
        </w:rPr>
        <w:t xml:space="preserve"> Complaint</w:t>
      </w:r>
      <w:bookmarkEnd w:id="4"/>
      <w:r w:rsidRPr="006332C7">
        <w:rPr>
          <w:rFonts w:ascii="Times New Roman" w:hAnsi="Times New Roman" w:cs="Times New Roman"/>
          <w:sz w:val="26"/>
          <w:szCs w:val="26"/>
        </w:rPr>
        <w:t>; Statement.</w:t>
      </w:r>
    </w:p>
    <w:p w14:paraId="672C0340" w14:textId="77777777" w:rsidR="00C825F5" w:rsidRPr="006332C7" w:rsidRDefault="00C825F5" w:rsidP="00C74B5A">
      <w:pPr>
        <w:tabs>
          <w:tab w:val="left" w:pos="-720"/>
        </w:tabs>
        <w:suppressAutoHyphens/>
        <w:autoSpaceDE w:val="0"/>
        <w:autoSpaceDN w:val="0"/>
        <w:spacing w:after="0" w:line="360" w:lineRule="auto"/>
        <w:rPr>
          <w:rFonts w:ascii="Times New Roman" w:hAnsi="Times New Roman" w:cs="Times New Roman"/>
          <w:sz w:val="26"/>
          <w:szCs w:val="26"/>
        </w:rPr>
      </w:pPr>
    </w:p>
    <w:p w14:paraId="1E85A52A" w14:textId="6F215A64" w:rsidR="00AF76D7" w:rsidRPr="006332C7" w:rsidRDefault="00AF76D7" w:rsidP="00C74B5A">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On October 13, 2015, PGW filed an Answer denying the material allegations of the </w:t>
      </w:r>
      <w:r w:rsidR="00ED0650" w:rsidRPr="006332C7">
        <w:rPr>
          <w:rFonts w:ascii="Times New Roman" w:eastAsia="Times New Roman" w:hAnsi="Times New Roman" w:cs="Times New Roman"/>
          <w:i/>
          <w:sz w:val="26"/>
          <w:szCs w:val="26"/>
        </w:rPr>
        <w:t xml:space="preserve">Present Formal </w:t>
      </w:r>
      <w:r w:rsidR="00ED0650" w:rsidRPr="006332C7">
        <w:rPr>
          <w:rFonts w:ascii="Times New Roman" w:hAnsi="Times New Roman" w:cs="Times New Roman"/>
          <w:i/>
          <w:sz w:val="26"/>
          <w:szCs w:val="26"/>
        </w:rPr>
        <w:t>Complaint</w:t>
      </w:r>
      <w:r w:rsidRPr="006332C7">
        <w:rPr>
          <w:rFonts w:ascii="Times New Roman" w:eastAsia="Times New Roman" w:hAnsi="Times New Roman" w:cs="Times New Roman"/>
          <w:sz w:val="26"/>
          <w:szCs w:val="26"/>
        </w:rPr>
        <w:t>.</w:t>
      </w:r>
      <w:r w:rsidR="00637052" w:rsidRPr="006332C7">
        <w:rPr>
          <w:rFonts w:ascii="Times New Roman" w:eastAsia="Times New Roman" w:hAnsi="Times New Roman" w:cs="Times New Roman"/>
          <w:sz w:val="26"/>
          <w:szCs w:val="26"/>
        </w:rPr>
        <w:t xml:space="preserve">  </w:t>
      </w:r>
      <w:r w:rsidR="00B963C7" w:rsidRPr="006332C7">
        <w:rPr>
          <w:rFonts w:ascii="Times New Roman" w:eastAsia="Times New Roman" w:hAnsi="Times New Roman" w:cs="Times New Roman"/>
          <w:sz w:val="26"/>
          <w:szCs w:val="26"/>
        </w:rPr>
        <w:t>PGW</w:t>
      </w:r>
      <w:r w:rsidR="006332C7">
        <w:rPr>
          <w:rFonts w:ascii="Times New Roman" w:eastAsia="Times New Roman" w:hAnsi="Times New Roman" w:cs="Times New Roman"/>
          <w:sz w:val="26"/>
          <w:szCs w:val="26"/>
        </w:rPr>
        <w:t>’</w:t>
      </w:r>
      <w:r w:rsidR="001F4C24" w:rsidRPr="006332C7">
        <w:rPr>
          <w:rFonts w:ascii="Times New Roman" w:eastAsia="Times New Roman" w:hAnsi="Times New Roman" w:cs="Times New Roman"/>
          <w:sz w:val="26"/>
          <w:szCs w:val="26"/>
        </w:rPr>
        <w:t>s Answer averred</w:t>
      </w:r>
      <w:r w:rsidR="00E754D5" w:rsidRPr="006332C7">
        <w:rPr>
          <w:rFonts w:ascii="Times New Roman" w:eastAsia="Times New Roman" w:hAnsi="Times New Roman" w:cs="Times New Roman"/>
          <w:sz w:val="26"/>
          <w:szCs w:val="26"/>
        </w:rPr>
        <w:t>, in pertinent part,</w:t>
      </w:r>
      <w:r w:rsidR="00B963C7" w:rsidRPr="006332C7">
        <w:rPr>
          <w:rFonts w:ascii="Times New Roman" w:eastAsia="Times New Roman" w:hAnsi="Times New Roman" w:cs="Times New Roman"/>
          <w:sz w:val="26"/>
          <w:szCs w:val="26"/>
        </w:rPr>
        <w:t xml:space="preserve"> as follows:</w:t>
      </w:r>
    </w:p>
    <w:p w14:paraId="081DF9DA" w14:textId="77777777" w:rsidR="005420E1" w:rsidRPr="006332C7" w:rsidRDefault="005420E1" w:rsidP="00C74B5A">
      <w:pPr>
        <w:tabs>
          <w:tab w:val="left" w:pos="-720"/>
        </w:tabs>
        <w:suppressAutoHyphens/>
        <w:autoSpaceDE w:val="0"/>
        <w:autoSpaceDN w:val="0"/>
        <w:spacing w:after="0" w:line="360" w:lineRule="auto"/>
        <w:ind w:firstLine="1440"/>
        <w:rPr>
          <w:rFonts w:ascii="Times New Roman" w:eastAsia="Times New Roman" w:hAnsi="Times New Roman" w:cs="Times New Roman"/>
          <w:sz w:val="26"/>
          <w:szCs w:val="26"/>
        </w:rPr>
      </w:pPr>
    </w:p>
    <w:p w14:paraId="0106DF84" w14:textId="77777777" w:rsidR="00B963C7" w:rsidRPr="006332C7" w:rsidRDefault="0086101C" w:rsidP="00C74B5A">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00B963C7" w:rsidRPr="006332C7">
        <w:rPr>
          <w:rFonts w:ascii="Times New Roman" w:eastAsia="Times New Roman" w:hAnsi="Times New Roman" w:cs="Times New Roman"/>
          <w:sz w:val="26"/>
          <w:szCs w:val="26"/>
        </w:rPr>
        <w:t>On March 25, 2015, PGW received the final order.  The case was sustained and PGW was required to rebill the Complainant at the CRP rate.</w:t>
      </w:r>
    </w:p>
    <w:p w14:paraId="7FB96AB8" w14:textId="77777777" w:rsidR="00B963C7" w:rsidRPr="006332C7" w:rsidRDefault="00B963C7" w:rsidP="00C74B5A">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p>
    <w:p w14:paraId="074015A7" w14:textId="20BF7C18" w:rsidR="00B963C7" w:rsidRPr="006332C7" w:rsidRDefault="0086101C" w:rsidP="00C74B5A">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00B963C7" w:rsidRPr="006332C7">
        <w:rPr>
          <w:rFonts w:ascii="Times New Roman" w:eastAsia="Times New Roman" w:hAnsi="Times New Roman" w:cs="Times New Roman"/>
          <w:sz w:val="26"/>
          <w:szCs w:val="26"/>
        </w:rPr>
        <w:t>On June 25, 2015, PGW rebilled the Complainant at the CRP rate of $234.32 from April 12, 2013 through June</w:t>
      </w:r>
      <w:r w:rsidR="00E46EF2" w:rsidRPr="006332C7">
        <w:rPr>
          <w:rFonts w:ascii="Times New Roman" w:eastAsia="Times New Roman" w:hAnsi="Times New Roman" w:cs="Times New Roman"/>
          <w:sz w:val="26"/>
          <w:szCs w:val="26"/>
        </w:rPr>
        <w:t> </w:t>
      </w:r>
      <w:r w:rsidR="00B963C7" w:rsidRPr="006332C7">
        <w:rPr>
          <w:rFonts w:ascii="Times New Roman" w:eastAsia="Times New Roman" w:hAnsi="Times New Roman" w:cs="Times New Roman"/>
          <w:sz w:val="26"/>
          <w:szCs w:val="26"/>
        </w:rPr>
        <w:t xml:space="preserve">12, 2014 and then for gas usage from June 12, 2014 through June 11, 2015, in the amount of $6586.02.  The total balance owing was </w:t>
      </w:r>
      <w:r w:rsidR="00A82850" w:rsidRPr="006332C7">
        <w:rPr>
          <w:rFonts w:ascii="Times New Roman" w:eastAsia="Times New Roman" w:hAnsi="Times New Roman" w:cs="Times New Roman"/>
          <w:sz w:val="26"/>
          <w:szCs w:val="26"/>
        </w:rPr>
        <w:t>$</w:t>
      </w:r>
      <w:r w:rsidR="00B963C7" w:rsidRPr="006332C7">
        <w:rPr>
          <w:rFonts w:ascii="Times New Roman" w:eastAsia="Times New Roman" w:hAnsi="Times New Roman" w:cs="Times New Roman"/>
          <w:sz w:val="26"/>
          <w:szCs w:val="26"/>
        </w:rPr>
        <w:t>9293.52.  The Complainant was sworn in as a Municipal Court Judge on July 16, 2014; therefore</w:t>
      </w:r>
      <w:r w:rsidR="00F01C2A" w:rsidRPr="006332C7">
        <w:rPr>
          <w:rFonts w:ascii="Times New Roman" w:eastAsia="Times New Roman" w:hAnsi="Times New Roman" w:cs="Times New Roman"/>
          <w:sz w:val="26"/>
          <w:szCs w:val="26"/>
        </w:rPr>
        <w:t>,</w:t>
      </w:r>
      <w:r w:rsidR="00B963C7" w:rsidRPr="006332C7">
        <w:rPr>
          <w:rFonts w:ascii="Times New Roman" w:eastAsia="Times New Roman" w:hAnsi="Times New Roman" w:cs="Times New Roman"/>
          <w:sz w:val="26"/>
          <w:szCs w:val="26"/>
        </w:rPr>
        <w:t xml:space="preserve"> she would no longer be eligible for CRP as of that date due to her income.</w:t>
      </w:r>
    </w:p>
    <w:p w14:paraId="408B499C" w14:textId="7A7B1F03" w:rsidR="00B963C7" w:rsidRPr="006332C7" w:rsidRDefault="00B963C7" w:rsidP="00C74B5A">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p>
    <w:p w14:paraId="60619D90" w14:textId="77777777" w:rsidR="006D73DE" w:rsidRPr="006332C7" w:rsidRDefault="006D73DE" w:rsidP="00C74B5A">
      <w:pPr>
        <w:tabs>
          <w:tab w:val="left" w:pos="-720"/>
        </w:tabs>
        <w:suppressAutoHyphens/>
        <w:autoSpaceDE w:val="0"/>
        <w:autoSpaceDN w:val="0"/>
        <w:spacing w:after="0" w:line="240" w:lineRule="auto"/>
        <w:ind w:left="1440" w:right="1440"/>
        <w:rPr>
          <w:rFonts w:ascii="Times New Roman" w:eastAsia="Times New Roman" w:hAnsi="Times New Roman" w:cs="Times New Roman"/>
          <w:sz w:val="26"/>
          <w:szCs w:val="26"/>
        </w:rPr>
      </w:pPr>
    </w:p>
    <w:p w14:paraId="43E0BE8F" w14:textId="61F84829" w:rsidR="00FE025E" w:rsidRPr="006332C7" w:rsidRDefault="0054664C" w:rsidP="001511BC">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lastRenderedPageBreak/>
        <w:t>PGW Answer at 2.</w:t>
      </w:r>
      <w:r w:rsidR="00E754D5" w:rsidRPr="006332C7">
        <w:rPr>
          <w:rStyle w:val="FootnoteReference"/>
          <w:rFonts w:ascii="Times New Roman" w:eastAsia="Times New Roman" w:hAnsi="Times New Roman" w:cs="Times New Roman"/>
          <w:sz w:val="26"/>
          <w:szCs w:val="26"/>
        </w:rPr>
        <w:footnoteReference w:id="6"/>
      </w:r>
      <w:r w:rsidR="00043F79" w:rsidRPr="006332C7">
        <w:rPr>
          <w:rFonts w:ascii="Times New Roman" w:eastAsia="Times New Roman" w:hAnsi="Times New Roman" w:cs="Times New Roman"/>
          <w:sz w:val="26"/>
          <w:szCs w:val="26"/>
        </w:rPr>
        <w:t xml:space="preserve">  </w:t>
      </w:r>
      <w:r w:rsidR="00F01C2A" w:rsidRPr="006332C7">
        <w:rPr>
          <w:rFonts w:ascii="Times New Roman" w:eastAsia="Times New Roman" w:hAnsi="Times New Roman" w:cs="Times New Roman"/>
          <w:sz w:val="26"/>
          <w:szCs w:val="26"/>
        </w:rPr>
        <w:t>Thus</w:t>
      </w:r>
      <w:r w:rsidR="00F01C2A" w:rsidRPr="006332C7">
        <w:rPr>
          <w:rFonts w:ascii="Times New Roman" w:hAnsi="Times New Roman" w:cs="Times New Roman"/>
          <w:sz w:val="26"/>
          <w:szCs w:val="26"/>
        </w:rPr>
        <w:t xml:space="preserve"> </w:t>
      </w:r>
      <w:r w:rsidR="00FE025E" w:rsidRPr="006332C7">
        <w:rPr>
          <w:rFonts w:ascii="Times New Roman" w:eastAsia="Times New Roman" w:hAnsi="Times New Roman" w:cs="Times New Roman"/>
          <w:spacing w:val="-3"/>
          <w:sz w:val="26"/>
          <w:szCs w:val="26"/>
        </w:rPr>
        <w:t>PGW denied it was required to reinstate the Complainant to the CRP, and further asserted that PGW</w:t>
      </w:r>
      <w:r w:rsidR="006332C7">
        <w:rPr>
          <w:rFonts w:ascii="Times New Roman" w:eastAsia="Times New Roman" w:hAnsi="Times New Roman" w:cs="Times New Roman"/>
          <w:spacing w:val="-3"/>
          <w:sz w:val="26"/>
          <w:szCs w:val="26"/>
        </w:rPr>
        <w:t>’</w:t>
      </w:r>
      <w:r w:rsidR="00FE025E" w:rsidRPr="006332C7">
        <w:rPr>
          <w:rFonts w:ascii="Times New Roman" w:eastAsia="Times New Roman" w:hAnsi="Times New Roman" w:cs="Times New Roman"/>
          <w:spacing w:val="-3"/>
          <w:sz w:val="26"/>
          <w:szCs w:val="26"/>
        </w:rPr>
        <w:t>s rebilling periods and calculations complied with the Commission</w:t>
      </w:r>
      <w:r w:rsidR="006332C7">
        <w:rPr>
          <w:rFonts w:ascii="Times New Roman" w:eastAsia="Times New Roman" w:hAnsi="Times New Roman" w:cs="Times New Roman"/>
          <w:spacing w:val="-3"/>
          <w:sz w:val="26"/>
          <w:szCs w:val="26"/>
        </w:rPr>
        <w:t>’</w:t>
      </w:r>
      <w:r w:rsidR="00FE025E" w:rsidRPr="006332C7">
        <w:rPr>
          <w:rFonts w:ascii="Times New Roman" w:eastAsia="Times New Roman" w:hAnsi="Times New Roman" w:cs="Times New Roman"/>
          <w:spacing w:val="-3"/>
          <w:sz w:val="26"/>
          <w:szCs w:val="26"/>
        </w:rPr>
        <w:t xml:space="preserve">s </w:t>
      </w:r>
      <w:r w:rsidR="00FE025E" w:rsidRPr="006332C7">
        <w:rPr>
          <w:rFonts w:ascii="Times New Roman" w:eastAsia="Times New Roman" w:hAnsi="Times New Roman" w:cs="Times New Roman"/>
          <w:i/>
          <w:spacing w:val="-3"/>
          <w:sz w:val="26"/>
          <w:szCs w:val="26"/>
        </w:rPr>
        <w:t>2015 Final Order</w:t>
      </w:r>
      <w:r w:rsidR="00FE025E" w:rsidRPr="006332C7">
        <w:rPr>
          <w:rFonts w:ascii="Times New Roman" w:eastAsia="Times New Roman" w:hAnsi="Times New Roman" w:cs="Times New Roman"/>
          <w:spacing w:val="-3"/>
          <w:sz w:val="26"/>
          <w:szCs w:val="26"/>
        </w:rPr>
        <w:t>.</w:t>
      </w:r>
      <w:r w:rsidR="006D73DE" w:rsidRPr="006332C7">
        <w:rPr>
          <w:rFonts w:ascii="Times New Roman" w:eastAsia="Times New Roman" w:hAnsi="Times New Roman" w:cs="Times New Roman"/>
          <w:spacing w:val="-3"/>
          <w:sz w:val="26"/>
          <w:szCs w:val="26"/>
        </w:rPr>
        <w:t xml:space="preserve"> </w:t>
      </w:r>
      <w:r w:rsidR="00FE025E" w:rsidRPr="006332C7">
        <w:rPr>
          <w:rFonts w:ascii="Times New Roman" w:eastAsia="Times New Roman" w:hAnsi="Times New Roman" w:cs="Times New Roman"/>
          <w:spacing w:val="-3"/>
          <w:sz w:val="26"/>
          <w:szCs w:val="26"/>
        </w:rPr>
        <w:t xml:space="preserve"> </w:t>
      </w:r>
      <w:r w:rsidR="00FE025E" w:rsidRPr="006332C7">
        <w:rPr>
          <w:rFonts w:ascii="Times New Roman" w:eastAsia="Times New Roman" w:hAnsi="Times New Roman" w:cs="Times New Roman"/>
          <w:i/>
          <w:spacing w:val="-3"/>
          <w:sz w:val="26"/>
          <w:szCs w:val="26"/>
        </w:rPr>
        <w:t>Id</w:t>
      </w:r>
      <w:r w:rsidR="00FE025E" w:rsidRPr="006332C7">
        <w:rPr>
          <w:rFonts w:ascii="Times New Roman" w:eastAsia="Times New Roman" w:hAnsi="Times New Roman" w:cs="Times New Roman"/>
          <w:spacing w:val="-3"/>
          <w:sz w:val="26"/>
          <w:szCs w:val="26"/>
        </w:rPr>
        <w:t>.</w:t>
      </w:r>
    </w:p>
    <w:p w14:paraId="1FFB5A27" w14:textId="77777777" w:rsidR="00AA6688" w:rsidRPr="006332C7" w:rsidRDefault="00AA6688" w:rsidP="00C74B5A">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14:paraId="30E3A5F6" w14:textId="77777777" w:rsidR="00183558" w:rsidRPr="006332C7" w:rsidRDefault="00183558" w:rsidP="00C74B5A">
      <w:pPr>
        <w:spacing w:after="0" w:line="360" w:lineRule="auto"/>
        <w:ind w:firstLine="1440"/>
        <w:rPr>
          <w:rFonts w:ascii="Times New Roman" w:hAnsi="Times New Roman" w:cs="Times New Roman"/>
          <w:sz w:val="26"/>
          <w:szCs w:val="26"/>
        </w:rPr>
      </w:pPr>
    </w:p>
    <w:p w14:paraId="71F74D64" w14:textId="39454DA2" w:rsidR="0036397D" w:rsidRPr="006332C7" w:rsidRDefault="00CC74E1" w:rsidP="00C74B5A">
      <w:pPr>
        <w:tabs>
          <w:tab w:val="left" w:pos="-1440"/>
          <w:tab w:val="left" w:pos="-720"/>
        </w:tabs>
        <w:suppressAutoHyphens/>
        <w:spacing w:after="0" w:line="360" w:lineRule="auto"/>
        <w:ind w:firstLine="1440"/>
        <w:rPr>
          <w:rFonts w:ascii="Times New Roman" w:eastAsia="Times New Roman" w:hAnsi="Times New Roman" w:cs="Times New Roman"/>
          <w:sz w:val="26"/>
          <w:szCs w:val="26"/>
        </w:rPr>
      </w:pPr>
      <w:r w:rsidRPr="006332C7">
        <w:rPr>
          <w:rFonts w:ascii="Times New Roman" w:eastAsia="Calibri" w:hAnsi="Times New Roman" w:cs="Times New Roman"/>
          <w:sz w:val="26"/>
          <w:szCs w:val="26"/>
        </w:rPr>
        <w:t>O</w:t>
      </w:r>
      <w:r w:rsidR="00E14A25" w:rsidRPr="006332C7">
        <w:rPr>
          <w:rFonts w:ascii="Times New Roman" w:eastAsia="Calibri" w:hAnsi="Times New Roman" w:cs="Times New Roman"/>
          <w:sz w:val="26"/>
          <w:szCs w:val="26"/>
        </w:rPr>
        <w:t>n March 7, 2016, t</w:t>
      </w:r>
      <w:r w:rsidR="00183558" w:rsidRPr="006332C7">
        <w:rPr>
          <w:rFonts w:ascii="Times New Roman" w:eastAsia="Calibri" w:hAnsi="Times New Roman" w:cs="Times New Roman"/>
          <w:sz w:val="26"/>
          <w:szCs w:val="26"/>
        </w:rPr>
        <w:t xml:space="preserve">he initial hearing </w:t>
      </w:r>
      <w:r w:rsidR="00E14A25" w:rsidRPr="006332C7">
        <w:rPr>
          <w:rFonts w:ascii="Times New Roman" w:eastAsia="Calibri" w:hAnsi="Times New Roman" w:cs="Times New Roman"/>
          <w:sz w:val="26"/>
          <w:szCs w:val="26"/>
        </w:rPr>
        <w:t>convened,</w:t>
      </w:r>
      <w:r w:rsidR="00183558" w:rsidRPr="006332C7">
        <w:rPr>
          <w:rFonts w:ascii="Times New Roman" w:eastAsia="Calibri" w:hAnsi="Times New Roman" w:cs="Times New Roman"/>
          <w:sz w:val="26"/>
          <w:szCs w:val="26"/>
        </w:rPr>
        <w:t xml:space="preserve"> </w:t>
      </w:r>
      <w:r w:rsidR="00E14A25" w:rsidRPr="006332C7">
        <w:rPr>
          <w:rFonts w:ascii="Times New Roman" w:eastAsia="Calibri" w:hAnsi="Times New Roman" w:cs="Times New Roman"/>
          <w:sz w:val="26"/>
          <w:szCs w:val="26"/>
        </w:rPr>
        <w:t>and</w:t>
      </w:r>
      <w:r w:rsidR="00654109" w:rsidRPr="006332C7">
        <w:rPr>
          <w:rFonts w:ascii="Times New Roman" w:eastAsia="Calibri" w:hAnsi="Times New Roman" w:cs="Times New Roman"/>
          <w:sz w:val="26"/>
          <w:szCs w:val="26"/>
        </w:rPr>
        <w:t xml:space="preserve"> an evidentiary record was established. </w:t>
      </w:r>
      <w:r w:rsidR="00E14A25" w:rsidRPr="006332C7">
        <w:rPr>
          <w:rFonts w:ascii="Times New Roman" w:eastAsia="Calibri" w:hAnsi="Times New Roman" w:cs="Times New Roman"/>
          <w:sz w:val="26"/>
          <w:szCs w:val="26"/>
        </w:rPr>
        <w:t xml:space="preserve"> </w:t>
      </w:r>
      <w:r w:rsidR="00F72850" w:rsidRPr="006332C7">
        <w:rPr>
          <w:rFonts w:ascii="Times New Roman" w:eastAsia="Times New Roman" w:hAnsi="Times New Roman" w:cs="Times New Roman"/>
          <w:sz w:val="26"/>
          <w:szCs w:val="26"/>
        </w:rPr>
        <w:t>ALJ Vero</w:t>
      </w:r>
      <w:r w:rsidR="006332C7">
        <w:rPr>
          <w:rFonts w:ascii="Times New Roman" w:eastAsia="Times New Roman" w:hAnsi="Times New Roman" w:cs="Times New Roman"/>
          <w:sz w:val="26"/>
          <w:szCs w:val="26"/>
        </w:rPr>
        <w:t>’</w:t>
      </w:r>
      <w:r w:rsidR="00F72850" w:rsidRPr="006332C7">
        <w:rPr>
          <w:rFonts w:ascii="Times New Roman" w:eastAsia="Times New Roman" w:hAnsi="Times New Roman" w:cs="Times New Roman"/>
          <w:sz w:val="26"/>
          <w:szCs w:val="26"/>
        </w:rPr>
        <w:t xml:space="preserve">s Initial Decision was issued </w:t>
      </w:r>
      <w:r w:rsidR="00C42368" w:rsidRPr="006332C7">
        <w:rPr>
          <w:rFonts w:ascii="Times New Roman" w:eastAsia="Times New Roman" w:hAnsi="Times New Roman" w:cs="Times New Roman"/>
          <w:sz w:val="26"/>
          <w:szCs w:val="26"/>
        </w:rPr>
        <w:t xml:space="preserve">on </w:t>
      </w:r>
      <w:r w:rsidR="00BC4F93" w:rsidRPr="006332C7">
        <w:rPr>
          <w:rFonts w:ascii="Times New Roman" w:eastAsia="Times New Roman" w:hAnsi="Times New Roman" w:cs="Times New Roman"/>
          <w:sz w:val="26"/>
          <w:szCs w:val="26"/>
        </w:rPr>
        <w:t>December 15, 2016</w:t>
      </w:r>
      <w:r w:rsidR="00F72850" w:rsidRPr="006332C7">
        <w:rPr>
          <w:rFonts w:ascii="Times New Roman" w:eastAsia="Times New Roman" w:hAnsi="Times New Roman" w:cs="Times New Roman"/>
          <w:sz w:val="26"/>
          <w:szCs w:val="26"/>
        </w:rPr>
        <w:t>.</w:t>
      </w:r>
    </w:p>
    <w:p w14:paraId="71AFE049" w14:textId="77777777" w:rsidR="0036397D" w:rsidRPr="006332C7" w:rsidRDefault="0036397D" w:rsidP="00C74B5A">
      <w:pPr>
        <w:tabs>
          <w:tab w:val="left" w:pos="-1440"/>
          <w:tab w:val="left" w:pos="-720"/>
        </w:tabs>
        <w:suppressAutoHyphens/>
        <w:spacing w:after="0" w:line="360" w:lineRule="auto"/>
        <w:ind w:firstLine="1440"/>
        <w:rPr>
          <w:rFonts w:ascii="Times New Roman" w:eastAsia="Times New Roman" w:hAnsi="Times New Roman" w:cs="Times New Roman"/>
          <w:sz w:val="26"/>
          <w:szCs w:val="26"/>
        </w:rPr>
      </w:pPr>
    </w:p>
    <w:p w14:paraId="38511EA7" w14:textId="1E82D669" w:rsidR="00A86A3B" w:rsidRPr="006332C7" w:rsidRDefault="009D60F7" w:rsidP="00C74B5A">
      <w:pPr>
        <w:tabs>
          <w:tab w:val="left" w:pos="-1440"/>
          <w:tab w:val="left" w:pos="-720"/>
        </w:tabs>
        <w:suppressAutoHyphens/>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Complainant filed </w:t>
      </w:r>
      <w:r w:rsidR="00730169" w:rsidRPr="006332C7">
        <w:rPr>
          <w:rFonts w:ascii="Times New Roman" w:eastAsia="Times New Roman" w:hAnsi="Times New Roman" w:cs="Times New Roman"/>
          <w:sz w:val="26"/>
          <w:szCs w:val="26"/>
        </w:rPr>
        <w:t>Exceptions</w:t>
      </w:r>
      <w:r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i/>
          <w:sz w:val="26"/>
          <w:szCs w:val="26"/>
        </w:rPr>
        <w:t>Nunc Pro Tunc</w:t>
      </w:r>
      <w:r w:rsidRPr="006332C7">
        <w:rPr>
          <w:rFonts w:ascii="Times New Roman" w:eastAsia="Times New Roman" w:hAnsi="Times New Roman" w:cs="Times New Roman"/>
          <w:sz w:val="26"/>
          <w:szCs w:val="26"/>
        </w:rPr>
        <w:t>, on January 9, 2017, and PGW filed</w:t>
      </w:r>
      <w:r w:rsidR="0036397D" w:rsidRPr="006332C7">
        <w:rPr>
          <w:rFonts w:ascii="Times New Roman" w:eastAsia="Times New Roman" w:hAnsi="Times New Roman" w:cs="Times New Roman"/>
          <w:sz w:val="26"/>
          <w:szCs w:val="26"/>
        </w:rPr>
        <w:t xml:space="preserve"> its Reply </w:t>
      </w:r>
      <w:r w:rsidRPr="006332C7">
        <w:rPr>
          <w:rFonts w:ascii="Times New Roman" w:eastAsia="Times New Roman" w:hAnsi="Times New Roman" w:cs="Times New Roman"/>
          <w:sz w:val="26"/>
          <w:szCs w:val="26"/>
        </w:rPr>
        <w:t>on January 19, 2017.</w:t>
      </w:r>
    </w:p>
    <w:p w14:paraId="1B11C90F" w14:textId="77777777" w:rsidR="00A86A3B" w:rsidRPr="006332C7" w:rsidRDefault="00A86A3B" w:rsidP="00C74B5A">
      <w:pPr>
        <w:tabs>
          <w:tab w:val="left" w:pos="-1440"/>
          <w:tab w:val="left" w:pos="-720"/>
        </w:tabs>
        <w:suppressAutoHyphens/>
        <w:spacing w:after="0" w:line="360" w:lineRule="auto"/>
        <w:rPr>
          <w:rFonts w:ascii="Times New Roman" w:eastAsia="Times New Roman" w:hAnsi="Times New Roman" w:cs="Times New Roman"/>
          <w:sz w:val="26"/>
          <w:szCs w:val="26"/>
        </w:rPr>
      </w:pPr>
    </w:p>
    <w:p w14:paraId="4DF99C4E" w14:textId="4646B878" w:rsidR="00183558" w:rsidRPr="006332C7" w:rsidRDefault="00393495" w:rsidP="001511BC">
      <w:pPr>
        <w:pStyle w:val="ListParagraph"/>
        <w:keepNext/>
        <w:keepLines/>
        <w:tabs>
          <w:tab w:val="left" w:pos="2160"/>
        </w:tabs>
        <w:spacing w:after="0" w:line="360" w:lineRule="auto"/>
        <w:ind w:left="0"/>
        <w:contextualSpacing w:v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r w:rsidR="003538BC" w:rsidRPr="006332C7">
        <w:rPr>
          <w:rFonts w:ascii="Times New Roman" w:eastAsia="Times New Roman" w:hAnsi="Times New Roman" w:cs="Times New Roman"/>
          <w:b/>
          <w:sz w:val="26"/>
          <w:szCs w:val="26"/>
        </w:rPr>
        <w:t xml:space="preserve">II. </w:t>
      </w:r>
      <w:r w:rsidR="00F01C2A" w:rsidRPr="006332C7">
        <w:rPr>
          <w:rFonts w:ascii="Times New Roman" w:eastAsia="Times New Roman" w:hAnsi="Times New Roman" w:cs="Times New Roman"/>
          <w:b/>
          <w:sz w:val="26"/>
          <w:szCs w:val="26"/>
        </w:rPr>
        <w:t xml:space="preserve"> </w:t>
      </w:r>
      <w:r w:rsidR="00471C01" w:rsidRPr="006332C7">
        <w:rPr>
          <w:rFonts w:ascii="Times New Roman" w:eastAsia="Times New Roman" w:hAnsi="Times New Roman" w:cs="Times New Roman"/>
          <w:b/>
          <w:sz w:val="26"/>
          <w:szCs w:val="26"/>
        </w:rPr>
        <w:t>Discussion</w:t>
      </w:r>
    </w:p>
    <w:p w14:paraId="7BEE3666" w14:textId="77777777" w:rsidR="00AA6688" w:rsidRPr="006332C7" w:rsidRDefault="00AA6688" w:rsidP="001511BC">
      <w:pPr>
        <w:keepNext/>
        <w:keepLines/>
        <w:tabs>
          <w:tab w:val="left" w:pos="2160"/>
        </w:tabs>
        <w:spacing w:after="0" w:line="360" w:lineRule="auto"/>
        <w:jc w:val="center"/>
        <w:rPr>
          <w:rFonts w:ascii="Times New Roman" w:eastAsia="Times New Roman" w:hAnsi="Times New Roman" w:cs="Times New Roman"/>
          <w:b/>
          <w:sz w:val="26"/>
          <w:szCs w:val="26"/>
        </w:rPr>
      </w:pPr>
    </w:p>
    <w:p w14:paraId="1CB5052D" w14:textId="20F6617A" w:rsidR="00893F0A" w:rsidRPr="006332C7" w:rsidRDefault="00137F42" w:rsidP="001511BC">
      <w:pPr>
        <w:keepNext/>
        <w:keepLines/>
        <w:tabs>
          <w:tab w:val="left" w:pos="720"/>
        </w:tabs>
        <w:suppressAutoHyphens/>
        <w:autoSpaceDE w:val="0"/>
        <w:autoSpaceDN w:val="0"/>
        <w:spacing w:after="0" w:line="360" w:lineRule="auto"/>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A.</w:t>
      </w:r>
      <w:r w:rsidRPr="006332C7">
        <w:rPr>
          <w:rFonts w:ascii="Times New Roman" w:eastAsia="Times New Roman" w:hAnsi="Times New Roman" w:cs="Times New Roman"/>
          <w:b/>
          <w:sz w:val="26"/>
          <w:szCs w:val="26"/>
        </w:rPr>
        <w:tab/>
      </w:r>
      <w:r w:rsidR="00893F0A" w:rsidRPr="006332C7">
        <w:rPr>
          <w:rFonts w:ascii="Times New Roman" w:eastAsia="Times New Roman" w:hAnsi="Times New Roman" w:cs="Times New Roman"/>
          <w:b/>
          <w:sz w:val="26"/>
          <w:szCs w:val="26"/>
        </w:rPr>
        <w:t>Legal Standards</w:t>
      </w:r>
    </w:p>
    <w:p w14:paraId="67945F98" w14:textId="77777777" w:rsidR="001F4C24" w:rsidRPr="006332C7" w:rsidRDefault="001F4C24" w:rsidP="001511BC">
      <w:pPr>
        <w:keepNext/>
        <w:keepLines/>
        <w:spacing w:after="0" w:line="360" w:lineRule="auto"/>
        <w:ind w:firstLine="1440"/>
        <w:rPr>
          <w:rFonts w:ascii="Times New Roman" w:hAnsi="Times New Roman" w:cs="Times New Roman"/>
          <w:sz w:val="26"/>
          <w:szCs w:val="26"/>
        </w:rPr>
      </w:pPr>
    </w:p>
    <w:p w14:paraId="422438AA" w14:textId="2627E83B" w:rsidR="006D0006" w:rsidRPr="006332C7" w:rsidRDefault="006D0006" w:rsidP="00C74B5A">
      <w:pPr>
        <w:spacing w:line="360" w:lineRule="auto"/>
        <w:ind w:firstLine="1440"/>
        <w:contextualSpacing/>
        <w:rPr>
          <w:rStyle w:val="Hyperlink"/>
          <w:rFonts w:ascii="Times New Roman" w:hAnsi="Times New Roman" w:cs="Times New Roman"/>
          <w:color w:val="000000"/>
          <w:sz w:val="26"/>
          <w:szCs w:val="26"/>
        </w:rPr>
      </w:pPr>
      <w:r w:rsidRPr="006332C7">
        <w:rPr>
          <w:rFonts w:ascii="Times New Roman" w:hAnsi="Times New Roman" w:cs="Times New Roman"/>
          <w:sz w:val="26"/>
          <w:szCs w:val="26"/>
        </w:rPr>
        <w:t xml:space="preserve">At the outset, we note that any issue or argument we do not specifically address shall be deemed to have been duly considered and denied without further discussion.  The Commission is not required to consider expressly or at length each contention or argument raised by the parties.  </w:t>
      </w:r>
      <w:hyperlink r:id="rId8" w:history="1">
        <w:r w:rsidRPr="006332C7">
          <w:rPr>
            <w:rStyle w:val="Emphasis"/>
            <w:rFonts w:ascii="Times New Roman" w:hAnsi="Times New Roman" w:cs="Times New Roman"/>
            <w:color w:val="000000"/>
            <w:sz w:val="26"/>
            <w:szCs w:val="26"/>
          </w:rPr>
          <w:t xml:space="preserve">Consolidated Rail Corp. v. Pa. PUC, </w:t>
        </w:r>
        <w:r w:rsidRPr="006332C7">
          <w:rPr>
            <w:rStyle w:val="Hyperlink"/>
            <w:rFonts w:ascii="Times New Roman" w:hAnsi="Times New Roman" w:cs="Times New Roman"/>
            <w:color w:val="000000"/>
            <w:sz w:val="26"/>
            <w:szCs w:val="26"/>
          </w:rPr>
          <w:t>625 A.2d 741 (Pa. Cmwlth. 1993);</w:t>
        </w:r>
      </w:hyperlink>
      <w:r w:rsidRPr="006332C7">
        <w:rPr>
          <w:rFonts w:ascii="Times New Roman" w:hAnsi="Times New Roman" w:cs="Times New Roman"/>
          <w:color w:val="000000"/>
          <w:sz w:val="26"/>
          <w:szCs w:val="26"/>
        </w:rPr>
        <w:t xml:space="preserve"> </w:t>
      </w:r>
      <w:r w:rsidRPr="006332C7">
        <w:rPr>
          <w:rFonts w:ascii="Times New Roman" w:hAnsi="Times New Roman" w:cs="Times New Roman"/>
          <w:i/>
          <w:color w:val="000000"/>
          <w:sz w:val="26"/>
          <w:szCs w:val="26"/>
        </w:rPr>
        <w:t xml:space="preserve">also </w:t>
      </w:r>
      <w:r w:rsidRPr="006332C7">
        <w:rPr>
          <w:rStyle w:val="Emphasis"/>
          <w:rFonts w:ascii="Times New Roman" w:hAnsi="Times New Roman" w:cs="Times New Roman"/>
          <w:color w:val="000000"/>
          <w:sz w:val="26"/>
          <w:szCs w:val="26"/>
        </w:rPr>
        <w:t xml:space="preserve">see, generally, </w:t>
      </w:r>
      <w:hyperlink r:id="rId9" w:history="1">
        <w:r w:rsidRPr="006332C7">
          <w:rPr>
            <w:rStyle w:val="Emphasis"/>
            <w:rFonts w:ascii="Times New Roman" w:hAnsi="Times New Roman" w:cs="Times New Roman"/>
            <w:color w:val="000000"/>
            <w:sz w:val="26"/>
            <w:szCs w:val="26"/>
          </w:rPr>
          <w:t>University of Pennsylvania v. Pa. PUC</w:t>
        </w:r>
        <w:r w:rsidRPr="006332C7">
          <w:rPr>
            <w:rStyle w:val="Hyperlink"/>
            <w:rFonts w:ascii="Times New Roman" w:hAnsi="Times New Roman" w:cs="Times New Roman"/>
            <w:color w:val="000000"/>
            <w:sz w:val="26"/>
            <w:szCs w:val="26"/>
          </w:rPr>
          <w:t>, 485 A.2d 1217 (Pa. Cmwlth. 1984).</w:t>
        </w:r>
      </w:hyperlink>
    </w:p>
    <w:p w14:paraId="029EA18F" w14:textId="77777777" w:rsidR="00193E36" w:rsidRPr="006332C7" w:rsidRDefault="00193E36" w:rsidP="00C74B5A">
      <w:pPr>
        <w:pStyle w:val="ListParagraph"/>
        <w:spacing w:line="360" w:lineRule="auto"/>
        <w:ind w:left="1800"/>
        <w:rPr>
          <w:rFonts w:ascii="Times New Roman" w:hAnsi="Times New Roman" w:cs="Times New Roman"/>
          <w:b/>
          <w:sz w:val="26"/>
          <w:szCs w:val="26"/>
        </w:rPr>
      </w:pPr>
    </w:p>
    <w:p w14:paraId="1AA8AF96" w14:textId="3F45A3D5" w:rsidR="005A41FB" w:rsidRPr="006332C7" w:rsidRDefault="00D8072E" w:rsidP="001511BC">
      <w:pPr>
        <w:pStyle w:val="ListParagraph"/>
        <w:keepNext/>
        <w:keepLines/>
        <w:spacing w:after="0" w:line="360" w:lineRule="auto"/>
        <w:ind w:left="1440" w:hanging="720"/>
        <w:contextualSpacing w:val="0"/>
        <w:rPr>
          <w:rFonts w:ascii="Times New Roman" w:hAnsi="Times New Roman" w:cs="Times New Roman"/>
          <w:b/>
          <w:sz w:val="26"/>
          <w:szCs w:val="26"/>
        </w:rPr>
      </w:pPr>
      <w:r w:rsidRPr="006332C7">
        <w:rPr>
          <w:rFonts w:ascii="Times New Roman" w:hAnsi="Times New Roman" w:cs="Times New Roman"/>
          <w:b/>
          <w:sz w:val="26"/>
          <w:szCs w:val="26"/>
        </w:rPr>
        <w:lastRenderedPageBreak/>
        <w:t>1.</w:t>
      </w:r>
      <w:r w:rsidRPr="006332C7">
        <w:rPr>
          <w:rFonts w:ascii="Times New Roman" w:hAnsi="Times New Roman" w:cs="Times New Roman"/>
          <w:b/>
          <w:sz w:val="26"/>
          <w:szCs w:val="26"/>
        </w:rPr>
        <w:tab/>
      </w:r>
      <w:r w:rsidR="00193E36" w:rsidRPr="006332C7">
        <w:rPr>
          <w:rFonts w:ascii="Times New Roman" w:hAnsi="Times New Roman" w:cs="Times New Roman"/>
          <w:b/>
          <w:sz w:val="26"/>
          <w:szCs w:val="26"/>
        </w:rPr>
        <w:t>Burden of Proof</w:t>
      </w:r>
    </w:p>
    <w:p w14:paraId="5464CFA8" w14:textId="77777777" w:rsidR="001F4C24" w:rsidRPr="006332C7" w:rsidRDefault="001F4C24" w:rsidP="001511BC">
      <w:pPr>
        <w:keepNext/>
        <w:keepLines/>
        <w:spacing w:after="0" w:line="360" w:lineRule="auto"/>
        <w:ind w:firstLine="1440"/>
        <w:rPr>
          <w:rFonts w:ascii="Times New Roman" w:hAnsi="Times New Roman" w:cs="Times New Roman"/>
          <w:sz w:val="26"/>
          <w:szCs w:val="26"/>
        </w:rPr>
      </w:pPr>
    </w:p>
    <w:p w14:paraId="3A7F396C" w14:textId="0FDCDF02" w:rsidR="005A41FB" w:rsidRPr="006332C7" w:rsidRDefault="005A41FB" w:rsidP="001511BC">
      <w:pPr>
        <w:keepNext/>
        <w:keepLines/>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Pr="006332C7">
        <w:rPr>
          <w:rFonts w:ascii="Times New Roman" w:hAnsi="Times New Roman" w:cs="Times New Roman"/>
          <w:i/>
          <w:sz w:val="26"/>
          <w:szCs w:val="26"/>
        </w:rPr>
        <w:t>Patterson v. The Bell Telephone Company of Pennsylvania</w:t>
      </w:r>
      <w:r w:rsidRPr="006332C7">
        <w:rPr>
          <w:rFonts w:ascii="Times New Roman" w:hAnsi="Times New Roman" w:cs="Times New Roman"/>
          <w:sz w:val="26"/>
          <w:szCs w:val="26"/>
        </w:rPr>
        <w:t xml:space="preserve">, 72 Pa. P.U.C. 196 (1990).  Such a showing must be by a preponderance of the evidence.  </w:t>
      </w:r>
      <w:r w:rsidRPr="006332C7">
        <w:rPr>
          <w:rFonts w:ascii="Times New Roman" w:hAnsi="Times New Roman" w:cs="Times New Roman"/>
          <w:i/>
          <w:iCs/>
          <w:sz w:val="26"/>
          <w:szCs w:val="26"/>
        </w:rPr>
        <w:t>Samuel J. Lansberry, Inc. v. Pa. PUC</w:t>
      </w:r>
      <w:r w:rsidRPr="006332C7">
        <w:rPr>
          <w:rFonts w:ascii="Times New Roman" w:hAnsi="Times New Roman" w:cs="Times New Roman"/>
          <w:sz w:val="26"/>
          <w:szCs w:val="26"/>
        </w:rPr>
        <w:t xml:space="preserve">, 578 A.2d 600 (Pa. Cmwlth. 1990), </w:t>
      </w:r>
      <w:r w:rsidRPr="006332C7">
        <w:rPr>
          <w:rFonts w:ascii="Times New Roman" w:hAnsi="Times New Roman" w:cs="Times New Roman"/>
          <w:i/>
          <w:sz w:val="26"/>
          <w:szCs w:val="26"/>
        </w:rPr>
        <w:t>alloc. denied,</w:t>
      </w:r>
      <w:r w:rsidRPr="006332C7">
        <w:rPr>
          <w:rFonts w:ascii="Times New Roman" w:hAnsi="Times New Roman" w:cs="Times New Roman"/>
          <w:sz w:val="26"/>
          <w:szCs w:val="26"/>
        </w:rPr>
        <w:t xml:space="preserve"> 529 Pa. 654, 602 A.2d 863 (1992).  That is, the Complainant</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evidence must be more convincing, by even the smallest amount, than that presented by the Respondent.  </w:t>
      </w:r>
      <w:r w:rsidRPr="006332C7">
        <w:rPr>
          <w:rFonts w:ascii="Times New Roman" w:hAnsi="Times New Roman" w:cs="Times New Roman"/>
          <w:i/>
          <w:sz w:val="26"/>
          <w:szCs w:val="26"/>
        </w:rPr>
        <w:t>Se-Ling Hosiery, Inc. v. Margulies</w:t>
      </w:r>
      <w:r w:rsidRPr="006332C7">
        <w:rPr>
          <w:rFonts w:ascii="Times New Roman" w:hAnsi="Times New Roman" w:cs="Times New Roman"/>
          <w:sz w:val="26"/>
          <w:szCs w:val="26"/>
        </w:rPr>
        <w:t>, 364 Pa. 45, 70 A.2d 854 (1950).</w:t>
      </w:r>
    </w:p>
    <w:p w14:paraId="3DCAB276" w14:textId="77777777" w:rsidR="005A41FB" w:rsidRPr="006332C7" w:rsidRDefault="005A41FB" w:rsidP="00C74B5A">
      <w:pPr>
        <w:spacing w:line="360" w:lineRule="auto"/>
        <w:ind w:firstLine="1440"/>
        <w:contextualSpacing/>
        <w:rPr>
          <w:rFonts w:ascii="Times New Roman" w:hAnsi="Times New Roman" w:cs="Times New Roman"/>
          <w:sz w:val="26"/>
          <w:szCs w:val="26"/>
        </w:rPr>
      </w:pPr>
    </w:p>
    <w:p w14:paraId="242D249F" w14:textId="4514D9F5" w:rsidR="005A41FB" w:rsidRPr="006332C7" w:rsidRDefault="005A41FB" w:rsidP="00C74B5A">
      <w:pPr>
        <w:spacing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Additionally, this Commission</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decision must be supported by substantial evidence in the record.  More is required than a mere trace of evidence or a suspicion of the existence of a fact sought to be established.  </w:t>
      </w:r>
      <w:r w:rsidRPr="006332C7">
        <w:rPr>
          <w:rFonts w:ascii="Times New Roman" w:hAnsi="Times New Roman" w:cs="Times New Roman"/>
          <w:i/>
          <w:sz w:val="26"/>
          <w:szCs w:val="26"/>
        </w:rPr>
        <w:t xml:space="preserve">Norfolk &amp; Western Ry. Co. v. Pa. PUC, </w:t>
      </w:r>
      <w:r w:rsidRPr="006332C7">
        <w:rPr>
          <w:rFonts w:ascii="Times New Roman" w:hAnsi="Times New Roman" w:cs="Times New Roman"/>
          <w:sz w:val="26"/>
          <w:szCs w:val="26"/>
        </w:rPr>
        <w:t>489 Pa. 109, 413 A.2d 1037 (1980).</w:t>
      </w:r>
    </w:p>
    <w:p w14:paraId="72E2B3BC" w14:textId="77777777" w:rsidR="00893F0A" w:rsidRPr="006332C7" w:rsidRDefault="00893F0A" w:rsidP="00C74B5A">
      <w:pPr>
        <w:spacing w:after="0" w:line="360" w:lineRule="auto"/>
        <w:ind w:firstLine="1440"/>
        <w:rPr>
          <w:rFonts w:ascii="Times New Roman" w:hAnsi="Times New Roman" w:cs="Times New Roman"/>
          <w:sz w:val="26"/>
          <w:szCs w:val="26"/>
        </w:rPr>
      </w:pPr>
    </w:p>
    <w:p w14:paraId="7E163A8A" w14:textId="6404EF88" w:rsidR="00352176" w:rsidRPr="006332C7" w:rsidRDefault="00893F0A" w:rsidP="00C74B5A">
      <w:pPr>
        <w:spacing w:line="360" w:lineRule="auto"/>
        <w:ind w:firstLine="1440"/>
        <w:rPr>
          <w:rStyle w:val="Hyperlink"/>
          <w:rFonts w:ascii="Times New Roman" w:hAnsi="Times New Roman" w:cs="Times New Roman"/>
          <w:iCs/>
          <w:color w:val="auto"/>
          <w:sz w:val="26"/>
          <w:szCs w:val="26"/>
        </w:rPr>
      </w:pPr>
      <w:r w:rsidRPr="006332C7">
        <w:rPr>
          <w:rFonts w:ascii="Times New Roman" w:hAnsi="Times New Roman" w:cs="Times New Roman"/>
          <w:sz w:val="26"/>
          <w:szCs w:val="26"/>
        </w:rPr>
        <w:t xml:space="preserve">Upon the presentation by a complainant of evidence sufficient to initially satisfy the burden of proof, the burden of going forward with the evidence to rebut the evidence of the customer shifts to the respondent. </w:t>
      </w:r>
      <w:r w:rsidR="00394CF9"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If the evidence presented by the respondent is of co-equal value or </w:t>
      </w:r>
      <w:r w:rsidR="006332C7">
        <w:rPr>
          <w:rFonts w:ascii="Times New Roman" w:hAnsi="Times New Roman" w:cs="Times New Roman"/>
          <w:sz w:val="26"/>
          <w:szCs w:val="26"/>
        </w:rPr>
        <w:t>“</w:t>
      </w:r>
      <w:r w:rsidRPr="006332C7">
        <w:rPr>
          <w:rFonts w:ascii="Times New Roman" w:hAnsi="Times New Roman" w:cs="Times New Roman"/>
          <w:sz w:val="26"/>
          <w:szCs w:val="26"/>
        </w:rPr>
        <w:t>weight,</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 the burden of proof has not been satisfied. </w:t>
      </w:r>
      <w:r w:rsidR="00B83BDF"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The complainant now has to provide some additional evidence to rebut that of the respondent. </w:t>
      </w:r>
      <w:r w:rsidRPr="006332C7">
        <w:rPr>
          <w:rFonts w:ascii="Times New Roman" w:hAnsi="Times New Roman" w:cs="Times New Roman"/>
          <w:iCs/>
          <w:sz w:val="26"/>
          <w:szCs w:val="26"/>
        </w:rPr>
        <w:t xml:space="preserve"> </w:t>
      </w:r>
      <w:hyperlink r:id="rId10" w:history="1">
        <w:r w:rsidRPr="006332C7">
          <w:rPr>
            <w:rStyle w:val="Hyperlink"/>
            <w:rFonts w:ascii="Times New Roman" w:hAnsi="Times New Roman" w:cs="Times New Roman"/>
            <w:i/>
            <w:iCs/>
            <w:color w:val="auto"/>
            <w:sz w:val="26"/>
            <w:szCs w:val="26"/>
          </w:rPr>
          <w:t>Burleson v. Pa. PUC,</w:t>
        </w:r>
        <w:r w:rsidRPr="006332C7">
          <w:rPr>
            <w:rStyle w:val="Hyperlink"/>
            <w:rFonts w:ascii="Times New Roman" w:hAnsi="Times New Roman" w:cs="Times New Roman"/>
            <w:iCs/>
            <w:color w:val="auto"/>
            <w:sz w:val="26"/>
            <w:szCs w:val="26"/>
          </w:rPr>
          <w:t xml:space="preserve"> 443 A.2d 1373 (Pa. Cmwlth. 1982), </w:t>
        </w:r>
        <w:r w:rsidRPr="006332C7">
          <w:rPr>
            <w:rStyle w:val="Hyperlink"/>
            <w:rFonts w:ascii="Times New Roman" w:hAnsi="Times New Roman" w:cs="Times New Roman"/>
            <w:i/>
            <w:iCs/>
            <w:color w:val="auto"/>
            <w:sz w:val="26"/>
            <w:szCs w:val="26"/>
          </w:rPr>
          <w:t>aff</w:t>
        </w:r>
        <w:r w:rsidR="006332C7">
          <w:rPr>
            <w:rStyle w:val="Hyperlink"/>
            <w:rFonts w:ascii="Times New Roman" w:hAnsi="Times New Roman" w:cs="Times New Roman"/>
            <w:i/>
            <w:iCs/>
            <w:color w:val="auto"/>
            <w:sz w:val="26"/>
            <w:szCs w:val="26"/>
          </w:rPr>
          <w:t>’</w:t>
        </w:r>
        <w:r w:rsidRPr="006332C7">
          <w:rPr>
            <w:rStyle w:val="Hyperlink"/>
            <w:rFonts w:ascii="Times New Roman" w:hAnsi="Times New Roman" w:cs="Times New Roman"/>
            <w:i/>
            <w:iCs/>
            <w:color w:val="auto"/>
            <w:sz w:val="26"/>
            <w:szCs w:val="26"/>
          </w:rPr>
          <w:t>d,</w:t>
        </w:r>
        <w:r w:rsidRPr="006332C7">
          <w:rPr>
            <w:rStyle w:val="Hyperlink"/>
            <w:rFonts w:ascii="Times New Roman" w:hAnsi="Times New Roman" w:cs="Times New Roman"/>
            <w:iCs/>
            <w:color w:val="auto"/>
            <w:sz w:val="26"/>
            <w:szCs w:val="26"/>
          </w:rPr>
          <w:t xml:space="preserve"> 501 Pa. 433, 461 A.2d 1234 (1983).</w:t>
        </w:r>
      </w:hyperlink>
    </w:p>
    <w:p w14:paraId="5F60DAF0" w14:textId="77777777" w:rsidR="0036397D" w:rsidRPr="006332C7" w:rsidRDefault="0036397D" w:rsidP="00C74B5A">
      <w:pPr>
        <w:spacing w:line="360" w:lineRule="auto"/>
        <w:ind w:firstLine="1440"/>
        <w:rPr>
          <w:rFonts w:ascii="Times New Roman" w:hAnsi="Times New Roman" w:cs="Times New Roman"/>
          <w:sz w:val="26"/>
          <w:szCs w:val="26"/>
        </w:rPr>
      </w:pPr>
    </w:p>
    <w:p w14:paraId="06F234FD" w14:textId="3DFE8CF4" w:rsidR="001D1860" w:rsidRPr="006332C7" w:rsidRDefault="00D8072E" w:rsidP="001511BC">
      <w:pPr>
        <w:keepNext/>
        <w:keepLines/>
        <w:tabs>
          <w:tab w:val="left" w:pos="720"/>
        </w:tabs>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b/>
          <w:sz w:val="26"/>
          <w:szCs w:val="26"/>
        </w:rPr>
        <w:lastRenderedPageBreak/>
        <w:t>B.</w:t>
      </w:r>
      <w:r w:rsidRPr="006332C7">
        <w:rPr>
          <w:rFonts w:ascii="Times New Roman" w:eastAsia="Times New Roman" w:hAnsi="Times New Roman" w:cs="Times New Roman"/>
          <w:b/>
          <w:sz w:val="26"/>
          <w:szCs w:val="26"/>
        </w:rPr>
        <w:tab/>
      </w:r>
      <w:r w:rsidR="00F53B3F" w:rsidRPr="006332C7">
        <w:rPr>
          <w:rFonts w:ascii="Times New Roman" w:eastAsia="Times New Roman" w:hAnsi="Times New Roman" w:cs="Times New Roman"/>
          <w:b/>
          <w:sz w:val="26"/>
          <w:szCs w:val="26"/>
        </w:rPr>
        <w:t>Position</w:t>
      </w:r>
      <w:r w:rsidR="00AC733F" w:rsidRPr="006332C7">
        <w:rPr>
          <w:rFonts w:ascii="Times New Roman" w:eastAsia="Times New Roman" w:hAnsi="Times New Roman" w:cs="Times New Roman"/>
          <w:b/>
          <w:sz w:val="26"/>
          <w:szCs w:val="26"/>
        </w:rPr>
        <w:t>s</w:t>
      </w:r>
      <w:r w:rsidR="00F53B3F" w:rsidRPr="006332C7">
        <w:rPr>
          <w:rFonts w:ascii="Times New Roman" w:eastAsia="Times New Roman" w:hAnsi="Times New Roman" w:cs="Times New Roman"/>
          <w:b/>
          <w:sz w:val="26"/>
          <w:szCs w:val="26"/>
        </w:rPr>
        <w:t xml:space="preserve"> of the Parties</w:t>
      </w:r>
    </w:p>
    <w:p w14:paraId="14E77F24" w14:textId="77777777" w:rsidR="00CD7DCC" w:rsidRPr="006332C7" w:rsidRDefault="00CD7DCC" w:rsidP="001511BC">
      <w:pPr>
        <w:keepNext/>
        <w:keepLines/>
        <w:tabs>
          <w:tab w:val="left" w:pos="720"/>
        </w:tabs>
        <w:spacing w:after="0" w:line="360" w:lineRule="auto"/>
        <w:rPr>
          <w:rFonts w:ascii="Times New Roman" w:eastAsia="Times New Roman" w:hAnsi="Times New Roman" w:cs="Times New Roman"/>
          <w:sz w:val="26"/>
          <w:szCs w:val="26"/>
        </w:rPr>
      </w:pPr>
    </w:p>
    <w:p w14:paraId="10054885" w14:textId="27BCDB9F" w:rsidR="00D065E9" w:rsidRPr="006332C7" w:rsidRDefault="00D8072E" w:rsidP="001511BC">
      <w:pPr>
        <w:pStyle w:val="ListParagraph"/>
        <w:keepNext/>
        <w:keepLines/>
        <w:spacing w:after="0" w:line="360" w:lineRule="auto"/>
        <w:ind w:left="1440" w:hanging="720"/>
        <w:rPr>
          <w:rFonts w:ascii="Times New Roman" w:hAnsi="Times New Roman" w:cs="Times New Roman"/>
          <w:b/>
          <w:sz w:val="26"/>
          <w:szCs w:val="26"/>
        </w:rPr>
      </w:pPr>
      <w:r w:rsidRPr="006332C7">
        <w:rPr>
          <w:rFonts w:ascii="Times New Roman" w:hAnsi="Times New Roman" w:cs="Times New Roman"/>
          <w:b/>
          <w:sz w:val="26"/>
          <w:szCs w:val="26"/>
        </w:rPr>
        <w:t>1.</w:t>
      </w:r>
      <w:r w:rsidRPr="006332C7">
        <w:rPr>
          <w:rFonts w:ascii="Times New Roman" w:hAnsi="Times New Roman" w:cs="Times New Roman"/>
          <w:b/>
          <w:sz w:val="26"/>
          <w:szCs w:val="26"/>
        </w:rPr>
        <w:tab/>
      </w:r>
      <w:r w:rsidR="00D065E9" w:rsidRPr="006332C7">
        <w:rPr>
          <w:rFonts w:ascii="Times New Roman" w:hAnsi="Times New Roman" w:cs="Times New Roman"/>
          <w:b/>
          <w:sz w:val="26"/>
          <w:szCs w:val="26"/>
        </w:rPr>
        <w:t>Complainant</w:t>
      </w:r>
      <w:r w:rsidR="006332C7">
        <w:rPr>
          <w:rFonts w:ascii="Times New Roman" w:hAnsi="Times New Roman" w:cs="Times New Roman"/>
          <w:b/>
          <w:sz w:val="26"/>
          <w:szCs w:val="26"/>
        </w:rPr>
        <w:t>’</w:t>
      </w:r>
      <w:r w:rsidR="00D065E9" w:rsidRPr="006332C7">
        <w:rPr>
          <w:rFonts w:ascii="Times New Roman" w:hAnsi="Times New Roman" w:cs="Times New Roman"/>
          <w:b/>
          <w:sz w:val="26"/>
          <w:szCs w:val="26"/>
        </w:rPr>
        <w:t>s Position</w:t>
      </w:r>
    </w:p>
    <w:p w14:paraId="35BBD1E3" w14:textId="77777777" w:rsidR="00D065E9" w:rsidRPr="006332C7" w:rsidRDefault="00D065E9" w:rsidP="001511BC">
      <w:pPr>
        <w:keepNext/>
        <w:keepLines/>
        <w:tabs>
          <w:tab w:val="left" w:pos="720"/>
        </w:tabs>
        <w:spacing w:after="0" w:line="360" w:lineRule="auto"/>
        <w:rPr>
          <w:rFonts w:ascii="Times New Roman" w:eastAsia="Times New Roman" w:hAnsi="Times New Roman" w:cs="Times New Roman"/>
          <w:sz w:val="26"/>
          <w:szCs w:val="26"/>
        </w:rPr>
      </w:pPr>
    </w:p>
    <w:p w14:paraId="016FB474" w14:textId="4803844C" w:rsidR="00D065E9" w:rsidRPr="006332C7" w:rsidRDefault="00D065E9" w:rsidP="00C74B5A">
      <w:pPr>
        <w:tabs>
          <w:tab w:val="left" w:pos="-720"/>
        </w:tabs>
        <w:suppressAutoHyphens/>
        <w:autoSpaceDE w:val="0"/>
        <w:autoSpaceDN w:val="0"/>
        <w:spacing w:after="0" w:line="360" w:lineRule="auto"/>
        <w:rPr>
          <w:rFonts w:ascii="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t xml:space="preserve">In summary, </w:t>
      </w:r>
      <w:r w:rsidR="00D24203">
        <w:rPr>
          <w:rFonts w:ascii="Times New Roman" w:eastAsia="Times New Roman" w:hAnsi="Times New Roman" w:cs="Times New Roman"/>
          <w:sz w:val="26"/>
          <w:szCs w:val="26"/>
        </w:rPr>
        <w:t xml:space="preserve">the </w:t>
      </w:r>
      <w:r w:rsidRPr="006332C7">
        <w:rPr>
          <w:rFonts w:ascii="Times New Roman" w:hAnsi="Times New Roman" w:cs="Times New Roman"/>
          <w:sz w:val="26"/>
          <w:szCs w:val="26"/>
        </w:rPr>
        <w:t>Complainant averred that, based on the Commission</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prior </w:t>
      </w:r>
      <w:r w:rsidRPr="006332C7">
        <w:rPr>
          <w:rFonts w:ascii="Times New Roman" w:hAnsi="Times New Roman" w:cs="Times New Roman"/>
          <w:i/>
          <w:sz w:val="26"/>
          <w:szCs w:val="26"/>
        </w:rPr>
        <w:t>2015 Final Order</w:t>
      </w:r>
      <w:r w:rsidRPr="006332C7">
        <w:rPr>
          <w:rFonts w:ascii="Times New Roman" w:hAnsi="Times New Roman" w:cs="Times New Roman"/>
          <w:sz w:val="26"/>
          <w:szCs w:val="26"/>
        </w:rPr>
        <w:t xml:space="preserve">, </w:t>
      </w:r>
      <w:r w:rsidR="008F3C0A" w:rsidRPr="006332C7">
        <w:rPr>
          <w:rFonts w:ascii="Times New Roman" w:hAnsi="Times New Roman" w:cs="Times New Roman"/>
          <w:sz w:val="26"/>
          <w:szCs w:val="26"/>
        </w:rPr>
        <w:t>she</w:t>
      </w:r>
      <w:r w:rsidRPr="006332C7">
        <w:rPr>
          <w:rFonts w:ascii="Times New Roman" w:hAnsi="Times New Roman" w:cs="Times New Roman"/>
          <w:sz w:val="26"/>
          <w:szCs w:val="26"/>
        </w:rPr>
        <w:t xml:space="preserve"> is entitled to reinstatement </w:t>
      </w:r>
      <w:r w:rsidR="009C7E17" w:rsidRPr="006332C7">
        <w:rPr>
          <w:rFonts w:ascii="Times New Roman" w:hAnsi="Times New Roman" w:cs="Times New Roman"/>
          <w:sz w:val="26"/>
          <w:szCs w:val="26"/>
        </w:rPr>
        <w:t xml:space="preserve">and </w:t>
      </w:r>
      <w:r w:rsidRPr="006332C7">
        <w:rPr>
          <w:rFonts w:ascii="Times New Roman" w:hAnsi="Times New Roman" w:cs="Times New Roman"/>
          <w:sz w:val="26"/>
          <w:szCs w:val="26"/>
        </w:rPr>
        <w:t>annual recertification for participation in PGW</w:t>
      </w:r>
      <w:r w:rsidR="006332C7">
        <w:rPr>
          <w:rFonts w:ascii="Times New Roman" w:hAnsi="Times New Roman" w:cs="Times New Roman"/>
          <w:sz w:val="26"/>
          <w:szCs w:val="26"/>
        </w:rPr>
        <w:t>’</w:t>
      </w:r>
      <w:r w:rsidRPr="006332C7">
        <w:rPr>
          <w:rFonts w:ascii="Times New Roman" w:hAnsi="Times New Roman" w:cs="Times New Roman"/>
          <w:sz w:val="26"/>
          <w:szCs w:val="26"/>
        </w:rPr>
        <w:t>s CRP, to continue effective April 2013</w:t>
      </w:r>
      <w:r w:rsidR="009C7E17" w:rsidRPr="006332C7">
        <w:rPr>
          <w:rFonts w:ascii="Times New Roman" w:hAnsi="Times New Roman" w:cs="Times New Roman"/>
          <w:sz w:val="26"/>
          <w:szCs w:val="26"/>
        </w:rPr>
        <w:t xml:space="preserve"> through April 15, 2015</w:t>
      </w:r>
      <w:r w:rsidRPr="006332C7">
        <w:rPr>
          <w:rFonts w:ascii="Times New Roman" w:hAnsi="Times New Roman" w:cs="Times New Roman"/>
          <w:sz w:val="26"/>
          <w:szCs w:val="26"/>
        </w:rPr>
        <w:t xml:space="preserve">.  Further, because the Commission found in the </w:t>
      </w:r>
      <w:r w:rsidRPr="006332C7">
        <w:rPr>
          <w:rFonts w:ascii="Times New Roman" w:hAnsi="Times New Roman" w:cs="Times New Roman"/>
          <w:i/>
          <w:sz w:val="26"/>
          <w:szCs w:val="26"/>
        </w:rPr>
        <w:t>2015 Final Order</w:t>
      </w:r>
      <w:r w:rsidRPr="006332C7">
        <w:rPr>
          <w:rFonts w:ascii="Times New Roman" w:hAnsi="Times New Roman" w:cs="Times New Roman"/>
          <w:sz w:val="26"/>
          <w:szCs w:val="26"/>
        </w:rPr>
        <w:t xml:space="preserve"> that </w:t>
      </w:r>
      <w:r w:rsidR="008F3C0A" w:rsidRPr="006332C7">
        <w:rPr>
          <w:rFonts w:ascii="Times New Roman" w:hAnsi="Times New Roman" w:cs="Times New Roman"/>
          <w:sz w:val="26"/>
          <w:szCs w:val="26"/>
        </w:rPr>
        <w:t xml:space="preserve">the </w:t>
      </w:r>
      <w:r w:rsidR="00D24203">
        <w:rPr>
          <w:rFonts w:ascii="Times New Roman" w:hAnsi="Times New Roman" w:cs="Times New Roman"/>
          <w:sz w:val="26"/>
          <w:szCs w:val="26"/>
        </w:rPr>
        <w:t xml:space="preserve">Complainant’s </w:t>
      </w:r>
      <w:r w:rsidR="001F4C24" w:rsidRPr="006332C7">
        <w:rPr>
          <w:rFonts w:ascii="Times New Roman" w:hAnsi="Times New Roman" w:cs="Times New Roman"/>
          <w:sz w:val="26"/>
          <w:szCs w:val="26"/>
        </w:rPr>
        <w:t xml:space="preserve">respective </w:t>
      </w:r>
      <w:r w:rsidR="009C7E17" w:rsidRPr="006332C7">
        <w:rPr>
          <w:rFonts w:ascii="Times New Roman" w:hAnsi="Times New Roman" w:cs="Times New Roman"/>
          <w:sz w:val="26"/>
          <w:szCs w:val="26"/>
        </w:rPr>
        <w:t>prior tax year</w:t>
      </w:r>
      <w:r w:rsidR="006332C7">
        <w:rPr>
          <w:rFonts w:ascii="Times New Roman" w:hAnsi="Times New Roman" w:cs="Times New Roman"/>
          <w:sz w:val="26"/>
          <w:szCs w:val="26"/>
        </w:rPr>
        <w:t>’</w:t>
      </w:r>
      <w:r w:rsidR="009C7E17" w:rsidRPr="006332C7">
        <w:rPr>
          <w:rFonts w:ascii="Times New Roman" w:hAnsi="Times New Roman" w:cs="Times New Roman"/>
          <w:sz w:val="26"/>
          <w:szCs w:val="26"/>
        </w:rPr>
        <w:t xml:space="preserve">s income </w:t>
      </w:r>
      <w:r w:rsidRPr="006332C7">
        <w:rPr>
          <w:rFonts w:ascii="Times New Roman" w:hAnsi="Times New Roman" w:cs="Times New Roman"/>
          <w:sz w:val="26"/>
          <w:szCs w:val="26"/>
        </w:rPr>
        <w:t>qualifie</w:t>
      </w:r>
      <w:r w:rsidR="007614C7" w:rsidRPr="006332C7">
        <w:rPr>
          <w:rFonts w:ascii="Times New Roman" w:hAnsi="Times New Roman" w:cs="Times New Roman"/>
          <w:sz w:val="26"/>
          <w:szCs w:val="26"/>
        </w:rPr>
        <w:t>d</w:t>
      </w:r>
      <w:r w:rsidRPr="006332C7">
        <w:rPr>
          <w:rFonts w:ascii="Times New Roman" w:hAnsi="Times New Roman" w:cs="Times New Roman"/>
          <w:sz w:val="26"/>
          <w:szCs w:val="26"/>
        </w:rPr>
        <w:t xml:space="preserve"> her </w:t>
      </w:r>
      <w:r w:rsidR="00D24203">
        <w:rPr>
          <w:rFonts w:ascii="Times New Roman" w:hAnsi="Times New Roman" w:cs="Times New Roman"/>
          <w:sz w:val="26"/>
          <w:szCs w:val="26"/>
        </w:rPr>
        <w:t xml:space="preserve">for </w:t>
      </w:r>
      <w:r w:rsidRPr="006332C7">
        <w:rPr>
          <w:rFonts w:ascii="Times New Roman" w:hAnsi="Times New Roman" w:cs="Times New Roman"/>
          <w:sz w:val="26"/>
          <w:szCs w:val="26"/>
        </w:rPr>
        <w:t>participation in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CRP for the annual periods for both, from April 2013 to April 15, 2014, and, from April 15, 2014 to April 15, 2015, </w:t>
      </w:r>
      <w:r w:rsidR="00D24203">
        <w:rPr>
          <w:rFonts w:ascii="Times New Roman" w:hAnsi="Times New Roman" w:cs="Times New Roman"/>
          <w:sz w:val="26"/>
          <w:szCs w:val="26"/>
        </w:rPr>
        <w:t>the Complainant</w:t>
      </w:r>
      <w:r w:rsidRPr="006332C7">
        <w:rPr>
          <w:rFonts w:ascii="Times New Roman" w:hAnsi="Times New Roman" w:cs="Times New Roman"/>
          <w:sz w:val="26"/>
          <w:szCs w:val="26"/>
        </w:rPr>
        <w:t xml:space="preserve"> asserted that PGW is required to reinstate </w:t>
      </w:r>
      <w:r w:rsidR="008F3C0A" w:rsidRPr="006332C7">
        <w:rPr>
          <w:rFonts w:ascii="Times New Roman" w:hAnsi="Times New Roman" w:cs="Times New Roman"/>
          <w:sz w:val="26"/>
          <w:szCs w:val="26"/>
        </w:rPr>
        <w:t>her</w:t>
      </w:r>
      <w:r w:rsidRPr="006332C7">
        <w:rPr>
          <w:rFonts w:ascii="Times New Roman" w:hAnsi="Times New Roman" w:cs="Times New Roman"/>
          <w:sz w:val="26"/>
          <w:szCs w:val="26"/>
        </w:rPr>
        <w:t xml:space="preserve"> participation in the CRP </w:t>
      </w:r>
      <w:r w:rsidR="007614C7" w:rsidRPr="006332C7">
        <w:rPr>
          <w:rFonts w:ascii="Times New Roman" w:hAnsi="Times New Roman" w:cs="Times New Roman"/>
          <w:sz w:val="26"/>
          <w:szCs w:val="26"/>
        </w:rPr>
        <w:t>through April</w:t>
      </w:r>
      <w:r w:rsidR="008F3C0A" w:rsidRPr="006332C7">
        <w:rPr>
          <w:rFonts w:ascii="Times New Roman" w:hAnsi="Times New Roman" w:cs="Times New Roman"/>
          <w:sz w:val="26"/>
          <w:szCs w:val="26"/>
        </w:rPr>
        <w:t> </w:t>
      </w:r>
      <w:r w:rsidR="007614C7" w:rsidRPr="006332C7">
        <w:rPr>
          <w:rFonts w:ascii="Times New Roman" w:hAnsi="Times New Roman" w:cs="Times New Roman"/>
          <w:sz w:val="26"/>
          <w:szCs w:val="26"/>
        </w:rPr>
        <w:t>15, 2015</w:t>
      </w:r>
      <w:r w:rsidR="008F3C0A" w:rsidRPr="006332C7">
        <w:rPr>
          <w:rFonts w:ascii="Times New Roman" w:hAnsi="Times New Roman" w:cs="Times New Roman"/>
          <w:sz w:val="26"/>
          <w:szCs w:val="26"/>
        </w:rPr>
        <w:t>,</w:t>
      </w:r>
      <w:r w:rsidR="007614C7"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at the applicable discounted </w:t>
      </w:r>
      <w:r w:rsidR="008F3C0A" w:rsidRPr="006332C7">
        <w:rPr>
          <w:rFonts w:ascii="Times New Roman" w:hAnsi="Times New Roman" w:cs="Times New Roman"/>
          <w:sz w:val="26"/>
          <w:szCs w:val="26"/>
        </w:rPr>
        <w:t>rate</w:t>
      </w:r>
      <w:r w:rsidR="009C7E17" w:rsidRPr="006332C7">
        <w:rPr>
          <w:rFonts w:ascii="Times New Roman" w:hAnsi="Times New Roman" w:cs="Times New Roman"/>
          <w:sz w:val="26"/>
          <w:szCs w:val="26"/>
        </w:rPr>
        <w:t xml:space="preserve">, </w:t>
      </w:r>
      <w:r w:rsidRPr="006332C7">
        <w:rPr>
          <w:rFonts w:ascii="Times New Roman" w:hAnsi="Times New Roman" w:cs="Times New Roman"/>
          <w:sz w:val="26"/>
          <w:szCs w:val="26"/>
        </w:rPr>
        <w:t>and</w:t>
      </w:r>
      <w:r w:rsidR="000B4F38" w:rsidRPr="006332C7">
        <w:rPr>
          <w:rFonts w:ascii="Times New Roman" w:hAnsi="Times New Roman" w:cs="Times New Roman"/>
          <w:sz w:val="26"/>
          <w:szCs w:val="26"/>
        </w:rPr>
        <w:t xml:space="preserve"> </w:t>
      </w:r>
      <w:r w:rsidR="007614C7" w:rsidRPr="006332C7">
        <w:rPr>
          <w:rFonts w:ascii="Times New Roman" w:hAnsi="Times New Roman" w:cs="Times New Roman"/>
          <w:sz w:val="26"/>
          <w:szCs w:val="26"/>
        </w:rPr>
        <w:t xml:space="preserve">that PGW must </w:t>
      </w:r>
      <w:r w:rsidRPr="006332C7">
        <w:rPr>
          <w:rFonts w:ascii="Times New Roman" w:hAnsi="Times New Roman" w:cs="Times New Roman"/>
          <w:sz w:val="26"/>
          <w:szCs w:val="26"/>
        </w:rPr>
        <w:t xml:space="preserve">apply any payments </w:t>
      </w:r>
      <w:r w:rsidR="008F3C0A" w:rsidRPr="006332C7">
        <w:rPr>
          <w:rFonts w:ascii="Times New Roman" w:hAnsi="Times New Roman" w:cs="Times New Roman"/>
          <w:sz w:val="26"/>
          <w:szCs w:val="26"/>
        </w:rPr>
        <w:t xml:space="preserve">she made </w:t>
      </w:r>
      <w:r w:rsidR="009C7E17" w:rsidRPr="006332C7">
        <w:rPr>
          <w:rFonts w:ascii="Times New Roman" w:hAnsi="Times New Roman" w:cs="Times New Roman"/>
          <w:sz w:val="26"/>
          <w:szCs w:val="26"/>
        </w:rPr>
        <w:t xml:space="preserve">during the applicable periods </w:t>
      </w:r>
      <w:r w:rsidRPr="006332C7">
        <w:rPr>
          <w:rFonts w:ascii="Times New Roman" w:hAnsi="Times New Roman" w:cs="Times New Roman"/>
          <w:sz w:val="26"/>
          <w:szCs w:val="26"/>
        </w:rPr>
        <w:t>towards earning forgiveness for pre-program arrearages per the terms of the CRP.</w:t>
      </w:r>
      <w:r w:rsidR="00A97C06" w:rsidRPr="006332C7">
        <w:rPr>
          <w:rFonts w:ascii="Times New Roman" w:hAnsi="Times New Roman" w:cs="Times New Roman"/>
          <w:sz w:val="26"/>
          <w:szCs w:val="26"/>
        </w:rPr>
        <w:t xml:space="preserve">  Finally, the Complainant maintained that late fees should not be imposed for billing periods related to the disputed </w:t>
      </w:r>
      <w:r w:rsidR="00A97C06" w:rsidRPr="006332C7">
        <w:rPr>
          <w:rFonts w:ascii="Times New Roman" w:hAnsi="Times New Roman" w:cs="Times New Roman"/>
          <w:i/>
          <w:sz w:val="26"/>
          <w:szCs w:val="26"/>
        </w:rPr>
        <w:t>PGW 2015 Rebilling</w:t>
      </w:r>
      <w:r w:rsidR="00A97C06" w:rsidRPr="006332C7">
        <w:rPr>
          <w:rFonts w:ascii="Times New Roman" w:hAnsi="Times New Roman" w:cs="Times New Roman"/>
          <w:sz w:val="26"/>
          <w:szCs w:val="26"/>
        </w:rPr>
        <w:t>.</w:t>
      </w:r>
    </w:p>
    <w:p w14:paraId="356A8874" w14:textId="77777777" w:rsidR="00D065E9" w:rsidRPr="006332C7" w:rsidRDefault="00D065E9" w:rsidP="00C74B5A">
      <w:pPr>
        <w:tabs>
          <w:tab w:val="left" w:pos="-720"/>
        </w:tabs>
        <w:suppressAutoHyphens/>
        <w:autoSpaceDE w:val="0"/>
        <w:autoSpaceDN w:val="0"/>
        <w:spacing w:after="0" w:line="360" w:lineRule="auto"/>
        <w:rPr>
          <w:rFonts w:ascii="Times New Roman" w:hAnsi="Times New Roman" w:cs="Times New Roman"/>
          <w:sz w:val="26"/>
          <w:szCs w:val="26"/>
        </w:rPr>
      </w:pPr>
    </w:p>
    <w:p w14:paraId="53019A77" w14:textId="176367E6" w:rsidR="007E17F9" w:rsidRPr="006332C7" w:rsidRDefault="00D8072E" w:rsidP="001511BC">
      <w:pPr>
        <w:pStyle w:val="ListParagraph"/>
        <w:keepNext/>
        <w:keepLines/>
        <w:spacing w:after="0" w:line="240" w:lineRule="auto"/>
        <w:ind w:left="1440" w:hanging="720"/>
        <w:rPr>
          <w:rFonts w:ascii="Times New Roman" w:hAnsi="Times New Roman" w:cs="Times New Roman"/>
          <w:b/>
          <w:sz w:val="26"/>
          <w:szCs w:val="26"/>
        </w:rPr>
      </w:pPr>
      <w:r w:rsidRPr="006332C7">
        <w:rPr>
          <w:rFonts w:ascii="Times New Roman" w:hAnsi="Times New Roman" w:cs="Times New Roman"/>
          <w:b/>
          <w:sz w:val="26"/>
          <w:szCs w:val="26"/>
        </w:rPr>
        <w:t>2.</w:t>
      </w:r>
      <w:r w:rsidRPr="006332C7">
        <w:rPr>
          <w:rFonts w:ascii="Times New Roman" w:hAnsi="Times New Roman" w:cs="Times New Roman"/>
          <w:b/>
          <w:sz w:val="26"/>
          <w:szCs w:val="26"/>
        </w:rPr>
        <w:tab/>
      </w:r>
      <w:r w:rsidR="00CA26D3" w:rsidRPr="006332C7">
        <w:rPr>
          <w:rFonts w:ascii="Times New Roman" w:hAnsi="Times New Roman" w:cs="Times New Roman"/>
          <w:b/>
          <w:sz w:val="26"/>
          <w:szCs w:val="26"/>
        </w:rPr>
        <w:t>PGW</w:t>
      </w:r>
      <w:r w:rsidR="006332C7">
        <w:rPr>
          <w:rFonts w:ascii="Times New Roman" w:hAnsi="Times New Roman" w:cs="Times New Roman"/>
          <w:b/>
          <w:sz w:val="26"/>
          <w:szCs w:val="26"/>
        </w:rPr>
        <w:t>’</w:t>
      </w:r>
      <w:r w:rsidR="00CA26D3" w:rsidRPr="006332C7">
        <w:rPr>
          <w:rFonts w:ascii="Times New Roman" w:hAnsi="Times New Roman" w:cs="Times New Roman"/>
          <w:b/>
          <w:sz w:val="26"/>
          <w:szCs w:val="26"/>
        </w:rPr>
        <w:t>s Position</w:t>
      </w:r>
    </w:p>
    <w:p w14:paraId="7F8FA1BE" w14:textId="77777777" w:rsidR="00EB3670" w:rsidRPr="006332C7" w:rsidRDefault="00EB3670" w:rsidP="001511BC">
      <w:pPr>
        <w:pStyle w:val="ListParagraph"/>
        <w:keepNext/>
        <w:keepLines/>
        <w:tabs>
          <w:tab w:val="left" w:pos="720"/>
        </w:tabs>
        <w:spacing w:before="120" w:after="0" w:line="360" w:lineRule="auto"/>
        <w:ind w:left="2160"/>
        <w:rPr>
          <w:rFonts w:ascii="Times New Roman" w:eastAsia="Times New Roman" w:hAnsi="Times New Roman" w:cs="Times New Roman"/>
          <w:sz w:val="26"/>
          <w:szCs w:val="26"/>
        </w:rPr>
      </w:pPr>
    </w:p>
    <w:p w14:paraId="443CE00C" w14:textId="12123D61" w:rsidR="00EB3670" w:rsidRPr="006332C7" w:rsidRDefault="00EB3670" w:rsidP="00C74B5A">
      <w:pPr>
        <w:tabs>
          <w:tab w:val="left" w:pos="720"/>
        </w:tabs>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ab/>
      </w:r>
      <w:r w:rsidRPr="006332C7">
        <w:rPr>
          <w:rFonts w:ascii="Times New Roman" w:eastAsia="Times New Roman" w:hAnsi="Times New Roman" w:cs="Times New Roman"/>
          <w:sz w:val="26"/>
          <w:szCs w:val="26"/>
        </w:rPr>
        <w:tab/>
        <w:t xml:space="preserve">PGW </w:t>
      </w:r>
      <w:r w:rsidR="000B4F38" w:rsidRPr="006332C7">
        <w:rPr>
          <w:rFonts w:ascii="Times New Roman" w:eastAsia="Times New Roman" w:hAnsi="Times New Roman" w:cs="Times New Roman"/>
          <w:sz w:val="26"/>
          <w:szCs w:val="26"/>
        </w:rPr>
        <w:t xml:space="preserve">denied the alleged failure of the </w:t>
      </w:r>
      <w:r w:rsidR="000B4F38" w:rsidRPr="006332C7">
        <w:rPr>
          <w:rFonts w:ascii="Times New Roman" w:eastAsia="Times New Roman" w:hAnsi="Times New Roman" w:cs="Times New Roman"/>
          <w:i/>
          <w:sz w:val="26"/>
          <w:szCs w:val="26"/>
        </w:rPr>
        <w:t>PGW 2015 Rebilling</w:t>
      </w:r>
      <w:r w:rsidR="000B4F38" w:rsidRPr="006332C7">
        <w:rPr>
          <w:rFonts w:ascii="Times New Roman" w:eastAsia="Times New Roman" w:hAnsi="Times New Roman" w:cs="Times New Roman"/>
          <w:sz w:val="26"/>
          <w:szCs w:val="26"/>
        </w:rPr>
        <w:t xml:space="preserve"> to comply with the Commission</w:t>
      </w:r>
      <w:r w:rsidR="006332C7">
        <w:rPr>
          <w:rFonts w:ascii="Times New Roman" w:eastAsia="Times New Roman" w:hAnsi="Times New Roman" w:cs="Times New Roman"/>
          <w:sz w:val="26"/>
          <w:szCs w:val="26"/>
        </w:rPr>
        <w:t>’</w:t>
      </w:r>
      <w:r w:rsidR="000B4F38" w:rsidRPr="006332C7">
        <w:rPr>
          <w:rFonts w:ascii="Times New Roman" w:eastAsia="Times New Roman" w:hAnsi="Times New Roman" w:cs="Times New Roman"/>
          <w:sz w:val="26"/>
          <w:szCs w:val="26"/>
        </w:rPr>
        <w:t xml:space="preserve">s </w:t>
      </w:r>
      <w:r w:rsidR="000B4F38" w:rsidRPr="006332C7">
        <w:rPr>
          <w:rFonts w:ascii="Times New Roman" w:eastAsia="Times New Roman" w:hAnsi="Times New Roman" w:cs="Times New Roman"/>
          <w:i/>
          <w:sz w:val="26"/>
          <w:szCs w:val="26"/>
        </w:rPr>
        <w:t>2015 Final Order</w:t>
      </w:r>
      <w:r w:rsidR="000B4F38" w:rsidRPr="006332C7">
        <w:rPr>
          <w:rFonts w:ascii="Times New Roman" w:eastAsia="Times New Roman" w:hAnsi="Times New Roman" w:cs="Times New Roman"/>
          <w:sz w:val="26"/>
          <w:szCs w:val="26"/>
        </w:rPr>
        <w:t xml:space="preserve">.  PGW further </w:t>
      </w:r>
      <w:r w:rsidRPr="006332C7">
        <w:rPr>
          <w:rFonts w:ascii="Times New Roman" w:eastAsia="Times New Roman" w:hAnsi="Times New Roman" w:cs="Times New Roman"/>
          <w:sz w:val="26"/>
          <w:szCs w:val="26"/>
        </w:rPr>
        <w:t>asserted that it has fully complied with the Commission</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Pr="006332C7">
        <w:rPr>
          <w:rFonts w:ascii="Times New Roman" w:eastAsia="Times New Roman" w:hAnsi="Times New Roman" w:cs="Times New Roman"/>
          <w:i/>
          <w:sz w:val="26"/>
          <w:szCs w:val="26"/>
        </w:rPr>
        <w:t>2015 Final Order</w:t>
      </w:r>
      <w:r w:rsidRPr="006332C7">
        <w:rPr>
          <w:rFonts w:ascii="Times New Roman" w:eastAsia="Times New Roman" w:hAnsi="Times New Roman" w:cs="Times New Roman"/>
          <w:sz w:val="26"/>
          <w:szCs w:val="26"/>
        </w:rPr>
        <w:t xml:space="preserve"> and maintained that the </w:t>
      </w:r>
      <w:r w:rsidRPr="006332C7">
        <w:rPr>
          <w:rFonts w:ascii="Times New Roman" w:eastAsia="Times New Roman" w:hAnsi="Times New Roman" w:cs="Times New Roman"/>
          <w:i/>
          <w:sz w:val="26"/>
          <w:szCs w:val="26"/>
        </w:rPr>
        <w:t>PGW 2015 Rebilling</w:t>
      </w:r>
      <w:r w:rsidRPr="006332C7">
        <w:rPr>
          <w:rFonts w:ascii="Times New Roman" w:eastAsia="Times New Roman" w:hAnsi="Times New Roman" w:cs="Times New Roman"/>
          <w:sz w:val="26"/>
          <w:szCs w:val="26"/>
        </w:rPr>
        <w:t xml:space="preserve"> of </w:t>
      </w:r>
      <w:r w:rsidR="008F3C0A" w:rsidRPr="006332C7">
        <w:rPr>
          <w:rFonts w:ascii="Times New Roman" w:eastAsia="Times New Roman" w:hAnsi="Times New Roman" w:cs="Times New Roman"/>
          <w:sz w:val="26"/>
          <w:szCs w:val="26"/>
        </w:rPr>
        <w:t xml:space="preserve">the </w:t>
      </w:r>
      <w:r w:rsidRPr="006332C7">
        <w:rPr>
          <w:rFonts w:ascii="Times New Roman" w:eastAsia="Times New Roman" w:hAnsi="Times New Roman" w:cs="Times New Roman"/>
          <w:sz w:val="26"/>
          <w:szCs w:val="26"/>
        </w:rPr>
        <w:t xml:space="preserve">Complainant was </w:t>
      </w:r>
      <w:r w:rsidR="000B4F38" w:rsidRPr="006332C7">
        <w:rPr>
          <w:rFonts w:ascii="Times New Roman" w:eastAsia="Times New Roman" w:hAnsi="Times New Roman" w:cs="Times New Roman"/>
          <w:sz w:val="26"/>
          <w:szCs w:val="26"/>
        </w:rPr>
        <w:t xml:space="preserve">appropriate </w:t>
      </w:r>
      <w:r w:rsidRPr="006332C7">
        <w:rPr>
          <w:rFonts w:ascii="Times New Roman" w:eastAsia="Times New Roman" w:hAnsi="Times New Roman" w:cs="Times New Roman"/>
          <w:sz w:val="26"/>
          <w:szCs w:val="26"/>
        </w:rPr>
        <w:t xml:space="preserve">based upon </w:t>
      </w:r>
      <w:r w:rsidR="008F3C0A" w:rsidRPr="006332C7">
        <w:rPr>
          <w:rFonts w:ascii="Times New Roman" w:eastAsia="Times New Roman" w:hAnsi="Times New Roman" w:cs="Times New Roman"/>
          <w:sz w:val="26"/>
          <w:szCs w:val="26"/>
        </w:rPr>
        <w:t>its</w:t>
      </w:r>
      <w:r w:rsidRPr="006332C7">
        <w:rPr>
          <w:rFonts w:ascii="Times New Roman" w:eastAsia="Times New Roman" w:hAnsi="Times New Roman" w:cs="Times New Roman"/>
          <w:sz w:val="26"/>
          <w:szCs w:val="26"/>
        </w:rPr>
        <w:t xml:space="preserve"> assertion of material facts which justified </w:t>
      </w:r>
      <w:r w:rsidR="008F3C0A" w:rsidRPr="006332C7">
        <w:rPr>
          <w:rFonts w:ascii="Times New Roman" w:eastAsia="Times New Roman" w:hAnsi="Times New Roman" w:cs="Times New Roman"/>
          <w:sz w:val="26"/>
          <w:szCs w:val="26"/>
        </w:rPr>
        <w:t>its</w:t>
      </w:r>
      <w:r w:rsidRPr="006332C7">
        <w:rPr>
          <w:rFonts w:ascii="Times New Roman" w:eastAsia="Times New Roman" w:hAnsi="Times New Roman" w:cs="Times New Roman"/>
          <w:sz w:val="26"/>
          <w:szCs w:val="26"/>
        </w:rPr>
        <w:t xml:space="preserve"> departure from the specific terms of the Commission</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Pr="006332C7">
        <w:rPr>
          <w:rFonts w:ascii="Times New Roman" w:eastAsia="Times New Roman" w:hAnsi="Times New Roman" w:cs="Times New Roman"/>
          <w:i/>
          <w:sz w:val="26"/>
          <w:szCs w:val="26"/>
        </w:rPr>
        <w:t>2015 Final Order</w:t>
      </w:r>
      <w:r w:rsidRPr="006332C7">
        <w:rPr>
          <w:rFonts w:ascii="Times New Roman" w:eastAsia="Times New Roman" w:hAnsi="Times New Roman" w:cs="Times New Roman"/>
          <w:sz w:val="26"/>
          <w:szCs w:val="26"/>
        </w:rPr>
        <w:t xml:space="preserve">. </w:t>
      </w:r>
      <w:r w:rsidR="0010473D" w:rsidRPr="006332C7">
        <w:rPr>
          <w:rFonts w:ascii="Times New Roman" w:eastAsia="Times New Roman" w:hAnsi="Times New Roman" w:cs="Times New Roman"/>
          <w:sz w:val="26"/>
          <w:szCs w:val="26"/>
        </w:rPr>
        <w:t xml:space="preserve"> </w:t>
      </w:r>
      <w:r w:rsidR="008F3C0A" w:rsidRPr="006332C7">
        <w:rPr>
          <w:rFonts w:ascii="Times New Roman" w:eastAsia="Times New Roman" w:hAnsi="Times New Roman" w:cs="Times New Roman"/>
          <w:sz w:val="26"/>
          <w:szCs w:val="26"/>
        </w:rPr>
        <w:t xml:space="preserve">PGW </w:t>
      </w:r>
      <w:r w:rsidR="000B4F38" w:rsidRPr="006332C7">
        <w:rPr>
          <w:rFonts w:ascii="Times New Roman" w:eastAsia="Times New Roman" w:hAnsi="Times New Roman" w:cs="Times New Roman"/>
          <w:sz w:val="26"/>
          <w:szCs w:val="26"/>
        </w:rPr>
        <w:t>Answer.</w:t>
      </w:r>
    </w:p>
    <w:p w14:paraId="6E6C0718" w14:textId="77777777" w:rsidR="007E17F9" w:rsidRPr="006332C7" w:rsidRDefault="007E17F9" w:rsidP="00C74B5A">
      <w:pPr>
        <w:tabs>
          <w:tab w:val="left" w:pos="720"/>
        </w:tabs>
        <w:spacing w:after="0" w:line="360" w:lineRule="auto"/>
        <w:rPr>
          <w:rFonts w:ascii="Times New Roman" w:eastAsia="Times New Roman" w:hAnsi="Times New Roman" w:cs="Times New Roman"/>
          <w:sz w:val="26"/>
          <w:szCs w:val="26"/>
        </w:rPr>
      </w:pPr>
    </w:p>
    <w:p w14:paraId="415922A6" w14:textId="2A38C4AE" w:rsidR="00471C01" w:rsidRPr="006332C7" w:rsidRDefault="00D8072E" w:rsidP="009F09C8">
      <w:pPr>
        <w:pStyle w:val="ListParagraph"/>
        <w:keepNext/>
        <w:keepLines/>
        <w:spacing w:after="0" w:line="240" w:lineRule="auto"/>
        <w:ind w:left="1440" w:hanging="720"/>
        <w:rPr>
          <w:rFonts w:ascii="Times New Roman" w:hAnsi="Times New Roman" w:cs="Times New Roman"/>
          <w:b/>
          <w:sz w:val="26"/>
          <w:szCs w:val="26"/>
        </w:rPr>
      </w:pPr>
      <w:r w:rsidRPr="006332C7">
        <w:rPr>
          <w:rFonts w:ascii="Times New Roman" w:hAnsi="Times New Roman" w:cs="Times New Roman"/>
          <w:b/>
          <w:sz w:val="26"/>
          <w:szCs w:val="26"/>
        </w:rPr>
        <w:lastRenderedPageBreak/>
        <w:t>3.</w:t>
      </w:r>
      <w:r w:rsidRPr="006332C7">
        <w:rPr>
          <w:rFonts w:ascii="Times New Roman" w:hAnsi="Times New Roman" w:cs="Times New Roman"/>
          <w:b/>
          <w:sz w:val="26"/>
          <w:szCs w:val="26"/>
        </w:rPr>
        <w:tab/>
      </w:r>
      <w:r w:rsidR="00437A80" w:rsidRPr="006332C7">
        <w:rPr>
          <w:rFonts w:ascii="Times New Roman" w:hAnsi="Times New Roman" w:cs="Times New Roman"/>
          <w:b/>
          <w:sz w:val="26"/>
          <w:szCs w:val="26"/>
        </w:rPr>
        <w:t>ALJ</w:t>
      </w:r>
      <w:r w:rsidR="006332C7">
        <w:rPr>
          <w:rFonts w:ascii="Times New Roman" w:hAnsi="Times New Roman" w:cs="Times New Roman"/>
          <w:b/>
          <w:sz w:val="26"/>
          <w:szCs w:val="26"/>
        </w:rPr>
        <w:t>’</w:t>
      </w:r>
      <w:r w:rsidR="00437A80" w:rsidRPr="006332C7">
        <w:rPr>
          <w:rFonts w:ascii="Times New Roman" w:hAnsi="Times New Roman" w:cs="Times New Roman"/>
          <w:b/>
          <w:sz w:val="26"/>
          <w:szCs w:val="26"/>
        </w:rPr>
        <w:t xml:space="preserve">s </w:t>
      </w:r>
      <w:r w:rsidR="000A0FC5" w:rsidRPr="006332C7">
        <w:rPr>
          <w:rFonts w:ascii="Times New Roman" w:hAnsi="Times New Roman" w:cs="Times New Roman"/>
          <w:b/>
          <w:i/>
          <w:sz w:val="26"/>
          <w:szCs w:val="26"/>
        </w:rPr>
        <w:t>2016 Initial Decision</w:t>
      </w:r>
    </w:p>
    <w:p w14:paraId="139308C2" w14:textId="77777777" w:rsidR="001375DE" w:rsidRPr="006332C7" w:rsidRDefault="001375DE" w:rsidP="009F09C8">
      <w:pPr>
        <w:keepNext/>
        <w:keepLines/>
        <w:tabs>
          <w:tab w:val="left" w:pos="2160"/>
        </w:tabs>
        <w:spacing w:after="0" w:line="360" w:lineRule="auto"/>
        <w:rPr>
          <w:rFonts w:ascii="Times New Roman" w:eastAsia="Times New Roman" w:hAnsi="Times New Roman" w:cs="Times New Roman"/>
          <w:sz w:val="26"/>
          <w:szCs w:val="26"/>
        </w:rPr>
      </w:pPr>
    </w:p>
    <w:p w14:paraId="0AC3B4C6" w14:textId="0BDB19AD" w:rsidR="00257519" w:rsidRPr="006332C7" w:rsidRDefault="00EE3595" w:rsidP="00C74B5A">
      <w:pPr>
        <w:pStyle w:val="NoSpacing"/>
        <w:spacing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The ALJ reached </w:t>
      </w:r>
      <w:r w:rsidR="008F3C0A" w:rsidRPr="006332C7">
        <w:rPr>
          <w:rFonts w:ascii="Times New Roman" w:eastAsia="Times New Roman" w:hAnsi="Times New Roman" w:cs="Times New Roman"/>
          <w:sz w:val="26"/>
          <w:szCs w:val="26"/>
        </w:rPr>
        <w:t>t</w:t>
      </w:r>
      <w:r w:rsidRPr="006332C7">
        <w:rPr>
          <w:rFonts w:ascii="Times New Roman" w:eastAsia="Times New Roman" w:hAnsi="Times New Roman" w:cs="Times New Roman"/>
          <w:sz w:val="26"/>
          <w:szCs w:val="26"/>
        </w:rPr>
        <w:t>hirty-eight Findings of Fact and drew</w:t>
      </w:r>
      <w:r w:rsidR="00FE60B2" w:rsidRPr="006332C7">
        <w:rPr>
          <w:rFonts w:ascii="Times New Roman" w:eastAsia="Times New Roman" w:hAnsi="Times New Roman" w:cs="Times New Roman"/>
          <w:sz w:val="26"/>
          <w:szCs w:val="26"/>
        </w:rPr>
        <w:t xml:space="preserve"> </w:t>
      </w:r>
      <w:r w:rsidR="008F3C0A" w:rsidRPr="006332C7">
        <w:rPr>
          <w:rFonts w:ascii="Times New Roman" w:eastAsia="Times New Roman" w:hAnsi="Times New Roman" w:cs="Times New Roman"/>
          <w:sz w:val="26"/>
          <w:szCs w:val="26"/>
        </w:rPr>
        <w:t>th</w:t>
      </w:r>
      <w:r w:rsidR="00FE60B2" w:rsidRPr="006332C7">
        <w:rPr>
          <w:rFonts w:ascii="Times New Roman" w:eastAsia="Times New Roman" w:hAnsi="Times New Roman" w:cs="Times New Roman"/>
          <w:sz w:val="26"/>
          <w:szCs w:val="26"/>
        </w:rPr>
        <w:t xml:space="preserve">irteen </w:t>
      </w:r>
      <w:r w:rsidRPr="006332C7">
        <w:rPr>
          <w:rFonts w:ascii="Times New Roman" w:eastAsia="Times New Roman" w:hAnsi="Times New Roman" w:cs="Times New Roman"/>
          <w:sz w:val="26"/>
          <w:szCs w:val="26"/>
        </w:rPr>
        <w:t>Conclusions of Law</w:t>
      </w:r>
      <w:r w:rsidR="0038338C" w:rsidRPr="006332C7">
        <w:rPr>
          <w:rFonts w:ascii="Times New Roman" w:eastAsia="Times New Roman" w:hAnsi="Times New Roman" w:cs="Times New Roman"/>
          <w:sz w:val="26"/>
          <w:szCs w:val="26"/>
        </w:rPr>
        <w:t xml:space="preserve">, which we </w:t>
      </w:r>
      <w:r w:rsidRPr="006332C7">
        <w:rPr>
          <w:rFonts w:ascii="Times New Roman" w:eastAsia="Times New Roman" w:hAnsi="Times New Roman" w:cs="Times New Roman"/>
          <w:sz w:val="26"/>
          <w:szCs w:val="26"/>
        </w:rPr>
        <w:t xml:space="preserve">hereby adopt </w:t>
      </w:r>
      <w:r w:rsidR="0038338C" w:rsidRPr="006332C7">
        <w:rPr>
          <w:rFonts w:ascii="Times New Roman" w:eastAsia="Times New Roman" w:hAnsi="Times New Roman" w:cs="Times New Roman"/>
          <w:sz w:val="26"/>
          <w:szCs w:val="26"/>
        </w:rPr>
        <w:t xml:space="preserve">and incorporate </w:t>
      </w:r>
      <w:r w:rsidR="00F57EF4" w:rsidRPr="006332C7">
        <w:rPr>
          <w:rFonts w:ascii="Times New Roman" w:eastAsia="Times New Roman" w:hAnsi="Times New Roman" w:cs="Times New Roman"/>
          <w:sz w:val="26"/>
          <w:szCs w:val="26"/>
        </w:rPr>
        <w:t xml:space="preserve">herein, </w:t>
      </w:r>
      <w:r w:rsidRPr="006332C7">
        <w:rPr>
          <w:rFonts w:ascii="Times New Roman" w:eastAsia="Times New Roman" w:hAnsi="Times New Roman" w:cs="Times New Roman"/>
          <w:sz w:val="26"/>
          <w:szCs w:val="26"/>
        </w:rPr>
        <w:t xml:space="preserve">unless </w:t>
      </w:r>
      <w:r w:rsidR="00D67D3A" w:rsidRPr="006332C7">
        <w:rPr>
          <w:rFonts w:ascii="Times New Roman" w:eastAsia="Times New Roman" w:hAnsi="Times New Roman" w:cs="Times New Roman"/>
          <w:sz w:val="26"/>
          <w:szCs w:val="26"/>
        </w:rPr>
        <w:t xml:space="preserve">they are </w:t>
      </w:r>
      <w:r w:rsidRPr="006332C7">
        <w:rPr>
          <w:rFonts w:ascii="Times New Roman" w:eastAsia="Times New Roman" w:hAnsi="Times New Roman" w:cs="Times New Roman"/>
          <w:sz w:val="26"/>
          <w:szCs w:val="26"/>
        </w:rPr>
        <w:t>expressly</w:t>
      </w:r>
      <w:r w:rsidR="00F57EF4" w:rsidRPr="006332C7">
        <w:rPr>
          <w:rFonts w:ascii="Times New Roman" w:eastAsia="Times New Roman" w:hAnsi="Times New Roman" w:cs="Times New Roman"/>
          <w:sz w:val="26"/>
          <w:szCs w:val="26"/>
        </w:rPr>
        <w:t xml:space="preserve"> or by necessary implication</w:t>
      </w:r>
      <w:r w:rsidRPr="006332C7">
        <w:rPr>
          <w:rFonts w:ascii="Times New Roman" w:eastAsia="Times New Roman" w:hAnsi="Times New Roman" w:cs="Times New Roman"/>
          <w:sz w:val="26"/>
          <w:szCs w:val="26"/>
        </w:rPr>
        <w:t xml:space="preserve"> rejected </w:t>
      </w:r>
      <w:r w:rsidR="00F57EF4" w:rsidRPr="006332C7">
        <w:rPr>
          <w:rFonts w:ascii="Times New Roman" w:eastAsia="Times New Roman" w:hAnsi="Times New Roman" w:cs="Times New Roman"/>
          <w:sz w:val="26"/>
          <w:szCs w:val="26"/>
        </w:rPr>
        <w:t>pursuant to the d</w:t>
      </w:r>
      <w:r w:rsidRPr="006332C7">
        <w:rPr>
          <w:rFonts w:ascii="Times New Roman" w:eastAsia="Times New Roman" w:hAnsi="Times New Roman" w:cs="Times New Roman"/>
          <w:sz w:val="26"/>
          <w:szCs w:val="26"/>
        </w:rPr>
        <w:t>iscussion in this Opinion and Order.</w:t>
      </w:r>
    </w:p>
    <w:p w14:paraId="10FACF8C" w14:textId="77777777" w:rsidR="00B64CC9" w:rsidRPr="006332C7" w:rsidRDefault="00B64CC9" w:rsidP="00C74B5A">
      <w:pPr>
        <w:pStyle w:val="NoSpacing"/>
        <w:spacing w:line="360" w:lineRule="auto"/>
        <w:ind w:firstLine="1440"/>
        <w:rPr>
          <w:rFonts w:ascii="Times New Roman" w:eastAsia="Times New Roman" w:hAnsi="Times New Roman" w:cs="Times New Roman"/>
          <w:spacing w:val="-3"/>
          <w:sz w:val="26"/>
          <w:szCs w:val="26"/>
        </w:rPr>
      </w:pPr>
    </w:p>
    <w:p w14:paraId="00F8E982" w14:textId="6F74AEBA" w:rsidR="006E3686" w:rsidRPr="006332C7" w:rsidRDefault="00CF5B2E" w:rsidP="00C74B5A">
      <w:pPr>
        <w:pStyle w:val="NoSpacing"/>
        <w:spacing w:line="360" w:lineRule="auto"/>
        <w:ind w:firstLine="1440"/>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 xml:space="preserve">The </w:t>
      </w:r>
      <w:r w:rsidR="006E3686" w:rsidRPr="006332C7">
        <w:rPr>
          <w:rFonts w:ascii="Times New Roman" w:eastAsia="Times New Roman" w:hAnsi="Times New Roman" w:cs="Times New Roman"/>
          <w:spacing w:val="-3"/>
          <w:sz w:val="26"/>
          <w:szCs w:val="26"/>
        </w:rPr>
        <w:t xml:space="preserve">ALJ identified the issues raised by the </w:t>
      </w:r>
      <w:r w:rsidR="005E6D3F" w:rsidRPr="006332C7">
        <w:rPr>
          <w:rFonts w:ascii="Times New Roman" w:eastAsia="Times New Roman" w:hAnsi="Times New Roman" w:cs="Times New Roman"/>
          <w:i/>
          <w:sz w:val="26"/>
          <w:szCs w:val="26"/>
        </w:rPr>
        <w:t>Present</w:t>
      </w:r>
      <w:r w:rsidR="005E6D3F" w:rsidRPr="006332C7">
        <w:rPr>
          <w:rFonts w:ascii="Times New Roman" w:hAnsi="Times New Roman" w:cs="Times New Roman"/>
          <w:i/>
          <w:sz w:val="26"/>
          <w:szCs w:val="26"/>
        </w:rPr>
        <w:t xml:space="preserve"> Complaint </w:t>
      </w:r>
      <w:r w:rsidR="006E3686" w:rsidRPr="006332C7">
        <w:rPr>
          <w:rFonts w:ascii="Times New Roman" w:eastAsia="Times New Roman" w:hAnsi="Times New Roman" w:cs="Times New Roman"/>
          <w:spacing w:val="-3"/>
          <w:sz w:val="26"/>
          <w:szCs w:val="26"/>
        </w:rPr>
        <w:t>as follows:</w:t>
      </w:r>
    </w:p>
    <w:p w14:paraId="6822C3D1" w14:textId="77777777" w:rsidR="006E3686" w:rsidRPr="006332C7" w:rsidRDefault="006E3686" w:rsidP="00C74B5A">
      <w:pPr>
        <w:pStyle w:val="NoSpacing"/>
        <w:spacing w:line="360" w:lineRule="auto"/>
        <w:ind w:firstLine="1440"/>
        <w:rPr>
          <w:rFonts w:ascii="Times New Roman" w:eastAsia="Times New Roman" w:hAnsi="Times New Roman" w:cs="Times New Roman"/>
          <w:spacing w:val="-3"/>
          <w:sz w:val="26"/>
          <w:szCs w:val="26"/>
        </w:rPr>
      </w:pPr>
    </w:p>
    <w:p w14:paraId="18BF0D7C" w14:textId="5B51950F" w:rsidR="006E3686" w:rsidRPr="006332C7" w:rsidRDefault="006E3686" w:rsidP="00C74B5A">
      <w:pPr>
        <w:spacing w:after="0" w:line="240" w:lineRule="auto"/>
        <w:ind w:left="1440" w:right="1440" w:firstLine="720"/>
        <w:rPr>
          <w:rFonts w:ascii="Times New Roman" w:hAnsi="Times New Roman" w:cs="Times New Roman"/>
          <w:sz w:val="26"/>
          <w:szCs w:val="26"/>
        </w:rPr>
      </w:pPr>
      <w:r w:rsidRPr="006332C7">
        <w:rPr>
          <w:rFonts w:ascii="Times New Roman" w:eastAsia="Times New Roman" w:hAnsi="Times New Roman" w:cs="Times New Roman"/>
          <w:sz w:val="26"/>
          <w:szCs w:val="26"/>
        </w:rPr>
        <w:t>At the hearing, Ms. Sawyer clarified her claims as follows: (1) PGW failed to comply with the Commission</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March 19, 2015 Order by refusing to forgive the remainder of her pre-CRP balance; (2) PGW failed to comply with the Commission</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March 19, 2015 Order by refusing to reinstate her in the CRP program as of the day she was removed; (3)</w:t>
      </w:r>
      <w:r w:rsidR="009F5EA5" w:rsidRPr="006332C7">
        <w:rPr>
          <w:rFonts w:ascii="Times New Roman" w:eastAsia="Times New Roman" w:hAnsi="Times New Roman" w:cs="Times New Roman"/>
          <w:sz w:val="26"/>
          <w:szCs w:val="26"/>
        </w:rPr>
        <w:t> </w:t>
      </w:r>
      <w:r w:rsidRPr="006332C7">
        <w:rPr>
          <w:rFonts w:ascii="Times New Roman" w:hAnsi="Times New Roman" w:cs="Times New Roman"/>
          <w:sz w:val="26"/>
          <w:szCs w:val="26"/>
        </w:rPr>
        <w:t>PGW assessed her late payment charges after she disputed the rebilling; (4) PGW improperly calculated her CRP amount for the period April 2013 to June 2014; (5) PGW improperly rebilled her for the period July 2014 to June 2015; and (6) PGW failed to comply with the Commission</w:t>
      </w:r>
      <w:r w:rsidR="006332C7">
        <w:rPr>
          <w:rFonts w:ascii="Times New Roman" w:hAnsi="Times New Roman" w:cs="Times New Roman"/>
          <w:sz w:val="26"/>
          <w:szCs w:val="26"/>
        </w:rPr>
        <w:t>’</w:t>
      </w:r>
      <w:r w:rsidRPr="006332C7">
        <w:rPr>
          <w:rFonts w:ascii="Times New Roman" w:hAnsi="Times New Roman" w:cs="Times New Roman"/>
          <w:sz w:val="26"/>
          <w:szCs w:val="26"/>
        </w:rPr>
        <w:t>s March</w:t>
      </w:r>
      <w:r w:rsidR="009F5EA5" w:rsidRPr="006332C7">
        <w:rPr>
          <w:rFonts w:ascii="Times New Roman" w:hAnsi="Times New Roman" w:cs="Times New Roman"/>
          <w:sz w:val="26"/>
          <w:szCs w:val="26"/>
        </w:rPr>
        <w:t> </w:t>
      </w:r>
      <w:r w:rsidRPr="006332C7">
        <w:rPr>
          <w:rFonts w:ascii="Times New Roman" w:hAnsi="Times New Roman" w:cs="Times New Roman"/>
          <w:sz w:val="26"/>
          <w:szCs w:val="26"/>
        </w:rPr>
        <w:t>19, 2015 Order in a timely manner.  Ms. Sawyer requested relief in the form of a credit in the amount of $3,698.18.  Tr. 36.</w:t>
      </w:r>
    </w:p>
    <w:p w14:paraId="228DFC0A" w14:textId="3C0AE03A" w:rsidR="00437A80" w:rsidRPr="006332C7" w:rsidRDefault="00437A80" w:rsidP="001511BC">
      <w:pPr>
        <w:spacing w:after="0" w:line="240" w:lineRule="auto"/>
        <w:ind w:left="1440" w:right="1440" w:firstLine="720"/>
        <w:rPr>
          <w:rFonts w:ascii="Times New Roman" w:hAnsi="Times New Roman" w:cs="Times New Roman"/>
          <w:sz w:val="26"/>
          <w:szCs w:val="26"/>
        </w:rPr>
      </w:pPr>
    </w:p>
    <w:p w14:paraId="0848EDAF" w14:textId="44B387C6" w:rsidR="00437A80" w:rsidRPr="006332C7" w:rsidRDefault="00437A80" w:rsidP="00C74B5A">
      <w:pPr>
        <w:spacing w:after="0" w:line="240" w:lineRule="auto"/>
        <w:ind w:left="1440" w:right="1440" w:firstLine="720"/>
        <w:rPr>
          <w:rFonts w:ascii="Times New Roman" w:hAnsi="Times New Roman" w:cs="Times New Roman"/>
          <w:sz w:val="26"/>
          <w:szCs w:val="26"/>
        </w:rPr>
      </w:pPr>
    </w:p>
    <w:p w14:paraId="48215F58" w14:textId="56FF1FD9" w:rsidR="007E17F9" w:rsidRPr="006332C7" w:rsidRDefault="000A0FC5" w:rsidP="00C74B5A">
      <w:pPr>
        <w:pStyle w:val="NoSpacing"/>
        <w:spacing w:line="360" w:lineRule="auto"/>
        <w:rPr>
          <w:rFonts w:ascii="Times New Roman" w:eastAsia="Times New Roman" w:hAnsi="Times New Roman" w:cs="Times New Roman"/>
          <w:spacing w:val="-3"/>
          <w:sz w:val="26"/>
          <w:szCs w:val="26"/>
        </w:rPr>
      </w:pPr>
      <w:r w:rsidRPr="006332C7">
        <w:rPr>
          <w:rFonts w:ascii="Times New Roman" w:eastAsia="Times New Roman" w:hAnsi="Times New Roman" w:cs="Times New Roman"/>
          <w:i/>
          <w:sz w:val="26"/>
          <w:szCs w:val="26"/>
        </w:rPr>
        <w:t>2016 Initial Decision</w:t>
      </w:r>
      <w:r w:rsidR="006E3686" w:rsidRPr="006332C7">
        <w:rPr>
          <w:rFonts w:ascii="Times New Roman" w:eastAsia="Times New Roman" w:hAnsi="Times New Roman" w:cs="Times New Roman"/>
          <w:spacing w:val="-3"/>
          <w:sz w:val="26"/>
          <w:szCs w:val="26"/>
        </w:rPr>
        <w:t xml:space="preserve"> at</w:t>
      </w:r>
      <w:r w:rsidR="00BB75D2" w:rsidRPr="006332C7">
        <w:rPr>
          <w:rFonts w:ascii="Times New Roman" w:eastAsia="Times New Roman" w:hAnsi="Times New Roman" w:cs="Times New Roman"/>
          <w:spacing w:val="-3"/>
          <w:sz w:val="26"/>
          <w:szCs w:val="26"/>
        </w:rPr>
        <w:t xml:space="preserve"> 10</w:t>
      </w:r>
      <w:r w:rsidR="006E3686" w:rsidRPr="006332C7">
        <w:rPr>
          <w:rFonts w:ascii="Times New Roman" w:eastAsia="Times New Roman" w:hAnsi="Times New Roman" w:cs="Times New Roman"/>
          <w:spacing w:val="-3"/>
          <w:sz w:val="26"/>
          <w:szCs w:val="26"/>
        </w:rPr>
        <w:t>.</w:t>
      </w:r>
    </w:p>
    <w:p w14:paraId="43537FC5" w14:textId="77777777" w:rsidR="006E3686" w:rsidRPr="006332C7" w:rsidRDefault="006E3686" w:rsidP="00C74B5A">
      <w:pPr>
        <w:pStyle w:val="NoSpacing"/>
        <w:spacing w:line="360" w:lineRule="auto"/>
        <w:rPr>
          <w:rFonts w:ascii="Times New Roman" w:eastAsia="Times New Roman" w:hAnsi="Times New Roman" w:cs="Times New Roman"/>
          <w:spacing w:val="-3"/>
          <w:sz w:val="26"/>
          <w:szCs w:val="26"/>
        </w:rPr>
      </w:pPr>
    </w:p>
    <w:p w14:paraId="7559895F" w14:textId="7B3D46CA" w:rsidR="001375DE" w:rsidRPr="006332C7" w:rsidRDefault="006E3686" w:rsidP="00C74B5A">
      <w:pPr>
        <w:pStyle w:val="NoSpacing"/>
        <w:spacing w:line="360" w:lineRule="auto"/>
        <w:ind w:firstLine="1440"/>
        <w:rPr>
          <w:rFonts w:ascii="Times New Roman" w:eastAsia="Times New Roman" w:hAnsi="Times New Roman" w:cs="Times New Roman"/>
          <w:spacing w:val="-3"/>
          <w:sz w:val="26"/>
          <w:szCs w:val="26"/>
        </w:rPr>
      </w:pPr>
      <w:r w:rsidRPr="006332C7">
        <w:rPr>
          <w:rFonts w:ascii="Times New Roman" w:eastAsia="Times New Roman" w:hAnsi="Times New Roman" w:cs="Times New Roman"/>
          <w:spacing w:val="-3"/>
          <w:sz w:val="26"/>
          <w:szCs w:val="26"/>
        </w:rPr>
        <w:t xml:space="preserve">On consideration of the record and the positions of the Parties, </w:t>
      </w:r>
      <w:r w:rsidR="00FB1442" w:rsidRPr="006332C7">
        <w:rPr>
          <w:rFonts w:ascii="Times New Roman" w:eastAsia="Times New Roman" w:hAnsi="Times New Roman" w:cs="Times New Roman"/>
          <w:spacing w:val="-3"/>
          <w:sz w:val="26"/>
          <w:szCs w:val="26"/>
        </w:rPr>
        <w:t xml:space="preserve">the </w:t>
      </w:r>
      <w:r w:rsidR="001375DE" w:rsidRPr="006332C7">
        <w:rPr>
          <w:rFonts w:ascii="Times New Roman" w:eastAsia="Times New Roman" w:hAnsi="Times New Roman" w:cs="Times New Roman"/>
          <w:spacing w:val="-3"/>
          <w:sz w:val="26"/>
          <w:szCs w:val="26"/>
        </w:rPr>
        <w:t>ALJ concluded that t</w:t>
      </w:r>
      <w:r w:rsidR="00471C01" w:rsidRPr="006332C7">
        <w:rPr>
          <w:rFonts w:ascii="Times New Roman" w:eastAsia="Times New Roman" w:hAnsi="Times New Roman" w:cs="Times New Roman"/>
          <w:spacing w:val="-3"/>
          <w:sz w:val="26"/>
          <w:szCs w:val="26"/>
        </w:rPr>
        <w:t>he Complainant failed to carry her burden of proving by a preponderance of the evidence that:</w:t>
      </w:r>
      <w:r w:rsidR="00471C01" w:rsidRPr="006332C7">
        <w:rPr>
          <w:rFonts w:ascii="Times New Roman" w:eastAsia="Times New Roman" w:hAnsi="Times New Roman" w:cs="Times New Roman"/>
          <w:sz w:val="26"/>
          <w:szCs w:val="26"/>
        </w:rPr>
        <w:t xml:space="preserve"> (1) PGW improperly refused to forgive the remainder of her pre-program balance; (2) </w:t>
      </w:r>
      <w:r w:rsidR="00471C01" w:rsidRPr="006332C7">
        <w:rPr>
          <w:rFonts w:ascii="Times New Roman" w:hAnsi="Times New Roman" w:cs="Times New Roman"/>
          <w:sz w:val="26"/>
          <w:szCs w:val="26"/>
        </w:rPr>
        <w:t>PGW improperly assessed her late payment charges on July 14, 2015, August 13, 2015, and September 15, 2015; and (3) PGW improperly calculated her monthly charges for the period April 2013 to June 2014.</w:t>
      </w:r>
      <w:r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Pr="006332C7">
        <w:rPr>
          <w:rFonts w:ascii="Times New Roman" w:hAnsi="Times New Roman" w:cs="Times New Roman"/>
          <w:sz w:val="26"/>
          <w:szCs w:val="26"/>
        </w:rPr>
        <w:t xml:space="preserve"> at </w:t>
      </w:r>
      <w:r w:rsidR="00AA2C23" w:rsidRPr="006332C7">
        <w:rPr>
          <w:rFonts w:ascii="Times New Roman" w:hAnsi="Times New Roman" w:cs="Times New Roman"/>
          <w:sz w:val="26"/>
          <w:szCs w:val="26"/>
        </w:rPr>
        <w:t>31</w:t>
      </w:r>
      <w:r w:rsidRPr="006332C7">
        <w:rPr>
          <w:rFonts w:ascii="Times New Roman" w:hAnsi="Times New Roman" w:cs="Times New Roman"/>
          <w:sz w:val="26"/>
          <w:szCs w:val="26"/>
        </w:rPr>
        <w:t>.</w:t>
      </w:r>
    </w:p>
    <w:p w14:paraId="06F7F56E" w14:textId="77777777" w:rsidR="001375DE" w:rsidRPr="006332C7" w:rsidRDefault="001375DE" w:rsidP="00C74B5A">
      <w:pPr>
        <w:pStyle w:val="NoSpacing"/>
        <w:spacing w:line="360" w:lineRule="auto"/>
        <w:ind w:firstLine="1440"/>
        <w:rPr>
          <w:rFonts w:ascii="Times New Roman" w:eastAsia="Times New Roman" w:hAnsi="Times New Roman" w:cs="Times New Roman"/>
          <w:spacing w:val="-3"/>
          <w:sz w:val="26"/>
          <w:szCs w:val="26"/>
        </w:rPr>
      </w:pPr>
    </w:p>
    <w:p w14:paraId="718F306F" w14:textId="51E62BF9" w:rsidR="00AA2C23" w:rsidRPr="006332C7" w:rsidRDefault="009F5EA5" w:rsidP="00C74B5A">
      <w:pPr>
        <w:pStyle w:val="NoSpacing"/>
        <w:spacing w:line="360" w:lineRule="auto"/>
        <w:ind w:firstLine="1440"/>
        <w:rPr>
          <w:rFonts w:ascii="Times New Roman" w:hAnsi="Times New Roman" w:cs="Times New Roman"/>
          <w:sz w:val="26"/>
          <w:szCs w:val="26"/>
        </w:rPr>
      </w:pPr>
      <w:r w:rsidRPr="006332C7">
        <w:rPr>
          <w:rFonts w:ascii="Times New Roman" w:eastAsia="Times New Roman" w:hAnsi="Times New Roman" w:cs="Times New Roman"/>
          <w:spacing w:val="-3"/>
          <w:sz w:val="26"/>
          <w:szCs w:val="26"/>
        </w:rPr>
        <w:lastRenderedPageBreak/>
        <w:t>On the other hand, t</w:t>
      </w:r>
      <w:r w:rsidR="00FB1442" w:rsidRPr="006332C7">
        <w:rPr>
          <w:rFonts w:ascii="Times New Roman" w:eastAsia="Times New Roman" w:hAnsi="Times New Roman" w:cs="Times New Roman"/>
          <w:spacing w:val="-3"/>
          <w:sz w:val="26"/>
          <w:szCs w:val="26"/>
        </w:rPr>
        <w:t xml:space="preserve">he </w:t>
      </w:r>
      <w:r w:rsidR="001375DE" w:rsidRPr="006332C7">
        <w:rPr>
          <w:rFonts w:ascii="Times New Roman" w:eastAsia="Times New Roman" w:hAnsi="Times New Roman" w:cs="Times New Roman"/>
          <w:spacing w:val="-3"/>
          <w:sz w:val="26"/>
          <w:szCs w:val="26"/>
        </w:rPr>
        <w:t>ALJ found that t</w:t>
      </w:r>
      <w:r w:rsidR="00471C01" w:rsidRPr="006332C7">
        <w:rPr>
          <w:rFonts w:ascii="Times New Roman" w:eastAsia="Times New Roman" w:hAnsi="Times New Roman" w:cs="Times New Roman"/>
          <w:spacing w:val="-3"/>
          <w:sz w:val="26"/>
          <w:szCs w:val="26"/>
        </w:rPr>
        <w:t xml:space="preserve">he Complainant successfully carried her burden of proving by a preponderance of the evidence that: (1) PGW improperly refused </w:t>
      </w:r>
      <w:r w:rsidR="00471C01" w:rsidRPr="006332C7">
        <w:rPr>
          <w:rFonts w:ascii="Times New Roman" w:hAnsi="Times New Roman" w:cs="Times New Roman"/>
          <w:sz w:val="26"/>
          <w:szCs w:val="26"/>
        </w:rPr>
        <w:t xml:space="preserve">to rebill the bill issued on April 16, 2013; (2) PGW improperly rebilled her for the period July 16, 2014 to June 14, 2015 at the higher rates existing in June 2015; and (3) PGW improperly delayed the rebilling more than </w:t>
      </w:r>
      <w:r w:rsidRPr="006332C7">
        <w:rPr>
          <w:rFonts w:ascii="Times New Roman" w:hAnsi="Times New Roman" w:cs="Times New Roman"/>
          <w:sz w:val="26"/>
          <w:szCs w:val="26"/>
        </w:rPr>
        <w:t>ninety</w:t>
      </w:r>
      <w:r w:rsidR="00471C01" w:rsidRPr="006332C7">
        <w:rPr>
          <w:rFonts w:ascii="Times New Roman" w:hAnsi="Times New Roman" w:cs="Times New Roman"/>
          <w:sz w:val="26"/>
          <w:szCs w:val="26"/>
        </w:rPr>
        <w:t xml:space="preserve"> days after the Commission entered its March 19, 2015 Opinion and Order.</w:t>
      </w:r>
      <w:r w:rsidR="006E3686"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 xml:space="preserve">2016 Initial </w:t>
      </w:r>
      <w:r w:rsidR="003F1134" w:rsidRPr="006332C7">
        <w:rPr>
          <w:rFonts w:ascii="Times New Roman" w:eastAsia="Times New Roman" w:hAnsi="Times New Roman" w:cs="Times New Roman"/>
          <w:i/>
          <w:sz w:val="26"/>
          <w:szCs w:val="26"/>
        </w:rPr>
        <w:t>Decision</w:t>
      </w:r>
      <w:r w:rsidR="003F1134" w:rsidRPr="006332C7">
        <w:rPr>
          <w:rFonts w:ascii="Times New Roman" w:hAnsi="Times New Roman" w:cs="Times New Roman"/>
          <w:sz w:val="26"/>
          <w:szCs w:val="26"/>
        </w:rPr>
        <w:t xml:space="preserve"> at</w:t>
      </w:r>
      <w:r w:rsidR="000C2443" w:rsidRPr="006332C7">
        <w:rPr>
          <w:rFonts w:ascii="Times New Roman" w:hAnsi="Times New Roman" w:cs="Times New Roman"/>
          <w:sz w:val="26"/>
          <w:szCs w:val="26"/>
        </w:rPr>
        <w:t xml:space="preserve"> 31.</w:t>
      </w:r>
    </w:p>
    <w:p w14:paraId="1D420A5D" w14:textId="77777777" w:rsidR="00AA2C23" w:rsidRPr="006332C7" w:rsidRDefault="00AA2C23" w:rsidP="00C74B5A">
      <w:pPr>
        <w:tabs>
          <w:tab w:val="left" w:pos="2160"/>
        </w:tabs>
        <w:spacing w:after="0" w:line="360" w:lineRule="auto"/>
        <w:ind w:firstLine="1440"/>
        <w:rPr>
          <w:rFonts w:ascii="Times New Roman" w:eastAsia="Times New Roman" w:hAnsi="Times New Roman" w:cs="Times New Roman"/>
          <w:sz w:val="26"/>
          <w:szCs w:val="26"/>
        </w:rPr>
      </w:pPr>
    </w:p>
    <w:p w14:paraId="099444F7" w14:textId="2C1AA74B" w:rsidR="001375DE" w:rsidRPr="006332C7" w:rsidRDefault="00B64CC9" w:rsidP="00C74B5A">
      <w:pPr>
        <w:tabs>
          <w:tab w:val="left" w:pos="2160"/>
        </w:tabs>
        <w:spacing w:after="0" w:line="360" w:lineRule="auto"/>
        <w:ind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T</w:t>
      </w:r>
      <w:r w:rsidR="001375DE" w:rsidRPr="006332C7">
        <w:rPr>
          <w:rFonts w:ascii="Times New Roman" w:eastAsia="Times New Roman" w:hAnsi="Times New Roman" w:cs="Times New Roman"/>
          <w:sz w:val="26"/>
          <w:szCs w:val="26"/>
        </w:rPr>
        <w:t xml:space="preserve">he pertinent Findings of Fact </w:t>
      </w:r>
      <w:r w:rsidR="000C2443" w:rsidRPr="006332C7">
        <w:rPr>
          <w:rFonts w:ascii="Times New Roman" w:eastAsia="Times New Roman" w:hAnsi="Times New Roman" w:cs="Times New Roman"/>
          <w:sz w:val="26"/>
          <w:szCs w:val="26"/>
        </w:rPr>
        <w:t xml:space="preserve">relied upon by the ALJ are </w:t>
      </w:r>
      <w:r w:rsidR="001375DE" w:rsidRPr="006332C7">
        <w:rPr>
          <w:rFonts w:ascii="Times New Roman" w:eastAsia="Times New Roman" w:hAnsi="Times New Roman" w:cs="Times New Roman"/>
          <w:sz w:val="26"/>
          <w:szCs w:val="26"/>
        </w:rPr>
        <w:t>set forth below:</w:t>
      </w:r>
    </w:p>
    <w:p w14:paraId="0936AD1A" w14:textId="08711BEE" w:rsidR="005B56A7" w:rsidRPr="006332C7" w:rsidRDefault="005B56A7" w:rsidP="001511BC">
      <w:pPr>
        <w:spacing w:after="0" w:line="360" w:lineRule="auto"/>
        <w:ind w:right="1440"/>
        <w:rPr>
          <w:rFonts w:ascii="Times New Roman" w:hAnsi="Times New Roman" w:cs="Times New Roman"/>
          <w:sz w:val="26"/>
          <w:szCs w:val="26"/>
        </w:rPr>
      </w:pPr>
    </w:p>
    <w:p w14:paraId="119B71ED" w14:textId="2686E968" w:rsidR="005B56A7"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4.</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At the time of Ms. Sawyer</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enrollment in CRP, her pre-program balance of approximately $10,000.00 became eligible for forgiveness as part of the debt forgiveness feature of PGW</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CRP program, which is designed to forgive 1/36</w:t>
      </w:r>
      <w:r w:rsidR="005B56A7" w:rsidRPr="006332C7">
        <w:rPr>
          <w:rFonts w:ascii="Times New Roman" w:hAnsi="Times New Roman" w:cs="Times New Roman"/>
          <w:sz w:val="26"/>
          <w:szCs w:val="26"/>
          <w:vertAlign w:val="superscript"/>
        </w:rPr>
        <w:t>th</w:t>
      </w:r>
      <w:r w:rsidR="005B56A7" w:rsidRPr="006332C7">
        <w:rPr>
          <w:rFonts w:ascii="Times New Roman" w:hAnsi="Times New Roman" w:cs="Times New Roman"/>
          <w:sz w:val="26"/>
          <w:szCs w:val="26"/>
        </w:rPr>
        <w:t xml:space="preserve"> of the pre-program balanc</w:t>
      </w:r>
      <w:r w:rsidR="007874AB" w:rsidRPr="006332C7">
        <w:rPr>
          <w:rFonts w:ascii="Times New Roman" w:hAnsi="Times New Roman" w:cs="Times New Roman"/>
          <w:sz w:val="26"/>
          <w:szCs w:val="26"/>
        </w:rPr>
        <w:t>e every time a CRP customer pays</w:t>
      </w:r>
      <w:r w:rsidR="005B56A7" w:rsidRPr="006332C7">
        <w:rPr>
          <w:rFonts w:ascii="Times New Roman" w:hAnsi="Times New Roman" w:cs="Times New Roman"/>
          <w:sz w:val="26"/>
          <w:szCs w:val="26"/>
        </w:rPr>
        <w:t xml:space="preserve"> the monthly bill on time</w:t>
      </w:r>
      <w:r w:rsidR="007874AB" w:rsidRPr="006332C7">
        <w:rPr>
          <w:rFonts w:ascii="Times New Roman" w:hAnsi="Times New Roman" w:cs="Times New Roman"/>
          <w:sz w:val="26"/>
          <w:szCs w:val="26"/>
        </w:rPr>
        <w:t xml:space="preserve"> and in full.</w:t>
      </w:r>
      <w:r w:rsidR="005B56A7" w:rsidRPr="006332C7">
        <w:rPr>
          <w:rFonts w:ascii="Times New Roman" w:hAnsi="Times New Roman" w:cs="Times New Roman"/>
          <w:sz w:val="26"/>
          <w:szCs w:val="26"/>
        </w:rPr>
        <w:t xml:space="preserve">  </w:t>
      </w:r>
      <w:r w:rsidR="007874AB" w:rsidRPr="006332C7">
        <w:rPr>
          <w:rFonts w:ascii="Times New Roman" w:hAnsi="Times New Roman" w:cs="Times New Roman"/>
          <w:sz w:val="26"/>
          <w:szCs w:val="26"/>
        </w:rPr>
        <w:t>Tr. 19-20, 87-91.</w:t>
      </w:r>
    </w:p>
    <w:p w14:paraId="136E3C69"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07103B2D" w14:textId="5C2A3D59" w:rsidR="005B56A7"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5.</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Ms. Sawyer remained actively enrolled in PGW</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program until she was removed on April 15, 2013.  Tr. 147-48.</w:t>
      </w:r>
    </w:p>
    <w:p w14:paraId="14BAD536" w14:textId="77777777" w:rsidR="00300B89" w:rsidRPr="006332C7" w:rsidRDefault="00300B89" w:rsidP="001511BC">
      <w:pPr>
        <w:spacing w:after="0" w:line="240" w:lineRule="auto"/>
        <w:ind w:left="1440" w:right="1440" w:firstLine="720"/>
        <w:rPr>
          <w:rFonts w:ascii="Times New Roman" w:hAnsi="Times New Roman" w:cs="Times New Roman"/>
          <w:sz w:val="26"/>
          <w:szCs w:val="26"/>
        </w:rPr>
      </w:pPr>
    </w:p>
    <w:p w14:paraId="5E92445E" w14:textId="2DDE5E35" w:rsidR="00923052" w:rsidRPr="006332C7" w:rsidRDefault="00923052" w:rsidP="00C74B5A">
      <w:pPr>
        <w:spacing w:after="0" w:line="240" w:lineRule="auto"/>
        <w:ind w:left="1440" w:right="1440"/>
        <w:jc w:val="center"/>
        <w:rPr>
          <w:rFonts w:ascii="Times New Roman" w:hAnsi="Times New Roman" w:cs="Times New Roman"/>
          <w:sz w:val="26"/>
          <w:szCs w:val="26"/>
        </w:rPr>
      </w:pPr>
      <w:r w:rsidRPr="006332C7">
        <w:rPr>
          <w:rFonts w:ascii="Times New Roman" w:hAnsi="Times New Roman" w:cs="Times New Roman"/>
          <w:sz w:val="26"/>
          <w:szCs w:val="26"/>
        </w:rPr>
        <w:t>*</w:t>
      </w:r>
      <w:r w:rsidR="009F5EA5" w:rsidRPr="006332C7">
        <w:rPr>
          <w:rFonts w:ascii="Times New Roman" w:hAnsi="Times New Roman" w:cs="Times New Roman"/>
          <w:sz w:val="26"/>
          <w:szCs w:val="26"/>
        </w:rPr>
        <w:t xml:space="preserve">   </w:t>
      </w:r>
      <w:r w:rsidRPr="006332C7">
        <w:rPr>
          <w:rFonts w:ascii="Times New Roman" w:hAnsi="Times New Roman" w:cs="Times New Roman"/>
          <w:sz w:val="26"/>
          <w:szCs w:val="26"/>
        </w:rPr>
        <w:t>*</w:t>
      </w:r>
      <w:r w:rsidR="009F5EA5" w:rsidRPr="006332C7">
        <w:rPr>
          <w:rFonts w:ascii="Times New Roman" w:hAnsi="Times New Roman" w:cs="Times New Roman"/>
          <w:sz w:val="26"/>
          <w:szCs w:val="26"/>
        </w:rPr>
        <w:t xml:space="preserve">   </w:t>
      </w:r>
      <w:r w:rsidRPr="006332C7">
        <w:rPr>
          <w:rFonts w:ascii="Times New Roman" w:hAnsi="Times New Roman" w:cs="Times New Roman"/>
          <w:sz w:val="26"/>
          <w:szCs w:val="26"/>
        </w:rPr>
        <w:t>*</w:t>
      </w:r>
    </w:p>
    <w:p w14:paraId="2C55BC7E" w14:textId="77777777" w:rsidR="00923052" w:rsidRPr="006332C7" w:rsidRDefault="00923052" w:rsidP="001511BC">
      <w:pPr>
        <w:spacing w:after="0" w:line="240" w:lineRule="auto"/>
        <w:ind w:left="1440" w:right="1440" w:firstLine="720"/>
        <w:rPr>
          <w:rFonts w:ascii="Times New Roman" w:hAnsi="Times New Roman" w:cs="Times New Roman"/>
          <w:sz w:val="26"/>
          <w:szCs w:val="26"/>
        </w:rPr>
      </w:pPr>
    </w:p>
    <w:p w14:paraId="05D859C5" w14:textId="68F79B7A" w:rsidR="005B56A7"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17.</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Ms. Sawyer was removed from PGW</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CRP program on April 15, 2013. Tr. 83, PGW Exhibit 2 at 1.</w:t>
      </w:r>
    </w:p>
    <w:p w14:paraId="57F889D8"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74CD14E8" w14:textId="77777777" w:rsidR="005B56A7"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18.</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When Ms. Sawyer was removed from CRP, </w:t>
      </w:r>
      <w:r w:rsidR="007874AB" w:rsidRPr="006332C7">
        <w:rPr>
          <w:rFonts w:ascii="Times New Roman" w:hAnsi="Times New Roman" w:cs="Times New Roman"/>
          <w:sz w:val="26"/>
          <w:szCs w:val="26"/>
        </w:rPr>
        <w:t xml:space="preserve">her </w:t>
      </w:r>
      <w:r w:rsidR="005B56A7" w:rsidRPr="006332C7">
        <w:rPr>
          <w:rFonts w:ascii="Times New Roman" w:hAnsi="Times New Roman" w:cs="Times New Roman"/>
          <w:sz w:val="26"/>
          <w:szCs w:val="26"/>
        </w:rPr>
        <w:t>pre-program balance of $1,976.28 was returned to her account.  Tr. 83, PGW Exhibit 2 at 1.</w:t>
      </w:r>
    </w:p>
    <w:p w14:paraId="7AA808A1" w14:textId="77777777" w:rsidR="00187331" w:rsidRPr="006332C7" w:rsidRDefault="00187331" w:rsidP="00C74B5A">
      <w:pPr>
        <w:spacing w:after="0" w:line="240" w:lineRule="auto"/>
        <w:ind w:left="1440" w:right="1440"/>
        <w:rPr>
          <w:rFonts w:ascii="Times New Roman" w:hAnsi="Times New Roman" w:cs="Times New Roman"/>
          <w:sz w:val="26"/>
          <w:szCs w:val="26"/>
        </w:rPr>
      </w:pPr>
    </w:p>
    <w:p w14:paraId="1B600E8A" w14:textId="77777777" w:rsidR="00187331"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19.</w:t>
      </w:r>
      <w:r w:rsidRPr="006332C7">
        <w:rPr>
          <w:rFonts w:ascii="Times New Roman" w:hAnsi="Times New Roman" w:cs="Times New Roman"/>
          <w:sz w:val="26"/>
          <w:szCs w:val="26"/>
        </w:rPr>
        <w:tab/>
      </w:r>
      <w:r w:rsidR="00187331" w:rsidRPr="006332C7">
        <w:rPr>
          <w:rFonts w:ascii="Times New Roman" w:hAnsi="Times New Roman" w:cs="Times New Roman"/>
          <w:sz w:val="26"/>
          <w:szCs w:val="26"/>
        </w:rPr>
        <w:t xml:space="preserve">On April 16, 2013, PGW issued a bill for $1,077.44 for 719 CCF of gas used during that billing cycle. </w:t>
      </w:r>
      <w:r w:rsidR="00497CC9" w:rsidRPr="006332C7">
        <w:rPr>
          <w:rFonts w:ascii="Times New Roman" w:hAnsi="Times New Roman" w:cs="Times New Roman"/>
          <w:sz w:val="26"/>
          <w:szCs w:val="26"/>
        </w:rPr>
        <w:t xml:space="preserve"> </w:t>
      </w:r>
      <w:r w:rsidR="00187331" w:rsidRPr="006332C7">
        <w:rPr>
          <w:rFonts w:ascii="Times New Roman" w:hAnsi="Times New Roman" w:cs="Times New Roman"/>
          <w:sz w:val="26"/>
          <w:szCs w:val="26"/>
        </w:rPr>
        <w:t>PGW Exhibit 2, at 1.</w:t>
      </w:r>
    </w:p>
    <w:p w14:paraId="4F1A75F6" w14:textId="77777777" w:rsidR="00187331" w:rsidRPr="006332C7" w:rsidRDefault="00187331" w:rsidP="00C74B5A">
      <w:pPr>
        <w:spacing w:after="0" w:line="240" w:lineRule="auto"/>
        <w:ind w:left="1440" w:right="1440"/>
        <w:rPr>
          <w:rFonts w:ascii="Times New Roman" w:hAnsi="Times New Roman" w:cs="Times New Roman"/>
          <w:sz w:val="26"/>
          <w:szCs w:val="26"/>
        </w:rPr>
      </w:pPr>
    </w:p>
    <w:p w14:paraId="452C3030" w14:textId="75B2909C" w:rsidR="00187331"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20.</w:t>
      </w:r>
      <w:r w:rsidRPr="006332C7">
        <w:rPr>
          <w:rFonts w:ascii="Times New Roman" w:hAnsi="Times New Roman" w:cs="Times New Roman"/>
          <w:sz w:val="26"/>
          <w:szCs w:val="26"/>
        </w:rPr>
        <w:tab/>
      </w:r>
      <w:r w:rsidR="00187331" w:rsidRPr="006332C7">
        <w:rPr>
          <w:rFonts w:ascii="Times New Roman" w:hAnsi="Times New Roman" w:cs="Times New Roman"/>
          <w:sz w:val="26"/>
          <w:szCs w:val="26"/>
        </w:rPr>
        <w:t>On April 16, 2013, Ms. Sawyer</w:t>
      </w:r>
      <w:r w:rsidR="006332C7">
        <w:rPr>
          <w:rFonts w:ascii="Times New Roman" w:hAnsi="Times New Roman" w:cs="Times New Roman"/>
          <w:sz w:val="26"/>
          <w:szCs w:val="26"/>
        </w:rPr>
        <w:t>’</w:t>
      </w:r>
      <w:r w:rsidR="00187331" w:rsidRPr="006332C7">
        <w:rPr>
          <w:rFonts w:ascii="Times New Roman" w:hAnsi="Times New Roman" w:cs="Times New Roman"/>
          <w:sz w:val="26"/>
          <w:szCs w:val="26"/>
        </w:rPr>
        <w:t xml:space="preserve">s outstanding balance with PGW consisted of $1,976.28 in pre-program arears, $220.00 in CRP arrears, $3.30 in late payment charges, and $1,077.44 in regular charges for a 31-day billing cycle. </w:t>
      </w:r>
      <w:r w:rsidRPr="006332C7">
        <w:rPr>
          <w:rFonts w:ascii="Times New Roman" w:hAnsi="Times New Roman" w:cs="Times New Roman"/>
          <w:sz w:val="26"/>
          <w:szCs w:val="26"/>
        </w:rPr>
        <w:t xml:space="preserve"> </w:t>
      </w:r>
      <w:r w:rsidR="00187331" w:rsidRPr="006332C7">
        <w:rPr>
          <w:rFonts w:ascii="Times New Roman" w:hAnsi="Times New Roman" w:cs="Times New Roman"/>
          <w:sz w:val="26"/>
          <w:szCs w:val="26"/>
        </w:rPr>
        <w:t>PGW Exhibit 2, at 1.</w:t>
      </w:r>
    </w:p>
    <w:p w14:paraId="4B4188C3"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2C288D30" w14:textId="46D0DFA2" w:rsidR="005B56A7" w:rsidRPr="006332C7" w:rsidRDefault="00B52E58"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21.</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During the 48 months (April 2009 to March 2013) that Ms. Sawyer was enrolled in CRP, she received </w:t>
      </w:r>
      <w:r w:rsidR="007874AB" w:rsidRPr="006332C7">
        <w:rPr>
          <w:rFonts w:ascii="Times New Roman" w:hAnsi="Times New Roman" w:cs="Times New Roman"/>
          <w:sz w:val="26"/>
          <w:szCs w:val="26"/>
        </w:rPr>
        <w:t xml:space="preserve">debt </w:t>
      </w:r>
      <w:r w:rsidR="005B56A7" w:rsidRPr="006332C7">
        <w:rPr>
          <w:rFonts w:ascii="Times New Roman" w:hAnsi="Times New Roman" w:cs="Times New Roman"/>
          <w:sz w:val="26"/>
          <w:szCs w:val="26"/>
        </w:rPr>
        <w:t>forgiveness 27 times.  Tr. 148.</w:t>
      </w:r>
    </w:p>
    <w:p w14:paraId="2ABD36F1"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37F1807C" w14:textId="77777777" w:rsidR="005B56A7" w:rsidRPr="006332C7" w:rsidRDefault="00B52E58" w:rsidP="00C74B5A">
      <w:pPr>
        <w:autoSpaceDE w:val="0"/>
        <w:autoSpaceDN w:val="0"/>
        <w:spacing w:after="0" w:line="240" w:lineRule="auto"/>
        <w:ind w:left="1440" w:right="1440" w:firstLine="720"/>
        <w:rPr>
          <w:rFonts w:ascii="Times New Roman" w:eastAsia="Calibri" w:hAnsi="Times New Roman" w:cs="Times New Roman"/>
          <w:sz w:val="26"/>
          <w:szCs w:val="26"/>
        </w:rPr>
      </w:pPr>
      <w:r w:rsidRPr="006332C7">
        <w:rPr>
          <w:rFonts w:ascii="Times New Roman" w:eastAsia="Calibri" w:hAnsi="Times New Roman" w:cs="Times New Roman"/>
          <w:sz w:val="26"/>
          <w:szCs w:val="26"/>
        </w:rPr>
        <w:t>22.</w:t>
      </w:r>
      <w:r w:rsidRPr="006332C7">
        <w:rPr>
          <w:rFonts w:ascii="Times New Roman" w:eastAsia="Calibri" w:hAnsi="Times New Roman" w:cs="Times New Roman"/>
          <w:sz w:val="26"/>
          <w:szCs w:val="26"/>
        </w:rPr>
        <w:tab/>
      </w:r>
      <w:r w:rsidR="005B56A7" w:rsidRPr="006332C7">
        <w:rPr>
          <w:rFonts w:ascii="Times New Roman" w:eastAsia="Calibri" w:hAnsi="Times New Roman" w:cs="Times New Roman"/>
          <w:sz w:val="26"/>
          <w:szCs w:val="26"/>
        </w:rPr>
        <w:t xml:space="preserve">On November 5, 2013, </w:t>
      </w:r>
      <w:r w:rsidR="005B56A7" w:rsidRPr="006332C7">
        <w:rPr>
          <w:rFonts w:ascii="Times New Roman" w:eastAsia="Times New Roman" w:hAnsi="Times New Roman" w:cs="Times New Roman"/>
          <w:sz w:val="26"/>
          <w:szCs w:val="26"/>
        </w:rPr>
        <w:t xml:space="preserve">Stephanie M. Sawyer filed a formal Complaint against </w:t>
      </w:r>
      <w:r w:rsidR="007874AB" w:rsidRPr="006332C7">
        <w:rPr>
          <w:rFonts w:ascii="Times New Roman" w:eastAsia="Times New Roman" w:hAnsi="Times New Roman" w:cs="Times New Roman"/>
          <w:sz w:val="26"/>
          <w:szCs w:val="26"/>
        </w:rPr>
        <w:t xml:space="preserve">PGW </w:t>
      </w:r>
      <w:r w:rsidR="005B56A7" w:rsidRPr="006332C7">
        <w:rPr>
          <w:rFonts w:ascii="Times New Roman" w:eastAsia="Times New Roman" w:hAnsi="Times New Roman" w:cs="Times New Roman"/>
          <w:sz w:val="26"/>
          <w:szCs w:val="26"/>
        </w:rPr>
        <w:t xml:space="preserve">with the Commission </w:t>
      </w:r>
      <w:r w:rsidR="00B8084A" w:rsidRPr="006332C7">
        <w:rPr>
          <w:rFonts w:ascii="Times New Roman" w:eastAsia="Calibri" w:hAnsi="Times New Roman" w:cs="Times New Roman"/>
          <w:sz w:val="26"/>
          <w:szCs w:val="26"/>
        </w:rPr>
        <w:t>at Docket No. F-2013-2392770.  Complainant Exhibit 1.</w:t>
      </w:r>
    </w:p>
    <w:p w14:paraId="46DAF315" w14:textId="77777777" w:rsidR="005B56A7" w:rsidRPr="006332C7" w:rsidRDefault="005B56A7" w:rsidP="00C74B5A">
      <w:pPr>
        <w:autoSpaceDE w:val="0"/>
        <w:autoSpaceDN w:val="0"/>
        <w:spacing w:after="0" w:line="240" w:lineRule="auto"/>
        <w:ind w:left="1440" w:right="1440"/>
        <w:rPr>
          <w:rFonts w:ascii="Times New Roman" w:eastAsia="Calibri" w:hAnsi="Times New Roman" w:cs="Times New Roman"/>
          <w:sz w:val="26"/>
          <w:szCs w:val="26"/>
        </w:rPr>
      </w:pPr>
    </w:p>
    <w:p w14:paraId="58AC44E5" w14:textId="77777777" w:rsidR="005B56A7" w:rsidRPr="006332C7" w:rsidRDefault="00B52E58" w:rsidP="00C74B5A">
      <w:pPr>
        <w:autoSpaceDE w:val="0"/>
        <w:autoSpaceDN w:val="0"/>
        <w:spacing w:after="0" w:line="240" w:lineRule="auto"/>
        <w:ind w:left="1440" w:right="1440" w:firstLine="720"/>
        <w:rPr>
          <w:rFonts w:ascii="Times New Roman" w:eastAsia="Times New Roman" w:hAnsi="Times New Roman" w:cs="Times New Roman"/>
          <w:sz w:val="26"/>
          <w:szCs w:val="26"/>
        </w:rPr>
      </w:pPr>
      <w:r w:rsidRPr="006332C7">
        <w:rPr>
          <w:rFonts w:ascii="Times New Roman" w:eastAsia="Calibri" w:hAnsi="Times New Roman" w:cs="Times New Roman"/>
          <w:sz w:val="26"/>
          <w:szCs w:val="26"/>
        </w:rPr>
        <w:t>23.</w:t>
      </w:r>
      <w:r w:rsidRPr="006332C7">
        <w:rPr>
          <w:rFonts w:ascii="Times New Roman" w:eastAsia="Calibri" w:hAnsi="Times New Roman" w:cs="Times New Roman"/>
          <w:sz w:val="26"/>
          <w:szCs w:val="26"/>
        </w:rPr>
        <w:tab/>
      </w:r>
      <w:r w:rsidR="005B56A7" w:rsidRPr="006332C7">
        <w:rPr>
          <w:rFonts w:ascii="Times New Roman" w:eastAsia="Calibri" w:hAnsi="Times New Roman" w:cs="Times New Roman"/>
          <w:sz w:val="26"/>
          <w:szCs w:val="26"/>
        </w:rPr>
        <w:t>The 2013 Complaint alleged tha</w:t>
      </w:r>
      <w:r w:rsidR="005B56A7" w:rsidRPr="006332C7">
        <w:rPr>
          <w:rFonts w:ascii="Times New Roman" w:eastAsia="Times New Roman" w:hAnsi="Times New Roman" w:cs="Times New Roman"/>
          <w:sz w:val="26"/>
          <w:szCs w:val="26"/>
        </w:rPr>
        <w:t xml:space="preserve">t PGW had removed Ms. Sawyer improperly from its CRP program and requested that she </w:t>
      </w:r>
      <w:r w:rsidR="00B8084A" w:rsidRPr="006332C7">
        <w:rPr>
          <w:rFonts w:ascii="Times New Roman" w:eastAsia="Times New Roman" w:hAnsi="Times New Roman" w:cs="Times New Roman"/>
          <w:sz w:val="26"/>
          <w:szCs w:val="26"/>
        </w:rPr>
        <w:t xml:space="preserve">be reinstated into the program.  </w:t>
      </w:r>
      <w:r w:rsidR="00B8084A" w:rsidRPr="006332C7">
        <w:rPr>
          <w:rFonts w:ascii="Times New Roman" w:eastAsia="Times New Roman" w:hAnsi="Times New Roman" w:cs="Times New Roman"/>
          <w:i/>
          <w:sz w:val="26"/>
          <w:szCs w:val="26"/>
        </w:rPr>
        <w:t>Id</w:t>
      </w:r>
      <w:r w:rsidR="00B8084A" w:rsidRPr="006332C7">
        <w:rPr>
          <w:rFonts w:ascii="Times New Roman" w:eastAsia="Times New Roman" w:hAnsi="Times New Roman" w:cs="Times New Roman"/>
          <w:sz w:val="26"/>
          <w:szCs w:val="26"/>
        </w:rPr>
        <w:t>.</w:t>
      </w:r>
    </w:p>
    <w:p w14:paraId="63DBDDFB" w14:textId="77777777" w:rsidR="005B56A7" w:rsidRPr="006332C7" w:rsidRDefault="005B56A7" w:rsidP="00C74B5A">
      <w:pPr>
        <w:autoSpaceDE w:val="0"/>
        <w:autoSpaceDN w:val="0"/>
        <w:spacing w:after="0" w:line="240" w:lineRule="auto"/>
        <w:ind w:left="1440" w:right="1440"/>
        <w:rPr>
          <w:rFonts w:ascii="Times New Roman" w:eastAsia="Times New Roman" w:hAnsi="Times New Roman" w:cs="Times New Roman"/>
          <w:sz w:val="26"/>
          <w:szCs w:val="26"/>
        </w:rPr>
      </w:pPr>
    </w:p>
    <w:p w14:paraId="04DFC965" w14:textId="77777777" w:rsidR="005B56A7" w:rsidRPr="006332C7" w:rsidRDefault="00B52E58" w:rsidP="00C74B5A">
      <w:pPr>
        <w:autoSpaceDE w:val="0"/>
        <w:autoSpaceDN w:val="0"/>
        <w:spacing w:after="0" w:line="240" w:lineRule="auto"/>
        <w:ind w:left="1440" w:right="1440" w:firstLine="720"/>
        <w:rPr>
          <w:rFonts w:ascii="Times New Roman" w:eastAsia="Times New Roman" w:hAnsi="Times New Roman" w:cs="Times New Roman"/>
          <w:sz w:val="26"/>
          <w:szCs w:val="26"/>
        </w:rPr>
      </w:pPr>
      <w:r w:rsidRPr="006332C7">
        <w:rPr>
          <w:rFonts w:ascii="Times New Roman" w:hAnsi="Times New Roman" w:cs="Times New Roman"/>
          <w:sz w:val="26"/>
          <w:szCs w:val="26"/>
        </w:rPr>
        <w:t>24.</w:t>
      </w:r>
      <w:r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On July 16, 2014, Ms. Sawyer was sworn in as a judge for the </w:t>
      </w:r>
      <w:r w:rsidR="00D14C8C" w:rsidRPr="006332C7">
        <w:rPr>
          <w:rFonts w:ascii="Times New Roman" w:hAnsi="Times New Roman" w:cs="Times New Roman"/>
          <w:sz w:val="26"/>
          <w:szCs w:val="26"/>
        </w:rPr>
        <w:t>Court of Common P</w:t>
      </w:r>
      <w:r w:rsidR="005B56A7" w:rsidRPr="006332C7">
        <w:rPr>
          <w:rFonts w:ascii="Times New Roman" w:hAnsi="Times New Roman" w:cs="Times New Roman"/>
          <w:sz w:val="26"/>
          <w:szCs w:val="26"/>
        </w:rPr>
        <w:t xml:space="preserve">leas </w:t>
      </w:r>
      <w:r w:rsidR="00D14C8C" w:rsidRPr="006332C7">
        <w:rPr>
          <w:rFonts w:ascii="Times New Roman" w:hAnsi="Times New Roman" w:cs="Times New Roman"/>
          <w:sz w:val="26"/>
          <w:szCs w:val="26"/>
        </w:rPr>
        <w:t xml:space="preserve">of </w:t>
      </w:r>
      <w:r w:rsidR="005B56A7" w:rsidRPr="006332C7">
        <w:rPr>
          <w:rFonts w:ascii="Times New Roman" w:hAnsi="Times New Roman" w:cs="Times New Roman"/>
          <w:sz w:val="26"/>
          <w:szCs w:val="26"/>
        </w:rPr>
        <w:t>Philadelphia</w:t>
      </w:r>
      <w:r w:rsidR="00D14C8C" w:rsidRPr="006332C7">
        <w:rPr>
          <w:rFonts w:ascii="Times New Roman" w:hAnsi="Times New Roman" w:cs="Times New Roman"/>
          <w:sz w:val="26"/>
          <w:szCs w:val="26"/>
        </w:rPr>
        <w:t xml:space="preserve"> County</w:t>
      </w:r>
      <w:r w:rsidR="00B8084A" w:rsidRPr="006332C7">
        <w:rPr>
          <w:rFonts w:ascii="Times New Roman" w:hAnsi="Times New Roman" w:cs="Times New Roman"/>
          <w:sz w:val="26"/>
          <w:szCs w:val="26"/>
        </w:rPr>
        <w:t xml:space="preserve">.  </w:t>
      </w:r>
      <w:r w:rsidR="005B56A7" w:rsidRPr="006332C7">
        <w:rPr>
          <w:rFonts w:ascii="Times New Roman" w:hAnsi="Times New Roman" w:cs="Times New Roman"/>
          <w:sz w:val="26"/>
          <w:szCs w:val="26"/>
        </w:rPr>
        <w:t>Tr. 8.</w:t>
      </w:r>
    </w:p>
    <w:p w14:paraId="183DC7B0" w14:textId="77777777" w:rsidR="00AA2C23" w:rsidRPr="006332C7" w:rsidRDefault="00AA2C23" w:rsidP="001511BC">
      <w:pPr>
        <w:spacing w:after="0" w:line="240" w:lineRule="auto"/>
        <w:ind w:left="1440" w:right="1440"/>
        <w:jc w:val="center"/>
        <w:rPr>
          <w:rFonts w:ascii="Times New Roman" w:hAnsi="Times New Roman" w:cs="Times New Roman"/>
          <w:sz w:val="26"/>
          <w:szCs w:val="26"/>
        </w:rPr>
      </w:pPr>
    </w:p>
    <w:p w14:paraId="152273EC" w14:textId="19707767" w:rsidR="00AA2C23" w:rsidRPr="006332C7" w:rsidRDefault="009F5EA5" w:rsidP="00822383">
      <w:pPr>
        <w:keepNext/>
        <w:keepLines/>
        <w:spacing w:after="0" w:line="240" w:lineRule="auto"/>
        <w:ind w:left="1440" w:right="1440"/>
        <w:jc w:val="center"/>
        <w:rPr>
          <w:rFonts w:ascii="Times New Roman" w:hAnsi="Times New Roman" w:cs="Times New Roman"/>
          <w:sz w:val="26"/>
          <w:szCs w:val="26"/>
        </w:rPr>
      </w:pPr>
      <w:r w:rsidRPr="006332C7">
        <w:rPr>
          <w:rFonts w:ascii="Times New Roman" w:hAnsi="Times New Roman" w:cs="Times New Roman"/>
          <w:sz w:val="26"/>
          <w:szCs w:val="26"/>
        </w:rPr>
        <w:t>*   *   *</w:t>
      </w:r>
    </w:p>
    <w:p w14:paraId="718BA6B8" w14:textId="77777777" w:rsidR="005B56A7" w:rsidRPr="006332C7" w:rsidRDefault="005B56A7" w:rsidP="001511BC">
      <w:pPr>
        <w:keepNext/>
        <w:keepLines/>
        <w:autoSpaceDE w:val="0"/>
        <w:autoSpaceDN w:val="0"/>
        <w:spacing w:after="0" w:line="240" w:lineRule="auto"/>
        <w:ind w:left="1440" w:right="1440"/>
        <w:rPr>
          <w:rFonts w:ascii="Times New Roman" w:eastAsia="Times New Roman" w:hAnsi="Times New Roman" w:cs="Times New Roman"/>
          <w:sz w:val="26"/>
          <w:szCs w:val="26"/>
        </w:rPr>
      </w:pPr>
    </w:p>
    <w:p w14:paraId="1587CDDE" w14:textId="0939E95F" w:rsidR="005B56A7" w:rsidRPr="006332C7" w:rsidRDefault="00B52E58" w:rsidP="00C74B5A">
      <w:pPr>
        <w:autoSpaceDE w:val="0"/>
        <w:autoSpaceDN w:val="0"/>
        <w:spacing w:after="0" w:line="240" w:lineRule="auto"/>
        <w:ind w:left="1440" w:right="1440" w:firstLine="72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26.</w:t>
      </w:r>
      <w:r w:rsidRPr="006332C7">
        <w:rPr>
          <w:rFonts w:ascii="Times New Roman" w:eastAsia="Times New Roman" w:hAnsi="Times New Roman" w:cs="Times New Roman"/>
          <w:sz w:val="26"/>
          <w:szCs w:val="26"/>
        </w:rPr>
        <w:tab/>
      </w:r>
      <w:r w:rsidR="005B56A7" w:rsidRPr="006332C7">
        <w:rPr>
          <w:rFonts w:ascii="Times New Roman" w:eastAsia="Times New Roman" w:hAnsi="Times New Roman" w:cs="Times New Roman"/>
          <w:sz w:val="26"/>
          <w:szCs w:val="26"/>
        </w:rPr>
        <w:t>On March 19, 2015, the Commission ente</w:t>
      </w:r>
      <w:r w:rsidR="00AF7F3B" w:rsidRPr="006332C7">
        <w:rPr>
          <w:rFonts w:ascii="Times New Roman" w:eastAsia="Times New Roman" w:hAnsi="Times New Roman" w:cs="Times New Roman"/>
          <w:sz w:val="26"/>
          <w:szCs w:val="26"/>
        </w:rPr>
        <w:t>red an Opinion and Order in Ms. </w:t>
      </w:r>
      <w:r w:rsidR="005B56A7" w:rsidRPr="006332C7">
        <w:rPr>
          <w:rFonts w:ascii="Times New Roman" w:eastAsia="Times New Roman" w:hAnsi="Times New Roman" w:cs="Times New Roman"/>
          <w:sz w:val="26"/>
          <w:szCs w:val="26"/>
        </w:rPr>
        <w:t>Sawyer</w:t>
      </w:r>
      <w:r w:rsidR="006332C7">
        <w:rPr>
          <w:rFonts w:ascii="Times New Roman" w:eastAsia="Times New Roman" w:hAnsi="Times New Roman" w:cs="Times New Roman"/>
          <w:sz w:val="26"/>
          <w:szCs w:val="26"/>
        </w:rPr>
        <w:t>’</w:t>
      </w:r>
      <w:r w:rsidR="005B56A7" w:rsidRPr="006332C7">
        <w:rPr>
          <w:rFonts w:ascii="Times New Roman" w:eastAsia="Times New Roman" w:hAnsi="Times New Roman" w:cs="Times New Roman"/>
          <w:sz w:val="26"/>
          <w:szCs w:val="26"/>
        </w:rPr>
        <w:t>s 2013 Complaint</w:t>
      </w:r>
      <w:r w:rsidRPr="006332C7">
        <w:rPr>
          <w:rFonts w:ascii="Times New Roman" w:eastAsia="Times New Roman" w:hAnsi="Times New Roman" w:cs="Times New Roman"/>
          <w:sz w:val="26"/>
          <w:szCs w:val="26"/>
        </w:rPr>
        <w:t>,</w:t>
      </w:r>
      <w:r w:rsidR="005B56A7" w:rsidRPr="006332C7">
        <w:rPr>
          <w:rFonts w:ascii="Times New Roman" w:eastAsia="Times New Roman" w:hAnsi="Times New Roman" w:cs="Times New Roman"/>
          <w:sz w:val="26"/>
          <w:szCs w:val="26"/>
        </w:rPr>
        <w:t xml:space="preserve"> effectively ordering PGW to reinstate Ms. Sawyer in its CRP program.</w:t>
      </w:r>
      <w:r w:rsidRPr="006332C7">
        <w:rPr>
          <w:rFonts w:ascii="Times New Roman" w:eastAsia="Times New Roman" w:hAnsi="Times New Roman" w:cs="Times New Roman"/>
          <w:sz w:val="26"/>
          <w:szCs w:val="26"/>
        </w:rPr>
        <w:t xml:space="preserve">  Tr. 10.</w:t>
      </w:r>
    </w:p>
    <w:p w14:paraId="15F17C37" w14:textId="77777777" w:rsidR="005B56A7" w:rsidRPr="006332C7" w:rsidRDefault="005B56A7" w:rsidP="00C74B5A">
      <w:pPr>
        <w:autoSpaceDE w:val="0"/>
        <w:autoSpaceDN w:val="0"/>
        <w:spacing w:after="0" w:line="240" w:lineRule="auto"/>
        <w:ind w:left="1440" w:right="1440"/>
        <w:rPr>
          <w:rFonts w:ascii="Times New Roman" w:eastAsia="Times New Roman" w:hAnsi="Times New Roman" w:cs="Times New Roman"/>
          <w:sz w:val="26"/>
          <w:szCs w:val="26"/>
        </w:rPr>
      </w:pPr>
    </w:p>
    <w:p w14:paraId="6C371727" w14:textId="32CA17D8" w:rsidR="005B56A7" w:rsidRPr="006332C7" w:rsidRDefault="00B8084A" w:rsidP="001511BC">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27</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Ms. Sawyer contacted PGW</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Dispute Resolution Unit on May 28, 2015, demanding that PGW comply with the Commission</w:t>
      </w:r>
      <w:r w:rsidR="006332C7">
        <w:rPr>
          <w:rFonts w:ascii="Times New Roman" w:hAnsi="Times New Roman" w:cs="Times New Roman"/>
          <w:sz w:val="26"/>
          <w:szCs w:val="26"/>
        </w:rPr>
        <w:t>’</w:t>
      </w:r>
      <w:r w:rsidR="007874AB" w:rsidRPr="006332C7">
        <w:rPr>
          <w:rFonts w:ascii="Times New Roman" w:hAnsi="Times New Roman" w:cs="Times New Roman"/>
          <w:sz w:val="26"/>
          <w:szCs w:val="26"/>
        </w:rPr>
        <w:t>s Opinion and</w:t>
      </w:r>
      <w:r w:rsidR="005B56A7" w:rsidRPr="006332C7">
        <w:rPr>
          <w:rFonts w:ascii="Times New Roman" w:hAnsi="Times New Roman" w:cs="Times New Roman"/>
          <w:sz w:val="26"/>
          <w:szCs w:val="26"/>
        </w:rPr>
        <w:t xml:space="preserve"> Order of March</w:t>
      </w:r>
      <w:r w:rsidR="009F5EA5" w:rsidRPr="006332C7">
        <w:rPr>
          <w:rFonts w:ascii="Times New Roman" w:hAnsi="Times New Roman" w:cs="Times New Roman"/>
          <w:sz w:val="26"/>
          <w:szCs w:val="26"/>
        </w:rPr>
        <w:t> </w:t>
      </w:r>
      <w:r w:rsidR="005B56A7" w:rsidRPr="006332C7">
        <w:rPr>
          <w:rFonts w:ascii="Times New Roman" w:hAnsi="Times New Roman" w:cs="Times New Roman"/>
          <w:sz w:val="26"/>
          <w:szCs w:val="26"/>
        </w:rPr>
        <w:t>19, 2015.  Tr. 77, PGW Exhibit 1, at 4.</w:t>
      </w:r>
    </w:p>
    <w:p w14:paraId="188036D2" w14:textId="77777777" w:rsidR="005B56A7" w:rsidRPr="006332C7" w:rsidRDefault="005B56A7" w:rsidP="001511BC">
      <w:pPr>
        <w:spacing w:after="0" w:line="240" w:lineRule="auto"/>
        <w:ind w:left="1440" w:right="1440"/>
        <w:rPr>
          <w:rFonts w:ascii="Times New Roman" w:hAnsi="Times New Roman" w:cs="Times New Roman"/>
          <w:sz w:val="26"/>
          <w:szCs w:val="26"/>
        </w:rPr>
      </w:pPr>
    </w:p>
    <w:p w14:paraId="09C3CF50" w14:textId="4AEFB1D3" w:rsidR="005B56A7" w:rsidRPr="006332C7" w:rsidRDefault="00B8084A" w:rsidP="001511BC">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28</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On June 25, 2015, PGW mailed a letter to </w:t>
      </w:r>
      <w:r w:rsidR="003F1134" w:rsidRPr="006332C7">
        <w:rPr>
          <w:rFonts w:ascii="Times New Roman" w:hAnsi="Times New Roman" w:cs="Times New Roman"/>
          <w:sz w:val="26"/>
          <w:szCs w:val="26"/>
        </w:rPr>
        <w:t>Ms.</w:t>
      </w:r>
      <w:r w:rsidR="009F5EA5" w:rsidRPr="006332C7">
        <w:rPr>
          <w:rFonts w:ascii="Times New Roman" w:hAnsi="Times New Roman" w:cs="Times New Roman"/>
          <w:sz w:val="26"/>
          <w:szCs w:val="26"/>
        </w:rPr>
        <w:t> </w:t>
      </w:r>
      <w:r w:rsidR="005B56A7" w:rsidRPr="006332C7">
        <w:rPr>
          <w:rFonts w:ascii="Times New Roman" w:hAnsi="Times New Roman" w:cs="Times New Roman"/>
          <w:sz w:val="26"/>
          <w:szCs w:val="26"/>
        </w:rPr>
        <w:t xml:space="preserve"> Sawyer explaining that</w:t>
      </w:r>
      <w:r w:rsidR="007874AB" w:rsidRPr="006332C7">
        <w:rPr>
          <w:rFonts w:ascii="Times New Roman" w:hAnsi="Times New Roman" w:cs="Times New Roman"/>
          <w:sz w:val="26"/>
          <w:szCs w:val="26"/>
        </w:rPr>
        <w:t>,</w:t>
      </w:r>
      <w:r w:rsidR="005B56A7" w:rsidRPr="006332C7">
        <w:rPr>
          <w:rFonts w:ascii="Times New Roman" w:hAnsi="Times New Roman" w:cs="Times New Roman"/>
          <w:sz w:val="26"/>
          <w:szCs w:val="26"/>
        </w:rPr>
        <w:t xml:space="preserve"> in response to her dispute initiated on May 28, 2015, her account was </w:t>
      </w:r>
      <w:r w:rsidR="003F1134" w:rsidRPr="006332C7">
        <w:rPr>
          <w:rFonts w:ascii="Times New Roman" w:hAnsi="Times New Roman" w:cs="Times New Roman"/>
          <w:sz w:val="26"/>
          <w:szCs w:val="26"/>
        </w:rPr>
        <w:t>rebilled,</w:t>
      </w:r>
      <w:r w:rsidR="005B56A7" w:rsidRPr="006332C7">
        <w:rPr>
          <w:rFonts w:ascii="Times New Roman" w:hAnsi="Times New Roman" w:cs="Times New Roman"/>
          <w:sz w:val="26"/>
          <w:szCs w:val="26"/>
        </w:rPr>
        <w:t xml:space="preserve"> and her outstanding balance was adjusted from $14,667.66 to $9,293.52.  Tr. 81, PGW Exhibit 1, at 4.</w:t>
      </w:r>
    </w:p>
    <w:p w14:paraId="37F4EC4E" w14:textId="77777777" w:rsidR="005B56A7" w:rsidRPr="006332C7" w:rsidRDefault="005B56A7" w:rsidP="001511BC">
      <w:pPr>
        <w:spacing w:after="0" w:line="240" w:lineRule="auto"/>
        <w:ind w:left="1440" w:right="1440"/>
        <w:rPr>
          <w:rFonts w:ascii="Times New Roman" w:hAnsi="Times New Roman" w:cs="Times New Roman"/>
          <w:sz w:val="26"/>
          <w:szCs w:val="26"/>
        </w:rPr>
      </w:pPr>
    </w:p>
    <w:p w14:paraId="4A1A47AC" w14:textId="02EF8649"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29</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The rebilling performed on June 25, 2015, covered all the bills issued from May </w:t>
      </w:r>
      <w:r w:rsidR="009500BD" w:rsidRPr="006332C7">
        <w:rPr>
          <w:rFonts w:ascii="Times New Roman" w:hAnsi="Times New Roman" w:cs="Times New Roman"/>
          <w:sz w:val="26"/>
          <w:szCs w:val="26"/>
        </w:rPr>
        <w:t xml:space="preserve">14, </w:t>
      </w:r>
      <w:r w:rsidR="005B56A7" w:rsidRPr="006332C7">
        <w:rPr>
          <w:rFonts w:ascii="Times New Roman" w:hAnsi="Times New Roman" w:cs="Times New Roman"/>
          <w:sz w:val="26"/>
          <w:szCs w:val="26"/>
        </w:rPr>
        <w:t>2013 to June 14, 2014, and was based on the ter</w:t>
      </w:r>
      <w:r w:rsidR="003A54A2" w:rsidRPr="006332C7">
        <w:rPr>
          <w:rFonts w:ascii="Times New Roman" w:hAnsi="Times New Roman" w:cs="Times New Roman"/>
          <w:sz w:val="26"/>
          <w:szCs w:val="26"/>
        </w:rPr>
        <w:t>ms of PGW</w:t>
      </w:r>
      <w:r w:rsidR="006332C7">
        <w:rPr>
          <w:rFonts w:ascii="Times New Roman" w:hAnsi="Times New Roman" w:cs="Times New Roman"/>
          <w:sz w:val="26"/>
          <w:szCs w:val="26"/>
        </w:rPr>
        <w:t>’</w:t>
      </w:r>
      <w:r w:rsidR="003A54A2" w:rsidRPr="006332C7">
        <w:rPr>
          <w:rFonts w:ascii="Times New Roman" w:hAnsi="Times New Roman" w:cs="Times New Roman"/>
          <w:sz w:val="26"/>
          <w:szCs w:val="26"/>
        </w:rPr>
        <w:t>s CRP program and Ms. </w:t>
      </w:r>
      <w:r w:rsidR="005B56A7" w:rsidRPr="006332C7">
        <w:rPr>
          <w:rFonts w:ascii="Times New Roman" w:hAnsi="Times New Roman" w:cs="Times New Roman"/>
          <w:sz w:val="26"/>
          <w:szCs w:val="26"/>
        </w:rPr>
        <w:t>Sawyer</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reported income for 2013.  Tr. 78, 95, PGW Exhibits 2, 4</w:t>
      </w:r>
      <w:r w:rsidR="009F5EA5" w:rsidRPr="006332C7">
        <w:rPr>
          <w:rFonts w:ascii="Times New Roman" w:hAnsi="Times New Roman" w:cs="Times New Roman"/>
          <w:sz w:val="26"/>
          <w:szCs w:val="26"/>
        </w:rPr>
        <w:t>.</w:t>
      </w:r>
    </w:p>
    <w:p w14:paraId="6D3C7B6E" w14:textId="77777777" w:rsidR="00D11A2C" w:rsidRPr="006332C7" w:rsidRDefault="00D11A2C" w:rsidP="00C74B5A">
      <w:pPr>
        <w:spacing w:after="0" w:line="240" w:lineRule="auto"/>
        <w:ind w:left="1440" w:right="1440"/>
        <w:rPr>
          <w:rFonts w:ascii="Times New Roman" w:hAnsi="Times New Roman" w:cs="Times New Roman"/>
          <w:sz w:val="26"/>
          <w:szCs w:val="26"/>
        </w:rPr>
      </w:pPr>
    </w:p>
    <w:p w14:paraId="44582505" w14:textId="6F15E305"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30</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In addition to rebilling Ms. Sawyer under the CRP terms, PGW also waived all the late payment charges </w:t>
      </w:r>
      <w:r w:rsidR="005B56A7" w:rsidRPr="006332C7">
        <w:rPr>
          <w:rFonts w:ascii="Times New Roman" w:hAnsi="Times New Roman" w:cs="Times New Roman"/>
          <w:sz w:val="26"/>
          <w:szCs w:val="26"/>
        </w:rPr>
        <w:lastRenderedPageBreak/>
        <w:t xml:space="preserve">assessed against her account during the period May </w:t>
      </w:r>
      <w:r w:rsidR="009500BD" w:rsidRPr="006332C7">
        <w:rPr>
          <w:rFonts w:ascii="Times New Roman" w:hAnsi="Times New Roman" w:cs="Times New Roman"/>
          <w:sz w:val="26"/>
          <w:szCs w:val="26"/>
        </w:rPr>
        <w:t xml:space="preserve">14, </w:t>
      </w:r>
      <w:r w:rsidR="005B56A7" w:rsidRPr="006332C7">
        <w:rPr>
          <w:rFonts w:ascii="Times New Roman" w:hAnsi="Times New Roman" w:cs="Times New Roman"/>
          <w:sz w:val="26"/>
          <w:szCs w:val="26"/>
        </w:rPr>
        <w:t xml:space="preserve">2013 to June </w:t>
      </w:r>
      <w:r w:rsidR="009500BD" w:rsidRPr="006332C7">
        <w:rPr>
          <w:rFonts w:ascii="Times New Roman" w:hAnsi="Times New Roman" w:cs="Times New Roman"/>
          <w:sz w:val="26"/>
          <w:szCs w:val="26"/>
        </w:rPr>
        <w:t xml:space="preserve">14, </w:t>
      </w:r>
      <w:r w:rsidR="005B56A7" w:rsidRPr="006332C7">
        <w:rPr>
          <w:rFonts w:ascii="Times New Roman" w:hAnsi="Times New Roman" w:cs="Times New Roman"/>
          <w:sz w:val="26"/>
          <w:szCs w:val="26"/>
        </w:rPr>
        <w:t>2014</w:t>
      </w:r>
      <w:r w:rsidR="007874AB" w:rsidRPr="006332C7">
        <w:rPr>
          <w:rFonts w:ascii="Times New Roman" w:hAnsi="Times New Roman" w:cs="Times New Roman"/>
          <w:sz w:val="26"/>
          <w:szCs w:val="26"/>
        </w:rPr>
        <w:t>,</w:t>
      </w:r>
      <w:r w:rsidR="005B56A7" w:rsidRPr="006332C7">
        <w:rPr>
          <w:rFonts w:ascii="Times New Roman" w:hAnsi="Times New Roman" w:cs="Times New Roman"/>
          <w:sz w:val="26"/>
          <w:szCs w:val="26"/>
        </w:rPr>
        <w:t xml:space="preserve"> for a total of $549.71.  Tr. 86, PGW Exhibit</w:t>
      </w:r>
      <w:r w:rsidR="009F5EA5" w:rsidRPr="006332C7">
        <w:rPr>
          <w:rFonts w:ascii="Times New Roman" w:hAnsi="Times New Roman" w:cs="Times New Roman"/>
          <w:sz w:val="26"/>
          <w:szCs w:val="26"/>
        </w:rPr>
        <w:t> </w:t>
      </w:r>
      <w:r w:rsidR="005B56A7" w:rsidRPr="006332C7">
        <w:rPr>
          <w:rFonts w:ascii="Times New Roman" w:hAnsi="Times New Roman" w:cs="Times New Roman"/>
          <w:sz w:val="26"/>
          <w:szCs w:val="26"/>
        </w:rPr>
        <w:t>2.</w:t>
      </w:r>
    </w:p>
    <w:p w14:paraId="0491069D"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4AB767B0" w14:textId="35B32F9A"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31</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The rebilling performed on June 25, 2015, also covered the bills issu</w:t>
      </w:r>
      <w:r w:rsidR="009500BD" w:rsidRPr="006332C7">
        <w:rPr>
          <w:rFonts w:ascii="Times New Roman" w:hAnsi="Times New Roman" w:cs="Times New Roman"/>
          <w:sz w:val="26"/>
          <w:szCs w:val="26"/>
        </w:rPr>
        <w:t>ed from July 16, 2014 to June 14</w:t>
      </w:r>
      <w:r w:rsidR="005B56A7" w:rsidRPr="006332C7">
        <w:rPr>
          <w:rFonts w:ascii="Times New Roman" w:hAnsi="Times New Roman" w:cs="Times New Roman"/>
          <w:sz w:val="26"/>
          <w:szCs w:val="26"/>
        </w:rPr>
        <w:t>, 2015.  Tr. 85-86, PGW Exhibit 2 at 5.</w:t>
      </w:r>
    </w:p>
    <w:p w14:paraId="79119CAE"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33B4C5EF" w14:textId="4FA97DA0"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32</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For the rebilling of the bills issued fro</w:t>
      </w:r>
      <w:r w:rsidR="009500BD" w:rsidRPr="006332C7">
        <w:rPr>
          <w:rFonts w:ascii="Times New Roman" w:hAnsi="Times New Roman" w:cs="Times New Roman"/>
          <w:sz w:val="26"/>
          <w:szCs w:val="26"/>
        </w:rPr>
        <w:t>m July</w:t>
      </w:r>
      <w:r w:rsidR="00CB2609" w:rsidRPr="006332C7">
        <w:rPr>
          <w:rFonts w:ascii="Times New Roman" w:hAnsi="Times New Roman" w:cs="Times New Roman"/>
          <w:sz w:val="26"/>
          <w:szCs w:val="26"/>
        </w:rPr>
        <w:t> </w:t>
      </w:r>
      <w:r w:rsidR="009500BD" w:rsidRPr="006332C7">
        <w:rPr>
          <w:rFonts w:ascii="Times New Roman" w:hAnsi="Times New Roman" w:cs="Times New Roman"/>
          <w:sz w:val="26"/>
          <w:szCs w:val="26"/>
        </w:rPr>
        <w:t>16, 2014 to June 14</w:t>
      </w:r>
      <w:r w:rsidR="005B56A7" w:rsidRPr="006332C7">
        <w:rPr>
          <w:rFonts w:ascii="Times New Roman" w:hAnsi="Times New Roman" w:cs="Times New Roman"/>
          <w:sz w:val="26"/>
          <w:szCs w:val="26"/>
        </w:rPr>
        <w:t>, 2015, PGW totaled the number of CCFs reflected in the original actual bills during that period and multiplied it by the current rates as of June 25, 2015.  Tr.</w:t>
      </w:r>
      <w:r w:rsidR="00CB2609" w:rsidRPr="006332C7">
        <w:rPr>
          <w:rFonts w:ascii="Times New Roman" w:hAnsi="Times New Roman" w:cs="Times New Roman"/>
          <w:sz w:val="26"/>
          <w:szCs w:val="26"/>
        </w:rPr>
        <w:t> </w:t>
      </w:r>
      <w:r w:rsidR="005B56A7" w:rsidRPr="006332C7">
        <w:rPr>
          <w:rFonts w:ascii="Times New Roman" w:hAnsi="Times New Roman" w:cs="Times New Roman"/>
          <w:sz w:val="26"/>
          <w:szCs w:val="26"/>
        </w:rPr>
        <w:t>107-15.</w:t>
      </w:r>
    </w:p>
    <w:p w14:paraId="391A2C14"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3069FA57" w14:textId="344532A0" w:rsidR="009F5EA5"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33</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Ms. Sawyer made no payments towards her PGW account in Ma</w:t>
      </w:r>
      <w:r w:rsidR="007874AB" w:rsidRPr="006332C7">
        <w:rPr>
          <w:rFonts w:ascii="Times New Roman" w:hAnsi="Times New Roman" w:cs="Times New Roman"/>
          <w:sz w:val="26"/>
          <w:szCs w:val="26"/>
        </w:rPr>
        <w:t xml:space="preserve">rch, April, May, June, July </w:t>
      </w:r>
      <w:r w:rsidR="005B56A7" w:rsidRPr="006332C7">
        <w:rPr>
          <w:rFonts w:ascii="Times New Roman" w:hAnsi="Times New Roman" w:cs="Times New Roman"/>
          <w:sz w:val="26"/>
          <w:szCs w:val="26"/>
        </w:rPr>
        <w:t>of 2015</w:t>
      </w:r>
      <w:r w:rsidR="007874AB" w:rsidRPr="006332C7">
        <w:rPr>
          <w:rFonts w:ascii="Times New Roman" w:hAnsi="Times New Roman" w:cs="Times New Roman"/>
          <w:sz w:val="26"/>
          <w:szCs w:val="26"/>
        </w:rPr>
        <w:t>, and made only a partial payment of $100.00 in August of 2015</w:t>
      </w:r>
      <w:r w:rsidR="005B56A7" w:rsidRPr="006332C7">
        <w:rPr>
          <w:rFonts w:ascii="Times New Roman" w:hAnsi="Times New Roman" w:cs="Times New Roman"/>
          <w:sz w:val="26"/>
          <w:szCs w:val="26"/>
        </w:rPr>
        <w:t>.  Tr. 81, PGW Exhibit 2.</w:t>
      </w:r>
    </w:p>
    <w:p w14:paraId="4619DE18" w14:textId="77777777" w:rsidR="005B56A7" w:rsidRPr="006332C7" w:rsidRDefault="005B56A7" w:rsidP="001511BC">
      <w:pPr>
        <w:spacing w:after="0" w:line="240" w:lineRule="auto"/>
        <w:ind w:left="1440" w:right="1440"/>
        <w:rPr>
          <w:rFonts w:ascii="Times New Roman" w:hAnsi="Times New Roman" w:cs="Times New Roman"/>
          <w:sz w:val="26"/>
          <w:szCs w:val="26"/>
        </w:rPr>
      </w:pPr>
    </w:p>
    <w:p w14:paraId="696A0BBE" w14:textId="5B87B0E5" w:rsidR="005B56A7" w:rsidRPr="006332C7" w:rsidRDefault="00B8084A" w:rsidP="001511BC">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34</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Following the June 25, 2015 rebilling, Ms.</w:t>
      </w:r>
      <w:r w:rsidR="00CB2609" w:rsidRPr="006332C7">
        <w:rPr>
          <w:rFonts w:ascii="Times New Roman" w:hAnsi="Times New Roman" w:cs="Times New Roman"/>
          <w:sz w:val="26"/>
          <w:szCs w:val="26"/>
        </w:rPr>
        <w:t> </w:t>
      </w:r>
      <w:r w:rsidR="005B56A7" w:rsidRPr="006332C7">
        <w:rPr>
          <w:rFonts w:ascii="Times New Roman" w:hAnsi="Times New Roman" w:cs="Times New Roman"/>
          <w:sz w:val="26"/>
          <w:szCs w:val="26"/>
        </w:rPr>
        <w:t>Sawyer was assessed a $139.40 late payment charge on July 14, 2015, a $139.79 late payment charge on August 13, 2015, and $140.23 late payment charge on September 15, 2015, for a total of $419.42.  Tr. 24-27.</w:t>
      </w:r>
    </w:p>
    <w:p w14:paraId="24516DBD" w14:textId="77777777" w:rsidR="005B56A7" w:rsidRPr="006332C7" w:rsidRDefault="005B56A7" w:rsidP="001511BC">
      <w:pPr>
        <w:spacing w:after="0" w:line="240" w:lineRule="auto"/>
        <w:ind w:left="1440" w:right="1440"/>
        <w:rPr>
          <w:rFonts w:ascii="Times New Roman" w:hAnsi="Times New Roman" w:cs="Times New Roman"/>
          <w:sz w:val="26"/>
          <w:szCs w:val="26"/>
        </w:rPr>
      </w:pPr>
    </w:p>
    <w:p w14:paraId="62EBACD9" w14:textId="7F9A2870"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35</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 xml:space="preserve">On August 21, 2015, Ms. Sawyer filed another dispute with PGW arguing that the rebilling performed on June 25, 2015 should have extended </w:t>
      </w:r>
      <w:r w:rsidR="007874AB" w:rsidRPr="006332C7">
        <w:rPr>
          <w:rFonts w:ascii="Times New Roman" w:hAnsi="Times New Roman" w:cs="Times New Roman"/>
          <w:sz w:val="26"/>
          <w:szCs w:val="26"/>
        </w:rPr>
        <w:t>the CRP charges until</w:t>
      </w:r>
      <w:r w:rsidR="005B56A7" w:rsidRPr="006332C7">
        <w:rPr>
          <w:rFonts w:ascii="Times New Roman" w:hAnsi="Times New Roman" w:cs="Times New Roman"/>
          <w:sz w:val="26"/>
          <w:szCs w:val="26"/>
        </w:rPr>
        <w:t xml:space="preserve"> April 2015.  Tr. 81, PGW Exhibit 1, at 3.</w:t>
      </w:r>
    </w:p>
    <w:p w14:paraId="21B735FA" w14:textId="77777777" w:rsidR="009F5EA5" w:rsidRPr="006332C7" w:rsidRDefault="009F5EA5" w:rsidP="00C74B5A">
      <w:pPr>
        <w:spacing w:after="0" w:line="240" w:lineRule="auto"/>
        <w:ind w:left="1440" w:right="1440"/>
        <w:rPr>
          <w:rFonts w:ascii="Times New Roman" w:hAnsi="Times New Roman" w:cs="Times New Roman"/>
          <w:sz w:val="26"/>
          <w:szCs w:val="26"/>
        </w:rPr>
      </w:pPr>
    </w:p>
    <w:p w14:paraId="33C40859" w14:textId="124CFD13"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36</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PGW responded to Ms. Sawyer</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August 21, 2015 dispute by letter dated August 27, 2015.  Tr. 81-82, 96, PGW Exhibit 1 at 3, PGW Exhibit</w:t>
      </w:r>
      <w:r w:rsidR="00521109" w:rsidRPr="006332C7">
        <w:rPr>
          <w:rFonts w:ascii="Times New Roman" w:hAnsi="Times New Roman" w:cs="Times New Roman"/>
          <w:sz w:val="26"/>
          <w:szCs w:val="26"/>
        </w:rPr>
        <w:t xml:space="preserve"> 4</w:t>
      </w:r>
      <w:r w:rsidR="005B56A7" w:rsidRPr="006332C7">
        <w:rPr>
          <w:rFonts w:ascii="Times New Roman" w:hAnsi="Times New Roman" w:cs="Times New Roman"/>
          <w:sz w:val="26"/>
          <w:szCs w:val="26"/>
        </w:rPr>
        <w:t>.</w:t>
      </w:r>
    </w:p>
    <w:p w14:paraId="02810465" w14:textId="77777777" w:rsidR="005B56A7" w:rsidRPr="006332C7" w:rsidRDefault="005B56A7" w:rsidP="00C74B5A">
      <w:pPr>
        <w:spacing w:after="0" w:line="240" w:lineRule="auto"/>
        <w:ind w:left="1440" w:right="1440"/>
        <w:rPr>
          <w:rFonts w:ascii="Times New Roman" w:hAnsi="Times New Roman" w:cs="Times New Roman"/>
          <w:sz w:val="26"/>
          <w:szCs w:val="26"/>
        </w:rPr>
      </w:pPr>
    </w:p>
    <w:p w14:paraId="2A9243CD" w14:textId="36F5B9B6" w:rsidR="005B56A7" w:rsidRPr="006332C7" w:rsidRDefault="00B8084A" w:rsidP="00C74B5A">
      <w:pPr>
        <w:spacing w:after="0" w:line="240" w:lineRule="auto"/>
        <w:ind w:left="1440" w:right="1440" w:firstLine="720"/>
        <w:rPr>
          <w:rFonts w:ascii="Times New Roman" w:hAnsi="Times New Roman" w:cs="Times New Roman"/>
          <w:sz w:val="26"/>
          <w:szCs w:val="26"/>
        </w:rPr>
      </w:pPr>
      <w:r w:rsidRPr="006332C7">
        <w:rPr>
          <w:rFonts w:ascii="Times New Roman" w:hAnsi="Times New Roman" w:cs="Times New Roman"/>
          <w:sz w:val="26"/>
          <w:szCs w:val="26"/>
        </w:rPr>
        <w:t>37</w:t>
      </w:r>
      <w:r w:rsidR="00B52E58" w:rsidRPr="006332C7">
        <w:rPr>
          <w:rFonts w:ascii="Times New Roman" w:hAnsi="Times New Roman" w:cs="Times New Roman"/>
          <w:sz w:val="26"/>
          <w:szCs w:val="26"/>
        </w:rPr>
        <w:t>.</w:t>
      </w:r>
      <w:r w:rsidR="00B52E58" w:rsidRPr="006332C7">
        <w:rPr>
          <w:rFonts w:ascii="Times New Roman" w:hAnsi="Times New Roman" w:cs="Times New Roman"/>
          <w:sz w:val="26"/>
          <w:szCs w:val="26"/>
        </w:rPr>
        <w:tab/>
      </w:r>
      <w:r w:rsidR="005B56A7" w:rsidRPr="006332C7">
        <w:rPr>
          <w:rFonts w:ascii="Times New Roman" w:hAnsi="Times New Roman" w:cs="Times New Roman"/>
          <w:sz w:val="26"/>
          <w:szCs w:val="26"/>
        </w:rPr>
        <w:t>In its letter dated August 27, 2015, PGW again explained the rebilling performed on June 25, 2015 and declined to adjust Ms. Sawyer</w:t>
      </w:r>
      <w:r w:rsidR="006332C7">
        <w:rPr>
          <w:rFonts w:ascii="Times New Roman" w:hAnsi="Times New Roman" w:cs="Times New Roman"/>
          <w:sz w:val="26"/>
          <w:szCs w:val="26"/>
        </w:rPr>
        <w:t>’</w:t>
      </w:r>
      <w:r w:rsidR="005B56A7" w:rsidRPr="006332C7">
        <w:rPr>
          <w:rFonts w:ascii="Times New Roman" w:hAnsi="Times New Roman" w:cs="Times New Roman"/>
          <w:sz w:val="26"/>
          <w:szCs w:val="26"/>
        </w:rPr>
        <w:t>s outstanding balance any further.  Tr. 81-82, PGW Exhibit 1, at 3.</w:t>
      </w:r>
    </w:p>
    <w:p w14:paraId="483FD04A" w14:textId="77777777" w:rsidR="00A73D2C" w:rsidRPr="006332C7" w:rsidRDefault="00A73D2C" w:rsidP="00C74B5A">
      <w:pPr>
        <w:spacing w:after="0" w:line="240" w:lineRule="auto"/>
        <w:ind w:left="1440" w:right="1440"/>
        <w:rPr>
          <w:rFonts w:ascii="Times New Roman" w:hAnsi="Times New Roman" w:cs="Times New Roman"/>
          <w:sz w:val="26"/>
          <w:szCs w:val="26"/>
        </w:rPr>
      </w:pPr>
    </w:p>
    <w:p w14:paraId="532675EE" w14:textId="77777777" w:rsidR="005A34CF" w:rsidRPr="006332C7" w:rsidRDefault="00B8084A" w:rsidP="00A81BAB">
      <w:pPr>
        <w:keepNext/>
        <w:keepLines/>
        <w:spacing w:after="0" w:line="240" w:lineRule="auto"/>
        <w:ind w:left="1440" w:right="1440" w:firstLine="72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lastRenderedPageBreak/>
        <w:t>38</w:t>
      </w:r>
      <w:r w:rsidR="00B52E58" w:rsidRPr="006332C7">
        <w:rPr>
          <w:rFonts w:ascii="Times New Roman" w:eastAsia="Times New Roman" w:hAnsi="Times New Roman" w:cs="Times New Roman"/>
          <w:sz w:val="26"/>
          <w:szCs w:val="26"/>
        </w:rPr>
        <w:t>.</w:t>
      </w:r>
      <w:r w:rsidR="00B52E58" w:rsidRPr="006332C7">
        <w:rPr>
          <w:rFonts w:ascii="Times New Roman" w:eastAsia="Times New Roman" w:hAnsi="Times New Roman" w:cs="Times New Roman"/>
          <w:sz w:val="26"/>
          <w:szCs w:val="26"/>
        </w:rPr>
        <w:tab/>
      </w:r>
      <w:r w:rsidR="00A73D2C" w:rsidRPr="006332C7">
        <w:rPr>
          <w:rFonts w:ascii="Times New Roman" w:eastAsia="Times New Roman" w:hAnsi="Times New Roman" w:cs="Times New Roman"/>
          <w:sz w:val="26"/>
          <w:szCs w:val="26"/>
        </w:rPr>
        <w:t>On September 21, 2015, Ms. Sawyer filed the present formal Complaint against PGW.</w:t>
      </w:r>
    </w:p>
    <w:p w14:paraId="05871D81" w14:textId="0AA162FE" w:rsidR="007257FA" w:rsidRPr="006332C7" w:rsidRDefault="007257FA" w:rsidP="00A81BAB">
      <w:pPr>
        <w:keepNext/>
        <w:keepLines/>
        <w:tabs>
          <w:tab w:val="left" w:pos="-720"/>
        </w:tabs>
        <w:suppressAutoHyphens/>
        <w:autoSpaceDE w:val="0"/>
        <w:autoSpaceDN w:val="0"/>
        <w:spacing w:after="0" w:line="240" w:lineRule="auto"/>
        <w:ind w:left="1440" w:right="1440" w:firstLine="1354"/>
        <w:rPr>
          <w:rFonts w:ascii="Times New Roman" w:hAnsi="Times New Roman" w:cs="Times New Roman"/>
          <w:sz w:val="26"/>
          <w:szCs w:val="26"/>
        </w:rPr>
      </w:pPr>
    </w:p>
    <w:p w14:paraId="6C5F6311" w14:textId="77777777" w:rsidR="009F5EA5" w:rsidRPr="006332C7" w:rsidRDefault="009F5EA5" w:rsidP="00A81BAB">
      <w:pPr>
        <w:keepNext/>
        <w:keepLines/>
        <w:tabs>
          <w:tab w:val="left" w:pos="-720"/>
        </w:tabs>
        <w:suppressAutoHyphens/>
        <w:autoSpaceDE w:val="0"/>
        <w:autoSpaceDN w:val="0"/>
        <w:spacing w:after="0" w:line="240" w:lineRule="auto"/>
        <w:ind w:left="1440" w:right="1440" w:firstLine="1354"/>
        <w:rPr>
          <w:rFonts w:ascii="Times New Roman" w:hAnsi="Times New Roman" w:cs="Times New Roman"/>
          <w:sz w:val="26"/>
          <w:szCs w:val="26"/>
        </w:rPr>
      </w:pPr>
    </w:p>
    <w:p w14:paraId="2B83A2E0" w14:textId="2F44F6EC" w:rsidR="00F4381D" w:rsidRPr="006332C7" w:rsidRDefault="000A0FC5" w:rsidP="00C74B5A">
      <w:pPr>
        <w:tabs>
          <w:tab w:val="left" w:pos="-720"/>
        </w:tabs>
        <w:suppressAutoHyphens/>
        <w:autoSpaceDE w:val="0"/>
        <w:autoSpaceDN w:val="0"/>
        <w:spacing w:after="0" w:line="360" w:lineRule="auto"/>
        <w:rPr>
          <w:rFonts w:ascii="Times New Roman" w:eastAsia="Times New Roman" w:hAnsi="Times New Roman" w:cs="Times New Roman"/>
          <w:sz w:val="26"/>
          <w:szCs w:val="26"/>
        </w:rPr>
      </w:pPr>
      <w:r w:rsidRPr="006332C7">
        <w:rPr>
          <w:rFonts w:ascii="Times New Roman" w:eastAsia="Times New Roman" w:hAnsi="Times New Roman" w:cs="Times New Roman"/>
          <w:i/>
          <w:sz w:val="26"/>
          <w:szCs w:val="26"/>
        </w:rPr>
        <w:t>2016 Initial Decision</w:t>
      </w:r>
      <w:r w:rsidR="00F4381D" w:rsidRPr="006332C7">
        <w:rPr>
          <w:rFonts w:ascii="Times New Roman" w:eastAsia="Times New Roman" w:hAnsi="Times New Roman" w:cs="Times New Roman"/>
          <w:sz w:val="26"/>
          <w:szCs w:val="26"/>
        </w:rPr>
        <w:t xml:space="preserve"> at</w:t>
      </w:r>
      <w:r w:rsidR="00335345" w:rsidRPr="006332C7">
        <w:rPr>
          <w:rFonts w:ascii="Times New Roman" w:eastAsia="Times New Roman" w:hAnsi="Times New Roman" w:cs="Times New Roman"/>
          <w:sz w:val="26"/>
          <w:szCs w:val="26"/>
        </w:rPr>
        <w:t xml:space="preserve"> </w:t>
      </w:r>
      <w:r w:rsidR="00B573A3" w:rsidRPr="006332C7">
        <w:rPr>
          <w:rFonts w:ascii="Times New Roman" w:eastAsia="Times New Roman" w:hAnsi="Times New Roman" w:cs="Times New Roman"/>
          <w:sz w:val="26"/>
          <w:szCs w:val="26"/>
        </w:rPr>
        <w:t>4-9</w:t>
      </w:r>
      <w:r w:rsidR="00F4381D" w:rsidRPr="006332C7">
        <w:rPr>
          <w:rFonts w:ascii="Times New Roman" w:eastAsia="Times New Roman" w:hAnsi="Times New Roman" w:cs="Times New Roman"/>
          <w:sz w:val="26"/>
          <w:szCs w:val="26"/>
        </w:rPr>
        <w:t>.</w:t>
      </w:r>
    </w:p>
    <w:p w14:paraId="4309D9EB" w14:textId="77777777" w:rsidR="001F4C24" w:rsidRPr="006332C7" w:rsidRDefault="001F4C24" w:rsidP="00C74B5A">
      <w:pPr>
        <w:tabs>
          <w:tab w:val="left" w:pos="-720"/>
        </w:tabs>
        <w:suppressAutoHyphens/>
        <w:autoSpaceDE w:val="0"/>
        <w:autoSpaceDN w:val="0"/>
        <w:spacing w:after="0" w:line="360" w:lineRule="auto"/>
        <w:ind w:left="90" w:firstLine="1350"/>
        <w:rPr>
          <w:rFonts w:ascii="Times New Roman" w:hAnsi="Times New Roman" w:cs="Times New Roman"/>
          <w:sz w:val="26"/>
          <w:szCs w:val="26"/>
        </w:rPr>
      </w:pPr>
    </w:p>
    <w:p w14:paraId="6BF9E3BC" w14:textId="03C1992D" w:rsidR="00B52E58" w:rsidRPr="006332C7" w:rsidRDefault="00437A80" w:rsidP="001511BC">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ab/>
      </w:r>
      <w:r w:rsidRPr="006332C7">
        <w:rPr>
          <w:rFonts w:ascii="Times New Roman" w:hAnsi="Times New Roman" w:cs="Times New Roman"/>
          <w:b/>
          <w:sz w:val="26"/>
          <w:szCs w:val="26"/>
        </w:rPr>
        <w:tab/>
        <w:t>a.</w:t>
      </w:r>
      <w:r w:rsidRPr="006332C7">
        <w:rPr>
          <w:rFonts w:ascii="Times New Roman" w:hAnsi="Times New Roman" w:cs="Times New Roman"/>
          <w:b/>
          <w:sz w:val="26"/>
          <w:szCs w:val="26"/>
        </w:rPr>
        <w:tab/>
      </w:r>
      <w:r w:rsidR="00B90629" w:rsidRPr="006332C7">
        <w:rPr>
          <w:rFonts w:ascii="Times New Roman" w:hAnsi="Times New Roman" w:cs="Times New Roman"/>
          <w:b/>
          <w:sz w:val="26"/>
          <w:szCs w:val="26"/>
        </w:rPr>
        <w:t>CRP Forgiveness</w:t>
      </w:r>
      <w:r w:rsidR="00B93E3B" w:rsidRPr="006332C7">
        <w:rPr>
          <w:rFonts w:ascii="Times New Roman" w:hAnsi="Times New Roman" w:cs="Times New Roman"/>
          <w:b/>
          <w:sz w:val="26"/>
          <w:szCs w:val="26"/>
        </w:rPr>
        <w:t xml:space="preserve"> of </w:t>
      </w:r>
      <w:r w:rsidR="00B9707A" w:rsidRPr="006332C7">
        <w:rPr>
          <w:rFonts w:ascii="Times New Roman" w:hAnsi="Times New Roman" w:cs="Times New Roman"/>
          <w:b/>
          <w:sz w:val="26"/>
          <w:szCs w:val="26"/>
        </w:rPr>
        <w:t>A</w:t>
      </w:r>
      <w:r w:rsidR="00B93E3B" w:rsidRPr="006332C7">
        <w:rPr>
          <w:rFonts w:ascii="Times New Roman" w:hAnsi="Times New Roman" w:cs="Times New Roman"/>
          <w:b/>
          <w:sz w:val="26"/>
          <w:szCs w:val="26"/>
        </w:rPr>
        <w:t>rrearages</w:t>
      </w:r>
    </w:p>
    <w:p w14:paraId="6CA29B8E" w14:textId="77777777" w:rsidR="00F83033" w:rsidRPr="006332C7" w:rsidRDefault="00F83033" w:rsidP="001511BC">
      <w:pPr>
        <w:keepNext/>
        <w:keepLines/>
        <w:spacing w:after="0" w:line="360" w:lineRule="auto"/>
        <w:ind w:left="1440" w:firstLine="720"/>
        <w:rPr>
          <w:rFonts w:ascii="Times New Roman" w:hAnsi="Times New Roman" w:cs="Times New Roman"/>
          <w:sz w:val="26"/>
          <w:szCs w:val="26"/>
        </w:rPr>
      </w:pPr>
    </w:p>
    <w:p w14:paraId="353684F5" w14:textId="15DAA4E8" w:rsidR="00405FD3" w:rsidRPr="006332C7" w:rsidRDefault="009E3233"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The </w:t>
      </w:r>
      <w:r w:rsidR="00C71142" w:rsidRPr="006332C7">
        <w:rPr>
          <w:rFonts w:ascii="Times New Roman" w:hAnsi="Times New Roman" w:cs="Times New Roman"/>
          <w:sz w:val="26"/>
          <w:szCs w:val="26"/>
        </w:rPr>
        <w:t>ALJ rejected</w:t>
      </w:r>
      <w:r w:rsidR="005B694C" w:rsidRPr="006332C7">
        <w:rPr>
          <w:rFonts w:ascii="Times New Roman" w:hAnsi="Times New Roman" w:cs="Times New Roman"/>
          <w:sz w:val="26"/>
          <w:szCs w:val="26"/>
        </w:rPr>
        <w:t xml:space="preserve"> </w:t>
      </w:r>
      <w:r w:rsidR="009A2AF7" w:rsidRPr="006332C7">
        <w:rPr>
          <w:rFonts w:ascii="Times New Roman" w:hAnsi="Times New Roman" w:cs="Times New Roman"/>
          <w:sz w:val="26"/>
          <w:szCs w:val="26"/>
        </w:rPr>
        <w:t>the Complainant</w:t>
      </w:r>
      <w:r w:rsidR="006332C7">
        <w:rPr>
          <w:rFonts w:ascii="Times New Roman" w:hAnsi="Times New Roman" w:cs="Times New Roman"/>
          <w:sz w:val="26"/>
          <w:szCs w:val="26"/>
        </w:rPr>
        <w:t>’</w:t>
      </w:r>
      <w:r w:rsidR="009A2AF7" w:rsidRPr="006332C7">
        <w:rPr>
          <w:rFonts w:ascii="Times New Roman" w:hAnsi="Times New Roman" w:cs="Times New Roman"/>
          <w:sz w:val="26"/>
          <w:szCs w:val="26"/>
        </w:rPr>
        <w:t xml:space="preserve">s </w:t>
      </w:r>
      <w:r w:rsidR="005B694C" w:rsidRPr="006332C7">
        <w:rPr>
          <w:rFonts w:ascii="Times New Roman" w:hAnsi="Times New Roman" w:cs="Times New Roman"/>
          <w:sz w:val="26"/>
          <w:szCs w:val="26"/>
        </w:rPr>
        <w:t>position t</w:t>
      </w:r>
      <w:r w:rsidR="008947B1" w:rsidRPr="006332C7">
        <w:rPr>
          <w:rFonts w:ascii="Times New Roman" w:hAnsi="Times New Roman" w:cs="Times New Roman"/>
          <w:sz w:val="26"/>
          <w:szCs w:val="26"/>
        </w:rPr>
        <w:t xml:space="preserve">hat PGW was required </w:t>
      </w:r>
      <w:r w:rsidR="00F83033" w:rsidRPr="006332C7">
        <w:rPr>
          <w:rFonts w:ascii="Times New Roman" w:hAnsi="Times New Roman" w:cs="Times New Roman"/>
          <w:sz w:val="26"/>
          <w:szCs w:val="26"/>
        </w:rPr>
        <w:t xml:space="preserve">by the </w:t>
      </w:r>
      <w:r w:rsidR="005B694C" w:rsidRPr="006332C7">
        <w:rPr>
          <w:rFonts w:ascii="Times New Roman" w:hAnsi="Times New Roman" w:cs="Times New Roman"/>
          <w:i/>
          <w:sz w:val="26"/>
          <w:szCs w:val="26"/>
        </w:rPr>
        <w:t>2015</w:t>
      </w:r>
      <w:r w:rsidR="005B694C" w:rsidRPr="006332C7">
        <w:rPr>
          <w:rFonts w:ascii="Times New Roman" w:hAnsi="Times New Roman" w:cs="Times New Roman"/>
          <w:sz w:val="26"/>
          <w:szCs w:val="26"/>
        </w:rPr>
        <w:t xml:space="preserve"> </w:t>
      </w:r>
      <w:r w:rsidR="005B694C" w:rsidRPr="006332C7">
        <w:rPr>
          <w:rFonts w:ascii="Times New Roman" w:hAnsi="Times New Roman" w:cs="Times New Roman"/>
          <w:i/>
          <w:sz w:val="26"/>
          <w:szCs w:val="26"/>
        </w:rPr>
        <w:t xml:space="preserve">Final </w:t>
      </w:r>
      <w:r w:rsidR="00F83033" w:rsidRPr="006332C7">
        <w:rPr>
          <w:rFonts w:ascii="Times New Roman" w:hAnsi="Times New Roman" w:cs="Times New Roman"/>
          <w:i/>
          <w:sz w:val="26"/>
          <w:szCs w:val="26"/>
        </w:rPr>
        <w:t>Order</w:t>
      </w:r>
      <w:r w:rsidR="00F83033" w:rsidRPr="006332C7">
        <w:rPr>
          <w:rFonts w:ascii="Times New Roman" w:hAnsi="Times New Roman" w:cs="Times New Roman"/>
          <w:sz w:val="26"/>
          <w:szCs w:val="26"/>
        </w:rPr>
        <w:t xml:space="preserve"> </w:t>
      </w:r>
      <w:r w:rsidR="008947B1" w:rsidRPr="006332C7">
        <w:rPr>
          <w:rFonts w:ascii="Times New Roman" w:hAnsi="Times New Roman" w:cs="Times New Roman"/>
          <w:sz w:val="26"/>
          <w:szCs w:val="26"/>
        </w:rPr>
        <w:t xml:space="preserve">to forgive </w:t>
      </w:r>
      <w:r w:rsidR="00CB2609" w:rsidRPr="006332C7">
        <w:rPr>
          <w:rFonts w:ascii="Times New Roman" w:hAnsi="Times New Roman" w:cs="Times New Roman"/>
          <w:sz w:val="26"/>
          <w:szCs w:val="26"/>
        </w:rPr>
        <w:t xml:space="preserve">the </w:t>
      </w:r>
      <w:r w:rsidR="001764C3"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1764C3" w:rsidRPr="006332C7">
        <w:rPr>
          <w:rFonts w:ascii="Times New Roman" w:hAnsi="Times New Roman" w:cs="Times New Roman"/>
          <w:sz w:val="26"/>
          <w:szCs w:val="26"/>
        </w:rPr>
        <w:t xml:space="preserve">s </w:t>
      </w:r>
      <w:r w:rsidR="008947B1" w:rsidRPr="006332C7">
        <w:rPr>
          <w:rFonts w:ascii="Times New Roman" w:hAnsi="Times New Roman" w:cs="Times New Roman"/>
          <w:sz w:val="26"/>
          <w:szCs w:val="26"/>
        </w:rPr>
        <w:t>CRP pre-program arrearages of $1,976.28</w:t>
      </w:r>
      <w:r w:rsidR="00EE26F5" w:rsidRPr="006332C7">
        <w:rPr>
          <w:rFonts w:ascii="Times New Roman" w:hAnsi="Times New Roman" w:cs="Times New Roman"/>
          <w:sz w:val="26"/>
          <w:szCs w:val="26"/>
        </w:rPr>
        <w:t>.  The</w:t>
      </w:r>
      <w:r w:rsidR="00294BE8" w:rsidRPr="006332C7">
        <w:rPr>
          <w:rFonts w:ascii="Times New Roman" w:hAnsi="Times New Roman" w:cs="Times New Roman"/>
          <w:sz w:val="26"/>
          <w:szCs w:val="26"/>
        </w:rPr>
        <w:t xml:space="preserve"> </w:t>
      </w:r>
      <w:r w:rsidR="00EE26F5" w:rsidRPr="006332C7">
        <w:rPr>
          <w:rFonts w:ascii="Times New Roman" w:hAnsi="Times New Roman" w:cs="Times New Roman"/>
          <w:sz w:val="26"/>
          <w:szCs w:val="26"/>
        </w:rPr>
        <w:t>ALJ</w:t>
      </w:r>
      <w:r w:rsidR="00294BE8" w:rsidRPr="006332C7">
        <w:rPr>
          <w:rFonts w:ascii="Times New Roman" w:hAnsi="Times New Roman" w:cs="Times New Roman"/>
          <w:sz w:val="26"/>
          <w:szCs w:val="26"/>
        </w:rPr>
        <w:t xml:space="preserve"> found </w:t>
      </w:r>
      <w:r w:rsidR="00EE26F5" w:rsidRPr="006332C7">
        <w:rPr>
          <w:rFonts w:ascii="Times New Roman" w:hAnsi="Times New Roman" w:cs="Times New Roman"/>
          <w:sz w:val="26"/>
          <w:szCs w:val="26"/>
        </w:rPr>
        <w:t xml:space="preserve">that </w:t>
      </w:r>
      <w:r w:rsidR="00CB2609" w:rsidRPr="006332C7">
        <w:rPr>
          <w:rFonts w:ascii="Times New Roman" w:hAnsi="Times New Roman" w:cs="Times New Roman"/>
          <w:sz w:val="26"/>
          <w:szCs w:val="26"/>
        </w:rPr>
        <w:t xml:space="preserve">the </w:t>
      </w:r>
      <w:r w:rsidR="005A4CC9" w:rsidRPr="006332C7">
        <w:rPr>
          <w:rFonts w:ascii="Times New Roman" w:hAnsi="Times New Roman" w:cs="Times New Roman"/>
          <w:sz w:val="26"/>
          <w:szCs w:val="26"/>
        </w:rPr>
        <w:t xml:space="preserve">Complainant failed to carry </w:t>
      </w:r>
      <w:r w:rsidR="00CB2609" w:rsidRPr="006332C7">
        <w:rPr>
          <w:rFonts w:ascii="Times New Roman" w:hAnsi="Times New Roman" w:cs="Times New Roman"/>
          <w:sz w:val="26"/>
          <w:szCs w:val="26"/>
        </w:rPr>
        <w:t>her</w:t>
      </w:r>
      <w:r w:rsidR="005A4CC9" w:rsidRPr="006332C7">
        <w:rPr>
          <w:rFonts w:ascii="Times New Roman" w:hAnsi="Times New Roman" w:cs="Times New Roman"/>
          <w:sz w:val="26"/>
          <w:szCs w:val="26"/>
        </w:rPr>
        <w:t xml:space="preserve"> burden of proof to show that she would have made the timely payments to earn forgiveness under the CRP, if PGW had properly reinstated her participation in the CRP in </w:t>
      </w:r>
      <w:r w:rsidR="00DC5D95" w:rsidRPr="006332C7">
        <w:rPr>
          <w:rFonts w:ascii="Times New Roman" w:hAnsi="Times New Roman" w:cs="Times New Roman"/>
          <w:sz w:val="26"/>
          <w:szCs w:val="26"/>
        </w:rPr>
        <w:t>April 2013</w:t>
      </w:r>
      <w:r w:rsidR="005A4CC9" w:rsidRPr="006332C7">
        <w:rPr>
          <w:rFonts w:ascii="Times New Roman" w:hAnsi="Times New Roman" w:cs="Times New Roman"/>
          <w:sz w:val="26"/>
          <w:szCs w:val="26"/>
        </w:rPr>
        <w:t>.</w:t>
      </w:r>
      <w:r w:rsidR="00E84169" w:rsidRPr="006332C7">
        <w:rPr>
          <w:rFonts w:ascii="Times New Roman" w:hAnsi="Times New Roman" w:cs="Times New Roman"/>
          <w:sz w:val="26"/>
          <w:szCs w:val="26"/>
        </w:rPr>
        <w:t xml:space="preserve">  The ALJ</w:t>
      </w:r>
      <w:r w:rsidR="006332C7">
        <w:rPr>
          <w:rFonts w:ascii="Times New Roman" w:hAnsi="Times New Roman" w:cs="Times New Roman"/>
          <w:sz w:val="26"/>
          <w:szCs w:val="26"/>
        </w:rPr>
        <w:t>’</w:t>
      </w:r>
      <w:r w:rsidR="00B85554" w:rsidRPr="006332C7">
        <w:rPr>
          <w:rFonts w:ascii="Times New Roman" w:hAnsi="Times New Roman" w:cs="Times New Roman"/>
          <w:sz w:val="26"/>
          <w:szCs w:val="26"/>
        </w:rPr>
        <w:t>s conclusion was in</w:t>
      </w:r>
      <w:r w:rsidR="00E84169" w:rsidRPr="006332C7">
        <w:rPr>
          <w:rFonts w:ascii="Times New Roman" w:hAnsi="Times New Roman" w:cs="Times New Roman"/>
          <w:sz w:val="26"/>
          <w:szCs w:val="26"/>
        </w:rPr>
        <w:t xml:space="preserve"> reli</w:t>
      </w:r>
      <w:r w:rsidR="00B85554" w:rsidRPr="006332C7">
        <w:rPr>
          <w:rFonts w:ascii="Times New Roman" w:hAnsi="Times New Roman" w:cs="Times New Roman"/>
          <w:sz w:val="26"/>
          <w:szCs w:val="26"/>
        </w:rPr>
        <w:t xml:space="preserve">ance </w:t>
      </w:r>
      <w:r w:rsidR="00E84169" w:rsidRPr="006332C7">
        <w:rPr>
          <w:rFonts w:ascii="Times New Roman" w:hAnsi="Times New Roman" w:cs="Times New Roman"/>
          <w:sz w:val="26"/>
          <w:szCs w:val="26"/>
        </w:rPr>
        <w:t>upon t</w:t>
      </w:r>
      <w:r w:rsidR="00DC5D95" w:rsidRPr="006332C7">
        <w:rPr>
          <w:rFonts w:ascii="Times New Roman" w:hAnsi="Times New Roman" w:cs="Times New Roman"/>
          <w:sz w:val="26"/>
          <w:szCs w:val="26"/>
        </w:rPr>
        <w:t>he testimony of PGW</w:t>
      </w:r>
      <w:r w:rsidR="006332C7">
        <w:rPr>
          <w:rFonts w:ascii="Times New Roman" w:hAnsi="Times New Roman" w:cs="Times New Roman"/>
          <w:sz w:val="26"/>
          <w:szCs w:val="26"/>
        </w:rPr>
        <w:t>’</w:t>
      </w:r>
      <w:r w:rsidR="00DC5D95" w:rsidRPr="006332C7">
        <w:rPr>
          <w:rFonts w:ascii="Times New Roman" w:hAnsi="Times New Roman" w:cs="Times New Roman"/>
          <w:sz w:val="26"/>
          <w:szCs w:val="26"/>
        </w:rPr>
        <w:t xml:space="preserve">s witness that </w:t>
      </w:r>
      <w:r w:rsidR="00824C46" w:rsidRPr="006332C7">
        <w:rPr>
          <w:rFonts w:ascii="Times New Roman" w:hAnsi="Times New Roman" w:cs="Times New Roman"/>
          <w:sz w:val="26"/>
          <w:szCs w:val="26"/>
        </w:rPr>
        <w:t>the Complainant</w:t>
      </w:r>
      <w:r w:rsidR="00DC5D95" w:rsidRPr="006332C7">
        <w:rPr>
          <w:rFonts w:ascii="Times New Roman" w:hAnsi="Times New Roman" w:cs="Times New Roman"/>
          <w:sz w:val="26"/>
          <w:szCs w:val="26"/>
        </w:rPr>
        <w:t xml:space="preserve"> had not made timely payments </w:t>
      </w:r>
      <w:r w:rsidR="00C825F5" w:rsidRPr="006332C7">
        <w:rPr>
          <w:rFonts w:ascii="Times New Roman" w:hAnsi="Times New Roman" w:cs="Times New Roman"/>
          <w:sz w:val="26"/>
          <w:szCs w:val="26"/>
        </w:rPr>
        <w:t>following</w:t>
      </w:r>
      <w:r w:rsidR="00DC5D95" w:rsidRPr="006332C7">
        <w:rPr>
          <w:rFonts w:ascii="Times New Roman" w:hAnsi="Times New Roman" w:cs="Times New Roman"/>
          <w:sz w:val="26"/>
          <w:szCs w:val="26"/>
        </w:rPr>
        <w:t xml:space="preserve"> </w:t>
      </w:r>
      <w:r w:rsidR="00294BE8" w:rsidRPr="006332C7">
        <w:rPr>
          <w:rFonts w:ascii="Times New Roman" w:hAnsi="Times New Roman" w:cs="Times New Roman"/>
          <w:sz w:val="26"/>
          <w:szCs w:val="26"/>
        </w:rPr>
        <w:t xml:space="preserve">the </w:t>
      </w:r>
      <w:r w:rsidR="00F83033" w:rsidRPr="006332C7">
        <w:rPr>
          <w:rFonts w:ascii="Times New Roman" w:hAnsi="Times New Roman" w:cs="Times New Roman"/>
          <w:i/>
          <w:sz w:val="26"/>
          <w:szCs w:val="26"/>
        </w:rPr>
        <w:t>PGW</w:t>
      </w:r>
      <w:r w:rsidR="00294BE8" w:rsidRPr="006332C7">
        <w:rPr>
          <w:rFonts w:ascii="Times New Roman" w:hAnsi="Times New Roman" w:cs="Times New Roman"/>
          <w:i/>
          <w:sz w:val="26"/>
          <w:szCs w:val="26"/>
        </w:rPr>
        <w:t xml:space="preserve"> 2015</w:t>
      </w:r>
      <w:r w:rsidR="00976C62" w:rsidRPr="006332C7">
        <w:rPr>
          <w:rFonts w:ascii="Times New Roman" w:hAnsi="Times New Roman" w:cs="Times New Roman"/>
          <w:i/>
          <w:sz w:val="26"/>
          <w:szCs w:val="26"/>
        </w:rPr>
        <w:t xml:space="preserve"> </w:t>
      </w:r>
      <w:r w:rsidR="00C825F5" w:rsidRPr="006332C7">
        <w:rPr>
          <w:rFonts w:ascii="Times New Roman" w:hAnsi="Times New Roman" w:cs="Times New Roman"/>
          <w:i/>
          <w:sz w:val="26"/>
          <w:szCs w:val="26"/>
        </w:rPr>
        <w:t>Rebilling</w:t>
      </w:r>
      <w:r w:rsidR="00C825F5" w:rsidRPr="006332C7">
        <w:rPr>
          <w:rFonts w:ascii="Times New Roman" w:hAnsi="Times New Roman" w:cs="Times New Roman"/>
          <w:sz w:val="26"/>
          <w:szCs w:val="26"/>
        </w:rPr>
        <w:t>.</w:t>
      </w:r>
      <w:r w:rsidR="00B85554" w:rsidRPr="006332C7">
        <w:rPr>
          <w:rFonts w:ascii="Times New Roman" w:hAnsi="Times New Roman" w:cs="Times New Roman"/>
          <w:sz w:val="26"/>
          <w:szCs w:val="26"/>
        </w:rPr>
        <w:t xml:space="preserve"> </w:t>
      </w:r>
      <w:r w:rsidR="00B83BDF"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B85554" w:rsidRPr="006332C7">
        <w:rPr>
          <w:rFonts w:ascii="Times New Roman" w:hAnsi="Times New Roman" w:cs="Times New Roman"/>
          <w:sz w:val="26"/>
          <w:szCs w:val="26"/>
        </w:rPr>
        <w:t xml:space="preserve"> at</w:t>
      </w:r>
      <w:r w:rsidR="00B9707A" w:rsidRPr="006332C7">
        <w:rPr>
          <w:rFonts w:ascii="Times New Roman" w:hAnsi="Times New Roman" w:cs="Times New Roman"/>
          <w:sz w:val="26"/>
          <w:szCs w:val="26"/>
        </w:rPr>
        <w:t> </w:t>
      </w:r>
      <w:r w:rsidR="00B85554" w:rsidRPr="006332C7">
        <w:rPr>
          <w:rFonts w:ascii="Times New Roman" w:hAnsi="Times New Roman" w:cs="Times New Roman"/>
          <w:sz w:val="26"/>
          <w:szCs w:val="26"/>
        </w:rPr>
        <w:t>12.</w:t>
      </w:r>
    </w:p>
    <w:p w14:paraId="079773EA" w14:textId="77777777" w:rsidR="00405FD3" w:rsidRPr="006332C7" w:rsidRDefault="00405FD3" w:rsidP="00C74B5A">
      <w:pPr>
        <w:spacing w:after="0" w:line="360" w:lineRule="auto"/>
        <w:rPr>
          <w:rFonts w:ascii="Times New Roman" w:hAnsi="Times New Roman" w:cs="Times New Roman"/>
          <w:sz w:val="26"/>
          <w:szCs w:val="26"/>
        </w:rPr>
      </w:pPr>
    </w:p>
    <w:p w14:paraId="5846815E" w14:textId="64A19AD7" w:rsidR="00BA1A36" w:rsidRPr="006332C7" w:rsidRDefault="00C71142" w:rsidP="00C74B5A">
      <w:pPr>
        <w:tabs>
          <w:tab w:val="left" w:pos="720"/>
        </w:tabs>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T</w:t>
      </w:r>
      <w:r w:rsidR="00405FD3" w:rsidRPr="006332C7">
        <w:rPr>
          <w:rFonts w:ascii="Times New Roman" w:hAnsi="Times New Roman" w:cs="Times New Roman"/>
          <w:sz w:val="26"/>
          <w:szCs w:val="26"/>
        </w:rPr>
        <w:t xml:space="preserve">he ALJ </w:t>
      </w:r>
      <w:r w:rsidR="00294BE8" w:rsidRPr="006332C7">
        <w:rPr>
          <w:rFonts w:ascii="Times New Roman" w:hAnsi="Times New Roman" w:cs="Times New Roman"/>
          <w:sz w:val="26"/>
          <w:szCs w:val="26"/>
        </w:rPr>
        <w:t xml:space="preserve">also </w:t>
      </w:r>
      <w:r w:rsidR="00405FD3" w:rsidRPr="006332C7">
        <w:rPr>
          <w:rFonts w:ascii="Times New Roman" w:hAnsi="Times New Roman" w:cs="Times New Roman"/>
          <w:sz w:val="26"/>
          <w:szCs w:val="26"/>
        </w:rPr>
        <w:t xml:space="preserve">found that the </w:t>
      </w:r>
      <w:r w:rsidR="006332C7">
        <w:rPr>
          <w:rFonts w:ascii="Times New Roman" w:hAnsi="Times New Roman" w:cs="Times New Roman"/>
          <w:sz w:val="26"/>
          <w:szCs w:val="26"/>
        </w:rPr>
        <w:t>“</w:t>
      </w:r>
      <w:r w:rsidR="00405FD3" w:rsidRPr="006332C7">
        <w:rPr>
          <w:rFonts w:ascii="Times New Roman" w:hAnsi="Times New Roman" w:cs="Times New Roman"/>
          <w:sz w:val="26"/>
          <w:szCs w:val="26"/>
        </w:rPr>
        <w:t>undisputed portions</w:t>
      </w:r>
      <w:r w:rsidR="006332C7">
        <w:rPr>
          <w:rFonts w:ascii="Times New Roman" w:hAnsi="Times New Roman" w:cs="Times New Roman"/>
          <w:sz w:val="26"/>
          <w:szCs w:val="26"/>
        </w:rPr>
        <w:t>”</w:t>
      </w:r>
      <w:r w:rsidR="00405FD3" w:rsidRPr="006332C7">
        <w:rPr>
          <w:rFonts w:ascii="Times New Roman" w:hAnsi="Times New Roman" w:cs="Times New Roman"/>
          <w:sz w:val="26"/>
          <w:szCs w:val="26"/>
        </w:rPr>
        <w:t xml:space="preserve"> of </w:t>
      </w:r>
      <w:r w:rsidR="00CB2609" w:rsidRPr="006332C7">
        <w:rPr>
          <w:rFonts w:ascii="Times New Roman" w:hAnsi="Times New Roman" w:cs="Times New Roman"/>
          <w:sz w:val="26"/>
          <w:szCs w:val="26"/>
        </w:rPr>
        <w:t xml:space="preserve">the </w:t>
      </w:r>
      <w:r w:rsidR="00405FD3"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405FD3" w:rsidRPr="006332C7">
        <w:rPr>
          <w:rFonts w:ascii="Times New Roman" w:hAnsi="Times New Roman" w:cs="Times New Roman"/>
          <w:sz w:val="26"/>
          <w:szCs w:val="26"/>
        </w:rPr>
        <w:t xml:space="preserve">s bill during the period September 2013 to June 2014, was the </w:t>
      </w:r>
      <w:r w:rsidRPr="006332C7">
        <w:rPr>
          <w:rFonts w:ascii="Times New Roman" w:hAnsi="Times New Roman" w:cs="Times New Roman"/>
          <w:sz w:val="26"/>
          <w:szCs w:val="26"/>
        </w:rPr>
        <w:t xml:space="preserve">CRP billing rate because the Complainant argued that was the amount she should have been billed.  </w:t>
      </w:r>
      <w:r w:rsidR="00201B39" w:rsidRPr="006332C7">
        <w:rPr>
          <w:rFonts w:ascii="Times New Roman" w:hAnsi="Times New Roman" w:cs="Times New Roman"/>
          <w:sz w:val="26"/>
          <w:szCs w:val="26"/>
        </w:rPr>
        <w:t>Based upon PGW</w:t>
      </w:r>
      <w:r w:rsidR="006332C7">
        <w:rPr>
          <w:rFonts w:ascii="Times New Roman" w:hAnsi="Times New Roman" w:cs="Times New Roman"/>
          <w:sz w:val="26"/>
          <w:szCs w:val="26"/>
        </w:rPr>
        <w:t>’</w:t>
      </w:r>
      <w:r w:rsidR="00201B39" w:rsidRPr="006332C7">
        <w:rPr>
          <w:rFonts w:ascii="Times New Roman" w:hAnsi="Times New Roman" w:cs="Times New Roman"/>
          <w:sz w:val="26"/>
          <w:szCs w:val="26"/>
        </w:rPr>
        <w:t xml:space="preserve">s termination of </w:t>
      </w:r>
      <w:r w:rsidR="00CB2609" w:rsidRPr="006332C7">
        <w:rPr>
          <w:rFonts w:ascii="Times New Roman" w:hAnsi="Times New Roman" w:cs="Times New Roman"/>
          <w:sz w:val="26"/>
          <w:szCs w:val="26"/>
        </w:rPr>
        <w:t xml:space="preserve">the </w:t>
      </w:r>
      <w:r w:rsidR="00201B39"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201B39" w:rsidRPr="006332C7">
        <w:rPr>
          <w:rFonts w:ascii="Times New Roman" w:hAnsi="Times New Roman" w:cs="Times New Roman"/>
          <w:sz w:val="26"/>
          <w:szCs w:val="26"/>
        </w:rPr>
        <w:t xml:space="preserve">s participation in the CRP, the ALJ found the </w:t>
      </w:r>
      <w:r w:rsidR="006332C7">
        <w:rPr>
          <w:rFonts w:ascii="Times New Roman" w:hAnsi="Times New Roman" w:cs="Times New Roman"/>
          <w:sz w:val="26"/>
          <w:szCs w:val="26"/>
        </w:rPr>
        <w:t>“</w:t>
      </w:r>
      <w:r w:rsidR="00201B39" w:rsidRPr="006332C7">
        <w:rPr>
          <w:rFonts w:ascii="Times New Roman" w:hAnsi="Times New Roman" w:cs="Times New Roman"/>
          <w:sz w:val="26"/>
          <w:szCs w:val="26"/>
        </w:rPr>
        <w:t>un</w:t>
      </w:r>
      <w:r w:rsidR="00F822ED" w:rsidRPr="006332C7">
        <w:rPr>
          <w:rFonts w:ascii="Times New Roman" w:hAnsi="Times New Roman" w:cs="Times New Roman"/>
          <w:sz w:val="26"/>
          <w:szCs w:val="26"/>
        </w:rPr>
        <w:t xml:space="preserve">disputed </w:t>
      </w:r>
      <w:r w:rsidR="00201B39" w:rsidRPr="006332C7">
        <w:rPr>
          <w:rFonts w:ascii="Times New Roman" w:hAnsi="Times New Roman" w:cs="Times New Roman"/>
          <w:sz w:val="26"/>
          <w:szCs w:val="26"/>
        </w:rPr>
        <w:t>portions</w:t>
      </w:r>
      <w:r w:rsidR="006332C7">
        <w:rPr>
          <w:rFonts w:ascii="Times New Roman" w:hAnsi="Times New Roman" w:cs="Times New Roman"/>
          <w:sz w:val="26"/>
          <w:szCs w:val="26"/>
        </w:rPr>
        <w:t>”</w:t>
      </w:r>
      <w:r w:rsidR="00201B39" w:rsidRPr="006332C7">
        <w:rPr>
          <w:rFonts w:ascii="Times New Roman" w:hAnsi="Times New Roman" w:cs="Times New Roman"/>
          <w:sz w:val="26"/>
          <w:szCs w:val="26"/>
        </w:rPr>
        <w:t xml:space="preserve"> of the bill during the </w:t>
      </w:r>
      <w:r w:rsidR="00405FD3" w:rsidRPr="006332C7">
        <w:rPr>
          <w:rFonts w:ascii="Times New Roman" w:hAnsi="Times New Roman" w:cs="Times New Roman"/>
          <w:sz w:val="26"/>
          <w:szCs w:val="26"/>
        </w:rPr>
        <w:t xml:space="preserve">periods July 2014 to October 2014, and March 2015 to August 2015, </w:t>
      </w:r>
      <w:r w:rsidR="00201B39" w:rsidRPr="006332C7">
        <w:rPr>
          <w:rFonts w:ascii="Times New Roman" w:hAnsi="Times New Roman" w:cs="Times New Roman"/>
          <w:sz w:val="26"/>
          <w:szCs w:val="26"/>
        </w:rPr>
        <w:t xml:space="preserve">to be the </w:t>
      </w:r>
      <w:r w:rsidR="00405FD3" w:rsidRPr="006332C7">
        <w:rPr>
          <w:rFonts w:ascii="Times New Roman" w:hAnsi="Times New Roman" w:cs="Times New Roman"/>
          <w:sz w:val="26"/>
          <w:szCs w:val="26"/>
        </w:rPr>
        <w:t>current charges</w:t>
      </w:r>
      <w:r w:rsidR="00201B39" w:rsidRPr="006332C7">
        <w:rPr>
          <w:rFonts w:ascii="Times New Roman" w:hAnsi="Times New Roman" w:cs="Times New Roman"/>
          <w:sz w:val="26"/>
          <w:szCs w:val="26"/>
        </w:rPr>
        <w:t xml:space="preserve"> billed</w:t>
      </w:r>
      <w:r w:rsidR="00405FD3" w:rsidRPr="006332C7">
        <w:rPr>
          <w:rFonts w:ascii="Times New Roman" w:hAnsi="Times New Roman" w:cs="Times New Roman"/>
          <w:sz w:val="26"/>
          <w:szCs w:val="26"/>
        </w:rPr>
        <w:t>.</w:t>
      </w:r>
      <w:r w:rsidR="00B83BDF" w:rsidRPr="006332C7">
        <w:rPr>
          <w:rFonts w:ascii="Times New Roman" w:hAnsi="Times New Roman" w:cs="Times New Roman"/>
          <w:sz w:val="26"/>
          <w:szCs w:val="26"/>
        </w:rPr>
        <w:t xml:space="preserve"> </w:t>
      </w:r>
      <w:r w:rsidR="00405FD3" w:rsidRPr="006332C7">
        <w:rPr>
          <w:rFonts w:ascii="Times New Roman" w:hAnsi="Times New Roman" w:cs="Times New Roman"/>
          <w:sz w:val="26"/>
          <w:szCs w:val="26"/>
        </w:rPr>
        <w:t xml:space="preserve"> </w:t>
      </w:r>
      <w:r w:rsidR="00EB6AFB" w:rsidRPr="006332C7">
        <w:rPr>
          <w:rFonts w:ascii="Times New Roman" w:eastAsia="Times New Roman" w:hAnsi="Times New Roman" w:cs="Times New Roman"/>
          <w:i/>
          <w:sz w:val="26"/>
          <w:szCs w:val="26"/>
        </w:rPr>
        <w:t>December 2016 Initial Decision</w:t>
      </w:r>
      <w:r w:rsidR="00EB6AFB" w:rsidRPr="006332C7">
        <w:rPr>
          <w:rFonts w:ascii="Times New Roman" w:hAnsi="Times New Roman" w:cs="Times New Roman"/>
          <w:i/>
          <w:sz w:val="26"/>
          <w:szCs w:val="26"/>
        </w:rPr>
        <w:t xml:space="preserve"> </w:t>
      </w:r>
      <w:r w:rsidR="00405FD3" w:rsidRPr="006332C7">
        <w:rPr>
          <w:rFonts w:ascii="Times New Roman" w:hAnsi="Times New Roman" w:cs="Times New Roman"/>
          <w:sz w:val="26"/>
          <w:szCs w:val="26"/>
        </w:rPr>
        <w:t xml:space="preserve">at </w:t>
      </w:r>
      <w:r w:rsidR="00CA6348" w:rsidRPr="006332C7">
        <w:rPr>
          <w:rFonts w:ascii="Times New Roman" w:hAnsi="Times New Roman" w:cs="Times New Roman"/>
          <w:sz w:val="26"/>
          <w:szCs w:val="26"/>
        </w:rPr>
        <w:t>12-13.</w:t>
      </w:r>
    </w:p>
    <w:p w14:paraId="0C22C964" w14:textId="77777777" w:rsidR="00BE5813" w:rsidRPr="006332C7" w:rsidRDefault="00BE5813" w:rsidP="00C74B5A">
      <w:pPr>
        <w:spacing w:after="0" w:line="360" w:lineRule="auto"/>
        <w:ind w:firstLine="1440"/>
        <w:rPr>
          <w:rFonts w:ascii="Times New Roman" w:hAnsi="Times New Roman" w:cs="Times New Roman"/>
          <w:sz w:val="26"/>
          <w:szCs w:val="26"/>
        </w:rPr>
      </w:pPr>
    </w:p>
    <w:p w14:paraId="1094C5FF" w14:textId="5BF4B204" w:rsidR="00405FD3" w:rsidRPr="006332C7" w:rsidRDefault="003972B6"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Further, the ALJ found that </w:t>
      </w:r>
      <w:r w:rsidR="00E84169" w:rsidRPr="006332C7">
        <w:rPr>
          <w:rFonts w:ascii="Times New Roman" w:hAnsi="Times New Roman" w:cs="Times New Roman"/>
          <w:sz w:val="26"/>
          <w:szCs w:val="26"/>
        </w:rPr>
        <w:t>the Complainant</w:t>
      </w:r>
      <w:r w:rsidR="006332C7">
        <w:rPr>
          <w:rFonts w:ascii="Times New Roman" w:hAnsi="Times New Roman" w:cs="Times New Roman"/>
          <w:sz w:val="26"/>
          <w:szCs w:val="26"/>
        </w:rPr>
        <w:t>’</w:t>
      </w:r>
      <w:r w:rsidR="00E84169" w:rsidRPr="006332C7">
        <w:rPr>
          <w:rFonts w:ascii="Times New Roman" w:hAnsi="Times New Roman" w:cs="Times New Roman"/>
          <w:sz w:val="26"/>
          <w:szCs w:val="26"/>
        </w:rPr>
        <w:t xml:space="preserve">s </w:t>
      </w:r>
      <w:r w:rsidR="006A0FAE" w:rsidRPr="006332C7">
        <w:rPr>
          <w:rFonts w:ascii="Times New Roman" w:hAnsi="Times New Roman" w:cs="Times New Roman"/>
          <w:sz w:val="26"/>
          <w:szCs w:val="26"/>
        </w:rPr>
        <w:t>participation</w:t>
      </w:r>
      <w:r w:rsidR="00E84169" w:rsidRPr="006332C7">
        <w:rPr>
          <w:rFonts w:ascii="Times New Roman" w:hAnsi="Times New Roman" w:cs="Times New Roman"/>
          <w:sz w:val="26"/>
          <w:szCs w:val="26"/>
        </w:rPr>
        <w:t xml:space="preserve"> in the CRP terminated in July 2014.  The ALJ agreed with </w:t>
      </w:r>
      <w:r w:rsidRPr="006332C7">
        <w:rPr>
          <w:rFonts w:ascii="Times New Roman" w:hAnsi="Times New Roman" w:cs="Times New Roman"/>
          <w:sz w:val="26"/>
          <w:szCs w:val="26"/>
        </w:rPr>
        <w:t xml:space="preserve">PGW </w:t>
      </w:r>
      <w:r w:rsidR="00E84169" w:rsidRPr="006332C7">
        <w:rPr>
          <w:rFonts w:ascii="Times New Roman" w:hAnsi="Times New Roman" w:cs="Times New Roman"/>
          <w:sz w:val="26"/>
          <w:szCs w:val="26"/>
        </w:rPr>
        <w:t>that termination of the Complainant</w:t>
      </w:r>
      <w:r w:rsidR="006332C7">
        <w:rPr>
          <w:rFonts w:ascii="Times New Roman" w:hAnsi="Times New Roman" w:cs="Times New Roman"/>
          <w:sz w:val="26"/>
          <w:szCs w:val="26"/>
        </w:rPr>
        <w:t>’</w:t>
      </w:r>
      <w:r w:rsidR="00E84169" w:rsidRPr="006332C7">
        <w:rPr>
          <w:rFonts w:ascii="Times New Roman" w:hAnsi="Times New Roman" w:cs="Times New Roman"/>
          <w:sz w:val="26"/>
          <w:szCs w:val="26"/>
        </w:rPr>
        <w:t>s participation in</w:t>
      </w:r>
      <w:r w:rsidR="009E3233" w:rsidRPr="006332C7">
        <w:rPr>
          <w:rFonts w:ascii="Times New Roman" w:hAnsi="Times New Roman" w:cs="Times New Roman"/>
          <w:sz w:val="26"/>
          <w:szCs w:val="26"/>
        </w:rPr>
        <w:t xml:space="preserve"> the</w:t>
      </w:r>
      <w:r w:rsidR="00E84169" w:rsidRPr="006332C7">
        <w:rPr>
          <w:rFonts w:ascii="Times New Roman" w:hAnsi="Times New Roman" w:cs="Times New Roman"/>
          <w:sz w:val="26"/>
          <w:szCs w:val="26"/>
        </w:rPr>
        <w:t xml:space="preserve"> CRP was </w:t>
      </w:r>
      <w:r w:rsidRPr="006332C7">
        <w:rPr>
          <w:rFonts w:ascii="Times New Roman" w:hAnsi="Times New Roman" w:cs="Times New Roman"/>
          <w:sz w:val="26"/>
          <w:szCs w:val="26"/>
        </w:rPr>
        <w:t xml:space="preserve">justified </w:t>
      </w:r>
      <w:r w:rsidR="00E84169" w:rsidRPr="006332C7">
        <w:rPr>
          <w:rFonts w:ascii="Times New Roman" w:hAnsi="Times New Roman" w:cs="Times New Roman"/>
          <w:sz w:val="26"/>
          <w:szCs w:val="26"/>
        </w:rPr>
        <w:t xml:space="preserve">effective </w:t>
      </w:r>
      <w:r w:rsidR="00DC5D95" w:rsidRPr="006332C7">
        <w:rPr>
          <w:rFonts w:ascii="Times New Roman" w:hAnsi="Times New Roman" w:cs="Times New Roman"/>
          <w:sz w:val="26"/>
          <w:szCs w:val="26"/>
        </w:rPr>
        <w:t xml:space="preserve">July </w:t>
      </w:r>
      <w:r w:rsidR="00405FD3" w:rsidRPr="006332C7">
        <w:rPr>
          <w:rFonts w:ascii="Times New Roman" w:hAnsi="Times New Roman" w:cs="Times New Roman"/>
          <w:sz w:val="26"/>
          <w:szCs w:val="26"/>
        </w:rPr>
        <w:t xml:space="preserve">16, </w:t>
      </w:r>
      <w:r w:rsidR="00DC5D95" w:rsidRPr="006332C7">
        <w:rPr>
          <w:rFonts w:ascii="Times New Roman" w:hAnsi="Times New Roman" w:cs="Times New Roman"/>
          <w:sz w:val="26"/>
          <w:szCs w:val="26"/>
        </w:rPr>
        <w:t>2014</w:t>
      </w:r>
      <w:r w:rsidRPr="006332C7">
        <w:rPr>
          <w:rFonts w:ascii="Times New Roman" w:hAnsi="Times New Roman" w:cs="Times New Roman"/>
          <w:sz w:val="26"/>
          <w:szCs w:val="26"/>
        </w:rPr>
        <w:t xml:space="preserve">, </w:t>
      </w:r>
      <w:r w:rsidR="00C95F7C" w:rsidRPr="006332C7">
        <w:rPr>
          <w:rFonts w:ascii="Times New Roman" w:hAnsi="Times New Roman" w:cs="Times New Roman"/>
          <w:sz w:val="26"/>
          <w:szCs w:val="26"/>
        </w:rPr>
        <w:t>based on</w:t>
      </w:r>
      <w:r w:rsidR="00B93E3B" w:rsidRPr="006332C7">
        <w:rPr>
          <w:rFonts w:ascii="Times New Roman" w:hAnsi="Times New Roman" w:cs="Times New Roman"/>
          <w:sz w:val="26"/>
          <w:szCs w:val="26"/>
        </w:rPr>
        <w:t xml:space="preserve"> </w:t>
      </w:r>
      <w:r w:rsidR="00E84169" w:rsidRPr="006332C7">
        <w:rPr>
          <w:rFonts w:ascii="Times New Roman" w:hAnsi="Times New Roman" w:cs="Times New Roman"/>
          <w:sz w:val="26"/>
          <w:szCs w:val="26"/>
        </w:rPr>
        <w:lastRenderedPageBreak/>
        <w:t>the ALJ</w:t>
      </w:r>
      <w:r w:rsidR="006332C7">
        <w:rPr>
          <w:rFonts w:ascii="Times New Roman" w:hAnsi="Times New Roman" w:cs="Times New Roman"/>
          <w:sz w:val="26"/>
          <w:szCs w:val="26"/>
        </w:rPr>
        <w:t>’</w:t>
      </w:r>
      <w:r w:rsidR="00E84169" w:rsidRPr="006332C7">
        <w:rPr>
          <w:rFonts w:ascii="Times New Roman" w:hAnsi="Times New Roman" w:cs="Times New Roman"/>
          <w:sz w:val="26"/>
          <w:szCs w:val="26"/>
        </w:rPr>
        <w:t xml:space="preserve">s finding that on July 16, 2014, </w:t>
      </w:r>
      <w:r w:rsidR="00CB2609" w:rsidRPr="006332C7">
        <w:rPr>
          <w:rFonts w:ascii="Times New Roman" w:hAnsi="Times New Roman" w:cs="Times New Roman"/>
          <w:sz w:val="26"/>
          <w:szCs w:val="26"/>
        </w:rPr>
        <w:t xml:space="preserve">the </w:t>
      </w:r>
      <w:r w:rsidR="00E84169" w:rsidRPr="006332C7">
        <w:rPr>
          <w:rFonts w:ascii="Times New Roman" w:hAnsi="Times New Roman" w:cs="Times New Roman"/>
          <w:sz w:val="26"/>
          <w:szCs w:val="26"/>
        </w:rPr>
        <w:t>Complainant</w:t>
      </w:r>
      <w:r w:rsidRPr="006332C7">
        <w:rPr>
          <w:rFonts w:ascii="Times New Roman" w:hAnsi="Times New Roman" w:cs="Times New Roman"/>
          <w:sz w:val="26"/>
          <w:szCs w:val="26"/>
        </w:rPr>
        <w:t xml:space="preserve"> was </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sworn in as </w:t>
      </w:r>
      <w:r w:rsidR="00E84169" w:rsidRPr="006332C7">
        <w:rPr>
          <w:rFonts w:ascii="Times New Roman" w:hAnsi="Times New Roman" w:cs="Times New Roman"/>
          <w:sz w:val="26"/>
          <w:szCs w:val="26"/>
        </w:rPr>
        <w:t>a Judge for the Court of Common Pleas of Philadelphia County.</w:t>
      </w:r>
      <w:r w:rsidR="006332C7">
        <w:rPr>
          <w:rFonts w:ascii="Times New Roman" w:hAnsi="Times New Roman" w:cs="Times New Roman"/>
          <w:sz w:val="26"/>
          <w:szCs w:val="26"/>
        </w:rPr>
        <w:t>”</w:t>
      </w:r>
      <w:r w:rsidR="000B4F38" w:rsidRPr="006332C7">
        <w:rPr>
          <w:rStyle w:val="FootnoteReference"/>
          <w:rFonts w:ascii="Times New Roman" w:hAnsi="Times New Roman" w:cs="Times New Roman"/>
          <w:sz w:val="26"/>
          <w:szCs w:val="26"/>
        </w:rPr>
        <w:footnoteReference w:id="7"/>
      </w:r>
      <w:r w:rsidR="00E84169" w:rsidRPr="006332C7">
        <w:rPr>
          <w:rFonts w:ascii="Times New Roman" w:hAnsi="Times New Roman" w:cs="Times New Roman"/>
          <w:sz w:val="26"/>
          <w:szCs w:val="26"/>
        </w:rPr>
        <w:t xml:space="preserve"> </w:t>
      </w:r>
      <w:r w:rsidR="00CB2609"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EB6AFB" w:rsidRPr="006332C7">
        <w:rPr>
          <w:rFonts w:ascii="Times New Roman" w:hAnsi="Times New Roman" w:cs="Times New Roman"/>
          <w:i/>
          <w:sz w:val="26"/>
          <w:szCs w:val="26"/>
        </w:rPr>
        <w:t xml:space="preserve"> </w:t>
      </w:r>
      <w:r w:rsidR="007274C4" w:rsidRPr="006332C7">
        <w:rPr>
          <w:rFonts w:ascii="Times New Roman" w:hAnsi="Times New Roman" w:cs="Times New Roman"/>
          <w:sz w:val="26"/>
          <w:szCs w:val="26"/>
        </w:rPr>
        <w:t>at 7</w:t>
      </w:r>
      <w:r w:rsidR="00E84169" w:rsidRPr="006332C7">
        <w:rPr>
          <w:rFonts w:ascii="Times New Roman" w:hAnsi="Times New Roman" w:cs="Times New Roman"/>
          <w:sz w:val="26"/>
          <w:szCs w:val="26"/>
        </w:rPr>
        <w:t>.</w:t>
      </w:r>
    </w:p>
    <w:p w14:paraId="367C89A6" w14:textId="77777777" w:rsidR="007874AB" w:rsidRPr="006332C7" w:rsidRDefault="007874AB" w:rsidP="00C74B5A">
      <w:pPr>
        <w:spacing w:after="0" w:line="360" w:lineRule="auto"/>
        <w:ind w:firstLine="1440"/>
        <w:rPr>
          <w:rFonts w:ascii="Times New Roman" w:hAnsi="Times New Roman" w:cs="Times New Roman"/>
          <w:sz w:val="26"/>
          <w:szCs w:val="26"/>
        </w:rPr>
      </w:pPr>
    </w:p>
    <w:p w14:paraId="62B9801E" w14:textId="330D0D09" w:rsidR="00AC77E7" w:rsidRPr="006332C7" w:rsidRDefault="00437A80" w:rsidP="001511BC">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ab/>
      </w:r>
      <w:r w:rsidRPr="006332C7">
        <w:rPr>
          <w:rFonts w:ascii="Times New Roman" w:hAnsi="Times New Roman" w:cs="Times New Roman"/>
          <w:b/>
          <w:sz w:val="26"/>
          <w:szCs w:val="26"/>
        </w:rPr>
        <w:tab/>
        <w:t>b.</w:t>
      </w:r>
      <w:r w:rsidRPr="006332C7">
        <w:rPr>
          <w:rFonts w:ascii="Times New Roman" w:hAnsi="Times New Roman" w:cs="Times New Roman"/>
          <w:b/>
          <w:sz w:val="26"/>
          <w:szCs w:val="26"/>
        </w:rPr>
        <w:tab/>
      </w:r>
      <w:r w:rsidR="006332C7">
        <w:rPr>
          <w:rFonts w:ascii="Times New Roman" w:hAnsi="Times New Roman" w:cs="Times New Roman"/>
          <w:b/>
          <w:sz w:val="26"/>
          <w:szCs w:val="26"/>
        </w:rPr>
        <w:t>“</w:t>
      </w:r>
      <w:r w:rsidR="00B820DB" w:rsidRPr="006332C7">
        <w:rPr>
          <w:rFonts w:ascii="Times New Roman" w:hAnsi="Times New Roman" w:cs="Times New Roman"/>
          <w:b/>
          <w:sz w:val="26"/>
          <w:szCs w:val="26"/>
        </w:rPr>
        <w:t>U</w:t>
      </w:r>
      <w:r w:rsidR="00EE57CA" w:rsidRPr="006332C7">
        <w:rPr>
          <w:rFonts w:ascii="Times New Roman" w:hAnsi="Times New Roman" w:cs="Times New Roman"/>
          <w:b/>
          <w:sz w:val="26"/>
          <w:szCs w:val="26"/>
        </w:rPr>
        <w:t>nbroken</w:t>
      </w:r>
      <w:r w:rsidR="006332C7">
        <w:rPr>
          <w:rFonts w:ascii="Times New Roman" w:hAnsi="Times New Roman" w:cs="Times New Roman"/>
          <w:b/>
          <w:sz w:val="26"/>
          <w:szCs w:val="26"/>
        </w:rPr>
        <w:t>”</w:t>
      </w:r>
      <w:r w:rsidR="00EE57CA" w:rsidRPr="006332C7">
        <w:rPr>
          <w:rFonts w:ascii="Times New Roman" w:hAnsi="Times New Roman" w:cs="Times New Roman"/>
          <w:b/>
          <w:sz w:val="26"/>
          <w:szCs w:val="26"/>
        </w:rPr>
        <w:t xml:space="preserve"> </w:t>
      </w:r>
      <w:r w:rsidR="00AC77E7" w:rsidRPr="006332C7">
        <w:rPr>
          <w:rFonts w:ascii="Times New Roman" w:hAnsi="Times New Roman" w:cs="Times New Roman"/>
          <w:b/>
          <w:sz w:val="26"/>
          <w:szCs w:val="26"/>
        </w:rPr>
        <w:t>Reinstatement in</w:t>
      </w:r>
      <w:r w:rsidR="00B93E3B" w:rsidRPr="006332C7">
        <w:rPr>
          <w:rFonts w:ascii="Times New Roman" w:hAnsi="Times New Roman" w:cs="Times New Roman"/>
          <w:b/>
          <w:sz w:val="26"/>
          <w:szCs w:val="26"/>
        </w:rPr>
        <w:t xml:space="preserve"> PGW</w:t>
      </w:r>
      <w:r w:rsidR="006332C7">
        <w:rPr>
          <w:rFonts w:ascii="Times New Roman" w:hAnsi="Times New Roman" w:cs="Times New Roman"/>
          <w:b/>
          <w:sz w:val="26"/>
          <w:szCs w:val="26"/>
        </w:rPr>
        <w:t>’</w:t>
      </w:r>
      <w:r w:rsidR="00B93E3B" w:rsidRPr="006332C7">
        <w:rPr>
          <w:rFonts w:ascii="Times New Roman" w:hAnsi="Times New Roman" w:cs="Times New Roman"/>
          <w:b/>
          <w:sz w:val="26"/>
          <w:szCs w:val="26"/>
        </w:rPr>
        <w:t xml:space="preserve">s </w:t>
      </w:r>
      <w:r w:rsidR="00AC77E7" w:rsidRPr="006332C7">
        <w:rPr>
          <w:rFonts w:ascii="Times New Roman" w:hAnsi="Times New Roman" w:cs="Times New Roman"/>
          <w:b/>
          <w:sz w:val="26"/>
          <w:szCs w:val="26"/>
        </w:rPr>
        <w:t>CRP</w:t>
      </w:r>
    </w:p>
    <w:p w14:paraId="0174DE70" w14:textId="77777777" w:rsidR="00DC5D95" w:rsidRPr="006332C7" w:rsidRDefault="00DC5D95" w:rsidP="001511BC">
      <w:pPr>
        <w:keepNext/>
        <w:keepLines/>
        <w:spacing w:after="0" w:line="360" w:lineRule="auto"/>
        <w:rPr>
          <w:rFonts w:ascii="Times New Roman" w:hAnsi="Times New Roman" w:cs="Times New Roman"/>
          <w:b/>
          <w:sz w:val="26"/>
          <w:szCs w:val="26"/>
        </w:rPr>
      </w:pPr>
    </w:p>
    <w:p w14:paraId="7B861280" w14:textId="3439C520" w:rsidR="00EE6567" w:rsidRPr="006332C7" w:rsidRDefault="00BF147E" w:rsidP="00C74B5A">
      <w:pPr>
        <w:pStyle w:val="NoSpacing"/>
        <w:spacing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The </w:t>
      </w:r>
      <w:r w:rsidR="00DC5D95" w:rsidRPr="006332C7">
        <w:rPr>
          <w:rFonts w:ascii="Times New Roman" w:hAnsi="Times New Roman" w:cs="Times New Roman"/>
          <w:sz w:val="26"/>
          <w:szCs w:val="26"/>
        </w:rPr>
        <w:t xml:space="preserve">ALJ concluded </w:t>
      </w:r>
      <w:r w:rsidR="00824C46" w:rsidRPr="006332C7">
        <w:rPr>
          <w:rFonts w:ascii="Times New Roman" w:hAnsi="Times New Roman" w:cs="Times New Roman"/>
          <w:sz w:val="26"/>
          <w:szCs w:val="26"/>
        </w:rPr>
        <w:t>the Complainant</w:t>
      </w:r>
      <w:r w:rsidR="00DC5D95" w:rsidRPr="006332C7">
        <w:rPr>
          <w:rFonts w:ascii="Times New Roman" w:hAnsi="Times New Roman" w:cs="Times New Roman"/>
          <w:sz w:val="26"/>
          <w:szCs w:val="26"/>
        </w:rPr>
        <w:t xml:space="preserve"> carried her burden of proving that PGW failed to comply with the Commission</w:t>
      </w:r>
      <w:r w:rsidR="006332C7">
        <w:rPr>
          <w:rFonts w:ascii="Times New Roman" w:hAnsi="Times New Roman" w:cs="Times New Roman"/>
          <w:sz w:val="26"/>
          <w:szCs w:val="26"/>
        </w:rPr>
        <w:t>’</w:t>
      </w:r>
      <w:r w:rsidR="00DC5D95" w:rsidRPr="006332C7">
        <w:rPr>
          <w:rFonts w:ascii="Times New Roman" w:hAnsi="Times New Roman" w:cs="Times New Roman"/>
          <w:sz w:val="26"/>
          <w:szCs w:val="26"/>
        </w:rPr>
        <w:t xml:space="preserve">s </w:t>
      </w:r>
      <w:r w:rsidR="00DC5D95" w:rsidRPr="006332C7">
        <w:rPr>
          <w:rFonts w:ascii="Times New Roman" w:hAnsi="Times New Roman" w:cs="Times New Roman"/>
          <w:i/>
          <w:sz w:val="26"/>
          <w:szCs w:val="26"/>
        </w:rPr>
        <w:t xml:space="preserve">2015 </w:t>
      </w:r>
      <w:r w:rsidR="00976C62" w:rsidRPr="006332C7">
        <w:rPr>
          <w:rFonts w:ascii="Times New Roman" w:hAnsi="Times New Roman" w:cs="Times New Roman"/>
          <w:i/>
          <w:sz w:val="26"/>
          <w:szCs w:val="26"/>
        </w:rPr>
        <w:t xml:space="preserve">Final </w:t>
      </w:r>
      <w:r w:rsidR="00DC5D95" w:rsidRPr="006332C7">
        <w:rPr>
          <w:rFonts w:ascii="Times New Roman" w:hAnsi="Times New Roman" w:cs="Times New Roman"/>
          <w:i/>
          <w:sz w:val="26"/>
          <w:szCs w:val="26"/>
        </w:rPr>
        <w:t>Order</w:t>
      </w:r>
      <w:r w:rsidR="00DC5D95" w:rsidRPr="006332C7">
        <w:rPr>
          <w:rFonts w:ascii="Times New Roman" w:hAnsi="Times New Roman" w:cs="Times New Roman"/>
          <w:sz w:val="26"/>
          <w:szCs w:val="26"/>
        </w:rPr>
        <w:t xml:space="preserve"> whe</w:t>
      </w:r>
      <w:r w:rsidR="00AD095B" w:rsidRPr="006332C7">
        <w:rPr>
          <w:rFonts w:ascii="Times New Roman" w:hAnsi="Times New Roman" w:cs="Times New Roman"/>
          <w:sz w:val="26"/>
          <w:szCs w:val="26"/>
        </w:rPr>
        <w:t>n</w:t>
      </w:r>
      <w:r w:rsidR="001861A0" w:rsidRPr="006332C7">
        <w:rPr>
          <w:rFonts w:ascii="Times New Roman" w:hAnsi="Times New Roman" w:cs="Times New Roman"/>
          <w:sz w:val="26"/>
          <w:szCs w:val="26"/>
        </w:rPr>
        <w:t xml:space="preserve"> PGW </w:t>
      </w:r>
      <w:r w:rsidR="00BE5813" w:rsidRPr="006332C7">
        <w:rPr>
          <w:rFonts w:ascii="Times New Roman" w:hAnsi="Times New Roman" w:cs="Times New Roman"/>
          <w:sz w:val="26"/>
          <w:szCs w:val="26"/>
        </w:rPr>
        <w:t xml:space="preserve">refused to reinstate </w:t>
      </w:r>
      <w:r w:rsidR="00AD095B" w:rsidRPr="006332C7">
        <w:rPr>
          <w:rFonts w:ascii="Times New Roman" w:hAnsi="Times New Roman" w:cs="Times New Roman"/>
          <w:sz w:val="26"/>
          <w:szCs w:val="26"/>
        </w:rPr>
        <w:t>her</w:t>
      </w:r>
      <w:r w:rsidR="00BE5813" w:rsidRPr="006332C7">
        <w:rPr>
          <w:rFonts w:ascii="Times New Roman" w:hAnsi="Times New Roman" w:cs="Times New Roman"/>
          <w:sz w:val="26"/>
          <w:szCs w:val="26"/>
        </w:rPr>
        <w:t xml:space="preserve"> participation in the CRP.  Instead, PGW construed her request for annual recertification as a new application.</w:t>
      </w:r>
      <w:r w:rsidR="001861A0" w:rsidRPr="006332C7">
        <w:rPr>
          <w:rFonts w:ascii="Times New Roman" w:hAnsi="Times New Roman" w:cs="Times New Roman"/>
          <w:sz w:val="26"/>
          <w:szCs w:val="26"/>
        </w:rPr>
        <w:t xml:space="preserve">  PGW maintained that the Complainant</w:t>
      </w:r>
      <w:r w:rsidR="006332C7">
        <w:rPr>
          <w:rFonts w:ascii="Times New Roman" w:hAnsi="Times New Roman" w:cs="Times New Roman"/>
          <w:sz w:val="26"/>
          <w:szCs w:val="26"/>
        </w:rPr>
        <w:t>’</w:t>
      </w:r>
      <w:r w:rsidR="001861A0" w:rsidRPr="006332C7">
        <w:rPr>
          <w:rFonts w:ascii="Times New Roman" w:hAnsi="Times New Roman" w:cs="Times New Roman"/>
          <w:sz w:val="26"/>
          <w:szCs w:val="26"/>
        </w:rPr>
        <w:t xml:space="preserve">s request for recertification </w:t>
      </w:r>
      <w:r w:rsidR="00AD095B" w:rsidRPr="006332C7">
        <w:rPr>
          <w:rFonts w:ascii="Times New Roman" w:hAnsi="Times New Roman" w:cs="Times New Roman"/>
          <w:sz w:val="26"/>
          <w:szCs w:val="26"/>
        </w:rPr>
        <w:t xml:space="preserve">was </w:t>
      </w:r>
      <w:r w:rsidR="001861A0" w:rsidRPr="006332C7">
        <w:rPr>
          <w:rFonts w:ascii="Times New Roman" w:hAnsi="Times New Roman" w:cs="Times New Roman"/>
          <w:sz w:val="26"/>
          <w:szCs w:val="26"/>
        </w:rPr>
        <w:t xml:space="preserve">filed </w:t>
      </w:r>
      <w:r w:rsidR="005858F2" w:rsidRPr="006332C7">
        <w:rPr>
          <w:rFonts w:ascii="Times New Roman" w:hAnsi="Times New Roman" w:cs="Times New Roman"/>
          <w:sz w:val="26"/>
          <w:szCs w:val="26"/>
        </w:rPr>
        <w:t xml:space="preserve">on April 15, 2013, which was </w:t>
      </w:r>
      <w:r w:rsidR="001861A0" w:rsidRPr="006332C7">
        <w:rPr>
          <w:rFonts w:ascii="Times New Roman" w:hAnsi="Times New Roman" w:cs="Times New Roman"/>
          <w:sz w:val="26"/>
          <w:szCs w:val="26"/>
        </w:rPr>
        <w:t xml:space="preserve">after the </w:t>
      </w:r>
      <w:r w:rsidR="005858F2"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5858F2" w:rsidRPr="006332C7">
        <w:rPr>
          <w:rFonts w:ascii="Times New Roman" w:hAnsi="Times New Roman" w:cs="Times New Roman"/>
          <w:sz w:val="26"/>
          <w:szCs w:val="26"/>
        </w:rPr>
        <w:t>s annual renewal date, which PGW alleged was on or about March</w:t>
      </w:r>
      <w:r w:rsidR="00CB2609" w:rsidRPr="006332C7">
        <w:rPr>
          <w:rFonts w:ascii="Times New Roman" w:hAnsi="Times New Roman" w:cs="Times New Roman"/>
          <w:sz w:val="26"/>
          <w:szCs w:val="26"/>
        </w:rPr>
        <w:t> </w:t>
      </w:r>
      <w:r w:rsidR="005858F2" w:rsidRPr="006332C7">
        <w:rPr>
          <w:rFonts w:ascii="Times New Roman" w:hAnsi="Times New Roman" w:cs="Times New Roman"/>
          <w:sz w:val="26"/>
          <w:szCs w:val="26"/>
        </w:rPr>
        <w:t>30, 2013.  C</w:t>
      </w:r>
      <w:r w:rsidR="001861A0" w:rsidRPr="006332C7">
        <w:rPr>
          <w:rFonts w:ascii="Times New Roman" w:hAnsi="Times New Roman" w:cs="Times New Roman"/>
          <w:sz w:val="26"/>
          <w:szCs w:val="26"/>
        </w:rPr>
        <w:t>onsequently</w:t>
      </w:r>
      <w:r w:rsidR="005858F2" w:rsidRPr="006332C7">
        <w:rPr>
          <w:rFonts w:ascii="Times New Roman" w:hAnsi="Times New Roman" w:cs="Times New Roman"/>
          <w:sz w:val="26"/>
          <w:szCs w:val="26"/>
        </w:rPr>
        <w:t xml:space="preserve">, PGW reasoned that the termination of </w:t>
      </w:r>
      <w:r w:rsidR="00AD095B" w:rsidRPr="006332C7">
        <w:rPr>
          <w:rFonts w:ascii="Times New Roman" w:hAnsi="Times New Roman" w:cs="Times New Roman"/>
          <w:sz w:val="26"/>
          <w:szCs w:val="26"/>
        </w:rPr>
        <w:t xml:space="preserve">the </w:t>
      </w:r>
      <w:r w:rsidR="005858F2"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005858F2" w:rsidRPr="006332C7">
        <w:rPr>
          <w:rFonts w:ascii="Times New Roman" w:hAnsi="Times New Roman" w:cs="Times New Roman"/>
          <w:sz w:val="26"/>
          <w:szCs w:val="26"/>
        </w:rPr>
        <w:t>s participation effective April 15, 2013 was operative</w:t>
      </w:r>
      <w:r w:rsidR="00EE6567" w:rsidRPr="006332C7">
        <w:rPr>
          <w:rFonts w:ascii="Times New Roman" w:hAnsi="Times New Roman" w:cs="Times New Roman"/>
          <w:sz w:val="26"/>
          <w:szCs w:val="26"/>
        </w:rPr>
        <w:t xml:space="preserve"> to create an interruption </w:t>
      </w:r>
      <w:r w:rsidR="004D3F1D" w:rsidRPr="006332C7">
        <w:rPr>
          <w:rFonts w:ascii="Times New Roman" w:hAnsi="Times New Roman" w:cs="Times New Roman"/>
          <w:sz w:val="26"/>
          <w:szCs w:val="26"/>
        </w:rPr>
        <w:t xml:space="preserve">or </w:t>
      </w:r>
      <w:r w:rsidR="006332C7">
        <w:rPr>
          <w:rFonts w:ascii="Times New Roman" w:hAnsi="Times New Roman" w:cs="Times New Roman"/>
          <w:sz w:val="26"/>
          <w:szCs w:val="26"/>
        </w:rPr>
        <w:t>“</w:t>
      </w:r>
      <w:r w:rsidR="004D3F1D" w:rsidRPr="006332C7">
        <w:rPr>
          <w:rFonts w:ascii="Times New Roman" w:hAnsi="Times New Roman" w:cs="Times New Roman"/>
          <w:sz w:val="26"/>
          <w:szCs w:val="26"/>
        </w:rPr>
        <w:t>break</w:t>
      </w:r>
      <w:r w:rsidR="006332C7">
        <w:rPr>
          <w:rFonts w:ascii="Times New Roman" w:hAnsi="Times New Roman" w:cs="Times New Roman"/>
          <w:sz w:val="26"/>
          <w:szCs w:val="26"/>
        </w:rPr>
        <w:t>”</w:t>
      </w:r>
      <w:r w:rsidR="004D3F1D" w:rsidRPr="006332C7">
        <w:rPr>
          <w:rFonts w:ascii="Times New Roman" w:hAnsi="Times New Roman" w:cs="Times New Roman"/>
          <w:sz w:val="26"/>
          <w:szCs w:val="26"/>
        </w:rPr>
        <w:t xml:space="preserve"> </w:t>
      </w:r>
      <w:r w:rsidR="00EE6567" w:rsidRPr="006332C7">
        <w:rPr>
          <w:rFonts w:ascii="Times New Roman" w:hAnsi="Times New Roman" w:cs="Times New Roman"/>
          <w:sz w:val="26"/>
          <w:szCs w:val="26"/>
        </w:rPr>
        <w:t>in the Complainant</w:t>
      </w:r>
      <w:r w:rsidR="006332C7">
        <w:rPr>
          <w:rFonts w:ascii="Times New Roman" w:hAnsi="Times New Roman" w:cs="Times New Roman"/>
          <w:sz w:val="26"/>
          <w:szCs w:val="26"/>
        </w:rPr>
        <w:t>’</w:t>
      </w:r>
      <w:r w:rsidR="00EE6567" w:rsidRPr="006332C7">
        <w:rPr>
          <w:rFonts w:ascii="Times New Roman" w:hAnsi="Times New Roman" w:cs="Times New Roman"/>
          <w:sz w:val="26"/>
          <w:szCs w:val="26"/>
        </w:rPr>
        <w:t>s participation in the CRP</w:t>
      </w:r>
      <w:r w:rsidR="00BE5813" w:rsidRPr="006332C7">
        <w:rPr>
          <w:rFonts w:ascii="Times New Roman" w:hAnsi="Times New Roman" w:cs="Times New Roman"/>
          <w:sz w:val="26"/>
          <w:szCs w:val="26"/>
        </w:rPr>
        <w:t>.</w:t>
      </w:r>
    </w:p>
    <w:p w14:paraId="6180B1F5" w14:textId="77777777" w:rsidR="00EE6567" w:rsidRPr="006332C7" w:rsidRDefault="00EE6567" w:rsidP="00C74B5A">
      <w:pPr>
        <w:pStyle w:val="NoSpacing"/>
        <w:spacing w:line="360" w:lineRule="auto"/>
        <w:ind w:firstLine="1440"/>
        <w:rPr>
          <w:rFonts w:ascii="Times New Roman" w:hAnsi="Times New Roman" w:cs="Times New Roman"/>
          <w:sz w:val="26"/>
          <w:szCs w:val="26"/>
        </w:rPr>
      </w:pPr>
    </w:p>
    <w:p w14:paraId="2137FA51" w14:textId="77D8213E" w:rsidR="00DC5D95" w:rsidRPr="006332C7" w:rsidRDefault="00053737" w:rsidP="00C74B5A">
      <w:pPr>
        <w:pStyle w:val="NoSpacing"/>
        <w:spacing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The ALJ concluded that </w:t>
      </w:r>
      <w:r w:rsidR="00EE6567" w:rsidRPr="006332C7">
        <w:rPr>
          <w:rFonts w:ascii="Times New Roman" w:hAnsi="Times New Roman" w:cs="Times New Roman"/>
          <w:sz w:val="26"/>
          <w:szCs w:val="26"/>
        </w:rPr>
        <w:t>PGW</w:t>
      </w:r>
      <w:r w:rsidRPr="006332C7">
        <w:rPr>
          <w:rFonts w:ascii="Times New Roman" w:hAnsi="Times New Roman" w:cs="Times New Roman"/>
          <w:sz w:val="26"/>
          <w:szCs w:val="26"/>
        </w:rPr>
        <w:t xml:space="preserve"> had no justification for requiring </w:t>
      </w:r>
      <w:r w:rsidR="00AD095B" w:rsidRPr="006332C7">
        <w:rPr>
          <w:rFonts w:ascii="Times New Roman" w:hAnsi="Times New Roman" w:cs="Times New Roman"/>
          <w:sz w:val="26"/>
          <w:szCs w:val="26"/>
        </w:rPr>
        <w:t xml:space="preserve">the </w:t>
      </w:r>
      <w:r w:rsidR="00EE6567" w:rsidRPr="006332C7">
        <w:rPr>
          <w:rFonts w:ascii="Times New Roman" w:hAnsi="Times New Roman" w:cs="Times New Roman"/>
          <w:sz w:val="26"/>
          <w:szCs w:val="26"/>
        </w:rPr>
        <w:t xml:space="preserve">Complainant </w:t>
      </w:r>
      <w:r w:rsidRPr="006332C7">
        <w:rPr>
          <w:rFonts w:ascii="Times New Roman" w:hAnsi="Times New Roman" w:cs="Times New Roman"/>
          <w:sz w:val="26"/>
          <w:szCs w:val="26"/>
        </w:rPr>
        <w:t xml:space="preserve">to </w:t>
      </w:r>
      <w:r w:rsidR="006332C7">
        <w:rPr>
          <w:rFonts w:ascii="Times New Roman" w:hAnsi="Times New Roman" w:cs="Times New Roman"/>
          <w:sz w:val="26"/>
          <w:szCs w:val="26"/>
        </w:rPr>
        <w:t>“</w:t>
      </w:r>
      <w:r w:rsidR="00EE6567" w:rsidRPr="006332C7">
        <w:rPr>
          <w:rFonts w:ascii="Times New Roman" w:hAnsi="Times New Roman" w:cs="Times New Roman"/>
          <w:sz w:val="26"/>
          <w:szCs w:val="26"/>
        </w:rPr>
        <w:t>reapply</w:t>
      </w:r>
      <w:r w:rsidR="006332C7">
        <w:rPr>
          <w:rFonts w:ascii="Times New Roman" w:hAnsi="Times New Roman" w:cs="Times New Roman"/>
          <w:sz w:val="26"/>
          <w:szCs w:val="26"/>
        </w:rPr>
        <w:t>”</w:t>
      </w:r>
      <w:r w:rsidR="00EE6567" w:rsidRPr="006332C7">
        <w:rPr>
          <w:rFonts w:ascii="Times New Roman" w:hAnsi="Times New Roman" w:cs="Times New Roman"/>
          <w:sz w:val="26"/>
          <w:szCs w:val="26"/>
        </w:rPr>
        <w:t xml:space="preserve"> for participation in the CRP.</w:t>
      </w:r>
      <w:r w:rsidR="00642D65" w:rsidRPr="006332C7">
        <w:rPr>
          <w:rFonts w:ascii="Times New Roman" w:hAnsi="Times New Roman" w:cs="Times New Roman"/>
          <w:sz w:val="26"/>
          <w:szCs w:val="26"/>
        </w:rPr>
        <w:t xml:space="preserve"> </w:t>
      </w:r>
      <w:r w:rsidR="00AD095B" w:rsidRPr="006332C7">
        <w:rPr>
          <w:rFonts w:ascii="Times New Roman" w:hAnsi="Times New Roman" w:cs="Times New Roman"/>
          <w:sz w:val="26"/>
          <w:szCs w:val="26"/>
        </w:rPr>
        <w:t xml:space="preserve"> </w:t>
      </w:r>
      <w:r w:rsidR="00642D65" w:rsidRPr="006332C7">
        <w:rPr>
          <w:rFonts w:ascii="Times New Roman" w:hAnsi="Times New Roman" w:cs="Times New Roman"/>
          <w:sz w:val="26"/>
          <w:szCs w:val="26"/>
        </w:rPr>
        <w:t>Therefore, the Complainant</w:t>
      </w:r>
      <w:r w:rsidR="006332C7">
        <w:rPr>
          <w:rFonts w:ascii="Times New Roman" w:hAnsi="Times New Roman" w:cs="Times New Roman"/>
          <w:sz w:val="26"/>
          <w:szCs w:val="26"/>
        </w:rPr>
        <w:t>’</w:t>
      </w:r>
      <w:r w:rsidR="00642D65" w:rsidRPr="006332C7">
        <w:rPr>
          <w:rFonts w:ascii="Times New Roman" w:hAnsi="Times New Roman" w:cs="Times New Roman"/>
          <w:sz w:val="26"/>
          <w:szCs w:val="26"/>
        </w:rPr>
        <w:t>s participation in the CRP from 2012</w:t>
      </w:r>
      <w:r w:rsidR="007A1294" w:rsidRPr="006332C7">
        <w:rPr>
          <w:rFonts w:ascii="Times New Roman" w:hAnsi="Times New Roman" w:cs="Times New Roman"/>
          <w:sz w:val="26"/>
          <w:szCs w:val="26"/>
        </w:rPr>
        <w:t xml:space="preserve"> </w:t>
      </w:r>
      <w:r w:rsidR="00AD095B" w:rsidRPr="006332C7">
        <w:rPr>
          <w:rFonts w:ascii="Times New Roman" w:hAnsi="Times New Roman" w:cs="Times New Roman"/>
          <w:sz w:val="26"/>
          <w:szCs w:val="26"/>
        </w:rPr>
        <w:t>to</w:t>
      </w:r>
      <w:r w:rsidR="00642D65" w:rsidRPr="006332C7">
        <w:rPr>
          <w:rFonts w:ascii="Times New Roman" w:hAnsi="Times New Roman" w:cs="Times New Roman"/>
          <w:sz w:val="26"/>
          <w:szCs w:val="26"/>
        </w:rPr>
        <w:t xml:space="preserve"> April 15, 2013 should have been </w:t>
      </w:r>
      <w:r w:rsidR="006332C7">
        <w:rPr>
          <w:rFonts w:ascii="Times New Roman" w:hAnsi="Times New Roman" w:cs="Times New Roman"/>
          <w:sz w:val="26"/>
          <w:szCs w:val="26"/>
        </w:rPr>
        <w:t>“</w:t>
      </w:r>
      <w:r w:rsidR="00642D65" w:rsidRPr="006332C7">
        <w:rPr>
          <w:rFonts w:ascii="Times New Roman" w:hAnsi="Times New Roman" w:cs="Times New Roman"/>
          <w:sz w:val="26"/>
          <w:szCs w:val="26"/>
        </w:rPr>
        <w:t>uninterrupted.</w:t>
      </w:r>
      <w:r w:rsidR="006332C7">
        <w:rPr>
          <w:rFonts w:ascii="Times New Roman" w:hAnsi="Times New Roman" w:cs="Times New Roman"/>
          <w:sz w:val="26"/>
          <w:szCs w:val="26"/>
        </w:rPr>
        <w:t>”</w:t>
      </w:r>
      <w:r w:rsidR="00642D65"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642D65" w:rsidRPr="006332C7">
        <w:rPr>
          <w:rFonts w:ascii="Times New Roman" w:hAnsi="Times New Roman" w:cs="Times New Roman"/>
          <w:sz w:val="26"/>
          <w:szCs w:val="26"/>
        </w:rPr>
        <w:t xml:space="preserve"> at </w:t>
      </w:r>
      <w:r w:rsidR="00AC7B2C" w:rsidRPr="006332C7">
        <w:rPr>
          <w:rFonts w:ascii="Times New Roman" w:hAnsi="Times New Roman" w:cs="Times New Roman"/>
          <w:sz w:val="26"/>
          <w:szCs w:val="26"/>
        </w:rPr>
        <w:t>16</w:t>
      </w:r>
      <w:r w:rsidR="00642D65" w:rsidRPr="006332C7">
        <w:rPr>
          <w:rFonts w:ascii="Times New Roman" w:hAnsi="Times New Roman" w:cs="Times New Roman"/>
          <w:sz w:val="26"/>
          <w:szCs w:val="26"/>
        </w:rPr>
        <w:t xml:space="preserve">.  </w:t>
      </w:r>
      <w:r w:rsidR="00DC5D95" w:rsidRPr="006332C7">
        <w:rPr>
          <w:rFonts w:ascii="Times New Roman" w:hAnsi="Times New Roman" w:cs="Times New Roman"/>
          <w:sz w:val="26"/>
          <w:szCs w:val="26"/>
        </w:rPr>
        <w:t>On that basis, the ALJ concluded that PGW</w:t>
      </w:r>
      <w:r w:rsidR="006332C7">
        <w:rPr>
          <w:rFonts w:ascii="Times New Roman" w:hAnsi="Times New Roman" w:cs="Times New Roman"/>
          <w:sz w:val="26"/>
          <w:szCs w:val="26"/>
        </w:rPr>
        <w:t>’</w:t>
      </w:r>
      <w:r w:rsidR="00DC5D95" w:rsidRPr="006332C7">
        <w:rPr>
          <w:rFonts w:ascii="Times New Roman" w:hAnsi="Times New Roman" w:cs="Times New Roman"/>
          <w:sz w:val="26"/>
          <w:szCs w:val="26"/>
        </w:rPr>
        <w:t xml:space="preserve">s failure to rebill </w:t>
      </w:r>
      <w:r w:rsidR="00CA6348" w:rsidRPr="006332C7">
        <w:rPr>
          <w:rFonts w:ascii="Times New Roman" w:hAnsi="Times New Roman" w:cs="Times New Roman"/>
          <w:sz w:val="26"/>
          <w:szCs w:val="26"/>
        </w:rPr>
        <w:t xml:space="preserve">for the period </w:t>
      </w:r>
      <w:r w:rsidR="00C825F5" w:rsidRPr="006332C7">
        <w:rPr>
          <w:rFonts w:ascii="Times New Roman" w:hAnsi="Times New Roman" w:cs="Times New Roman"/>
          <w:sz w:val="26"/>
          <w:szCs w:val="26"/>
        </w:rPr>
        <w:t xml:space="preserve">covered by the </w:t>
      </w:r>
      <w:r w:rsidR="00DC5D95" w:rsidRPr="006332C7">
        <w:rPr>
          <w:rFonts w:ascii="Times New Roman" w:hAnsi="Times New Roman" w:cs="Times New Roman"/>
          <w:sz w:val="26"/>
          <w:szCs w:val="26"/>
        </w:rPr>
        <w:t xml:space="preserve">April 16, 2013 </w:t>
      </w:r>
      <w:r w:rsidR="00C825F5" w:rsidRPr="006332C7">
        <w:rPr>
          <w:rFonts w:ascii="Times New Roman" w:hAnsi="Times New Roman" w:cs="Times New Roman"/>
          <w:sz w:val="26"/>
          <w:szCs w:val="26"/>
        </w:rPr>
        <w:t xml:space="preserve">bill </w:t>
      </w:r>
      <w:r w:rsidR="001861A0" w:rsidRPr="006332C7">
        <w:rPr>
          <w:rFonts w:ascii="Times New Roman" w:hAnsi="Times New Roman" w:cs="Times New Roman"/>
          <w:sz w:val="26"/>
          <w:szCs w:val="26"/>
        </w:rPr>
        <w:t xml:space="preserve">at the CRP billing rate </w:t>
      </w:r>
      <w:r w:rsidR="00DC5D95" w:rsidRPr="006332C7">
        <w:rPr>
          <w:rFonts w:ascii="Times New Roman" w:hAnsi="Times New Roman" w:cs="Times New Roman"/>
          <w:sz w:val="26"/>
          <w:szCs w:val="26"/>
        </w:rPr>
        <w:t>was unlawful.</w:t>
      </w:r>
      <w:r w:rsidR="001861A0" w:rsidRPr="006332C7">
        <w:rPr>
          <w:rFonts w:ascii="Times New Roman" w:hAnsi="Times New Roman" w:cs="Times New Roman"/>
          <w:sz w:val="26"/>
          <w:szCs w:val="26"/>
        </w:rPr>
        <w:t xml:space="preserve"> </w:t>
      </w:r>
      <w:r w:rsidR="007A1294" w:rsidRPr="006332C7">
        <w:rPr>
          <w:rFonts w:ascii="Times New Roman" w:hAnsi="Times New Roman" w:cs="Times New Roman"/>
          <w:sz w:val="26"/>
          <w:szCs w:val="26"/>
        </w:rPr>
        <w:t xml:space="preserve"> </w:t>
      </w:r>
      <w:r w:rsidR="00AC7B2C" w:rsidRPr="006332C7">
        <w:rPr>
          <w:rFonts w:ascii="Times New Roman" w:hAnsi="Times New Roman" w:cs="Times New Roman"/>
          <w:i/>
          <w:sz w:val="26"/>
          <w:szCs w:val="26"/>
        </w:rPr>
        <w:t>Id</w:t>
      </w:r>
      <w:r w:rsidR="00AC7B2C" w:rsidRPr="006332C7">
        <w:rPr>
          <w:rFonts w:ascii="Times New Roman" w:hAnsi="Times New Roman" w:cs="Times New Roman"/>
          <w:sz w:val="26"/>
          <w:szCs w:val="26"/>
        </w:rPr>
        <w:t>.</w:t>
      </w:r>
    </w:p>
    <w:p w14:paraId="7B8AC7FE" w14:textId="77777777" w:rsidR="00DC5D95" w:rsidRPr="006332C7" w:rsidRDefault="00DC5D95" w:rsidP="00C74B5A">
      <w:pPr>
        <w:spacing w:after="0" w:line="360" w:lineRule="auto"/>
        <w:rPr>
          <w:rFonts w:ascii="Times New Roman" w:hAnsi="Times New Roman" w:cs="Times New Roman"/>
          <w:sz w:val="26"/>
          <w:szCs w:val="26"/>
        </w:rPr>
      </w:pPr>
    </w:p>
    <w:p w14:paraId="162761EC" w14:textId="08B10560" w:rsidR="00AC77E7" w:rsidRPr="006332C7" w:rsidRDefault="00437A80" w:rsidP="001511BC">
      <w:pPr>
        <w:keepNext/>
        <w:keepLines/>
        <w:rPr>
          <w:rFonts w:ascii="Times New Roman" w:hAnsi="Times New Roman" w:cs="Times New Roman"/>
          <w:b/>
          <w:sz w:val="26"/>
          <w:szCs w:val="26"/>
        </w:rPr>
      </w:pPr>
      <w:r w:rsidRPr="006332C7">
        <w:rPr>
          <w:rFonts w:ascii="Times New Roman" w:hAnsi="Times New Roman" w:cs="Times New Roman"/>
          <w:b/>
          <w:sz w:val="26"/>
          <w:szCs w:val="26"/>
        </w:rPr>
        <w:tab/>
      </w:r>
      <w:r w:rsidRPr="006332C7">
        <w:rPr>
          <w:rFonts w:ascii="Times New Roman" w:hAnsi="Times New Roman" w:cs="Times New Roman"/>
          <w:b/>
          <w:sz w:val="26"/>
          <w:szCs w:val="26"/>
        </w:rPr>
        <w:tab/>
        <w:t>c.</w:t>
      </w:r>
      <w:r w:rsidRPr="006332C7">
        <w:rPr>
          <w:rFonts w:ascii="Times New Roman" w:hAnsi="Times New Roman" w:cs="Times New Roman"/>
          <w:b/>
          <w:sz w:val="26"/>
          <w:szCs w:val="26"/>
        </w:rPr>
        <w:tab/>
      </w:r>
      <w:r w:rsidR="00BF1DCC" w:rsidRPr="006332C7">
        <w:rPr>
          <w:rFonts w:ascii="Times New Roman" w:hAnsi="Times New Roman" w:cs="Times New Roman"/>
          <w:b/>
          <w:sz w:val="26"/>
          <w:szCs w:val="26"/>
        </w:rPr>
        <w:t xml:space="preserve">Late </w:t>
      </w:r>
      <w:r w:rsidR="00B9707A" w:rsidRPr="006332C7">
        <w:rPr>
          <w:rFonts w:ascii="Times New Roman" w:hAnsi="Times New Roman" w:cs="Times New Roman"/>
          <w:b/>
          <w:sz w:val="26"/>
          <w:szCs w:val="26"/>
        </w:rPr>
        <w:t>P</w:t>
      </w:r>
      <w:r w:rsidR="00BF1DCC" w:rsidRPr="006332C7">
        <w:rPr>
          <w:rFonts w:ascii="Times New Roman" w:hAnsi="Times New Roman" w:cs="Times New Roman"/>
          <w:b/>
          <w:sz w:val="26"/>
          <w:szCs w:val="26"/>
        </w:rPr>
        <w:t xml:space="preserve">ayment </w:t>
      </w:r>
      <w:r w:rsidR="00B9707A" w:rsidRPr="006332C7">
        <w:rPr>
          <w:rFonts w:ascii="Times New Roman" w:hAnsi="Times New Roman" w:cs="Times New Roman"/>
          <w:b/>
          <w:sz w:val="26"/>
          <w:szCs w:val="26"/>
        </w:rPr>
        <w:t>C</w:t>
      </w:r>
      <w:r w:rsidR="00BF1DCC" w:rsidRPr="006332C7">
        <w:rPr>
          <w:rFonts w:ascii="Times New Roman" w:hAnsi="Times New Roman" w:cs="Times New Roman"/>
          <w:b/>
          <w:sz w:val="26"/>
          <w:szCs w:val="26"/>
        </w:rPr>
        <w:t>harges</w:t>
      </w:r>
    </w:p>
    <w:p w14:paraId="7FE45DF1" w14:textId="77777777" w:rsidR="00DC5D95" w:rsidRPr="006332C7" w:rsidRDefault="00DC5D95" w:rsidP="001511BC">
      <w:pPr>
        <w:keepNext/>
        <w:keepLines/>
        <w:spacing w:after="0"/>
        <w:rPr>
          <w:rFonts w:ascii="Times New Roman" w:hAnsi="Times New Roman" w:cs="Times New Roman"/>
          <w:sz w:val="26"/>
          <w:szCs w:val="26"/>
          <w:u w:val="single"/>
        </w:rPr>
      </w:pPr>
    </w:p>
    <w:p w14:paraId="76F4E421" w14:textId="39619092" w:rsidR="00DC5D95" w:rsidRPr="006332C7" w:rsidRDefault="007A1294" w:rsidP="00C74B5A">
      <w:pPr>
        <w:spacing w:after="0" w:line="360" w:lineRule="auto"/>
        <w:ind w:firstLine="1440"/>
        <w:rPr>
          <w:rFonts w:ascii="Times New Roman" w:hAnsi="Times New Roman" w:cs="Times New Roman"/>
          <w:color w:val="333333"/>
          <w:sz w:val="26"/>
          <w:szCs w:val="26"/>
        </w:rPr>
      </w:pPr>
      <w:r w:rsidRPr="006332C7">
        <w:rPr>
          <w:rFonts w:ascii="Times New Roman" w:hAnsi="Times New Roman" w:cs="Times New Roman"/>
          <w:sz w:val="26"/>
          <w:szCs w:val="26"/>
        </w:rPr>
        <w:t xml:space="preserve">The </w:t>
      </w:r>
      <w:r w:rsidR="00DC5D95" w:rsidRPr="006332C7">
        <w:rPr>
          <w:rFonts w:ascii="Times New Roman" w:hAnsi="Times New Roman" w:cs="Times New Roman"/>
          <w:sz w:val="26"/>
          <w:szCs w:val="26"/>
        </w:rPr>
        <w:t>A</w:t>
      </w:r>
      <w:r w:rsidR="00AD2EA0" w:rsidRPr="006332C7">
        <w:rPr>
          <w:rFonts w:ascii="Times New Roman" w:hAnsi="Times New Roman" w:cs="Times New Roman"/>
          <w:sz w:val="26"/>
          <w:szCs w:val="26"/>
        </w:rPr>
        <w:t>L</w:t>
      </w:r>
      <w:r w:rsidR="00DC5D95" w:rsidRPr="006332C7">
        <w:rPr>
          <w:rFonts w:ascii="Times New Roman" w:hAnsi="Times New Roman" w:cs="Times New Roman"/>
          <w:sz w:val="26"/>
          <w:szCs w:val="26"/>
        </w:rPr>
        <w:t>J found</w:t>
      </w:r>
      <w:r w:rsidR="00DC5D95" w:rsidRPr="006332C7">
        <w:rPr>
          <w:rFonts w:ascii="Times New Roman" w:hAnsi="Times New Roman" w:cs="Times New Roman"/>
          <w:color w:val="333333"/>
          <w:sz w:val="26"/>
          <w:szCs w:val="26"/>
        </w:rPr>
        <w:t xml:space="preserve"> that </w:t>
      </w:r>
      <w:r w:rsidR="00824C46" w:rsidRPr="006332C7">
        <w:rPr>
          <w:rFonts w:ascii="Times New Roman" w:eastAsia="Calibri" w:hAnsi="Times New Roman" w:cs="Times New Roman"/>
          <w:sz w:val="26"/>
          <w:szCs w:val="26"/>
        </w:rPr>
        <w:t>the Complainant</w:t>
      </w:r>
      <w:r w:rsidR="00DC5D95" w:rsidRPr="006332C7">
        <w:rPr>
          <w:rFonts w:ascii="Times New Roman" w:hAnsi="Times New Roman" w:cs="Times New Roman"/>
          <w:color w:val="333333"/>
          <w:sz w:val="26"/>
          <w:szCs w:val="26"/>
        </w:rPr>
        <w:t xml:space="preserve"> failed to carry her burden of proving by a preponderance of the evidence that PGW violated a Commission statute, regulation </w:t>
      </w:r>
      <w:r w:rsidR="00DC5D95" w:rsidRPr="006332C7">
        <w:rPr>
          <w:rFonts w:ascii="Times New Roman" w:hAnsi="Times New Roman" w:cs="Times New Roman"/>
          <w:color w:val="333333"/>
          <w:sz w:val="26"/>
          <w:szCs w:val="26"/>
        </w:rPr>
        <w:lastRenderedPageBreak/>
        <w:t>or order by assessing late payment charges against her account</w:t>
      </w:r>
      <w:r w:rsidR="002815DC" w:rsidRPr="006332C7">
        <w:rPr>
          <w:rFonts w:ascii="Times New Roman" w:hAnsi="Times New Roman" w:cs="Times New Roman"/>
          <w:color w:val="333333"/>
          <w:sz w:val="26"/>
          <w:szCs w:val="26"/>
        </w:rPr>
        <w:t>, and that P</w:t>
      </w:r>
      <w:r w:rsidR="00DC5D95" w:rsidRPr="006332C7">
        <w:rPr>
          <w:rFonts w:ascii="Times New Roman" w:hAnsi="Times New Roman" w:cs="Times New Roman"/>
          <w:color w:val="333333"/>
          <w:sz w:val="26"/>
          <w:szCs w:val="26"/>
        </w:rPr>
        <w:t>GW properly assessed late payment charges in July, August and September 2015.</w:t>
      </w:r>
      <w:r w:rsidR="002815DC" w:rsidRPr="006332C7">
        <w:rPr>
          <w:rFonts w:ascii="Times New Roman" w:hAnsi="Times New Roman" w:cs="Times New Roman"/>
          <w:color w:val="333333"/>
          <w:sz w:val="26"/>
          <w:szCs w:val="26"/>
        </w:rPr>
        <w:t xml:space="preserve">  The ALJ </w:t>
      </w:r>
      <w:r w:rsidR="000E2FB7" w:rsidRPr="006332C7">
        <w:rPr>
          <w:rFonts w:ascii="Times New Roman" w:hAnsi="Times New Roman" w:cs="Times New Roman"/>
          <w:color w:val="333333"/>
          <w:sz w:val="26"/>
          <w:szCs w:val="26"/>
        </w:rPr>
        <w:t xml:space="preserve">held that </w:t>
      </w:r>
      <w:r w:rsidR="00AD095B" w:rsidRPr="006332C7">
        <w:rPr>
          <w:rFonts w:ascii="Times New Roman" w:hAnsi="Times New Roman" w:cs="Times New Roman"/>
          <w:color w:val="333333"/>
          <w:sz w:val="26"/>
          <w:szCs w:val="26"/>
        </w:rPr>
        <w:t xml:space="preserve">the </w:t>
      </w:r>
      <w:r w:rsidR="000E2FB7" w:rsidRPr="006332C7">
        <w:rPr>
          <w:rFonts w:ascii="Times New Roman" w:hAnsi="Times New Roman" w:cs="Times New Roman"/>
          <w:color w:val="333333"/>
          <w:sz w:val="26"/>
          <w:szCs w:val="26"/>
        </w:rPr>
        <w:t xml:space="preserve">Complainant was required to file a complaint, whether informal or formal, </w:t>
      </w:r>
      <w:r w:rsidR="00976C62" w:rsidRPr="006332C7">
        <w:rPr>
          <w:rFonts w:ascii="Times New Roman" w:hAnsi="Times New Roman" w:cs="Times New Roman"/>
          <w:color w:val="333333"/>
          <w:sz w:val="26"/>
          <w:szCs w:val="26"/>
        </w:rPr>
        <w:t>to</w:t>
      </w:r>
      <w:r w:rsidR="000E2FB7" w:rsidRPr="006332C7">
        <w:rPr>
          <w:rFonts w:ascii="Times New Roman" w:hAnsi="Times New Roman" w:cs="Times New Roman"/>
          <w:color w:val="333333"/>
          <w:sz w:val="26"/>
          <w:szCs w:val="26"/>
        </w:rPr>
        <w:t xml:space="preserve"> maintain there was a valid </w:t>
      </w:r>
      <w:r w:rsidR="006332C7">
        <w:rPr>
          <w:rFonts w:ascii="Times New Roman" w:hAnsi="Times New Roman" w:cs="Times New Roman"/>
          <w:color w:val="333333"/>
          <w:sz w:val="26"/>
          <w:szCs w:val="26"/>
        </w:rPr>
        <w:t>“</w:t>
      </w:r>
      <w:r w:rsidR="000E2FB7" w:rsidRPr="006332C7">
        <w:rPr>
          <w:rFonts w:ascii="Times New Roman" w:hAnsi="Times New Roman" w:cs="Times New Roman"/>
          <w:color w:val="333333"/>
          <w:sz w:val="26"/>
          <w:szCs w:val="26"/>
        </w:rPr>
        <w:t>dispute</w:t>
      </w:r>
      <w:r w:rsidR="006332C7">
        <w:rPr>
          <w:rFonts w:ascii="Times New Roman" w:hAnsi="Times New Roman" w:cs="Times New Roman"/>
          <w:color w:val="333333"/>
          <w:sz w:val="26"/>
          <w:szCs w:val="26"/>
        </w:rPr>
        <w:t>”</w:t>
      </w:r>
      <w:r w:rsidR="000E2FB7" w:rsidRPr="006332C7">
        <w:rPr>
          <w:rFonts w:ascii="Times New Roman" w:hAnsi="Times New Roman" w:cs="Times New Roman"/>
          <w:color w:val="333333"/>
          <w:sz w:val="26"/>
          <w:szCs w:val="26"/>
        </w:rPr>
        <w:t xml:space="preserve"> regarding the bill PGW issued on June 25, 2015</w:t>
      </w:r>
      <w:r w:rsidR="00BF0A59" w:rsidRPr="006332C7">
        <w:rPr>
          <w:rFonts w:ascii="Times New Roman" w:hAnsi="Times New Roman" w:cs="Times New Roman"/>
          <w:color w:val="333333"/>
          <w:sz w:val="26"/>
          <w:szCs w:val="26"/>
        </w:rPr>
        <w:t xml:space="preserve">, </w:t>
      </w:r>
      <w:r w:rsidR="00976C62" w:rsidRPr="006332C7">
        <w:rPr>
          <w:rFonts w:ascii="Times New Roman" w:hAnsi="Times New Roman" w:cs="Times New Roman"/>
          <w:color w:val="333333"/>
          <w:sz w:val="26"/>
          <w:szCs w:val="26"/>
        </w:rPr>
        <w:t>to</w:t>
      </w:r>
      <w:r w:rsidR="00BF0A59" w:rsidRPr="006332C7">
        <w:rPr>
          <w:rFonts w:ascii="Times New Roman" w:hAnsi="Times New Roman" w:cs="Times New Roman"/>
          <w:color w:val="333333"/>
          <w:sz w:val="26"/>
          <w:szCs w:val="26"/>
        </w:rPr>
        <w:t xml:space="preserve"> claim waive</w:t>
      </w:r>
      <w:r w:rsidR="00976C62" w:rsidRPr="006332C7">
        <w:rPr>
          <w:rFonts w:ascii="Times New Roman" w:hAnsi="Times New Roman" w:cs="Times New Roman"/>
          <w:color w:val="333333"/>
          <w:sz w:val="26"/>
          <w:szCs w:val="26"/>
        </w:rPr>
        <w:t>r</w:t>
      </w:r>
      <w:r w:rsidR="00BF0A59" w:rsidRPr="006332C7">
        <w:rPr>
          <w:rFonts w:ascii="Times New Roman" w:hAnsi="Times New Roman" w:cs="Times New Roman"/>
          <w:color w:val="333333"/>
          <w:sz w:val="26"/>
          <w:szCs w:val="26"/>
        </w:rPr>
        <w:t xml:space="preserve"> of late-payment charges under 52 Pa. Code §56.22 (pertaining to accrual of late charges).  </w:t>
      </w:r>
      <w:r w:rsidR="000E2FB7" w:rsidRPr="006332C7">
        <w:rPr>
          <w:rFonts w:ascii="Times New Roman" w:hAnsi="Times New Roman" w:cs="Times New Roman"/>
          <w:color w:val="333333"/>
          <w:sz w:val="26"/>
          <w:szCs w:val="26"/>
        </w:rPr>
        <w:t xml:space="preserve">Since </w:t>
      </w:r>
      <w:r w:rsidR="00AD095B" w:rsidRPr="006332C7">
        <w:rPr>
          <w:rFonts w:ascii="Times New Roman" w:hAnsi="Times New Roman" w:cs="Times New Roman"/>
          <w:color w:val="333333"/>
          <w:sz w:val="26"/>
          <w:szCs w:val="26"/>
        </w:rPr>
        <w:t xml:space="preserve">the </w:t>
      </w:r>
      <w:r w:rsidR="000E2FB7" w:rsidRPr="006332C7">
        <w:rPr>
          <w:rFonts w:ascii="Times New Roman" w:hAnsi="Times New Roman" w:cs="Times New Roman"/>
          <w:color w:val="333333"/>
          <w:sz w:val="26"/>
          <w:szCs w:val="26"/>
        </w:rPr>
        <w:t xml:space="preserve">Complainant </w:t>
      </w:r>
      <w:r w:rsidR="00AD095B" w:rsidRPr="006332C7">
        <w:rPr>
          <w:rFonts w:ascii="Times New Roman" w:hAnsi="Times New Roman" w:cs="Times New Roman"/>
          <w:color w:val="333333"/>
          <w:sz w:val="26"/>
          <w:szCs w:val="26"/>
        </w:rPr>
        <w:t xml:space="preserve">did </w:t>
      </w:r>
      <w:r w:rsidR="000E2FB7" w:rsidRPr="006332C7">
        <w:rPr>
          <w:rFonts w:ascii="Times New Roman" w:hAnsi="Times New Roman" w:cs="Times New Roman"/>
          <w:color w:val="333333"/>
          <w:sz w:val="26"/>
          <w:szCs w:val="26"/>
        </w:rPr>
        <w:t>not file any informal or formal compl</w:t>
      </w:r>
      <w:r w:rsidR="00AD095B" w:rsidRPr="006332C7">
        <w:rPr>
          <w:rFonts w:ascii="Times New Roman" w:hAnsi="Times New Roman" w:cs="Times New Roman"/>
          <w:color w:val="333333"/>
          <w:sz w:val="26"/>
          <w:szCs w:val="26"/>
        </w:rPr>
        <w:t>aint</w:t>
      </w:r>
      <w:r w:rsidR="000E2FB7" w:rsidRPr="006332C7">
        <w:rPr>
          <w:rFonts w:ascii="Times New Roman" w:hAnsi="Times New Roman" w:cs="Times New Roman"/>
          <w:color w:val="333333"/>
          <w:sz w:val="26"/>
          <w:szCs w:val="26"/>
        </w:rPr>
        <w:t xml:space="preserve"> with the Commission against PGW from June 25, 2015 to September 21, 2015, the </w:t>
      </w:r>
      <w:r w:rsidR="00BF0A59" w:rsidRPr="006332C7">
        <w:rPr>
          <w:rFonts w:ascii="Times New Roman" w:hAnsi="Times New Roman" w:cs="Times New Roman"/>
          <w:color w:val="333333"/>
          <w:sz w:val="26"/>
          <w:szCs w:val="26"/>
        </w:rPr>
        <w:t xml:space="preserve">ALJ concluded </w:t>
      </w:r>
      <w:r w:rsidR="00EB6AFB" w:rsidRPr="006332C7">
        <w:rPr>
          <w:rFonts w:ascii="Times New Roman" w:hAnsi="Times New Roman" w:cs="Times New Roman"/>
          <w:color w:val="333333"/>
          <w:sz w:val="26"/>
          <w:szCs w:val="26"/>
        </w:rPr>
        <w:t xml:space="preserve">the </w:t>
      </w:r>
      <w:r w:rsidR="000E2FB7" w:rsidRPr="006332C7">
        <w:rPr>
          <w:rFonts w:ascii="Times New Roman" w:hAnsi="Times New Roman" w:cs="Times New Roman"/>
          <w:color w:val="333333"/>
          <w:sz w:val="26"/>
          <w:szCs w:val="26"/>
        </w:rPr>
        <w:t>Complainant could not claim that PGW wrongfully imposed late charges during that period.</w:t>
      </w:r>
      <w:r w:rsidR="00BF0A59" w:rsidRPr="006332C7">
        <w:rPr>
          <w:rFonts w:ascii="Times New Roman" w:hAnsi="Times New Roman" w:cs="Times New Roman"/>
          <w:color w:val="333333"/>
          <w:sz w:val="26"/>
          <w:szCs w:val="26"/>
        </w:rPr>
        <w:t xml:space="preserve"> </w:t>
      </w:r>
      <w:r w:rsidR="000A0FC5" w:rsidRPr="006332C7">
        <w:rPr>
          <w:rFonts w:ascii="Times New Roman" w:eastAsia="Times New Roman" w:hAnsi="Times New Roman" w:cs="Times New Roman"/>
          <w:i/>
          <w:sz w:val="26"/>
          <w:szCs w:val="26"/>
        </w:rPr>
        <w:t>2016 Initial Decision</w:t>
      </w:r>
      <w:r w:rsidR="00BF0A59" w:rsidRPr="006332C7">
        <w:rPr>
          <w:rFonts w:ascii="Times New Roman" w:hAnsi="Times New Roman" w:cs="Times New Roman"/>
          <w:color w:val="333333"/>
          <w:sz w:val="26"/>
          <w:szCs w:val="26"/>
        </w:rPr>
        <w:t xml:space="preserve"> at 17-19.</w:t>
      </w:r>
    </w:p>
    <w:p w14:paraId="2BE0B050" w14:textId="77777777" w:rsidR="00DC5D95" w:rsidRPr="006332C7" w:rsidRDefault="00DC5D95" w:rsidP="001511BC">
      <w:pPr>
        <w:spacing w:after="0" w:line="360" w:lineRule="auto"/>
        <w:rPr>
          <w:rFonts w:ascii="Times New Roman" w:hAnsi="Times New Roman" w:cs="Times New Roman"/>
          <w:sz w:val="26"/>
          <w:szCs w:val="26"/>
          <w:u w:val="single"/>
        </w:rPr>
      </w:pPr>
    </w:p>
    <w:p w14:paraId="65D8BD4F" w14:textId="35216E46" w:rsidR="00F27C04" w:rsidRPr="006332C7" w:rsidRDefault="00437A80" w:rsidP="001511BC">
      <w:pPr>
        <w:keepNext/>
        <w:keepLines/>
        <w:spacing w:after="0" w:line="360" w:lineRule="auto"/>
        <w:rPr>
          <w:rFonts w:ascii="Times New Roman" w:hAnsi="Times New Roman" w:cs="Times New Roman"/>
          <w:b/>
          <w:color w:val="333333"/>
          <w:sz w:val="26"/>
          <w:szCs w:val="26"/>
        </w:rPr>
      </w:pPr>
      <w:r w:rsidRPr="006332C7">
        <w:rPr>
          <w:rFonts w:ascii="Times New Roman" w:hAnsi="Times New Roman" w:cs="Times New Roman"/>
          <w:b/>
          <w:color w:val="333333"/>
          <w:sz w:val="26"/>
          <w:szCs w:val="26"/>
        </w:rPr>
        <w:tab/>
      </w:r>
      <w:r w:rsidRPr="006332C7">
        <w:rPr>
          <w:rFonts w:ascii="Times New Roman" w:hAnsi="Times New Roman" w:cs="Times New Roman"/>
          <w:b/>
          <w:color w:val="333333"/>
          <w:sz w:val="26"/>
          <w:szCs w:val="26"/>
        </w:rPr>
        <w:tab/>
        <w:t>d.</w:t>
      </w:r>
      <w:r w:rsidRPr="006332C7">
        <w:rPr>
          <w:rFonts w:ascii="Times New Roman" w:hAnsi="Times New Roman" w:cs="Times New Roman"/>
          <w:b/>
          <w:color w:val="333333"/>
          <w:sz w:val="26"/>
          <w:szCs w:val="26"/>
        </w:rPr>
        <w:tab/>
      </w:r>
      <w:r w:rsidR="00582A4C" w:rsidRPr="006332C7">
        <w:rPr>
          <w:rFonts w:ascii="Times New Roman" w:hAnsi="Times New Roman" w:cs="Times New Roman"/>
          <w:b/>
          <w:color w:val="333333"/>
          <w:sz w:val="26"/>
          <w:szCs w:val="26"/>
        </w:rPr>
        <w:t>Calculation</w:t>
      </w:r>
      <w:r w:rsidR="00F27C04" w:rsidRPr="006332C7">
        <w:rPr>
          <w:rFonts w:ascii="Times New Roman" w:hAnsi="Times New Roman" w:cs="Times New Roman"/>
          <w:b/>
          <w:color w:val="333333"/>
          <w:sz w:val="26"/>
          <w:szCs w:val="26"/>
        </w:rPr>
        <w:t xml:space="preserve"> of the CRP </w:t>
      </w:r>
      <w:r w:rsidR="00EB6AFB" w:rsidRPr="006332C7">
        <w:rPr>
          <w:rFonts w:ascii="Times New Roman" w:hAnsi="Times New Roman" w:cs="Times New Roman"/>
          <w:b/>
          <w:color w:val="333333"/>
          <w:sz w:val="26"/>
          <w:szCs w:val="26"/>
        </w:rPr>
        <w:t>M</w:t>
      </w:r>
      <w:r w:rsidR="00B93E3B" w:rsidRPr="006332C7">
        <w:rPr>
          <w:rFonts w:ascii="Times New Roman" w:hAnsi="Times New Roman" w:cs="Times New Roman"/>
          <w:b/>
          <w:color w:val="333333"/>
          <w:sz w:val="26"/>
          <w:szCs w:val="26"/>
        </w:rPr>
        <w:t xml:space="preserve">onthly </w:t>
      </w:r>
      <w:r w:rsidR="00EB6AFB" w:rsidRPr="006332C7">
        <w:rPr>
          <w:rFonts w:ascii="Times New Roman" w:hAnsi="Times New Roman" w:cs="Times New Roman"/>
          <w:b/>
          <w:color w:val="333333"/>
          <w:sz w:val="26"/>
          <w:szCs w:val="26"/>
        </w:rPr>
        <w:t>B</w:t>
      </w:r>
      <w:r w:rsidR="00B93E3B" w:rsidRPr="006332C7">
        <w:rPr>
          <w:rFonts w:ascii="Times New Roman" w:hAnsi="Times New Roman" w:cs="Times New Roman"/>
          <w:b/>
          <w:color w:val="333333"/>
          <w:sz w:val="26"/>
          <w:szCs w:val="26"/>
        </w:rPr>
        <w:t xml:space="preserve">illing </w:t>
      </w:r>
      <w:r w:rsidR="00EB6AFB" w:rsidRPr="006332C7">
        <w:rPr>
          <w:rFonts w:ascii="Times New Roman" w:hAnsi="Times New Roman" w:cs="Times New Roman"/>
          <w:b/>
          <w:color w:val="333333"/>
          <w:sz w:val="26"/>
          <w:szCs w:val="26"/>
        </w:rPr>
        <w:t>R</w:t>
      </w:r>
      <w:r w:rsidR="00B93E3B" w:rsidRPr="006332C7">
        <w:rPr>
          <w:rFonts w:ascii="Times New Roman" w:hAnsi="Times New Roman" w:cs="Times New Roman"/>
          <w:b/>
          <w:color w:val="333333"/>
          <w:sz w:val="26"/>
          <w:szCs w:val="26"/>
        </w:rPr>
        <w:t>ate</w:t>
      </w:r>
    </w:p>
    <w:p w14:paraId="46E36E25" w14:textId="77777777" w:rsidR="00DC5D95" w:rsidRPr="006332C7" w:rsidRDefault="00DC5D95" w:rsidP="001511BC">
      <w:pPr>
        <w:keepNext/>
        <w:keepLines/>
        <w:spacing w:after="0" w:line="360" w:lineRule="auto"/>
        <w:rPr>
          <w:rFonts w:ascii="Times New Roman" w:hAnsi="Times New Roman" w:cs="Times New Roman"/>
          <w:color w:val="333333"/>
          <w:sz w:val="26"/>
          <w:szCs w:val="26"/>
          <w:u w:val="single"/>
        </w:rPr>
      </w:pPr>
    </w:p>
    <w:p w14:paraId="1E05513E" w14:textId="1509D573" w:rsidR="00E239E7" w:rsidRPr="006332C7" w:rsidRDefault="0099284F" w:rsidP="001511BC">
      <w:pPr>
        <w:keepNext/>
        <w:keepLines/>
        <w:spacing w:after="0" w:line="360" w:lineRule="auto"/>
        <w:ind w:firstLine="1440"/>
        <w:rPr>
          <w:rFonts w:ascii="Times New Roman" w:hAnsi="Times New Roman" w:cs="Times New Roman"/>
          <w:sz w:val="26"/>
          <w:szCs w:val="26"/>
        </w:rPr>
      </w:pPr>
      <w:r w:rsidRPr="006332C7">
        <w:rPr>
          <w:rFonts w:ascii="Times New Roman" w:hAnsi="Times New Roman" w:cs="Times New Roman"/>
          <w:color w:val="333333"/>
          <w:sz w:val="26"/>
          <w:szCs w:val="26"/>
        </w:rPr>
        <w:t xml:space="preserve">The </w:t>
      </w:r>
      <w:r w:rsidR="00490CCB" w:rsidRPr="006332C7">
        <w:rPr>
          <w:rFonts w:ascii="Times New Roman" w:hAnsi="Times New Roman" w:cs="Times New Roman"/>
          <w:color w:val="333333"/>
          <w:sz w:val="26"/>
          <w:szCs w:val="26"/>
        </w:rPr>
        <w:t xml:space="preserve">ALJ found that </w:t>
      </w:r>
      <w:r w:rsidR="00490CCB" w:rsidRPr="006332C7">
        <w:rPr>
          <w:rFonts w:ascii="Times New Roman" w:hAnsi="Times New Roman" w:cs="Times New Roman"/>
          <w:sz w:val="26"/>
          <w:szCs w:val="26"/>
        </w:rPr>
        <w:t>PGW</w:t>
      </w:r>
      <w:r w:rsid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s calculation of </w:t>
      </w:r>
      <w:r w:rsidR="00824C46" w:rsidRPr="006332C7">
        <w:rPr>
          <w:rFonts w:ascii="Times New Roman" w:eastAsia="Calibri" w:hAnsi="Times New Roman" w:cs="Times New Roman"/>
          <w:sz w:val="26"/>
          <w:szCs w:val="26"/>
        </w:rPr>
        <w:t>the Complainant</w:t>
      </w:r>
      <w:r w:rsid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s CRP </w:t>
      </w:r>
      <w:r w:rsidR="00B93E3B" w:rsidRPr="006332C7">
        <w:rPr>
          <w:rFonts w:ascii="Times New Roman" w:hAnsi="Times New Roman" w:cs="Times New Roman"/>
          <w:sz w:val="26"/>
          <w:szCs w:val="26"/>
        </w:rPr>
        <w:t>monthly billing rates</w:t>
      </w:r>
      <w:r w:rsidR="00490CCB" w:rsidRPr="006332C7">
        <w:rPr>
          <w:rFonts w:ascii="Times New Roman" w:hAnsi="Times New Roman" w:cs="Times New Roman"/>
          <w:sz w:val="26"/>
          <w:szCs w:val="26"/>
        </w:rPr>
        <w:t xml:space="preserve"> were correct and proper, and </w:t>
      </w:r>
      <w:r w:rsidR="003972B6" w:rsidRPr="006332C7">
        <w:rPr>
          <w:rFonts w:ascii="Times New Roman" w:hAnsi="Times New Roman" w:cs="Times New Roman"/>
          <w:sz w:val="26"/>
          <w:szCs w:val="26"/>
        </w:rPr>
        <w:t xml:space="preserve">rejected </w:t>
      </w:r>
      <w:r w:rsidR="00824C46" w:rsidRPr="006332C7">
        <w:rPr>
          <w:rFonts w:ascii="Times New Roman" w:eastAsia="Calibri" w:hAnsi="Times New Roman" w:cs="Times New Roman"/>
          <w:sz w:val="26"/>
          <w:szCs w:val="26"/>
        </w:rPr>
        <w:t>the Complainant</w:t>
      </w:r>
      <w:r w:rsidR="006332C7">
        <w:rPr>
          <w:rFonts w:ascii="Times New Roman" w:hAnsi="Times New Roman" w:cs="Times New Roman"/>
          <w:sz w:val="26"/>
          <w:szCs w:val="26"/>
        </w:rPr>
        <w:t>’</w:t>
      </w:r>
      <w:r w:rsidR="003972B6" w:rsidRPr="006332C7">
        <w:rPr>
          <w:rFonts w:ascii="Times New Roman" w:hAnsi="Times New Roman" w:cs="Times New Roman"/>
          <w:sz w:val="26"/>
          <w:szCs w:val="26"/>
        </w:rPr>
        <w:t>s assertions that</w:t>
      </w:r>
      <w:r w:rsidR="00BF0A59" w:rsidRPr="006332C7">
        <w:rPr>
          <w:rFonts w:ascii="Times New Roman" w:hAnsi="Times New Roman" w:cs="Times New Roman"/>
          <w:sz w:val="26"/>
          <w:szCs w:val="26"/>
        </w:rPr>
        <w:t>, pursuant to the Commission</w:t>
      </w:r>
      <w:r w:rsidR="006332C7">
        <w:rPr>
          <w:rFonts w:ascii="Times New Roman" w:hAnsi="Times New Roman" w:cs="Times New Roman"/>
          <w:sz w:val="26"/>
          <w:szCs w:val="26"/>
        </w:rPr>
        <w:t>’</w:t>
      </w:r>
      <w:r w:rsidR="00BF0A59" w:rsidRPr="006332C7">
        <w:rPr>
          <w:rFonts w:ascii="Times New Roman" w:hAnsi="Times New Roman" w:cs="Times New Roman"/>
          <w:sz w:val="26"/>
          <w:szCs w:val="26"/>
        </w:rPr>
        <w:t xml:space="preserve">s </w:t>
      </w:r>
      <w:r w:rsidR="00BF0A59" w:rsidRPr="006332C7">
        <w:rPr>
          <w:rFonts w:ascii="Times New Roman" w:hAnsi="Times New Roman" w:cs="Times New Roman"/>
          <w:i/>
          <w:sz w:val="26"/>
          <w:szCs w:val="26"/>
        </w:rPr>
        <w:t xml:space="preserve">2015 </w:t>
      </w:r>
      <w:r w:rsidR="00AD2EA0" w:rsidRPr="006332C7">
        <w:rPr>
          <w:rFonts w:ascii="Times New Roman" w:hAnsi="Times New Roman" w:cs="Times New Roman"/>
          <w:i/>
          <w:sz w:val="26"/>
          <w:szCs w:val="26"/>
        </w:rPr>
        <w:t xml:space="preserve">Final </w:t>
      </w:r>
      <w:r w:rsidR="00BF0A59" w:rsidRPr="006332C7">
        <w:rPr>
          <w:rFonts w:ascii="Times New Roman" w:hAnsi="Times New Roman" w:cs="Times New Roman"/>
          <w:i/>
          <w:sz w:val="26"/>
          <w:szCs w:val="26"/>
        </w:rPr>
        <w:t xml:space="preserve">Order, </w:t>
      </w:r>
      <w:r w:rsidR="00E239E7" w:rsidRPr="006332C7">
        <w:rPr>
          <w:rFonts w:ascii="Times New Roman" w:hAnsi="Times New Roman" w:cs="Times New Roman"/>
          <w:sz w:val="26"/>
          <w:szCs w:val="26"/>
        </w:rPr>
        <w:t>P</w:t>
      </w:r>
      <w:r w:rsidR="00BF0A59" w:rsidRPr="006332C7">
        <w:rPr>
          <w:rFonts w:ascii="Times New Roman" w:hAnsi="Times New Roman" w:cs="Times New Roman"/>
          <w:sz w:val="26"/>
          <w:szCs w:val="26"/>
        </w:rPr>
        <w:t xml:space="preserve">GW </w:t>
      </w:r>
      <w:r w:rsidR="00976C62" w:rsidRPr="006332C7">
        <w:rPr>
          <w:rFonts w:ascii="Times New Roman" w:hAnsi="Times New Roman" w:cs="Times New Roman"/>
          <w:sz w:val="26"/>
          <w:szCs w:val="26"/>
        </w:rPr>
        <w:t xml:space="preserve">was required to </w:t>
      </w:r>
      <w:r w:rsidR="003972B6" w:rsidRPr="006332C7">
        <w:rPr>
          <w:rFonts w:ascii="Times New Roman" w:hAnsi="Times New Roman" w:cs="Times New Roman"/>
          <w:sz w:val="26"/>
          <w:szCs w:val="26"/>
        </w:rPr>
        <w:t>calculat</w:t>
      </w:r>
      <w:r w:rsidR="00E239E7" w:rsidRPr="006332C7">
        <w:rPr>
          <w:rFonts w:ascii="Times New Roman" w:hAnsi="Times New Roman" w:cs="Times New Roman"/>
          <w:sz w:val="26"/>
          <w:szCs w:val="26"/>
        </w:rPr>
        <w:t xml:space="preserve">e the </w:t>
      </w:r>
      <w:r w:rsidR="003972B6" w:rsidRPr="006332C7">
        <w:rPr>
          <w:rFonts w:ascii="Times New Roman" w:hAnsi="Times New Roman" w:cs="Times New Roman"/>
          <w:sz w:val="26"/>
          <w:szCs w:val="26"/>
        </w:rPr>
        <w:t xml:space="preserve">CRP </w:t>
      </w:r>
      <w:r w:rsidR="00BF0A59" w:rsidRPr="006332C7">
        <w:rPr>
          <w:rFonts w:ascii="Times New Roman" w:hAnsi="Times New Roman" w:cs="Times New Roman"/>
          <w:sz w:val="26"/>
          <w:szCs w:val="26"/>
        </w:rPr>
        <w:t xml:space="preserve">billing </w:t>
      </w:r>
      <w:r w:rsidR="00E239E7" w:rsidRPr="006332C7">
        <w:rPr>
          <w:rFonts w:ascii="Times New Roman" w:hAnsi="Times New Roman" w:cs="Times New Roman"/>
          <w:sz w:val="26"/>
          <w:szCs w:val="26"/>
        </w:rPr>
        <w:t xml:space="preserve">rate </w:t>
      </w:r>
      <w:r w:rsidR="00AD2EA0" w:rsidRPr="006332C7">
        <w:rPr>
          <w:rFonts w:ascii="Times New Roman" w:hAnsi="Times New Roman" w:cs="Times New Roman"/>
          <w:sz w:val="26"/>
          <w:szCs w:val="26"/>
        </w:rPr>
        <w:t>for the program</w:t>
      </w:r>
      <w:r w:rsidR="00976C62" w:rsidRPr="006332C7">
        <w:rPr>
          <w:rFonts w:ascii="Times New Roman" w:hAnsi="Times New Roman" w:cs="Times New Roman"/>
          <w:sz w:val="26"/>
          <w:szCs w:val="26"/>
        </w:rPr>
        <w:t xml:space="preserve"> period </w:t>
      </w:r>
      <w:r w:rsidR="0003009E" w:rsidRPr="006332C7">
        <w:rPr>
          <w:rFonts w:ascii="Times New Roman" w:hAnsi="Times New Roman" w:cs="Times New Roman"/>
          <w:sz w:val="26"/>
          <w:szCs w:val="26"/>
        </w:rPr>
        <w:t xml:space="preserve">from April 2013 to April 15, 2014, </w:t>
      </w:r>
      <w:r w:rsidR="00BF0A59" w:rsidRPr="006332C7">
        <w:rPr>
          <w:rFonts w:ascii="Times New Roman" w:hAnsi="Times New Roman" w:cs="Times New Roman"/>
          <w:sz w:val="26"/>
          <w:szCs w:val="26"/>
        </w:rPr>
        <w:t>based</w:t>
      </w:r>
      <w:r w:rsidR="00B93E3B" w:rsidRPr="006332C7">
        <w:rPr>
          <w:rFonts w:ascii="Times New Roman" w:hAnsi="Times New Roman" w:cs="Times New Roman"/>
          <w:sz w:val="26"/>
          <w:szCs w:val="26"/>
        </w:rPr>
        <w:t xml:space="preserve"> on the Complainant</w:t>
      </w:r>
      <w:r w:rsidR="006332C7">
        <w:rPr>
          <w:rFonts w:ascii="Times New Roman" w:hAnsi="Times New Roman" w:cs="Times New Roman"/>
          <w:sz w:val="26"/>
          <w:szCs w:val="26"/>
        </w:rPr>
        <w:t>’</w:t>
      </w:r>
      <w:r w:rsidR="00B93E3B" w:rsidRPr="006332C7">
        <w:rPr>
          <w:rFonts w:ascii="Times New Roman" w:hAnsi="Times New Roman" w:cs="Times New Roman"/>
          <w:sz w:val="26"/>
          <w:szCs w:val="26"/>
        </w:rPr>
        <w:t xml:space="preserve">s prior </w:t>
      </w:r>
      <w:r w:rsidR="0003009E" w:rsidRPr="006332C7">
        <w:rPr>
          <w:rFonts w:ascii="Times New Roman" w:hAnsi="Times New Roman" w:cs="Times New Roman"/>
          <w:sz w:val="26"/>
          <w:szCs w:val="26"/>
        </w:rPr>
        <w:t xml:space="preserve">tax </w:t>
      </w:r>
      <w:r w:rsidR="00B93E3B" w:rsidRPr="006332C7">
        <w:rPr>
          <w:rFonts w:ascii="Times New Roman" w:hAnsi="Times New Roman" w:cs="Times New Roman"/>
          <w:sz w:val="26"/>
          <w:szCs w:val="26"/>
        </w:rPr>
        <w:t>year</w:t>
      </w:r>
      <w:r w:rsidR="006332C7">
        <w:rPr>
          <w:rFonts w:ascii="Times New Roman" w:hAnsi="Times New Roman" w:cs="Times New Roman"/>
          <w:sz w:val="26"/>
          <w:szCs w:val="26"/>
        </w:rPr>
        <w:t>’</w:t>
      </w:r>
      <w:r w:rsidR="00B93E3B" w:rsidRPr="006332C7">
        <w:rPr>
          <w:rFonts w:ascii="Times New Roman" w:hAnsi="Times New Roman" w:cs="Times New Roman"/>
          <w:sz w:val="26"/>
          <w:szCs w:val="26"/>
        </w:rPr>
        <w:t xml:space="preserve">s (2012) </w:t>
      </w:r>
      <w:r w:rsidR="0003009E" w:rsidRPr="006332C7">
        <w:rPr>
          <w:rFonts w:ascii="Times New Roman" w:hAnsi="Times New Roman" w:cs="Times New Roman"/>
          <w:sz w:val="26"/>
          <w:szCs w:val="26"/>
        </w:rPr>
        <w:t xml:space="preserve">gross </w:t>
      </w:r>
      <w:r w:rsidR="00B93E3B" w:rsidRPr="006332C7">
        <w:rPr>
          <w:rFonts w:ascii="Times New Roman" w:hAnsi="Times New Roman" w:cs="Times New Roman"/>
          <w:sz w:val="26"/>
          <w:szCs w:val="26"/>
        </w:rPr>
        <w:t xml:space="preserve">income, </w:t>
      </w:r>
      <w:r w:rsidR="00A73574" w:rsidRPr="006332C7">
        <w:rPr>
          <w:rFonts w:ascii="Times New Roman" w:hAnsi="Times New Roman" w:cs="Times New Roman"/>
          <w:sz w:val="26"/>
          <w:szCs w:val="26"/>
        </w:rPr>
        <w:t>as it had done for every pr</w:t>
      </w:r>
      <w:r w:rsidR="0003009E" w:rsidRPr="006332C7">
        <w:rPr>
          <w:rFonts w:ascii="Times New Roman" w:hAnsi="Times New Roman" w:cs="Times New Roman"/>
          <w:sz w:val="26"/>
          <w:szCs w:val="26"/>
        </w:rPr>
        <w:t xml:space="preserve">evious </w:t>
      </w:r>
      <w:r w:rsidR="00976C62" w:rsidRPr="006332C7">
        <w:rPr>
          <w:rFonts w:ascii="Times New Roman" w:hAnsi="Times New Roman" w:cs="Times New Roman"/>
          <w:sz w:val="26"/>
          <w:szCs w:val="26"/>
        </w:rPr>
        <w:t xml:space="preserve">CRP </w:t>
      </w:r>
      <w:r w:rsidR="00A73574" w:rsidRPr="006332C7">
        <w:rPr>
          <w:rFonts w:ascii="Times New Roman" w:hAnsi="Times New Roman" w:cs="Times New Roman"/>
          <w:sz w:val="26"/>
          <w:szCs w:val="26"/>
        </w:rPr>
        <w:t xml:space="preserve">annual recertification, </w:t>
      </w:r>
      <w:r w:rsidR="00B93E3B" w:rsidRPr="006332C7">
        <w:rPr>
          <w:rFonts w:ascii="Times New Roman" w:hAnsi="Times New Roman" w:cs="Times New Roman"/>
          <w:sz w:val="26"/>
          <w:szCs w:val="26"/>
        </w:rPr>
        <w:t xml:space="preserve">rather than </w:t>
      </w:r>
      <w:r w:rsidR="00A73574" w:rsidRPr="006332C7">
        <w:rPr>
          <w:rFonts w:ascii="Times New Roman" w:hAnsi="Times New Roman" w:cs="Times New Roman"/>
          <w:sz w:val="26"/>
          <w:szCs w:val="26"/>
        </w:rPr>
        <w:t>t</w:t>
      </w:r>
      <w:r w:rsidR="00BF0A59" w:rsidRPr="006332C7">
        <w:rPr>
          <w:rFonts w:ascii="Times New Roman" w:hAnsi="Times New Roman" w:cs="Times New Roman"/>
          <w:sz w:val="26"/>
          <w:szCs w:val="26"/>
        </w:rPr>
        <w:t>he Complainant</w:t>
      </w:r>
      <w:r w:rsidR="006332C7">
        <w:rPr>
          <w:rFonts w:ascii="Times New Roman" w:hAnsi="Times New Roman" w:cs="Times New Roman"/>
          <w:sz w:val="26"/>
          <w:szCs w:val="26"/>
        </w:rPr>
        <w:t>’</w:t>
      </w:r>
      <w:r w:rsidR="00BF0A59" w:rsidRPr="006332C7">
        <w:rPr>
          <w:rFonts w:ascii="Times New Roman" w:hAnsi="Times New Roman" w:cs="Times New Roman"/>
          <w:sz w:val="26"/>
          <w:szCs w:val="26"/>
        </w:rPr>
        <w:t xml:space="preserve">s </w:t>
      </w:r>
      <w:r w:rsidR="00E239E7" w:rsidRPr="006332C7">
        <w:rPr>
          <w:rFonts w:ascii="Times New Roman" w:hAnsi="Times New Roman" w:cs="Times New Roman"/>
          <w:sz w:val="26"/>
          <w:szCs w:val="26"/>
        </w:rPr>
        <w:t xml:space="preserve">actual 2013 </w:t>
      </w:r>
      <w:r w:rsidR="00BF0A59" w:rsidRPr="006332C7">
        <w:rPr>
          <w:rFonts w:ascii="Times New Roman" w:hAnsi="Times New Roman" w:cs="Times New Roman"/>
          <w:sz w:val="26"/>
          <w:szCs w:val="26"/>
        </w:rPr>
        <w:t>income</w:t>
      </w:r>
      <w:r w:rsidR="00A73574" w:rsidRPr="006332C7">
        <w:rPr>
          <w:rFonts w:ascii="Times New Roman" w:hAnsi="Times New Roman" w:cs="Times New Roman"/>
          <w:sz w:val="26"/>
          <w:szCs w:val="26"/>
        </w:rPr>
        <w:t>.</w:t>
      </w:r>
    </w:p>
    <w:p w14:paraId="4D0A7C28" w14:textId="77777777" w:rsidR="00E239E7" w:rsidRPr="006332C7" w:rsidRDefault="00E239E7" w:rsidP="00C74B5A">
      <w:pPr>
        <w:spacing w:after="0" w:line="360" w:lineRule="auto"/>
        <w:ind w:firstLine="1440"/>
        <w:rPr>
          <w:rFonts w:ascii="Times New Roman" w:hAnsi="Times New Roman" w:cs="Times New Roman"/>
          <w:sz w:val="26"/>
          <w:szCs w:val="26"/>
        </w:rPr>
      </w:pPr>
    </w:p>
    <w:p w14:paraId="2649F30F" w14:textId="2380FBF9" w:rsidR="00673DF4" w:rsidRPr="006332C7" w:rsidRDefault="0003009E"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The ALJ rejected the </w:t>
      </w:r>
      <w:r w:rsidR="00FD1B27" w:rsidRPr="006332C7">
        <w:rPr>
          <w:rFonts w:ascii="Times New Roman" w:hAnsi="Times New Roman" w:cs="Times New Roman"/>
          <w:sz w:val="26"/>
          <w:szCs w:val="26"/>
        </w:rPr>
        <w:t>Complainant</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position that because </w:t>
      </w:r>
      <w:r w:rsidR="00FD1B27" w:rsidRPr="006332C7">
        <w:rPr>
          <w:rFonts w:ascii="Times New Roman" w:hAnsi="Times New Roman" w:cs="Times New Roman"/>
          <w:sz w:val="26"/>
          <w:szCs w:val="26"/>
        </w:rPr>
        <w:t>the ALJ</w:t>
      </w:r>
      <w:r w:rsidR="006332C7">
        <w:rPr>
          <w:rFonts w:ascii="Times New Roman" w:hAnsi="Times New Roman" w:cs="Times New Roman"/>
          <w:sz w:val="26"/>
          <w:szCs w:val="26"/>
        </w:rPr>
        <w:t>’</w:t>
      </w:r>
      <w:r w:rsidR="00FD1B27" w:rsidRPr="006332C7">
        <w:rPr>
          <w:rFonts w:ascii="Times New Roman" w:hAnsi="Times New Roman" w:cs="Times New Roman"/>
          <w:sz w:val="26"/>
          <w:szCs w:val="26"/>
        </w:rPr>
        <w:t xml:space="preserve">s Initial </w:t>
      </w:r>
      <w:r w:rsidR="00A73574" w:rsidRPr="006332C7">
        <w:rPr>
          <w:rFonts w:ascii="Times New Roman" w:hAnsi="Times New Roman" w:cs="Times New Roman"/>
          <w:sz w:val="26"/>
          <w:szCs w:val="26"/>
        </w:rPr>
        <w:t>D</w:t>
      </w:r>
      <w:r w:rsidR="00FD1B27" w:rsidRPr="006332C7">
        <w:rPr>
          <w:rFonts w:ascii="Times New Roman" w:hAnsi="Times New Roman" w:cs="Times New Roman"/>
          <w:sz w:val="26"/>
          <w:szCs w:val="26"/>
        </w:rPr>
        <w:t xml:space="preserve">ecision in the 2013 proceeding had expressly found her </w:t>
      </w:r>
      <w:r w:rsidR="007E6949" w:rsidRPr="006332C7">
        <w:rPr>
          <w:rFonts w:ascii="Times New Roman" w:hAnsi="Times New Roman" w:cs="Times New Roman"/>
          <w:sz w:val="26"/>
          <w:szCs w:val="26"/>
        </w:rPr>
        <w:t xml:space="preserve">gross </w:t>
      </w:r>
      <w:r w:rsidR="00FD1B27" w:rsidRPr="006332C7">
        <w:rPr>
          <w:rFonts w:ascii="Times New Roman" w:hAnsi="Times New Roman" w:cs="Times New Roman"/>
          <w:sz w:val="26"/>
          <w:szCs w:val="26"/>
        </w:rPr>
        <w:t xml:space="preserve">income for </w:t>
      </w:r>
      <w:r w:rsidR="007E6949" w:rsidRPr="006332C7">
        <w:rPr>
          <w:rFonts w:ascii="Times New Roman" w:hAnsi="Times New Roman" w:cs="Times New Roman"/>
          <w:sz w:val="26"/>
          <w:szCs w:val="26"/>
        </w:rPr>
        <w:t xml:space="preserve">tax year </w:t>
      </w:r>
      <w:r w:rsidR="00FD1B27" w:rsidRPr="006332C7">
        <w:rPr>
          <w:rFonts w:ascii="Times New Roman" w:hAnsi="Times New Roman" w:cs="Times New Roman"/>
          <w:sz w:val="26"/>
          <w:szCs w:val="26"/>
        </w:rPr>
        <w:t>2012</w:t>
      </w:r>
      <w:r w:rsidRPr="006332C7">
        <w:rPr>
          <w:rFonts w:ascii="Times New Roman" w:hAnsi="Times New Roman" w:cs="Times New Roman"/>
          <w:sz w:val="26"/>
          <w:szCs w:val="26"/>
        </w:rPr>
        <w:t xml:space="preserve"> qualified her participation in th</w:t>
      </w:r>
      <w:r w:rsidR="007E6949" w:rsidRPr="006332C7">
        <w:rPr>
          <w:rFonts w:ascii="Times New Roman" w:hAnsi="Times New Roman" w:cs="Times New Roman"/>
          <w:sz w:val="26"/>
          <w:szCs w:val="26"/>
        </w:rPr>
        <w:t xml:space="preserve">e </w:t>
      </w:r>
      <w:r w:rsidRPr="006332C7">
        <w:rPr>
          <w:rFonts w:ascii="Times New Roman" w:hAnsi="Times New Roman" w:cs="Times New Roman"/>
          <w:sz w:val="26"/>
          <w:szCs w:val="26"/>
        </w:rPr>
        <w:t xml:space="preserve">CRP </w:t>
      </w:r>
      <w:r w:rsidR="007E6949" w:rsidRPr="006332C7">
        <w:rPr>
          <w:rFonts w:ascii="Times New Roman" w:hAnsi="Times New Roman" w:cs="Times New Roman"/>
          <w:sz w:val="26"/>
          <w:szCs w:val="26"/>
        </w:rPr>
        <w:t xml:space="preserve">annual period from April 2013 to April 15, 2014, and that her gross income for tax year </w:t>
      </w:r>
      <w:r w:rsidR="00FD1B27" w:rsidRPr="006332C7">
        <w:rPr>
          <w:rFonts w:ascii="Times New Roman" w:hAnsi="Times New Roman" w:cs="Times New Roman"/>
          <w:sz w:val="26"/>
          <w:szCs w:val="26"/>
        </w:rPr>
        <w:t>2013</w:t>
      </w:r>
      <w:r w:rsidR="007E6949" w:rsidRPr="006332C7">
        <w:rPr>
          <w:rFonts w:ascii="Times New Roman" w:hAnsi="Times New Roman" w:cs="Times New Roman"/>
          <w:sz w:val="26"/>
          <w:szCs w:val="26"/>
        </w:rPr>
        <w:t xml:space="preserve"> qualified her participation in the CRP annual period from April 15, 2014 to April 15, 2015, that PGW </w:t>
      </w:r>
      <w:r w:rsidR="00976C62" w:rsidRPr="006332C7">
        <w:rPr>
          <w:rFonts w:ascii="Times New Roman" w:hAnsi="Times New Roman" w:cs="Times New Roman"/>
          <w:sz w:val="26"/>
          <w:szCs w:val="26"/>
        </w:rPr>
        <w:t xml:space="preserve">was required to calculate </w:t>
      </w:r>
      <w:r w:rsidR="007E6949" w:rsidRPr="006332C7">
        <w:rPr>
          <w:rFonts w:ascii="Times New Roman" w:hAnsi="Times New Roman" w:cs="Times New Roman"/>
          <w:sz w:val="26"/>
          <w:szCs w:val="26"/>
        </w:rPr>
        <w:t xml:space="preserve">her </w:t>
      </w:r>
      <w:r w:rsidR="00933DB3" w:rsidRPr="006332C7">
        <w:rPr>
          <w:rFonts w:ascii="Times New Roman" w:hAnsi="Times New Roman" w:cs="Times New Roman"/>
          <w:sz w:val="26"/>
          <w:szCs w:val="26"/>
        </w:rPr>
        <w:t xml:space="preserve">CRP </w:t>
      </w:r>
      <w:r w:rsidR="00976C62" w:rsidRPr="006332C7">
        <w:rPr>
          <w:rFonts w:ascii="Times New Roman" w:hAnsi="Times New Roman" w:cs="Times New Roman"/>
          <w:sz w:val="26"/>
          <w:szCs w:val="26"/>
        </w:rPr>
        <w:t xml:space="preserve">rate </w:t>
      </w:r>
      <w:r w:rsidR="00933DB3" w:rsidRPr="006332C7">
        <w:rPr>
          <w:rFonts w:ascii="Times New Roman" w:hAnsi="Times New Roman" w:cs="Times New Roman"/>
          <w:sz w:val="26"/>
          <w:szCs w:val="26"/>
        </w:rPr>
        <w:t>for the respective program periods, based upon the prior tax year</w:t>
      </w:r>
      <w:r w:rsidR="006332C7">
        <w:rPr>
          <w:rFonts w:ascii="Times New Roman" w:hAnsi="Times New Roman" w:cs="Times New Roman"/>
          <w:sz w:val="26"/>
          <w:szCs w:val="26"/>
        </w:rPr>
        <w:t>’</w:t>
      </w:r>
      <w:r w:rsidR="00933DB3" w:rsidRPr="006332C7">
        <w:rPr>
          <w:rFonts w:ascii="Times New Roman" w:hAnsi="Times New Roman" w:cs="Times New Roman"/>
          <w:sz w:val="26"/>
          <w:szCs w:val="26"/>
        </w:rPr>
        <w:t xml:space="preserve">s gross income.  </w:t>
      </w:r>
      <w:r w:rsidR="00FD1B27" w:rsidRPr="006332C7">
        <w:rPr>
          <w:rFonts w:ascii="Times New Roman" w:hAnsi="Times New Roman" w:cs="Times New Roman"/>
          <w:sz w:val="26"/>
          <w:szCs w:val="26"/>
        </w:rPr>
        <w:t xml:space="preserve">The ALJ </w:t>
      </w:r>
      <w:r w:rsidR="007D6139" w:rsidRPr="006332C7">
        <w:rPr>
          <w:rFonts w:ascii="Times New Roman" w:hAnsi="Times New Roman" w:cs="Times New Roman"/>
          <w:sz w:val="26"/>
          <w:szCs w:val="26"/>
        </w:rPr>
        <w:t>accepted PGW</w:t>
      </w:r>
      <w:r w:rsidR="006332C7">
        <w:rPr>
          <w:rFonts w:ascii="Times New Roman" w:hAnsi="Times New Roman" w:cs="Times New Roman"/>
          <w:sz w:val="26"/>
          <w:szCs w:val="26"/>
        </w:rPr>
        <w:t>’</w:t>
      </w:r>
      <w:r w:rsidR="007D6139" w:rsidRPr="006332C7">
        <w:rPr>
          <w:rFonts w:ascii="Times New Roman" w:hAnsi="Times New Roman" w:cs="Times New Roman"/>
          <w:sz w:val="26"/>
          <w:szCs w:val="26"/>
        </w:rPr>
        <w:t>s argument that the actual year</w:t>
      </w:r>
      <w:r w:rsidR="006332C7">
        <w:rPr>
          <w:rFonts w:ascii="Times New Roman" w:hAnsi="Times New Roman" w:cs="Times New Roman"/>
          <w:sz w:val="26"/>
          <w:szCs w:val="26"/>
        </w:rPr>
        <w:t>’</w:t>
      </w:r>
      <w:r w:rsidR="007D6139" w:rsidRPr="006332C7">
        <w:rPr>
          <w:rFonts w:ascii="Times New Roman" w:hAnsi="Times New Roman" w:cs="Times New Roman"/>
          <w:sz w:val="26"/>
          <w:szCs w:val="26"/>
        </w:rPr>
        <w:t xml:space="preserve">s income </w:t>
      </w:r>
      <w:r w:rsidR="002B78F4">
        <w:rPr>
          <w:rFonts w:ascii="Times New Roman" w:hAnsi="Times New Roman" w:cs="Times New Roman"/>
          <w:sz w:val="26"/>
          <w:szCs w:val="26"/>
        </w:rPr>
        <w:t xml:space="preserve">was </w:t>
      </w:r>
      <w:r w:rsidR="00CD64B4" w:rsidRPr="006332C7">
        <w:rPr>
          <w:rFonts w:ascii="Times New Roman" w:hAnsi="Times New Roman" w:cs="Times New Roman"/>
          <w:sz w:val="26"/>
          <w:szCs w:val="26"/>
        </w:rPr>
        <w:t xml:space="preserve">the appropriate </w:t>
      </w:r>
      <w:r w:rsidR="007D6139" w:rsidRPr="006332C7">
        <w:rPr>
          <w:rFonts w:ascii="Times New Roman" w:hAnsi="Times New Roman" w:cs="Times New Roman"/>
          <w:sz w:val="26"/>
          <w:szCs w:val="26"/>
        </w:rPr>
        <w:t xml:space="preserve">basis </w:t>
      </w:r>
      <w:r w:rsidR="00CD64B4" w:rsidRPr="006332C7">
        <w:rPr>
          <w:rFonts w:ascii="Times New Roman" w:hAnsi="Times New Roman" w:cs="Times New Roman"/>
          <w:sz w:val="26"/>
          <w:szCs w:val="26"/>
        </w:rPr>
        <w:t xml:space="preserve">for the </w:t>
      </w:r>
      <w:r w:rsidR="007D6139" w:rsidRPr="006332C7">
        <w:rPr>
          <w:rFonts w:ascii="Times New Roman" w:hAnsi="Times New Roman" w:cs="Times New Roman"/>
          <w:sz w:val="26"/>
          <w:szCs w:val="26"/>
        </w:rPr>
        <w:t>calculation</w:t>
      </w:r>
      <w:r w:rsidR="00CD64B4" w:rsidRPr="006332C7">
        <w:rPr>
          <w:rFonts w:ascii="Times New Roman" w:hAnsi="Times New Roman" w:cs="Times New Roman"/>
          <w:sz w:val="26"/>
          <w:szCs w:val="26"/>
        </w:rPr>
        <w:t xml:space="preserve"> of the CRP rate</w:t>
      </w:r>
      <w:r w:rsidR="007D6139" w:rsidRPr="006332C7">
        <w:rPr>
          <w:rFonts w:ascii="Times New Roman" w:hAnsi="Times New Roman" w:cs="Times New Roman"/>
          <w:sz w:val="26"/>
          <w:szCs w:val="26"/>
        </w:rPr>
        <w:t>.</w:t>
      </w:r>
      <w:r w:rsidR="00B83BDF" w:rsidRPr="006332C7">
        <w:rPr>
          <w:rFonts w:ascii="Times New Roman" w:hAnsi="Times New Roman" w:cs="Times New Roman"/>
          <w:sz w:val="26"/>
          <w:szCs w:val="26"/>
        </w:rPr>
        <w:t xml:space="preserve"> </w:t>
      </w:r>
      <w:r w:rsidR="00596CC0"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AC7B2C" w:rsidRPr="006332C7">
        <w:rPr>
          <w:rFonts w:ascii="Times New Roman" w:hAnsi="Times New Roman" w:cs="Times New Roman"/>
          <w:sz w:val="26"/>
          <w:szCs w:val="26"/>
        </w:rPr>
        <w:t xml:space="preserve"> at</w:t>
      </w:r>
      <w:r w:rsidR="00EB6AFB" w:rsidRPr="006332C7">
        <w:rPr>
          <w:rFonts w:ascii="Times New Roman" w:hAnsi="Times New Roman" w:cs="Times New Roman"/>
          <w:sz w:val="26"/>
          <w:szCs w:val="26"/>
        </w:rPr>
        <w:t> </w:t>
      </w:r>
      <w:r w:rsidR="00AC7B2C" w:rsidRPr="006332C7">
        <w:rPr>
          <w:rFonts w:ascii="Times New Roman" w:hAnsi="Times New Roman" w:cs="Times New Roman"/>
          <w:sz w:val="26"/>
          <w:szCs w:val="26"/>
        </w:rPr>
        <w:t>20.</w:t>
      </w:r>
    </w:p>
    <w:p w14:paraId="7DFE48D5" w14:textId="77777777" w:rsidR="00673DF4" w:rsidRPr="006332C7" w:rsidRDefault="00673DF4" w:rsidP="00C74B5A">
      <w:pPr>
        <w:spacing w:after="0" w:line="360" w:lineRule="auto"/>
        <w:ind w:firstLine="1440"/>
        <w:rPr>
          <w:rFonts w:ascii="Times New Roman" w:hAnsi="Times New Roman" w:cs="Times New Roman"/>
          <w:sz w:val="26"/>
          <w:szCs w:val="26"/>
        </w:rPr>
      </w:pPr>
    </w:p>
    <w:p w14:paraId="1F3D1109" w14:textId="4ACC24A8" w:rsidR="00E239E7" w:rsidRPr="006332C7" w:rsidRDefault="00A73574"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lastRenderedPageBreak/>
        <w:t>T</w:t>
      </w:r>
      <w:r w:rsidR="00E239E7" w:rsidRPr="006332C7">
        <w:rPr>
          <w:rFonts w:ascii="Times New Roman" w:hAnsi="Times New Roman" w:cs="Times New Roman"/>
          <w:sz w:val="26"/>
          <w:szCs w:val="26"/>
        </w:rPr>
        <w:t xml:space="preserve">he ALJ reasoned, </w:t>
      </w:r>
      <w:r w:rsidR="00CD64B4" w:rsidRPr="006332C7">
        <w:rPr>
          <w:rFonts w:ascii="Times New Roman" w:hAnsi="Times New Roman" w:cs="Times New Roman"/>
          <w:sz w:val="26"/>
          <w:szCs w:val="26"/>
        </w:rPr>
        <w:t>given that PGW</w:t>
      </w:r>
      <w:r w:rsidR="006332C7">
        <w:rPr>
          <w:rFonts w:ascii="Times New Roman" w:hAnsi="Times New Roman" w:cs="Times New Roman"/>
          <w:sz w:val="26"/>
          <w:szCs w:val="26"/>
        </w:rPr>
        <w:t>’</w:t>
      </w:r>
      <w:r w:rsidR="00CD64B4" w:rsidRPr="006332C7">
        <w:rPr>
          <w:rFonts w:ascii="Times New Roman" w:hAnsi="Times New Roman" w:cs="Times New Roman"/>
          <w:sz w:val="26"/>
          <w:szCs w:val="26"/>
        </w:rPr>
        <w:t xml:space="preserve">s </w:t>
      </w:r>
      <w:r w:rsidR="007D6139" w:rsidRPr="006332C7">
        <w:rPr>
          <w:rFonts w:ascii="Times New Roman" w:hAnsi="Times New Roman" w:cs="Times New Roman"/>
          <w:sz w:val="26"/>
          <w:szCs w:val="26"/>
        </w:rPr>
        <w:t xml:space="preserve">calculation </w:t>
      </w:r>
      <w:r w:rsidR="00CD64B4" w:rsidRPr="006332C7">
        <w:rPr>
          <w:rFonts w:ascii="Times New Roman" w:hAnsi="Times New Roman" w:cs="Times New Roman"/>
          <w:sz w:val="26"/>
          <w:szCs w:val="26"/>
        </w:rPr>
        <w:t xml:space="preserve">was conducted in the present, and </w:t>
      </w:r>
      <w:r w:rsidR="007D6139" w:rsidRPr="006332C7">
        <w:rPr>
          <w:rFonts w:ascii="Times New Roman" w:hAnsi="Times New Roman" w:cs="Times New Roman"/>
          <w:sz w:val="26"/>
          <w:szCs w:val="26"/>
        </w:rPr>
        <w:t>given that t</w:t>
      </w:r>
      <w:r w:rsidR="00FD1B27" w:rsidRPr="006332C7">
        <w:rPr>
          <w:rFonts w:ascii="Times New Roman" w:hAnsi="Times New Roman" w:cs="Times New Roman"/>
          <w:sz w:val="26"/>
          <w:szCs w:val="26"/>
        </w:rPr>
        <w:t>he Complainant</w:t>
      </w:r>
      <w:r w:rsidR="006332C7">
        <w:rPr>
          <w:rFonts w:ascii="Times New Roman" w:hAnsi="Times New Roman" w:cs="Times New Roman"/>
          <w:sz w:val="26"/>
          <w:szCs w:val="26"/>
        </w:rPr>
        <w:t>’</w:t>
      </w:r>
      <w:r w:rsidR="00FD1B27" w:rsidRPr="006332C7">
        <w:rPr>
          <w:rFonts w:ascii="Times New Roman" w:hAnsi="Times New Roman" w:cs="Times New Roman"/>
          <w:sz w:val="26"/>
          <w:szCs w:val="26"/>
        </w:rPr>
        <w:t xml:space="preserve">s actual income for 2013 </w:t>
      </w:r>
      <w:r w:rsidRPr="006332C7">
        <w:rPr>
          <w:rFonts w:ascii="Times New Roman" w:hAnsi="Times New Roman" w:cs="Times New Roman"/>
          <w:sz w:val="26"/>
          <w:szCs w:val="26"/>
        </w:rPr>
        <w:t>was</w:t>
      </w:r>
      <w:r w:rsidR="00FD1B27" w:rsidRPr="006332C7">
        <w:rPr>
          <w:rFonts w:ascii="Times New Roman" w:hAnsi="Times New Roman" w:cs="Times New Roman"/>
          <w:sz w:val="26"/>
          <w:szCs w:val="26"/>
        </w:rPr>
        <w:t xml:space="preserve"> </w:t>
      </w:r>
      <w:r w:rsidR="00CD64B4" w:rsidRPr="006332C7">
        <w:rPr>
          <w:rFonts w:ascii="Times New Roman" w:hAnsi="Times New Roman" w:cs="Times New Roman"/>
          <w:sz w:val="26"/>
          <w:szCs w:val="26"/>
        </w:rPr>
        <w:t xml:space="preserve">now </w:t>
      </w:r>
      <w:r w:rsidR="00FD1B27" w:rsidRPr="006332C7">
        <w:rPr>
          <w:rFonts w:ascii="Times New Roman" w:hAnsi="Times New Roman" w:cs="Times New Roman"/>
          <w:sz w:val="26"/>
          <w:szCs w:val="26"/>
        </w:rPr>
        <w:t xml:space="preserve">established </w:t>
      </w:r>
      <w:r w:rsidR="00933DB3" w:rsidRPr="006332C7">
        <w:rPr>
          <w:rFonts w:ascii="Times New Roman" w:hAnsi="Times New Roman" w:cs="Times New Roman"/>
          <w:sz w:val="26"/>
          <w:szCs w:val="26"/>
        </w:rPr>
        <w:t xml:space="preserve">in the </w:t>
      </w:r>
      <w:r w:rsidR="00E239E7" w:rsidRPr="006332C7">
        <w:rPr>
          <w:rFonts w:ascii="Times New Roman" w:hAnsi="Times New Roman" w:cs="Times New Roman"/>
          <w:sz w:val="26"/>
          <w:szCs w:val="26"/>
        </w:rPr>
        <w:t>Commission</w:t>
      </w:r>
      <w:r w:rsidR="006332C7">
        <w:rPr>
          <w:rFonts w:ascii="Times New Roman" w:hAnsi="Times New Roman" w:cs="Times New Roman"/>
          <w:sz w:val="26"/>
          <w:szCs w:val="26"/>
        </w:rPr>
        <w:t>’</w:t>
      </w:r>
      <w:r w:rsidR="00E239E7" w:rsidRPr="006332C7">
        <w:rPr>
          <w:rFonts w:ascii="Times New Roman" w:hAnsi="Times New Roman" w:cs="Times New Roman"/>
          <w:sz w:val="26"/>
          <w:szCs w:val="26"/>
        </w:rPr>
        <w:t xml:space="preserve">s </w:t>
      </w:r>
      <w:r w:rsidR="00E239E7" w:rsidRPr="006332C7">
        <w:rPr>
          <w:rFonts w:ascii="Times New Roman" w:hAnsi="Times New Roman" w:cs="Times New Roman"/>
          <w:i/>
          <w:sz w:val="26"/>
          <w:szCs w:val="26"/>
        </w:rPr>
        <w:t>2015</w:t>
      </w:r>
      <w:r w:rsidR="00933DB3" w:rsidRPr="006332C7">
        <w:rPr>
          <w:rFonts w:ascii="Times New Roman" w:hAnsi="Times New Roman" w:cs="Times New Roman"/>
          <w:i/>
          <w:sz w:val="26"/>
          <w:szCs w:val="26"/>
        </w:rPr>
        <w:t xml:space="preserve"> Final Order, </w:t>
      </w:r>
      <w:r w:rsidR="00FD1B27" w:rsidRPr="006332C7">
        <w:rPr>
          <w:rFonts w:ascii="Times New Roman" w:hAnsi="Times New Roman" w:cs="Times New Roman"/>
          <w:sz w:val="26"/>
          <w:szCs w:val="26"/>
        </w:rPr>
        <w:t xml:space="preserve">there was </w:t>
      </w:r>
      <w:r w:rsidR="006332C7">
        <w:rPr>
          <w:rFonts w:ascii="Times New Roman" w:hAnsi="Times New Roman" w:cs="Times New Roman"/>
          <w:sz w:val="26"/>
          <w:szCs w:val="26"/>
        </w:rPr>
        <w:t>“</w:t>
      </w:r>
      <w:r w:rsidR="00FD1B27" w:rsidRPr="006332C7">
        <w:rPr>
          <w:rFonts w:ascii="Times New Roman" w:hAnsi="Times New Roman" w:cs="Times New Roman"/>
          <w:sz w:val="26"/>
          <w:szCs w:val="26"/>
        </w:rPr>
        <w:t>no logical reason</w:t>
      </w:r>
      <w:r w:rsidR="006332C7">
        <w:rPr>
          <w:rFonts w:ascii="Times New Roman" w:hAnsi="Times New Roman" w:cs="Times New Roman"/>
          <w:sz w:val="26"/>
          <w:szCs w:val="26"/>
        </w:rPr>
        <w:t>”</w:t>
      </w:r>
      <w:r w:rsidR="00E239E7" w:rsidRPr="006332C7">
        <w:rPr>
          <w:rFonts w:ascii="Times New Roman" w:hAnsi="Times New Roman" w:cs="Times New Roman"/>
          <w:sz w:val="26"/>
          <w:szCs w:val="26"/>
        </w:rPr>
        <w:t xml:space="preserve"> to require </w:t>
      </w:r>
      <w:r w:rsidR="00FD1B27" w:rsidRPr="006332C7">
        <w:rPr>
          <w:rFonts w:ascii="Times New Roman" w:hAnsi="Times New Roman" w:cs="Times New Roman"/>
          <w:sz w:val="26"/>
          <w:szCs w:val="26"/>
        </w:rPr>
        <w:t xml:space="preserve">PGW to </w:t>
      </w:r>
      <w:r w:rsidR="00E239E7" w:rsidRPr="006332C7">
        <w:rPr>
          <w:rFonts w:ascii="Times New Roman" w:hAnsi="Times New Roman" w:cs="Times New Roman"/>
          <w:sz w:val="26"/>
          <w:szCs w:val="26"/>
        </w:rPr>
        <w:t xml:space="preserve">issue a rebilling calculated for 2013 </w:t>
      </w:r>
      <w:r w:rsidRPr="006332C7">
        <w:rPr>
          <w:rFonts w:ascii="Times New Roman" w:hAnsi="Times New Roman" w:cs="Times New Roman"/>
          <w:sz w:val="26"/>
          <w:szCs w:val="26"/>
        </w:rPr>
        <w:t xml:space="preserve">based on </w:t>
      </w:r>
      <w:r w:rsidR="00E239E7" w:rsidRPr="006332C7">
        <w:rPr>
          <w:rFonts w:ascii="Times New Roman" w:hAnsi="Times New Roman" w:cs="Times New Roman"/>
          <w:sz w:val="26"/>
          <w:szCs w:val="26"/>
        </w:rPr>
        <w:t xml:space="preserve">the 2012 </w:t>
      </w:r>
      <w:r w:rsidR="004D3F1D" w:rsidRPr="006332C7">
        <w:rPr>
          <w:rFonts w:ascii="Times New Roman" w:hAnsi="Times New Roman" w:cs="Times New Roman"/>
          <w:sz w:val="26"/>
          <w:szCs w:val="26"/>
        </w:rPr>
        <w:t>prior tax year</w:t>
      </w:r>
      <w:r w:rsidR="006332C7">
        <w:rPr>
          <w:rFonts w:ascii="Times New Roman" w:hAnsi="Times New Roman" w:cs="Times New Roman"/>
          <w:sz w:val="26"/>
          <w:szCs w:val="26"/>
        </w:rPr>
        <w:t>’</w:t>
      </w:r>
      <w:r w:rsidR="004D3F1D" w:rsidRPr="006332C7">
        <w:rPr>
          <w:rFonts w:ascii="Times New Roman" w:hAnsi="Times New Roman" w:cs="Times New Roman"/>
          <w:sz w:val="26"/>
          <w:szCs w:val="26"/>
        </w:rPr>
        <w:t xml:space="preserve">s </w:t>
      </w:r>
      <w:r w:rsidR="00E239E7" w:rsidRPr="006332C7">
        <w:rPr>
          <w:rFonts w:ascii="Times New Roman" w:hAnsi="Times New Roman" w:cs="Times New Roman"/>
          <w:sz w:val="26"/>
          <w:szCs w:val="26"/>
        </w:rPr>
        <w:t>income figures.</w:t>
      </w:r>
      <w:r w:rsidR="00673DF4" w:rsidRPr="006332C7">
        <w:rPr>
          <w:rFonts w:ascii="Times New Roman" w:hAnsi="Times New Roman" w:cs="Times New Roman"/>
          <w:sz w:val="26"/>
          <w:szCs w:val="26"/>
        </w:rPr>
        <w:t xml:space="preserve"> </w:t>
      </w:r>
      <w:r w:rsidR="00AC7B2C" w:rsidRPr="006332C7">
        <w:rPr>
          <w:rFonts w:ascii="Times New Roman" w:hAnsi="Times New Roman" w:cs="Times New Roman"/>
          <w:i/>
          <w:sz w:val="26"/>
          <w:szCs w:val="26"/>
        </w:rPr>
        <w:t>Id</w:t>
      </w:r>
      <w:r w:rsidR="00AC7B2C" w:rsidRPr="006332C7">
        <w:rPr>
          <w:rFonts w:ascii="Times New Roman" w:hAnsi="Times New Roman" w:cs="Times New Roman"/>
          <w:sz w:val="26"/>
          <w:szCs w:val="26"/>
        </w:rPr>
        <w:t xml:space="preserve">. </w:t>
      </w:r>
      <w:r w:rsidR="00673DF4" w:rsidRPr="006332C7">
        <w:rPr>
          <w:rFonts w:ascii="Times New Roman" w:hAnsi="Times New Roman" w:cs="Times New Roman"/>
          <w:sz w:val="26"/>
          <w:szCs w:val="26"/>
        </w:rPr>
        <w:t xml:space="preserve"> </w:t>
      </w:r>
      <w:r w:rsidR="00E239E7" w:rsidRPr="006332C7">
        <w:rPr>
          <w:rFonts w:ascii="Times New Roman" w:hAnsi="Times New Roman" w:cs="Times New Roman"/>
          <w:sz w:val="26"/>
          <w:szCs w:val="26"/>
        </w:rPr>
        <w:t>Therefore, the ALJ denied the Complainant</w:t>
      </w:r>
      <w:r w:rsidR="006332C7">
        <w:rPr>
          <w:rFonts w:ascii="Times New Roman" w:hAnsi="Times New Roman" w:cs="Times New Roman"/>
          <w:sz w:val="26"/>
          <w:szCs w:val="26"/>
        </w:rPr>
        <w:t>’</w:t>
      </w:r>
      <w:r w:rsidR="00E239E7" w:rsidRPr="006332C7">
        <w:rPr>
          <w:rFonts w:ascii="Times New Roman" w:hAnsi="Times New Roman" w:cs="Times New Roman"/>
          <w:sz w:val="26"/>
          <w:szCs w:val="26"/>
        </w:rPr>
        <w:t xml:space="preserve">s claim that </w:t>
      </w:r>
      <w:r w:rsidR="00673DF4" w:rsidRPr="006332C7">
        <w:rPr>
          <w:rFonts w:ascii="Times New Roman" w:hAnsi="Times New Roman" w:cs="Times New Roman"/>
          <w:sz w:val="26"/>
          <w:szCs w:val="26"/>
        </w:rPr>
        <w:t xml:space="preserve">the </w:t>
      </w:r>
      <w:r w:rsidR="005D0909" w:rsidRPr="006332C7">
        <w:rPr>
          <w:rFonts w:ascii="Times New Roman" w:hAnsi="Times New Roman" w:cs="Times New Roman"/>
          <w:i/>
          <w:sz w:val="26"/>
          <w:szCs w:val="26"/>
        </w:rPr>
        <w:t xml:space="preserve">PGW 2015 </w:t>
      </w:r>
      <w:r w:rsidR="00673DF4" w:rsidRPr="006332C7">
        <w:rPr>
          <w:rFonts w:ascii="Times New Roman" w:hAnsi="Times New Roman" w:cs="Times New Roman"/>
          <w:i/>
          <w:sz w:val="26"/>
          <w:szCs w:val="26"/>
        </w:rPr>
        <w:t>Rebilling</w:t>
      </w:r>
      <w:r w:rsidR="00673DF4" w:rsidRPr="006332C7">
        <w:rPr>
          <w:rFonts w:ascii="Times New Roman" w:hAnsi="Times New Roman" w:cs="Times New Roman"/>
          <w:sz w:val="26"/>
          <w:szCs w:val="26"/>
        </w:rPr>
        <w:t xml:space="preserve"> </w:t>
      </w:r>
      <w:r w:rsidR="0019743B" w:rsidRPr="006332C7">
        <w:rPr>
          <w:rFonts w:ascii="Times New Roman" w:hAnsi="Times New Roman" w:cs="Times New Roman"/>
          <w:sz w:val="26"/>
          <w:szCs w:val="26"/>
        </w:rPr>
        <w:t xml:space="preserve">was unlawful because it did not </w:t>
      </w:r>
      <w:r w:rsidR="005D0909" w:rsidRPr="006332C7">
        <w:rPr>
          <w:rFonts w:ascii="Times New Roman" w:hAnsi="Times New Roman" w:cs="Times New Roman"/>
          <w:sz w:val="26"/>
          <w:szCs w:val="26"/>
        </w:rPr>
        <w:t>calculat</w:t>
      </w:r>
      <w:r w:rsidR="0019743B" w:rsidRPr="006332C7">
        <w:rPr>
          <w:rFonts w:ascii="Times New Roman" w:hAnsi="Times New Roman" w:cs="Times New Roman"/>
          <w:sz w:val="26"/>
          <w:szCs w:val="26"/>
        </w:rPr>
        <w:t>e</w:t>
      </w:r>
      <w:r w:rsidR="005D0909" w:rsidRPr="006332C7">
        <w:rPr>
          <w:rFonts w:ascii="Times New Roman" w:hAnsi="Times New Roman" w:cs="Times New Roman"/>
          <w:sz w:val="26"/>
          <w:szCs w:val="26"/>
        </w:rPr>
        <w:t xml:space="preserve"> the CRP </w:t>
      </w:r>
      <w:r w:rsidRPr="006332C7">
        <w:rPr>
          <w:rFonts w:ascii="Times New Roman" w:hAnsi="Times New Roman" w:cs="Times New Roman"/>
          <w:sz w:val="26"/>
          <w:szCs w:val="26"/>
        </w:rPr>
        <w:t xml:space="preserve">monthly </w:t>
      </w:r>
      <w:r w:rsidR="005D0909" w:rsidRPr="006332C7">
        <w:rPr>
          <w:rFonts w:ascii="Times New Roman" w:hAnsi="Times New Roman" w:cs="Times New Roman"/>
          <w:sz w:val="26"/>
          <w:szCs w:val="26"/>
        </w:rPr>
        <w:t xml:space="preserve">billing rate </w:t>
      </w:r>
      <w:r w:rsidR="009835BB" w:rsidRPr="006332C7">
        <w:rPr>
          <w:rFonts w:ascii="Times New Roman" w:hAnsi="Times New Roman" w:cs="Times New Roman"/>
          <w:sz w:val="26"/>
          <w:szCs w:val="26"/>
        </w:rPr>
        <w:t xml:space="preserve">for the annual period from April 2013 to April 15, 2014, </w:t>
      </w:r>
      <w:r w:rsidR="0019743B" w:rsidRPr="006332C7">
        <w:rPr>
          <w:rFonts w:ascii="Times New Roman" w:hAnsi="Times New Roman" w:cs="Times New Roman"/>
          <w:sz w:val="26"/>
          <w:szCs w:val="26"/>
        </w:rPr>
        <w:t xml:space="preserve">in compliance with the </w:t>
      </w:r>
      <w:r w:rsidR="009835BB" w:rsidRPr="006332C7">
        <w:rPr>
          <w:rFonts w:ascii="Times New Roman" w:hAnsi="Times New Roman" w:cs="Times New Roman"/>
          <w:sz w:val="26"/>
          <w:szCs w:val="26"/>
        </w:rPr>
        <w:t>directive of the Commission</w:t>
      </w:r>
      <w:r w:rsidR="006332C7">
        <w:rPr>
          <w:rFonts w:ascii="Times New Roman" w:hAnsi="Times New Roman" w:cs="Times New Roman"/>
          <w:sz w:val="26"/>
          <w:szCs w:val="26"/>
        </w:rPr>
        <w:t>’</w:t>
      </w:r>
      <w:r w:rsidR="009835BB" w:rsidRPr="006332C7">
        <w:rPr>
          <w:rFonts w:ascii="Times New Roman" w:hAnsi="Times New Roman" w:cs="Times New Roman"/>
          <w:sz w:val="26"/>
          <w:szCs w:val="26"/>
        </w:rPr>
        <w:t xml:space="preserve">s </w:t>
      </w:r>
      <w:r w:rsidR="009835BB" w:rsidRPr="006332C7">
        <w:rPr>
          <w:rFonts w:ascii="Times New Roman" w:hAnsi="Times New Roman" w:cs="Times New Roman"/>
          <w:i/>
          <w:sz w:val="26"/>
          <w:szCs w:val="26"/>
        </w:rPr>
        <w:t>2015 Final Order.</w:t>
      </w:r>
    </w:p>
    <w:p w14:paraId="04C35147" w14:textId="77777777" w:rsidR="00F27C04" w:rsidRPr="006332C7" w:rsidRDefault="00F27C04" w:rsidP="00C74B5A">
      <w:pPr>
        <w:spacing w:after="0" w:line="360" w:lineRule="auto"/>
        <w:ind w:firstLine="1440"/>
        <w:rPr>
          <w:rFonts w:ascii="Times New Roman" w:hAnsi="Times New Roman" w:cs="Times New Roman"/>
          <w:color w:val="333333"/>
          <w:sz w:val="26"/>
          <w:szCs w:val="26"/>
        </w:rPr>
      </w:pPr>
    </w:p>
    <w:p w14:paraId="5411BD73" w14:textId="3593E290" w:rsidR="007D31D7" w:rsidRPr="006332C7" w:rsidRDefault="00437A80" w:rsidP="001511BC">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ab/>
      </w:r>
      <w:r w:rsidRPr="006332C7">
        <w:rPr>
          <w:rFonts w:ascii="Times New Roman" w:hAnsi="Times New Roman" w:cs="Times New Roman"/>
          <w:b/>
          <w:sz w:val="26"/>
          <w:szCs w:val="26"/>
        </w:rPr>
        <w:tab/>
        <w:t>e.</w:t>
      </w:r>
      <w:r w:rsidRPr="006332C7">
        <w:rPr>
          <w:rFonts w:ascii="Times New Roman" w:hAnsi="Times New Roman" w:cs="Times New Roman"/>
          <w:b/>
          <w:sz w:val="26"/>
          <w:szCs w:val="26"/>
        </w:rPr>
        <w:tab/>
      </w:r>
      <w:r w:rsidR="00A73574" w:rsidRPr="006332C7">
        <w:rPr>
          <w:rFonts w:ascii="Times New Roman" w:hAnsi="Times New Roman" w:cs="Times New Roman"/>
          <w:b/>
          <w:sz w:val="26"/>
          <w:szCs w:val="26"/>
        </w:rPr>
        <w:t>PGW</w:t>
      </w:r>
      <w:r w:rsidR="006332C7">
        <w:rPr>
          <w:rFonts w:ascii="Times New Roman" w:hAnsi="Times New Roman" w:cs="Times New Roman"/>
          <w:b/>
          <w:sz w:val="26"/>
          <w:szCs w:val="26"/>
        </w:rPr>
        <w:t>’</w:t>
      </w:r>
      <w:r w:rsidR="00A73574" w:rsidRPr="006332C7">
        <w:rPr>
          <w:rFonts w:ascii="Times New Roman" w:hAnsi="Times New Roman" w:cs="Times New Roman"/>
          <w:b/>
          <w:sz w:val="26"/>
          <w:szCs w:val="26"/>
        </w:rPr>
        <w:t xml:space="preserve">s </w:t>
      </w:r>
      <w:r w:rsidR="007D31D7" w:rsidRPr="006332C7">
        <w:rPr>
          <w:rFonts w:ascii="Times New Roman" w:hAnsi="Times New Roman" w:cs="Times New Roman"/>
          <w:b/>
          <w:sz w:val="26"/>
          <w:szCs w:val="26"/>
        </w:rPr>
        <w:t xml:space="preserve">Rebilling for the </w:t>
      </w:r>
      <w:r w:rsidR="00B9707A" w:rsidRPr="006332C7">
        <w:rPr>
          <w:rFonts w:ascii="Times New Roman" w:hAnsi="Times New Roman" w:cs="Times New Roman"/>
          <w:b/>
          <w:sz w:val="26"/>
          <w:szCs w:val="26"/>
        </w:rPr>
        <w:t>P</w:t>
      </w:r>
      <w:r w:rsidR="007D31D7" w:rsidRPr="006332C7">
        <w:rPr>
          <w:rFonts w:ascii="Times New Roman" w:hAnsi="Times New Roman" w:cs="Times New Roman"/>
          <w:b/>
          <w:sz w:val="26"/>
          <w:szCs w:val="26"/>
        </w:rPr>
        <w:t>eriod July 2014 to June 2015</w:t>
      </w:r>
      <w:r w:rsidR="00AC7B2C" w:rsidRPr="006332C7">
        <w:rPr>
          <w:rStyle w:val="FootnoteReference"/>
          <w:rFonts w:ascii="Times New Roman" w:hAnsi="Times New Roman" w:cs="Times New Roman"/>
          <w:b/>
          <w:sz w:val="26"/>
          <w:szCs w:val="26"/>
        </w:rPr>
        <w:footnoteReference w:id="8"/>
      </w:r>
    </w:p>
    <w:p w14:paraId="479DC882" w14:textId="77777777" w:rsidR="00490CCB" w:rsidRPr="006332C7" w:rsidRDefault="00490CCB" w:rsidP="001511BC">
      <w:pPr>
        <w:keepNext/>
        <w:keepLines/>
        <w:spacing w:after="0" w:line="360" w:lineRule="auto"/>
        <w:rPr>
          <w:rFonts w:ascii="Times New Roman" w:hAnsi="Times New Roman" w:cs="Times New Roman"/>
          <w:b/>
          <w:sz w:val="26"/>
          <w:szCs w:val="26"/>
        </w:rPr>
      </w:pPr>
    </w:p>
    <w:p w14:paraId="309A767F" w14:textId="6F5AD7C9" w:rsidR="00490CCB" w:rsidRPr="006332C7" w:rsidRDefault="002A36B7"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color w:val="333333"/>
          <w:sz w:val="26"/>
          <w:szCs w:val="26"/>
        </w:rPr>
        <w:t xml:space="preserve">The </w:t>
      </w:r>
      <w:r w:rsidR="00490CCB" w:rsidRPr="006332C7">
        <w:rPr>
          <w:rFonts w:ascii="Times New Roman" w:hAnsi="Times New Roman" w:cs="Times New Roman"/>
          <w:color w:val="333333"/>
          <w:sz w:val="26"/>
          <w:szCs w:val="26"/>
        </w:rPr>
        <w:t xml:space="preserve">ALJ found </w:t>
      </w:r>
      <w:r w:rsidR="00490CCB" w:rsidRPr="006332C7">
        <w:rPr>
          <w:rFonts w:ascii="Times New Roman" w:hAnsi="Times New Roman" w:cs="Times New Roman"/>
          <w:sz w:val="26"/>
          <w:szCs w:val="26"/>
        </w:rPr>
        <w:t xml:space="preserve">that that </w:t>
      </w:r>
      <w:r w:rsidR="00824C46" w:rsidRPr="006332C7">
        <w:rPr>
          <w:rFonts w:ascii="Times New Roman" w:eastAsia="Calibri" w:hAnsi="Times New Roman" w:cs="Times New Roman"/>
          <w:sz w:val="26"/>
          <w:szCs w:val="26"/>
        </w:rPr>
        <w:t>the Complainant</w:t>
      </w:r>
      <w:r w:rsidR="00490CCB" w:rsidRPr="006332C7">
        <w:rPr>
          <w:rFonts w:ascii="Times New Roman" w:hAnsi="Times New Roman" w:cs="Times New Roman"/>
          <w:sz w:val="26"/>
          <w:szCs w:val="26"/>
        </w:rPr>
        <w:t xml:space="preserve"> carried her burden of proving that</w:t>
      </w:r>
      <w:r w:rsidR="00A73574" w:rsidRPr="006332C7">
        <w:rPr>
          <w:rFonts w:ascii="Times New Roman" w:hAnsi="Times New Roman" w:cs="Times New Roman"/>
          <w:sz w:val="26"/>
          <w:szCs w:val="26"/>
        </w:rPr>
        <w:t xml:space="preserve"> PGW incorrectly rebilled </w:t>
      </w:r>
      <w:r w:rsidR="00490CCB" w:rsidRPr="006332C7">
        <w:rPr>
          <w:rFonts w:ascii="Times New Roman" w:hAnsi="Times New Roman" w:cs="Times New Roman"/>
          <w:sz w:val="26"/>
          <w:szCs w:val="26"/>
        </w:rPr>
        <w:t>for the period July 16, 2014 to June 13, 2015</w:t>
      </w:r>
      <w:r w:rsidR="00A73574" w:rsidRP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  The ALJ ruled that PGW improperly and incorrectly rebilled for the period July 16, 2014 to June 13, 2015, </w:t>
      </w:r>
      <w:r w:rsidR="003972B6" w:rsidRPr="006332C7">
        <w:rPr>
          <w:rFonts w:ascii="Times New Roman" w:hAnsi="Times New Roman" w:cs="Times New Roman"/>
          <w:sz w:val="26"/>
          <w:szCs w:val="26"/>
        </w:rPr>
        <w:t xml:space="preserve">retroactively applying the higher </w:t>
      </w:r>
      <w:r w:rsidR="00A73574" w:rsidRPr="006332C7">
        <w:rPr>
          <w:rFonts w:ascii="Times New Roman" w:hAnsi="Times New Roman" w:cs="Times New Roman"/>
          <w:sz w:val="26"/>
          <w:szCs w:val="26"/>
        </w:rPr>
        <w:t xml:space="preserve">service </w:t>
      </w:r>
      <w:r w:rsidR="003972B6" w:rsidRPr="006332C7">
        <w:rPr>
          <w:rFonts w:ascii="Times New Roman" w:hAnsi="Times New Roman" w:cs="Times New Roman"/>
          <w:sz w:val="26"/>
          <w:szCs w:val="26"/>
        </w:rPr>
        <w:t>rate</w:t>
      </w:r>
      <w:r w:rsidR="00A73574" w:rsidRPr="006332C7">
        <w:rPr>
          <w:rFonts w:ascii="Times New Roman" w:hAnsi="Times New Roman" w:cs="Times New Roman"/>
          <w:sz w:val="26"/>
          <w:szCs w:val="26"/>
        </w:rPr>
        <w:t xml:space="preserve"> applicable in </w:t>
      </w:r>
      <w:r w:rsidR="003972B6" w:rsidRPr="006332C7">
        <w:rPr>
          <w:rFonts w:ascii="Times New Roman" w:hAnsi="Times New Roman" w:cs="Times New Roman"/>
          <w:sz w:val="26"/>
          <w:szCs w:val="26"/>
        </w:rPr>
        <w:t>June 2015,</w:t>
      </w:r>
      <w:r w:rsidR="00A73574" w:rsidRPr="006332C7">
        <w:rPr>
          <w:rFonts w:ascii="Times New Roman" w:hAnsi="Times New Roman" w:cs="Times New Roman"/>
          <w:sz w:val="26"/>
          <w:szCs w:val="26"/>
        </w:rPr>
        <w:t xml:space="preserve"> at the time of rebilling, </w:t>
      </w:r>
      <w:r w:rsidR="003972B6" w:rsidRPr="006332C7">
        <w:rPr>
          <w:rFonts w:ascii="Times New Roman" w:hAnsi="Times New Roman" w:cs="Times New Roman"/>
          <w:sz w:val="26"/>
          <w:szCs w:val="26"/>
        </w:rPr>
        <w:t>rather than using the actual</w:t>
      </w:r>
      <w:r w:rsidR="004D3F1D" w:rsidRPr="006332C7">
        <w:rPr>
          <w:rFonts w:ascii="Times New Roman" w:hAnsi="Times New Roman" w:cs="Times New Roman"/>
          <w:sz w:val="26"/>
          <w:szCs w:val="26"/>
        </w:rPr>
        <w:t>,</w:t>
      </w:r>
      <w:r w:rsidR="003972B6" w:rsidRPr="006332C7">
        <w:rPr>
          <w:rFonts w:ascii="Times New Roman" w:hAnsi="Times New Roman" w:cs="Times New Roman"/>
          <w:sz w:val="26"/>
          <w:szCs w:val="26"/>
        </w:rPr>
        <w:t xml:space="preserve"> </w:t>
      </w:r>
      <w:r w:rsidR="00A73574" w:rsidRPr="006332C7">
        <w:rPr>
          <w:rFonts w:ascii="Times New Roman" w:hAnsi="Times New Roman" w:cs="Times New Roman"/>
          <w:sz w:val="26"/>
          <w:szCs w:val="26"/>
        </w:rPr>
        <w:t>lower</w:t>
      </w:r>
      <w:r w:rsidR="004D3F1D" w:rsidRPr="006332C7">
        <w:rPr>
          <w:rFonts w:ascii="Times New Roman" w:hAnsi="Times New Roman" w:cs="Times New Roman"/>
          <w:sz w:val="26"/>
          <w:szCs w:val="26"/>
        </w:rPr>
        <w:t>,</w:t>
      </w:r>
      <w:r w:rsidR="00A73574" w:rsidRPr="006332C7">
        <w:rPr>
          <w:rFonts w:ascii="Times New Roman" w:hAnsi="Times New Roman" w:cs="Times New Roman"/>
          <w:sz w:val="26"/>
          <w:szCs w:val="26"/>
        </w:rPr>
        <w:t xml:space="preserve"> </w:t>
      </w:r>
      <w:r w:rsidR="003972B6" w:rsidRPr="006332C7">
        <w:rPr>
          <w:rFonts w:ascii="Times New Roman" w:hAnsi="Times New Roman" w:cs="Times New Roman"/>
          <w:sz w:val="26"/>
          <w:szCs w:val="26"/>
        </w:rPr>
        <w:t xml:space="preserve">rate </w:t>
      </w:r>
      <w:r w:rsidR="004D3F1D" w:rsidRPr="006332C7">
        <w:rPr>
          <w:rFonts w:ascii="Times New Roman" w:hAnsi="Times New Roman" w:cs="Times New Roman"/>
          <w:sz w:val="26"/>
          <w:szCs w:val="26"/>
        </w:rPr>
        <w:t>applicable during the period in which t</w:t>
      </w:r>
      <w:r w:rsidR="003972B6" w:rsidRPr="006332C7">
        <w:rPr>
          <w:rFonts w:ascii="Times New Roman" w:hAnsi="Times New Roman" w:cs="Times New Roman"/>
          <w:sz w:val="26"/>
          <w:szCs w:val="26"/>
        </w:rPr>
        <w:t>he utility service was provided.</w:t>
      </w:r>
      <w:r w:rsidR="00BD7342" w:rsidRPr="006332C7">
        <w:rPr>
          <w:rFonts w:ascii="Times New Roman" w:hAnsi="Times New Roman" w:cs="Times New Roman"/>
          <w:sz w:val="26"/>
          <w:szCs w:val="26"/>
        </w:rPr>
        <w:t xml:space="preserve">  </w:t>
      </w:r>
      <w:r w:rsidR="005D0909" w:rsidRPr="006332C7">
        <w:rPr>
          <w:rFonts w:ascii="Times New Roman" w:hAnsi="Times New Roman" w:cs="Times New Roman"/>
          <w:sz w:val="26"/>
          <w:szCs w:val="26"/>
        </w:rPr>
        <w:t xml:space="preserve">The ALJ concluded </w:t>
      </w:r>
      <w:r w:rsidR="00490CCB" w:rsidRPr="006332C7">
        <w:rPr>
          <w:rFonts w:ascii="Times New Roman" w:hAnsi="Times New Roman" w:cs="Times New Roman"/>
          <w:sz w:val="26"/>
          <w:szCs w:val="26"/>
        </w:rPr>
        <w:t xml:space="preserve">PGW had no </w:t>
      </w:r>
      <w:r w:rsidR="00BD7342" w:rsidRPr="006332C7">
        <w:rPr>
          <w:rFonts w:ascii="Times New Roman" w:hAnsi="Times New Roman" w:cs="Times New Roman"/>
          <w:sz w:val="26"/>
          <w:szCs w:val="26"/>
        </w:rPr>
        <w:t xml:space="preserve">rational basis </w:t>
      </w:r>
      <w:r w:rsidR="00490CCB" w:rsidRPr="006332C7">
        <w:rPr>
          <w:rFonts w:ascii="Times New Roman" w:hAnsi="Times New Roman" w:cs="Times New Roman"/>
          <w:sz w:val="26"/>
          <w:szCs w:val="26"/>
        </w:rPr>
        <w:t>for billing at a higher rate, where PGW had access to the actual historical</w:t>
      </w:r>
      <w:r w:rsidR="004D3F1D" w:rsidRPr="006332C7">
        <w:rPr>
          <w:rFonts w:ascii="Times New Roman" w:hAnsi="Times New Roman" w:cs="Times New Roman"/>
          <w:sz w:val="26"/>
          <w:szCs w:val="26"/>
        </w:rPr>
        <w:t>/</w:t>
      </w:r>
      <w:r w:rsidR="00A73574" w:rsidRPr="006332C7">
        <w:rPr>
          <w:rFonts w:ascii="Times New Roman" w:hAnsi="Times New Roman" w:cs="Times New Roman"/>
          <w:sz w:val="26"/>
          <w:szCs w:val="26"/>
        </w:rPr>
        <w:t xml:space="preserve">lower </w:t>
      </w:r>
      <w:r w:rsidR="00490CCB" w:rsidRPr="006332C7">
        <w:rPr>
          <w:rFonts w:ascii="Times New Roman" w:hAnsi="Times New Roman" w:cs="Times New Roman"/>
          <w:sz w:val="26"/>
          <w:szCs w:val="26"/>
        </w:rPr>
        <w:t>rate</w:t>
      </w:r>
      <w:r w:rsidR="00BD7342" w:rsidRPr="006332C7">
        <w:rPr>
          <w:rFonts w:ascii="Times New Roman" w:hAnsi="Times New Roman" w:cs="Times New Roman"/>
          <w:sz w:val="26"/>
          <w:szCs w:val="26"/>
        </w:rPr>
        <w:t>, which was correct as initially billed</w:t>
      </w:r>
      <w:r w:rsidR="00A73574" w:rsidRPr="006332C7">
        <w:rPr>
          <w:rFonts w:ascii="Times New Roman" w:hAnsi="Times New Roman" w:cs="Times New Roman"/>
          <w:sz w:val="26"/>
          <w:szCs w:val="26"/>
        </w:rPr>
        <w:t xml:space="preserve">.  </w:t>
      </w:r>
      <w:r w:rsidR="00490CCB" w:rsidRPr="006332C7">
        <w:rPr>
          <w:rFonts w:ascii="Times New Roman" w:hAnsi="Times New Roman" w:cs="Times New Roman"/>
          <w:sz w:val="26"/>
          <w:szCs w:val="26"/>
        </w:rPr>
        <w:t xml:space="preserve">Therefore, </w:t>
      </w:r>
      <w:r w:rsidR="005D0909" w:rsidRPr="006332C7">
        <w:rPr>
          <w:rFonts w:ascii="Times New Roman" w:hAnsi="Times New Roman" w:cs="Times New Roman"/>
          <w:sz w:val="26"/>
          <w:szCs w:val="26"/>
        </w:rPr>
        <w:t xml:space="preserve">the ALJ agreed with </w:t>
      </w:r>
      <w:r w:rsidR="00815BA8" w:rsidRPr="006332C7">
        <w:rPr>
          <w:rFonts w:ascii="Times New Roman" w:hAnsi="Times New Roman" w:cs="Times New Roman"/>
          <w:sz w:val="26"/>
          <w:szCs w:val="26"/>
        </w:rPr>
        <w:t xml:space="preserve">the </w:t>
      </w:r>
      <w:r w:rsidR="005D0909" w:rsidRPr="006332C7">
        <w:rPr>
          <w:rFonts w:ascii="Times New Roman" w:hAnsi="Times New Roman" w:cs="Times New Roman"/>
          <w:sz w:val="26"/>
          <w:szCs w:val="26"/>
        </w:rPr>
        <w:t xml:space="preserve">Complainant that </w:t>
      </w:r>
      <w:r w:rsidR="00490CCB" w:rsidRPr="006332C7">
        <w:rPr>
          <w:rFonts w:ascii="Times New Roman" w:hAnsi="Times New Roman" w:cs="Times New Roman"/>
          <w:sz w:val="26"/>
          <w:szCs w:val="26"/>
        </w:rPr>
        <w:t>PGW</w:t>
      </w:r>
      <w:r w:rsidR="006332C7">
        <w:rPr>
          <w:rFonts w:ascii="Times New Roman" w:hAnsi="Times New Roman" w:cs="Times New Roman"/>
          <w:sz w:val="26"/>
          <w:szCs w:val="26"/>
        </w:rPr>
        <w:t>’</w:t>
      </w:r>
      <w:r w:rsidR="005D0909" w:rsidRPr="006332C7">
        <w:rPr>
          <w:rFonts w:ascii="Times New Roman" w:hAnsi="Times New Roman" w:cs="Times New Roman"/>
          <w:sz w:val="26"/>
          <w:szCs w:val="26"/>
        </w:rPr>
        <w:t xml:space="preserve">s rebilling performed on </w:t>
      </w:r>
      <w:r w:rsidR="00490CCB" w:rsidRPr="006332C7">
        <w:rPr>
          <w:rFonts w:ascii="Times New Roman" w:hAnsi="Times New Roman" w:cs="Times New Roman"/>
          <w:sz w:val="26"/>
          <w:szCs w:val="26"/>
        </w:rPr>
        <w:t>June 25, 2015,</w:t>
      </w:r>
      <w:r w:rsidR="005D0909" w:rsidRPr="006332C7">
        <w:rPr>
          <w:rFonts w:ascii="Times New Roman" w:hAnsi="Times New Roman" w:cs="Times New Roman"/>
          <w:sz w:val="26"/>
          <w:szCs w:val="26"/>
        </w:rPr>
        <w:t xml:space="preserve"> wrongfully applied a higher rate than applicable </w:t>
      </w:r>
      <w:r w:rsidR="00490CCB" w:rsidRPr="006332C7">
        <w:rPr>
          <w:rFonts w:ascii="Times New Roman" w:hAnsi="Times New Roman" w:cs="Times New Roman"/>
          <w:sz w:val="26"/>
          <w:szCs w:val="26"/>
        </w:rPr>
        <w:t>for the period July 16, 2014 to June 13, 2015.</w:t>
      </w:r>
      <w:r w:rsidR="00AC7B2C"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AC7B2C" w:rsidRPr="006332C7">
        <w:rPr>
          <w:rFonts w:ascii="Times New Roman" w:hAnsi="Times New Roman" w:cs="Times New Roman"/>
          <w:sz w:val="26"/>
          <w:szCs w:val="26"/>
        </w:rPr>
        <w:t xml:space="preserve"> at 21-22.</w:t>
      </w:r>
    </w:p>
    <w:p w14:paraId="30C0BF74" w14:textId="77777777" w:rsidR="0016286F" w:rsidRPr="006332C7" w:rsidRDefault="0016286F" w:rsidP="00C74B5A">
      <w:pPr>
        <w:spacing w:after="0" w:line="360" w:lineRule="auto"/>
        <w:ind w:firstLine="1440"/>
        <w:rPr>
          <w:rFonts w:ascii="Times New Roman" w:hAnsi="Times New Roman" w:cs="Times New Roman"/>
          <w:sz w:val="26"/>
          <w:szCs w:val="26"/>
        </w:rPr>
      </w:pPr>
    </w:p>
    <w:p w14:paraId="6D7D8C65" w14:textId="1BB4BF32" w:rsidR="0016286F" w:rsidRPr="006332C7" w:rsidRDefault="0016286F"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The ALJ, however, did not address the Complainant</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general position that the </w:t>
      </w:r>
      <w:r w:rsidRPr="006332C7">
        <w:rPr>
          <w:rFonts w:ascii="Times New Roman" w:hAnsi="Times New Roman" w:cs="Times New Roman"/>
          <w:i/>
          <w:sz w:val="26"/>
          <w:szCs w:val="26"/>
        </w:rPr>
        <w:t>PGW 2015 Rebill</w:t>
      </w:r>
      <w:r w:rsidR="004D3F1D" w:rsidRPr="006332C7">
        <w:rPr>
          <w:rFonts w:ascii="Times New Roman" w:hAnsi="Times New Roman" w:cs="Times New Roman"/>
          <w:i/>
          <w:sz w:val="26"/>
          <w:szCs w:val="26"/>
        </w:rPr>
        <w:t>ing</w:t>
      </w:r>
      <w:r w:rsidRPr="006332C7">
        <w:rPr>
          <w:rFonts w:ascii="Times New Roman" w:hAnsi="Times New Roman" w:cs="Times New Roman"/>
          <w:sz w:val="26"/>
          <w:szCs w:val="26"/>
        </w:rPr>
        <w:t xml:space="preserve"> was unlawful</w:t>
      </w:r>
      <w:r w:rsidR="00976C62" w:rsidRPr="006332C7">
        <w:rPr>
          <w:rFonts w:ascii="Times New Roman" w:hAnsi="Times New Roman" w:cs="Times New Roman"/>
          <w:sz w:val="26"/>
          <w:szCs w:val="26"/>
        </w:rPr>
        <w:t xml:space="preserve"> in the first instance </w:t>
      </w:r>
      <w:r w:rsidRPr="006332C7">
        <w:rPr>
          <w:rFonts w:ascii="Times New Roman" w:hAnsi="Times New Roman" w:cs="Times New Roman"/>
          <w:sz w:val="26"/>
          <w:szCs w:val="26"/>
        </w:rPr>
        <w:t xml:space="preserve">by failing to comply with </w:t>
      </w:r>
      <w:r w:rsidR="00D521A0" w:rsidRPr="006332C7">
        <w:rPr>
          <w:rFonts w:ascii="Times New Roman" w:hAnsi="Times New Roman" w:cs="Times New Roman"/>
          <w:sz w:val="26"/>
          <w:szCs w:val="26"/>
        </w:rPr>
        <w:t xml:space="preserve">the </w:t>
      </w:r>
      <w:r w:rsidR="00D521A0" w:rsidRPr="006332C7">
        <w:rPr>
          <w:rFonts w:ascii="Times New Roman" w:hAnsi="Times New Roman" w:cs="Times New Roman"/>
          <w:sz w:val="26"/>
          <w:szCs w:val="26"/>
        </w:rPr>
        <w:lastRenderedPageBreak/>
        <w:t>Commission</w:t>
      </w:r>
      <w:r w:rsidR="006332C7">
        <w:rPr>
          <w:rFonts w:ascii="Times New Roman" w:hAnsi="Times New Roman" w:cs="Times New Roman"/>
          <w:sz w:val="26"/>
          <w:szCs w:val="26"/>
        </w:rPr>
        <w:t>’</w:t>
      </w:r>
      <w:r w:rsidR="00D521A0" w:rsidRPr="006332C7">
        <w:rPr>
          <w:rFonts w:ascii="Times New Roman" w:hAnsi="Times New Roman" w:cs="Times New Roman"/>
          <w:sz w:val="26"/>
          <w:szCs w:val="26"/>
        </w:rPr>
        <w:t xml:space="preserve">s </w:t>
      </w:r>
      <w:r w:rsidR="00D521A0" w:rsidRPr="006332C7">
        <w:rPr>
          <w:rFonts w:ascii="Times New Roman" w:hAnsi="Times New Roman" w:cs="Times New Roman"/>
          <w:i/>
          <w:sz w:val="26"/>
          <w:szCs w:val="26"/>
        </w:rPr>
        <w:t>2015 Final Order</w:t>
      </w:r>
      <w:r w:rsidR="006332C7">
        <w:rPr>
          <w:rFonts w:ascii="Times New Roman" w:hAnsi="Times New Roman" w:cs="Times New Roman"/>
          <w:sz w:val="26"/>
          <w:szCs w:val="26"/>
        </w:rPr>
        <w:t>’</w:t>
      </w:r>
      <w:r w:rsidR="00D521A0" w:rsidRPr="006332C7">
        <w:rPr>
          <w:rFonts w:ascii="Times New Roman" w:hAnsi="Times New Roman" w:cs="Times New Roman"/>
          <w:sz w:val="26"/>
          <w:szCs w:val="26"/>
        </w:rPr>
        <w:t xml:space="preserve">s requirement to </w:t>
      </w:r>
      <w:r w:rsidRPr="006332C7">
        <w:rPr>
          <w:rFonts w:ascii="Times New Roman" w:hAnsi="Times New Roman" w:cs="Times New Roman"/>
          <w:sz w:val="26"/>
          <w:szCs w:val="26"/>
        </w:rPr>
        <w:t>calculat</w:t>
      </w:r>
      <w:r w:rsidR="00D521A0" w:rsidRPr="006332C7">
        <w:rPr>
          <w:rFonts w:ascii="Times New Roman" w:hAnsi="Times New Roman" w:cs="Times New Roman"/>
          <w:sz w:val="26"/>
          <w:szCs w:val="26"/>
        </w:rPr>
        <w:t xml:space="preserve">e </w:t>
      </w:r>
      <w:r w:rsidRPr="006332C7">
        <w:rPr>
          <w:rFonts w:ascii="Times New Roman" w:hAnsi="Times New Roman" w:cs="Times New Roman"/>
          <w:sz w:val="26"/>
          <w:szCs w:val="26"/>
        </w:rPr>
        <w:t>the CRP rate based on the Compl</w:t>
      </w:r>
      <w:r w:rsidR="00D521A0" w:rsidRPr="006332C7">
        <w:rPr>
          <w:rFonts w:ascii="Times New Roman" w:hAnsi="Times New Roman" w:cs="Times New Roman"/>
          <w:sz w:val="26"/>
          <w:szCs w:val="26"/>
        </w:rPr>
        <w:t>ainant</w:t>
      </w:r>
      <w:r w:rsidR="006332C7">
        <w:rPr>
          <w:rFonts w:ascii="Times New Roman" w:hAnsi="Times New Roman" w:cs="Times New Roman"/>
          <w:sz w:val="26"/>
          <w:szCs w:val="26"/>
        </w:rPr>
        <w:t>’</w:t>
      </w:r>
      <w:r w:rsidR="00D521A0" w:rsidRPr="006332C7">
        <w:rPr>
          <w:rFonts w:ascii="Times New Roman" w:hAnsi="Times New Roman" w:cs="Times New Roman"/>
          <w:sz w:val="26"/>
          <w:szCs w:val="26"/>
        </w:rPr>
        <w:t xml:space="preserve">s </w:t>
      </w:r>
      <w:r w:rsidRPr="006332C7">
        <w:rPr>
          <w:rFonts w:ascii="Times New Roman" w:hAnsi="Times New Roman" w:cs="Times New Roman"/>
          <w:sz w:val="26"/>
          <w:szCs w:val="26"/>
        </w:rPr>
        <w:t>prior tax year</w:t>
      </w:r>
      <w:r w:rsidR="006332C7">
        <w:rPr>
          <w:rFonts w:ascii="Times New Roman" w:hAnsi="Times New Roman" w:cs="Times New Roman"/>
          <w:sz w:val="26"/>
          <w:szCs w:val="26"/>
        </w:rPr>
        <w:t>’</w:t>
      </w:r>
      <w:r w:rsidRPr="006332C7">
        <w:rPr>
          <w:rFonts w:ascii="Times New Roman" w:hAnsi="Times New Roman" w:cs="Times New Roman"/>
          <w:sz w:val="26"/>
          <w:szCs w:val="26"/>
        </w:rPr>
        <w:t>s gross income</w:t>
      </w:r>
      <w:r w:rsidR="006221BE" w:rsidRPr="006332C7">
        <w:rPr>
          <w:rFonts w:ascii="Times New Roman" w:hAnsi="Times New Roman" w:cs="Times New Roman"/>
          <w:sz w:val="26"/>
          <w:szCs w:val="26"/>
        </w:rPr>
        <w:t xml:space="preserve">.  The Complaint averred that PGW should have rebilled for the CRP period from April 15, 2014 to April 15, 2015, </w:t>
      </w:r>
      <w:r w:rsidR="00E95269" w:rsidRPr="006332C7">
        <w:rPr>
          <w:rFonts w:ascii="Times New Roman" w:hAnsi="Times New Roman" w:cs="Times New Roman"/>
          <w:sz w:val="26"/>
          <w:szCs w:val="26"/>
        </w:rPr>
        <w:t xml:space="preserve">as directed by the </w:t>
      </w:r>
      <w:r w:rsidR="00E95269" w:rsidRPr="006332C7">
        <w:rPr>
          <w:rFonts w:ascii="Times New Roman" w:hAnsi="Times New Roman" w:cs="Times New Roman"/>
          <w:i/>
          <w:sz w:val="26"/>
          <w:szCs w:val="26"/>
        </w:rPr>
        <w:t>2015 Final Order.</w:t>
      </w:r>
    </w:p>
    <w:p w14:paraId="047FF4EF" w14:textId="77777777" w:rsidR="00AC7B2C" w:rsidRPr="006332C7" w:rsidRDefault="00AC7B2C" w:rsidP="00C74B5A">
      <w:pPr>
        <w:spacing w:after="0" w:line="360" w:lineRule="auto"/>
        <w:rPr>
          <w:rFonts w:ascii="Times New Roman" w:hAnsi="Times New Roman" w:cs="Times New Roman"/>
          <w:sz w:val="26"/>
          <w:szCs w:val="26"/>
        </w:rPr>
      </w:pPr>
    </w:p>
    <w:p w14:paraId="3BE41A37" w14:textId="125DB274" w:rsidR="00582A4C" w:rsidRPr="006332C7" w:rsidRDefault="00437A80" w:rsidP="001511BC">
      <w:pPr>
        <w:keepNext/>
        <w:keepLines/>
        <w:spacing w:after="0" w:line="240" w:lineRule="auto"/>
        <w:ind w:left="2160" w:hanging="720"/>
        <w:rPr>
          <w:rFonts w:ascii="Times New Roman" w:hAnsi="Times New Roman" w:cs="Times New Roman"/>
          <w:b/>
          <w:sz w:val="26"/>
          <w:szCs w:val="26"/>
        </w:rPr>
      </w:pPr>
      <w:r w:rsidRPr="006332C7">
        <w:rPr>
          <w:rFonts w:ascii="Times New Roman" w:hAnsi="Times New Roman" w:cs="Times New Roman"/>
          <w:b/>
          <w:sz w:val="26"/>
          <w:szCs w:val="26"/>
        </w:rPr>
        <w:t>f.</w:t>
      </w:r>
      <w:r w:rsidRPr="006332C7">
        <w:rPr>
          <w:rFonts w:ascii="Times New Roman" w:hAnsi="Times New Roman" w:cs="Times New Roman"/>
          <w:b/>
          <w:sz w:val="26"/>
          <w:szCs w:val="26"/>
        </w:rPr>
        <w:tab/>
      </w:r>
      <w:r w:rsidR="00305F3F" w:rsidRPr="006332C7">
        <w:rPr>
          <w:rFonts w:ascii="Times New Roman" w:hAnsi="Times New Roman" w:cs="Times New Roman"/>
          <w:b/>
          <w:sz w:val="26"/>
          <w:szCs w:val="26"/>
        </w:rPr>
        <w:t>PGW</w:t>
      </w:r>
      <w:r w:rsidR="006332C7">
        <w:rPr>
          <w:rFonts w:ascii="Times New Roman" w:hAnsi="Times New Roman" w:cs="Times New Roman"/>
          <w:b/>
          <w:sz w:val="26"/>
          <w:szCs w:val="26"/>
        </w:rPr>
        <w:t>’</w:t>
      </w:r>
      <w:r w:rsidR="00305F3F" w:rsidRPr="006332C7">
        <w:rPr>
          <w:rFonts w:ascii="Times New Roman" w:hAnsi="Times New Roman" w:cs="Times New Roman"/>
          <w:b/>
          <w:sz w:val="26"/>
          <w:szCs w:val="26"/>
        </w:rPr>
        <w:t xml:space="preserve">s </w:t>
      </w:r>
      <w:r w:rsidR="00E95269" w:rsidRPr="006332C7">
        <w:rPr>
          <w:rFonts w:ascii="Times New Roman" w:hAnsi="Times New Roman" w:cs="Times New Roman"/>
          <w:b/>
          <w:sz w:val="26"/>
          <w:szCs w:val="26"/>
        </w:rPr>
        <w:t>U</w:t>
      </w:r>
      <w:r w:rsidR="000C6548" w:rsidRPr="006332C7">
        <w:rPr>
          <w:rFonts w:ascii="Times New Roman" w:hAnsi="Times New Roman" w:cs="Times New Roman"/>
          <w:b/>
          <w:sz w:val="26"/>
          <w:szCs w:val="26"/>
        </w:rPr>
        <w:t xml:space="preserve">ntimely </w:t>
      </w:r>
      <w:r w:rsidR="00E95269" w:rsidRPr="006332C7">
        <w:rPr>
          <w:rFonts w:ascii="Times New Roman" w:hAnsi="Times New Roman" w:cs="Times New Roman"/>
          <w:b/>
          <w:sz w:val="26"/>
          <w:szCs w:val="26"/>
        </w:rPr>
        <w:t>C</w:t>
      </w:r>
      <w:r w:rsidR="000C6548" w:rsidRPr="006332C7">
        <w:rPr>
          <w:rFonts w:ascii="Times New Roman" w:hAnsi="Times New Roman" w:cs="Times New Roman"/>
          <w:b/>
          <w:sz w:val="26"/>
          <w:szCs w:val="26"/>
        </w:rPr>
        <w:t>ompliance with the Commission</w:t>
      </w:r>
      <w:r w:rsidR="006332C7">
        <w:rPr>
          <w:rFonts w:ascii="Times New Roman" w:hAnsi="Times New Roman" w:cs="Times New Roman"/>
          <w:b/>
          <w:sz w:val="26"/>
          <w:szCs w:val="26"/>
        </w:rPr>
        <w:t>’</w:t>
      </w:r>
      <w:r w:rsidR="000C6548" w:rsidRPr="006332C7">
        <w:rPr>
          <w:rFonts w:ascii="Times New Roman" w:hAnsi="Times New Roman" w:cs="Times New Roman"/>
          <w:b/>
          <w:sz w:val="26"/>
          <w:szCs w:val="26"/>
        </w:rPr>
        <w:t xml:space="preserve">s </w:t>
      </w:r>
      <w:r w:rsidR="00AC7B2C" w:rsidRPr="006332C7">
        <w:rPr>
          <w:rFonts w:ascii="Times New Roman" w:hAnsi="Times New Roman" w:cs="Times New Roman"/>
          <w:b/>
          <w:i/>
          <w:sz w:val="26"/>
          <w:szCs w:val="26"/>
        </w:rPr>
        <w:t>2015 Final Order</w:t>
      </w:r>
    </w:p>
    <w:p w14:paraId="38CE7BF5" w14:textId="77777777" w:rsidR="006D2136" w:rsidRPr="006332C7" w:rsidRDefault="006D2136" w:rsidP="001511BC">
      <w:pPr>
        <w:keepNext/>
        <w:keepLines/>
        <w:spacing w:after="0" w:line="360" w:lineRule="auto"/>
        <w:ind w:firstLine="1440"/>
        <w:rPr>
          <w:rFonts w:ascii="Times New Roman" w:hAnsi="Times New Roman" w:cs="Times New Roman"/>
          <w:sz w:val="26"/>
          <w:szCs w:val="26"/>
        </w:rPr>
      </w:pPr>
    </w:p>
    <w:p w14:paraId="647646E2" w14:textId="08B0AF9D" w:rsidR="00490CCB" w:rsidRPr="006332C7" w:rsidRDefault="00E51690" w:rsidP="00C74B5A">
      <w:pPr>
        <w:spacing w:after="0"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The </w:t>
      </w:r>
      <w:r w:rsidR="00490CCB" w:rsidRPr="006332C7">
        <w:rPr>
          <w:rFonts w:ascii="Times New Roman" w:hAnsi="Times New Roman" w:cs="Times New Roman"/>
          <w:sz w:val="26"/>
          <w:szCs w:val="26"/>
        </w:rPr>
        <w:t xml:space="preserve">ALJ found that PGW failed </w:t>
      </w:r>
      <w:r w:rsidR="006B7526" w:rsidRPr="006332C7">
        <w:rPr>
          <w:rFonts w:ascii="Times New Roman" w:hAnsi="Times New Roman" w:cs="Times New Roman"/>
          <w:sz w:val="26"/>
          <w:szCs w:val="26"/>
        </w:rPr>
        <w:t>to timely conduct a rebilling in compliance</w:t>
      </w:r>
      <w:r w:rsidR="00490CCB" w:rsidRPr="006332C7">
        <w:rPr>
          <w:rFonts w:ascii="Times New Roman" w:hAnsi="Times New Roman" w:cs="Times New Roman"/>
          <w:sz w:val="26"/>
          <w:szCs w:val="26"/>
        </w:rPr>
        <w:t xml:space="preserve"> with the Commission</w:t>
      </w:r>
      <w:r w:rsid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s </w:t>
      </w:r>
      <w:r w:rsidR="00490CCB" w:rsidRPr="006332C7">
        <w:rPr>
          <w:rFonts w:ascii="Times New Roman" w:hAnsi="Times New Roman" w:cs="Times New Roman"/>
          <w:i/>
          <w:sz w:val="26"/>
          <w:szCs w:val="26"/>
        </w:rPr>
        <w:t>2015</w:t>
      </w:r>
      <w:r w:rsidR="003B7416" w:rsidRPr="006332C7">
        <w:rPr>
          <w:rFonts w:ascii="Times New Roman" w:hAnsi="Times New Roman" w:cs="Times New Roman"/>
          <w:i/>
          <w:sz w:val="26"/>
          <w:szCs w:val="26"/>
        </w:rPr>
        <w:t xml:space="preserve"> </w:t>
      </w:r>
      <w:r w:rsidR="00D521A0" w:rsidRPr="006332C7">
        <w:rPr>
          <w:rFonts w:ascii="Times New Roman" w:hAnsi="Times New Roman" w:cs="Times New Roman"/>
          <w:i/>
          <w:sz w:val="26"/>
          <w:szCs w:val="26"/>
        </w:rPr>
        <w:t>Final</w:t>
      </w:r>
      <w:r w:rsidR="00490CCB" w:rsidRPr="006332C7">
        <w:rPr>
          <w:rFonts w:ascii="Times New Roman" w:hAnsi="Times New Roman" w:cs="Times New Roman"/>
          <w:i/>
          <w:sz w:val="26"/>
          <w:szCs w:val="26"/>
        </w:rPr>
        <w:t xml:space="preserve"> Order</w:t>
      </w:r>
      <w:r w:rsidR="00490CCB" w:rsidRPr="006332C7">
        <w:rPr>
          <w:rFonts w:ascii="Times New Roman" w:hAnsi="Times New Roman" w:cs="Times New Roman"/>
          <w:sz w:val="26"/>
          <w:szCs w:val="26"/>
        </w:rPr>
        <w:t xml:space="preserve"> for </w:t>
      </w:r>
      <w:r w:rsidR="00305F3F" w:rsidRPr="006332C7">
        <w:rPr>
          <w:rFonts w:ascii="Times New Roman" w:hAnsi="Times New Roman" w:cs="Times New Roman"/>
          <w:sz w:val="26"/>
          <w:szCs w:val="26"/>
        </w:rPr>
        <w:t xml:space="preserve">more than </w:t>
      </w:r>
      <w:r w:rsidR="000A0FC5" w:rsidRPr="006332C7">
        <w:rPr>
          <w:rFonts w:ascii="Times New Roman" w:hAnsi="Times New Roman" w:cs="Times New Roman"/>
          <w:sz w:val="26"/>
          <w:szCs w:val="26"/>
        </w:rPr>
        <w:t>ninety</w:t>
      </w:r>
      <w:r w:rsidR="00305F3F" w:rsidRPr="006332C7">
        <w:rPr>
          <w:rFonts w:ascii="Times New Roman" w:hAnsi="Times New Roman" w:cs="Times New Roman"/>
          <w:sz w:val="26"/>
          <w:szCs w:val="26"/>
        </w:rPr>
        <w:t xml:space="preserve"> days after the order was issued and </w:t>
      </w:r>
      <w:r w:rsidR="00490CCB" w:rsidRPr="006332C7">
        <w:rPr>
          <w:rFonts w:ascii="Times New Roman" w:hAnsi="Times New Roman" w:cs="Times New Roman"/>
          <w:sz w:val="26"/>
          <w:szCs w:val="26"/>
        </w:rPr>
        <w:t xml:space="preserve">two months after it could reasonably do so.  </w:t>
      </w:r>
      <w:r w:rsidR="000A0FC5" w:rsidRPr="006332C7">
        <w:rPr>
          <w:rFonts w:ascii="Times New Roman" w:eastAsia="Times New Roman" w:hAnsi="Times New Roman" w:cs="Times New Roman"/>
          <w:i/>
          <w:sz w:val="26"/>
          <w:szCs w:val="26"/>
        </w:rPr>
        <w:t>2016 Initial Decision</w:t>
      </w:r>
      <w:r w:rsidR="00EB6AFB" w:rsidRPr="006332C7">
        <w:rPr>
          <w:rFonts w:ascii="Times New Roman" w:hAnsi="Times New Roman" w:cs="Times New Roman"/>
          <w:i/>
          <w:sz w:val="26"/>
          <w:szCs w:val="26"/>
        </w:rPr>
        <w:t xml:space="preserve"> </w:t>
      </w:r>
      <w:r w:rsidR="003B7416" w:rsidRPr="006332C7">
        <w:rPr>
          <w:rFonts w:ascii="Times New Roman" w:hAnsi="Times New Roman" w:cs="Times New Roman"/>
          <w:sz w:val="26"/>
          <w:szCs w:val="26"/>
        </w:rPr>
        <w:t xml:space="preserve">at 22.  </w:t>
      </w:r>
      <w:r w:rsidR="00490CCB" w:rsidRPr="006332C7">
        <w:rPr>
          <w:rFonts w:ascii="Times New Roman" w:hAnsi="Times New Roman" w:cs="Times New Roman"/>
          <w:sz w:val="26"/>
          <w:szCs w:val="26"/>
        </w:rPr>
        <w:t>In the ALJ</w:t>
      </w:r>
      <w:r w:rsidR="006332C7">
        <w:rPr>
          <w:rFonts w:ascii="Times New Roman" w:hAnsi="Times New Roman" w:cs="Times New Roman"/>
          <w:sz w:val="26"/>
          <w:szCs w:val="26"/>
        </w:rPr>
        <w:t>’</w:t>
      </w:r>
      <w:r w:rsidR="00490CCB" w:rsidRPr="006332C7">
        <w:rPr>
          <w:rFonts w:ascii="Times New Roman" w:hAnsi="Times New Roman" w:cs="Times New Roman"/>
          <w:sz w:val="26"/>
          <w:szCs w:val="26"/>
        </w:rPr>
        <w:t>s view, PGW</w:t>
      </w:r>
      <w:r w:rsidR="006332C7">
        <w:rPr>
          <w:rFonts w:ascii="Times New Roman" w:hAnsi="Times New Roman" w:cs="Times New Roman"/>
          <w:sz w:val="26"/>
          <w:szCs w:val="26"/>
        </w:rPr>
        <w:t>’</w:t>
      </w:r>
      <w:r w:rsidR="00490CCB" w:rsidRPr="006332C7">
        <w:rPr>
          <w:rFonts w:ascii="Times New Roman" w:hAnsi="Times New Roman" w:cs="Times New Roman"/>
          <w:sz w:val="26"/>
          <w:szCs w:val="26"/>
        </w:rPr>
        <w:t>s proffered excuses for delay in complying with the Commission</w:t>
      </w:r>
      <w:r w:rsid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s </w:t>
      </w:r>
      <w:r w:rsidR="00D521A0" w:rsidRPr="006332C7">
        <w:rPr>
          <w:rFonts w:ascii="Times New Roman" w:hAnsi="Times New Roman" w:cs="Times New Roman"/>
          <w:sz w:val="26"/>
          <w:szCs w:val="26"/>
        </w:rPr>
        <w:t xml:space="preserve">final order </w:t>
      </w:r>
      <w:r w:rsidR="00490CCB" w:rsidRPr="006332C7">
        <w:rPr>
          <w:rFonts w:ascii="Times New Roman" w:hAnsi="Times New Roman" w:cs="Times New Roman"/>
          <w:sz w:val="26"/>
          <w:szCs w:val="26"/>
        </w:rPr>
        <w:t>were unreasonable and amounted to unreasonable provision of service</w:t>
      </w:r>
      <w:r w:rsidR="00D521A0" w:rsidRPr="006332C7">
        <w:rPr>
          <w:rFonts w:ascii="Times New Roman" w:hAnsi="Times New Roman" w:cs="Times New Roman"/>
          <w:sz w:val="26"/>
          <w:szCs w:val="26"/>
        </w:rPr>
        <w:t>.</w:t>
      </w:r>
      <w:r w:rsidR="00305F3F" w:rsidRPr="006332C7">
        <w:rPr>
          <w:rFonts w:ascii="Times New Roman" w:hAnsi="Times New Roman" w:cs="Times New Roman"/>
          <w:sz w:val="26"/>
          <w:szCs w:val="26"/>
        </w:rPr>
        <w:t xml:space="preserve">  The ALJ </w:t>
      </w:r>
      <w:r w:rsidR="00490CCB" w:rsidRPr="006332C7">
        <w:rPr>
          <w:rFonts w:ascii="Times New Roman" w:hAnsi="Times New Roman" w:cs="Times New Roman"/>
          <w:sz w:val="26"/>
          <w:szCs w:val="26"/>
        </w:rPr>
        <w:t>conclud</w:t>
      </w:r>
      <w:r w:rsidR="00305F3F" w:rsidRPr="006332C7">
        <w:rPr>
          <w:rFonts w:ascii="Times New Roman" w:hAnsi="Times New Roman" w:cs="Times New Roman"/>
          <w:sz w:val="26"/>
          <w:szCs w:val="26"/>
        </w:rPr>
        <w:t>ed</w:t>
      </w:r>
      <w:r w:rsidR="00490CCB" w:rsidRPr="006332C7">
        <w:rPr>
          <w:rFonts w:ascii="Times New Roman" w:hAnsi="Times New Roman" w:cs="Times New Roman"/>
          <w:sz w:val="26"/>
          <w:szCs w:val="26"/>
        </w:rPr>
        <w:t xml:space="preserve"> that </w:t>
      </w:r>
      <w:r w:rsidR="00824C46" w:rsidRPr="006332C7">
        <w:rPr>
          <w:rFonts w:ascii="Times New Roman" w:eastAsia="Calibri" w:hAnsi="Times New Roman" w:cs="Times New Roman"/>
          <w:sz w:val="26"/>
          <w:szCs w:val="26"/>
        </w:rPr>
        <w:t>the Complainant</w:t>
      </w:r>
      <w:r w:rsidR="00490CCB" w:rsidRPr="006332C7">
        <w:rPr>
          <w:rFonts w:ascii="Times New Roman" w:hAnsi="Times New Roman" w:cs="Times New Roman"/>
          <w:sz w:val="26"/>
          <w:szCs w:val="26"/>
        </w:rPr>
        <w:t xml:space="preserve"> carried her burden of proving that PGW violated </w:t>
      </w:r>
      <w:r w:rsidR="00D521A0" w:rsidRPr="006332C7">
        <w:rPr>
          <w:rFonts w:ascii="Times New Roman" w:hAnsi="Times New Roman" w:cs="Times New Roman"/>
          <w:sz w:val="26"/>
          <w:szCs w:val="26"/>
        </w:rPr>
        <w:t>Section 1501</w:t>
      </w:r>
      <w:r w:rsidR="00171E09" w:rsidRPr="006332C7">
        <w:rPr>
          <w:rFonts w:ascii="Times New Roman" w:hAnsi="Times New Roman" w:cs="Times New Roman"/>
          <w:sz w:val="26"/>
          <w:szCs w:val="26"/>
        </w:rPr>
        <w:t xml:space="preserve"> of the Code, </w:t>
      </w:r>
      <w:r w:rsidR="00490CCB" w:rsidRPr="006332C7">
        <w:rPr>
          <w:rFonts w:ascii="Times New Roman" w:hAnsi="Times New Roman" w:cs="Times New Roman"/>
          <w:sz w:val="26"/>
          <w:szCs w:val="26"/>
        </w:rPr>
        <w:t>66 Pa.C.S. § 1501</w:t>
      </w:r>
      <w:r w:rsidR="00171E09" w:rsidRPr="006332C7">
        <w:rPr>
          <w:rFonts w:ascii="Times New Roman" w:hAnsi="Times New Roman" w:cs="Times New Roman"/>
          <w:sz w:val="26"/>
          <w:szCs w:val="26"/>
        </w:rPr>
        <w:t>, by PGW</w:t>
      </w:r>
      <w:r w:rsidR="006332C7">
        <w:rPr>
          <w:rFonts w:ascii="Times New Roman" w:hAnsi="Times New Roman" w:cs="Times New Roman"/>
          <w:sz w:val="26"/>
          <w:szCs w:val="26"/>
        </w:rPr>
        <w:t>’</w:t>
      </w:r>
      <w:r w:rsidR="00171E09" w:rsidRPr="006332C7">
        <w:rPr>
          <w:rFonts w:ascii="Times New Roman" w:hAnsi="Times New Roman" w:cs="Times New Roman"/>
          <w:sz w:val="26"/>
          <w:szCs w:val="26"/>
        </w:rPr>
        <w:t xml:space="preserve">s </w:t>
      </w:r>
      <w:r w:rsidR="00305F3F" w:rsidRPr="006332C7">
        <w:rPr>
          <w:rFonts w:ascii="Times New Roman" w:hAnsi="Times New Roman" w:cs="Times New Roman"/>
          <w:sz w:val="26"/>
          <w:szCs w:val="26"/>
        </w:rPr>
        <w:t xml:space="preserve">failure to </w:t>
      </w:r>
      <w:r w:rsidR="00171E09" w:rsidRPr="006332C7">
        <w:rPr>
          <w:rFonts w:ascii="Times New Roman" w:hAnsi="Times New Roman" w:cs="Times New Roman"/>
          <w:sz w:val="26"/>
          <w:szCs w:val="26"/>
        </w:rPr>
        <w:t xml:space="preserve">timely </w:t>
      </w:r>
      <w:r w:rsidR="00490CCB" w:rsidRPr="006332C7">
        <w:rPr>
          <w:rFonts w:ascii="Times New Roman" w:hAnsi="Times New Roman" w:cs="Times New Roman"/>
          <w:sz w:val="26"/>
          <w:szCs w:val="26"/>
        </w:rPr>
        <w:t>comply with the Commission</w:t>
      </w:r>
      <w:r w:rsidR="006332C7">
        <w:rPr>
          <w:rFonts w:ascii="Times New Roman" w:hAnsi="Times New Roman" w:cs="Times New Roman"/>
          <w:sz w:val="26"/>
          <w:szCs w:val="26"/>
        </w:rPr>
        <w:t>’</w:t>
      </w:r>
      <w:r w:rsidR="00490CCB" w:rsidRPr="006332C7">
        <w:rPr>
          <w:rFonts w:ascii="Times New Roman" w:hAnsi="Times New Roman" w:cs="Times New Roman"/>
          <w:sz w:val="26"/>
          <w:szCs w:val="26"/>
        </w:rPr>
        <w:t xml:space="preserve">s </w:t>
      </w:r>
      <w:r w:rsidR="00171E09" w:rsidRPr="006332C7">
        <w:rPr>
          <w:rFonts w:ascii="Times New Roman" w:hAnsi="Times New Roman" w:cs="Times New Roman"/>
          <w:sz w:val="26"/>
          <w:szCs w:val="26"/>
        </w:rPr>
        <w:t>final order.</w:t>
      </w:r>
      <w:r w:rsidR="00B83BDF" w:rsidRPr="006332C7">
        <w:rPr>
          <w:rFonts w:ascii="Times New Roman" w:hAnsi="Times New Roman" w:cs="Times New Roman"/>
          <w:sz w:val="26"/>
          <w:szCs w:val="26"/>
        </w:rPr>
        <w:t xml:space="preserve"> </w:t>
      </w:r>
      <w:r w:rsidR="003B7416" w:rsidRPr="006332C7">
        <w:rPr>
          <w:rFonts w:ascii="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3B7416" w:rsidRPr="006332C7">
        <w:rPr>
          <w:rFonts w:ascii="Times New Roman" w:hAnsi="Times New Roman" w:cs="Times New Roman"/>
          <w:sz w:val="26"/>
          <w:szCs w:val="26"/>
        </w:rPr>
        <w:t xml:space="preserve"> at 23</w:t>
      </w:r>
      <w:r w:rsidR="003B7416" w:rsidRPr="006332C7">
        <w:rPr>
          <w:rFonts w:ascii="Times New Roman" w:hAnsi="Times New Roman" w:cs="Times New Roman"/>
          <w:i/>
          <w:sz w:val="26"/>
          <w:szCs w:val="26"/>
        </w:rPr>
        <w:t>.</w:t>
      </w:r>
    </w:p>
    <w:p w14:paraId="288A46FC" w14:textId="77777777" w:rsidR="009653E3" w:rsidRPr="006332C7" w:rsidRDefault="009653E3" w:rsidP="00C74B5A">
      <w:pPr>
        <w:spacing w:after="0" w:line="360" w:lineRule="auto"/>
        <w:ind w:firstLine="1440"/>
        <w:rPr>
          <w:rFonts w:ascii="Times New Roman" w:hAnsi="Times New Roman" w:cs="Times New Roman"/>
          <w:sz w:val="26"/>
          <w:szCs w:val="26"/>
        </w:rPr>
      </w:pPr>
    </w:p>
    <w:p w14:paraId="5BD20730" w14:textId="3E054312" w:rsidR="007B21CE" w:rsidRPr="006332C7" w:rsidRDefault="00437A80" w:rsidP="001511BC">
      <w:pPr>
        <w:keepNext/>
        <w:keepLines/>
        <w:spacing w:after="0" w:line="240" w:lineRule="auto"/>
        <w:ind w:left="2160" w:hanging="720"/>
        <w:rPr>
          <w:rFonts w:ascii="Times New Roman" w:hAnsi="Times New Roman" w:cs="Times New Roman"/>
          <w:b/>
          <w:sz w:val="26"/>
          <w:szCs w:val="26"/>
        </w:rPr>
      </w:pPr>
      <w:r w:rsidRPr="006332C7">
        <w:rPr>
          <w:rFonts w:ascii="Times New Roman" w:hAnsi="Times New Roman" w:cs="Times New Roman"/>
          <w:b/>
          <w:sz w:val="26"/>
          <w:szCs w:val="26"/>
        </w:rPr>
        <w:t>g.</w:t>
      </w:r>
      <w:r w:rsidRPr="006332C7">
        <w:rPr>
          <w:rFonts w:ascii="Times New Roman" w:hAnsi="Times New Roman" w:cs="Times New Roman"/>
          <w:b/>
          <w:sz w:val="26"/>
          <w:szCs w:val="26"/>
        </w:rPr>
        <w:tab/>
      </w:r>
      <w:r w:rsidR="003D4235" w:rsidRPr="006332C7">
        <w:rPr>
          <w:rFonts w:ascii="Times New Roman" w:hAnsi="Times New Roman" w:cs="Times New Roman"/>
          <w:b/>
          <w:sz w:val="26"/>
          <w:szCs w:val="26"/>
        </w:rPr>
        <w:t>Civil Penalty</w:t>
      </w:r>
    </w:p>
    <w:p w14:paraId="236AADE2" w14:textId="77777777" w:rsidR="00305F3F" w:rsidRPr="006332C7" w:rsidRDefault="00305F3F" w:rsidP="001511BC">
      <w:pPr>
        <w:pStyle w:val="ListParagraph"/>
        <w:keepNext/>
        <w:keepLines/>
        <w:spacing w:after="0" w:line="360" w:lineRule="auto"/>
        <w:ind w:left="1080"/>
        <w:rPr>
          <w:rFonts w:ascii="Times New Roman" w:hAnsi="Times New Roman" w:cs="Times New Roman"/>
          <w:b/>
          <w:sz w:val="26"/>
          <w:szCs w:val="26"/>
        </w:rPr>
      </w:pPr>
    </w:p>
    <w:p w14:paraId="4E9D6ABA" w14:textId="6EF40435" w:rsidR="00D12C5D" w:rsidRPr="006332C7" w:rsidRDefault="00A033DC" w:rsidP="00C74B5A">
      <w:pPr>
        <w:tabs>
          <w:tab w:val="left" w:pos="720"/>
        </w:tabs>
        <w:spacing w:after="0" w:line="36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t>The ALJ imposed a civil penalty of $1,000 for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w:t>
      </w:r>
      <w:r w:rsidRPr="006332C7">
        <w:rPr>
          <w:rFonts w:ascii="Times New Roman" w:hAnsi="Times New Roman" w:cs="Times New Roman"/>
          <w:spacing w:val="-3"/>
          <w:sz w:val="26"/>
          <w:szCs w:val="26"/>
        </w:rPr>
        <w:t xml:space="preserve">violation of </w:t>
      </w:r>
      <w:r w:rsidR="003B7416" w:rsidRPr="006332C7">
        <w:rPr>
          <w:rFonts w:ascii="Times New Roman" w:hAnsi="Times New Roman" w:cs="Times New Roman"/>
          <w:spacing w:val="-3"/>
          <w:sz w:val="26"/>
          <w:szCs w:val="26"/>
        </w:rPr>
        <w:t xml:space="preserve">the Code in three instances. </w:t>
      </w:r>
      <w:r w:rsidR="00B83BDF" w:rsidRPr="006332C7">
        <w:rPr>
          <w:rFonts w:ascii="Times New Roman" w:hAnsi="Times New Roman" w:cs="Times New Roman"/>
          <w:spacing w:val="-3"/>
          <w:sz w:val="26"/>
          <w:szCs w:val="26"/>
        </w:rPr>
        <w:t xml:space="preserve"> </w:t>
      </w:r>
      <w:r w:rsidR="003B7416" w:rsidRPr="006332C7">
        <w:rPr>
          <w:rFonts w:ascii="Times New Roman" w:hAnsi="Times New Roman" w:cs="Times New Roman"/>
          <w:spacing w:val="-3"/>
          <w:sz w:val="26"/>
          <w:szCs w:val="26"/>
        </w:rPr>
        <w:t xml:space="preserve">I.D. at 25-27.  </w:t>
      </w:r>
      <w:r w:rsidRPr="006332C7">
        <w:rPr>
          <w:rFonts w:ascii="Times New Roman" w:hAnsi="Times New Roman" w:cs="Times New Roman"/>
          <w:spacing w:val="-3"/>
          <w:sz w:val="26"/>
          <w:szCs w:val="26"/>
        </w:rPr>
        <w:t xml:space="preserve">First, </w:t>
      </w:r>
      <w:r w:rsidR="00171E09" w:rsidRPr="006332C7">
        <w:rPr>
          <w:rFonts w:ascii="Times New Roman" w:hAnsi="Times New Roman" w:cs="Times New Roman"/>
          <w:spacing w:val="-3"/>
          <w:sz w:val="26"/>
          <w:szCs w:val="26"/>
        </w:rPr>
        <w:t xml:space="preserve">the ALJ </w:t>
      </w:r>
      <w:r w:rsidR="00955EF4" w:rsidRPr="006332C7">
        <w:rPr>
          <w:rFonts w:ascii="Times New Roman" w:hAnsi="Times New Roman" w:cs="Times New Roman"/>
          <w:spacing w:val="-3"/>
          <w:sz w:val="26"/>
          <w:szCs w:val="26"/>
        </w:rPr>
        <w:t xml:space="preserve">found </w:t>
      </w:r>
      <w:r w:rsidRPr="006332C7">
        <w:rPr>
          <w:rFonts w:ascii="Times New Roman" w:hAnsi="Times New Roman" w:cs="Times New Roman"/>
          <w:spacing w:val="-3"/>
          <w:sz w:val="26"/>
          <w:szCs w:val="26"/>
        </w:rPr>
        <w:t>PGW</w:t>
      </w:r>
      <w:r w:rsidR="006332C7">
        <w:rPr>
          <w:rFonts w:ascii="Times New Roman" w:hAnsi="Times New Roman" w:cs="Times New Roman"/>
          <w:spacing w:val="-3"/>
          <w:sz w:val="26"/>
          <w:szCs w:val="26"/>
        </w:rPr>
        <w:t>’</w:t>
      </w:r>
      <w:r w:rsidRPr="006332C7">
        <w:rPr>
          <w:rFonts w:ascii="Times New Roman" w:hAnsi="Times New Roman" w:cs="Times New Roman"/>
          <w:spacing w:val="-3"/>
          <w:sz w:val="26"/>
          <w:szCs w:val="26"/>
        </w:rPr>
        <w:t>s failure to include the April</w:t>
      </w:r>
      <w:r w:rsidR="00EB6AFB" w:rsidRPr="006332C7">
        <w:rPr>
          <w:rFonts w:ascii="Times New Roman" w:hAnsi="Times New Roman" w:cs="Times New Roman"/>
          <w:spacing w:val="-3"/>
          <w:sz w:val="26"/>
          <w:szCs w:val="26"/>
        </w:rPr>
        <w:t> </w:t>
      </w:r>
      <w:r w:rsidRPr="006332C7">
        <w:rPr>
          <w:rFonts w:ascii="Times New Roman" w:hAnsi="Times New Roman" w:cs="Times New Roman"/>
          <w:spacing w:val="-3"/>
          <w:sz w:val="26"/>
          <w:szCs w:val="26"/>
        </w:rPr>
        <w:t>16, 2013 bill in the rebilling ordered by the Commission</w:t>
      </w:r>
      <w:r w:rsidR="006332C7">
        <w:rPr>
          <w:rFonts w:ascii="Times New Roman" w:hAnsi="Times New Roman" w:cs="Times New Roman"/>
          <w:spacing w:val="-3"/>
          <w:sz w:val="26"/>
          <w:szCs w:val="26"/>
        </w:rPr>
        <w:t>’</w:t>
      </w:r>
      <w:r w:rsidRPr="006332C7">
        <w:rPr>
          <w:rFonts w:ascii="Times New Roman" w:hAnsi="Times New Roman" w:cs="Times New Roman"/>
          <w:spacing w:val="-3"/>
          <w:sz w:val="26"/>
          <w:szCs w:val="26"/>
        </w:rPr>
        <w:t xml:space="preserve">s </w:t>
      </w:r>
      <w:r w:rsidRPr="006332C7">
        <w:rPr>
          <w:rFonts w:ascii="Times New Roman" w:hAnsi="Times New Roman" w:cs="Times New Roman"/>
          <w:i/>
          <w:spacing w:val="-3"/>
          <w:sz w:val="26"/>
          <w:szCs w:val="26"/>
        </w:rPr>
        <w:t>2015</w:t>
      </w:r>
      <w:r w:rsidR="00955EF4" w:rsidRPr="006332C7">
        <w:rPr>
          <w:rFonts w:ascii="Times New Roman" w:hAnsi="Times New Roman" w:cs="Times New Roman"/>
          <w:i/>
          <w:spacing w:val="-3"/>
          <w:sz w:val="26"/>
          <w:szCs w:val="26"/>
        </w:rPr>
        <w:t xml:space="preserve"> Final</w:t>
      </w:r>
      <w:r w:rsidRPr="006332C7">
        <w:rPr>
          <w:rFonts w:ascii="Times New Roman" w:hAnsi="Times New Roman" w:cs="Times New Roman"/>
          <w:i/>
          <w:spacing w:val="-3"/>
          <w:sz w:val="26"/>
          <w:szCs w:val="26"/>
        </w:rPr>
        <w:t xml:space="preserve"> Order</w:t>
      </w:r>
      <w:r w:rsidR="00955EF4" w:rsidRPr="006332C7">
        <w:rPr>
          <w:rFonts w:ascii="Times New Roman" w:hAnsi="Times New Roman" w:cs="Times New Roman"/>
          <w:i/>
          <w:spacing w:val="-3"/>
          <w:sz w:val="26"/>
          <w:szCs w:val="26"/>
        </w:rPr>
        <w:t xml:space="preserve"> </w:t>
      </w:r>
      <w:r w:rsidR="00955EF4" w:rsidRPr="006332C7">
        <w:rPr>
          <w:rFonts w:ascii="Times New Roman" w:hAnsi="Times New Roman" w:cs="Times New Roman"/>
          <w:spacing w:val="-3"/>
          <w:sz w:val="26"/>
          <w:szCs w:val="26"/>
        </w:rPr>
        <w:t>unreasonable</w:t>
      </w:r>
      <w:r w:rsidR="00D5684A" w:rsidRPr="006332C7">
        <w:rPr>
          <w:rFonts w:ascii="Times New Roman" w:hAnsi="Times New Roman" w:cs="Times New Roman"/>
          <w:spacing w:val="-3"/>
          <w:sz w:val="26"/>
          <w:szCs w:val="26"/>
        </w:rPr>
        <w:t xml:space="preserve"> and imposed a penalty of $250.</w:t>
      </w:r>
      <w:r w:rsidR="00955EF4" w:rsidRPr="006332C7">
        <w:rPr>
          <w:rFonts w:ascii="Times New Roman" w:hAnsi="Times New Roman" w:cs="Times New Roman"/>
          <w:spacing w:val="-3"/>
          <w:sz w:val="26"/>
          <w:szCs w:val="26"/>
        </w:rPr>
        <w:t xml:space="preserve">  S</w:t>
      </w:r>
      <w:r w:rsidRPr="006332C7">
        <w:rPr>
          <w:rFonts w:ascii="Times New Roman" w:hAnsi="Times New Roman" w:cs="Times New Roman"/>
          <w:spacing w:val="-3"/>
          <w:sz w:val="26"/>
          <w:szCs w:val="26"/>
        </w:rPr>
        <w:t xml:space="preserve">econd, </w:t>
      </w:r>
      <w:r w:rsidR="00955EF4" w:rsidRPr="006332C7">
        <w:rPr>
          <w:rFonts w:ascii="Times New Roman" w:hAnsi="Times New Roman" w:cs="Times New Roman"/>
          <w:spacing w:val="-3"/>
          <w:sz w:val="26"/>
          <w:szCs w:val="26"/>
        </w:rPr>
        <w:t xml:space="preserve">the ALJ found </w:t>
      </w:r>
      <w:r w:rsidRPr="006332C7">
        <w:rPr>
          <w:rFonts w:ascii="Times New Roman" w:hAnsi="Times New Roman" w:cs="Times New Roman"/>
          <w:spacing w:val="-3"/>
          <w:sz w:val="26"/>
          <w:szCs w:val="26"/>
        </w:rPr>
        <w:t>PGW</w:t>
      </w:r>
      <w:r w:rsidR="006332C7">
        <w:rPr>
          <w:rFonts w:ascii="Times New Roman" w:hAnsi="Times New Roman" w:cs="Times New Roman"/>
          <w:spacing w:val="-3"/>
          <w:sz w:val="26"/>
          <w:szCs w:val="26"/>
        </w:rPr>
        <w:t>’</w:t>
      </w:r>
      <w:r w:rsidR="00955EF4" w:rsidRPr="006332C7">
        <w:rPr>
          <w:rFonts w:ascii="Times New Roman" w:hAnsi="Times New Roman" w:cs="Times New Roman"/>
          <w:spacing w:val="-3"/>
          <w:sz w:val="26"/>
          <w:szCs w:val="26"/>
        </w:rPr>
        <w:t xml:space="preserve">s </w:t>
      </w:r>
      <w:r w:rsidRPr="006332C7">
        <w:rPr>
          <w:rFonts w:ascii="Times New Roman" w:hAnsi="Times New Roman" w:cs="Times New Roman"/>
          <w:spacing w:val="-3"/>
          <w:sz w:val="26"/>
          <w:szCs w:val="26"/>
        </w:rPr>
        <w:t xml:space="preserve">rebill </w:t>
      </w:r>
      <w:r w:rsidRPr="006332C7">
        <w:rPr>
          <w:rFonts w:ascii="Times New Roman" w:hAnsi="Times New Roman" w:cs="Times New Roman"/>
          <w:sz w:val="26"/>
          <w:szCs w:val="26"/>
        </w:rPr>
        <w:t xml:space="preserve">for the period </w:t>
      </w:r>
      <w:r w:rsidR="00955EF4" w:rsidRPr="006332C7">
        <w:rPr>
          <w:rFonts w:ascii="Times New Roman" w:hAnsi="Times New Roman" w:cs="Times New Roman"/>
          <w:sz w:val="26"/>
          <w:szCs w:val="26"/>
        </w:rPr>
        <w:t xml:space="preserve">from </w:t>
      </w:r>
      <w:r w:rsidRPr="006332C7">
        <w:rPr>
          <w:rFonts w:ascii="Times New Roman" w:hAnsi="Times New Roman" w:cs="Times New Roman"/>
          <w:sz w:val="26"/>
          <w:szCs w:val="26"/>
        </w:rPr>
        <w:t xml:space="preserve">July 16, 2014 to June 14, 2015 </w:t>
      </w:r>
      <w:r w:rsidR="00235C63" w:rsidRPr="006332C7">
        <w:rPr>
          <w:rFonts w:ascii="Times New Roman" w:hAnsi="Times New Roman" w:cs="Times New Roman"/>
          <w:sz w:val="26"/>
          <w:szCs w:val="26"/>
        </w:rPr>
        <w:t xml:space="preserve">to be unreasonable by applying the </w:t>
      </w:r>
      <w:r w:rsidRPr="006332C7">
        <w:rPr>
          <w:rFonts w:ascii="Times New Roman" w:hAnsi="Times New Roman" w:cs="Times New Roman"/>
          <w:sz w:val="26"/>
          <w:szCs w:val="26"/>
        </w:rPr>
        <w:t>higher current rate</w:t>
      </w:r>
      <w:r w:rsidR="00955EF4" w:rsidRPr="006332C7">
        <w:rPr>
          <w:rFonts w:ascii="Times New Roman" w:hAnsi="Times New Roman" w:cs="Times New Roman"/>
          <w:sz w:val="26"/>
          <w:szCs w:val="26"/>
        </w:rPr>
        <w:t>, rather than the lower</w:t>
      </w:r>
      <w:r w:rsidR="00235C63" w:rsidRPr="006332C7">
        <w:rPr>
          <w:rFonts w:ascii="Times New Roman" w:hAnsi="Times New Roman" w:cs="Times New Roman"/>
          <w:sz w:val="26"/>
          <w:szCs w:val="26"/>
        </w:rPr>
        <w:t xml:space="preserve"> rate applicable to the</w:t>
      </w:r>
      <w:r w:rsidR="00D5684A" w:rsidRPr="006332C7">
        <w:rPr>
          <w:rFonts w:ascii="Times New Roman" w:hAnsi="Times New Roman" w:cs="Times New Roman"/>
          <w:sz w:val="26"/>
          <w:szCs w:val="26"/>
        </w:rPr>
        <w:t xml:space="preserve"> period covered in the rebilling and imposed a penalty of $250</w:t>
      </w:r>
      <w:r w:rsidR="00235C63" w:rsidRPr="006332C7">
        <w:rPr>
          <w:rFonts w:ascii="Times New Roman" w:hAnsi="Times New Roman" w:cs="Times New Roman"/>
          <w:sz w:val="26"/>
          <w:szCs w:val="26"/>
        </w:rPr>
        <w:t xml:space="preserve">.  Third, the ALJ found </w:t>
      </w:r>
      <w:r w:rsidRPr="006332C7">
        <w:rPr>
          <w:rFonts w:ascii="Times New Roman" w:hAnsi="Times New Roman" w:cs="Times New Roman"/>
          <w:sz w:val="26"/>
          <w:szCs w:val="26"/>
        </w:rPr>
        <w:t>PGW</w:t>
      </w:r>
      <w:r w:rsidR="006332C7">
        <w:rPr>
          <w:rFonts w:ascii="Times New Roman" w:hAnsi="Times New Roman" w:cs="Times New Roman"/>
          <w:sz w:val="26"/>
          <w:szCs w:val="26"/>
        </w:rPr>
        <w:t>’</w:t>
      </w:r>
      <w:r w:rsidR="00235C63" w:rsidRPr="006332C7">
        <w:rPr>
          <w:rFonts w:ascii="Times New Roman" w:hAnsi="Times New Roman" w:cs="Times New Roman"/>
          <w:sz w:val="26"/>
          <w:szCs w:val="26"/>
        </w:rPr>
        <w:t xml:space="preserve">s delay of more than ninety days to </w:t>
      </w:r>
      <w:r w:rsidRPr="006332C7">
        <w:rPr>
          <w:rFonts w:ascii="Times New Roman" w:hAnsi="Times New Roman" w:cs="Times New Roman"/>
          <w:sz w:val="26"/>
          <w:szCs w:val="26"/>
        </w:rPr>
        <w:t>comply with the Commission</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w:t>
      </w:r>
      <w:r w:rsidRPr="006332C7">
        <w:rPr>
          <w:rFonts w:ascii="Times New Roman" w:hAnsi="Times New Roman" w:cs="Times New Roman"/>
          <w:i/>
          <w:sz w:val="26"/>
          <w:szCs w:val="26"/>
        </w:rPr>
        <w:t xml:space="preserve">2015 </w:t>
      </w:r>
      <w:r w:rsidR="00235C63" w:rsidRPr="006332C7">
        <w:rPr>
          <w:rFonts w:ascii="Times New Roman" w:hAnsi="Times New Roman" w:cs="Times New Roman"/>
          <w:i/>
          <w:sz w:val="26"/>
          <w:szCs w:val="26"/>
        </w:rPr>
        <w:t xml:space="preserve">Final </w:t>
      </w:r>
      <w:r w:rsidRPr="006332C7">
        <w:rPr>
          <w:rFonts w:ascii="Times New Roman" w:hAnsi="Times New Roman" w:cs="Times New Roman"/>
          <w:i/>
          <w:sz w:val="26"/>
          <w:szCs w:val="26"/>
        </w:rPr>
        <w:t>Order</w:t>
      </w:r>
      <w:r w:rsidRPr="006332C7">
        <w:rPr>
          <w:rFonts w:ascii="Times New Roman" w:hAnsi="Times New Roman" w:cs="Times New Roman"/>
          <w:sz w:val="26"/>
          <w:szCs w:val="26"/>
        </w:rPr>
        <w:t xml:space="preserve"> </w:t>
      </w:r>
      <w:r w:rsidR="00235C63" w:rsidRPr="006332C7">
        <w:rPr>
          <w:rFonts w:ascii="Times New Roman" w:hAnsi="Times New Roman" w:cs="Times New Roman"/>
          <w:sz w:val="26"/>
          <w:szCs w:val="26"/>
        </w:rPr>
        <w:t xml:space="preserve">to be an unreasonable delay of at least </w:t>
      </w:r>
      <w:r w:rsidR="006B4916" w:rsidRPr="006332C7">
        <w:rPr>
          <w:rFonts w:ascii="Times New Roman" w:hAnsi="Times New Roman" w:cs="Times New Roman"/>
          <w:sz w:val="26"/>
          <w:szCs w:val="26"/>
        </w:rPr>
        <w:t>sixty days</w:t>
      </w:r>
      <w:r w:rsidR="00D5684A" w:rsidRPr="006332C7">
        <w:rPr>
          <w:rFonts w:ascii="Times New Roman" w:hAnsi="Times New Roman" w:cs="Times New Roman"/>
          <w:sz w:val="26"/>
          <w:szCs w:val="26"/>
        </w:rPr>
        <w:t xml:space="preserve"> and imposed a penalty of $250 for each month of unreasonable delay, for a total of $500.</w:t>
      </w:r>
      <w:r w:rsidR="00220772" w:rsidRPr="006332C7">
        <w:rPr>
          <w:rFonts w:ascii="Times New Roman" w:hAnsi="Times New Roman" w:cs="Times New Roman"/>
          <w:sz w:val="26"/>
          <w:szCs w:val="26"/>
        </w:rPr>
        <w:t xml:space="preserve"> </w:t>
      </w:r>
      <w:r w:rsidR="003B7416" w:rsidRPr="006332C7">
        <w:rPr>
          <w:rFonts w:ascii="Times New Roman" w:hAnsi="Times New Roman" w:cs="Times New Roman"/>
          <w:sz w:val="26"/>
          <w:szCs w:val="26"/>
        </w:rPr>
        <w:t xml:space="preserve"> </w:t>
      </w:r>
      <w:r w:rsidR="003B7416" w:rsidRPr="006332C7">
        <w:rPr>
          <w:rFonts w:ascii="Times New Roman" w:hAnsi="Times New Roman" w:cs="Times New Roman"/>
          <w:i/>
          <w:sz w:val="26"/>
          <w:szCs w:val="26"/>
        </w:rPr>
        <w:t>Id</w:t>
      </w:r>
      <w:r w:rsidR="003B7416" w:rsidRPr="006332C7">
        <w:rPr>
          <w:rFonts w:ascii="Times New Roman" w:hAnsi="Times New Roman" w:cs="Times New Roman"/>
          <w:sz w:val="26"/>
          <w:szCs w:val="26"/>
        </w:rPr>
        <w:t>.</w:t>
      </w:r>
    </w:p>
    <w:p w14:paraId="0814412F" w14:textId="77777777" w:rsidR="00D12C5D" w:rsidRPr="006332C7" w:rsidRDefault="00D12C5D" w:rsidP="00C74B5A">
      <w:pPr>
        <w:tabs>
          <w:tab w:val="left" w:pos="720"/>
        </w:tabs>
        <w:spacing w:after="0" w:line="360" w:lineRule="auto"/>
        <w:rPr>
          <w:rFonts w:ascii="Times New Roman" w:hAnsi="Times New Roman" w:cs="Times New Roman"/>
          <w:sz w:val="26"/>
          <w:szCs w:val="26"/>
        </w:rPr>
      </w:pPr>
    </w:p>
    <w:p w14:paraId="0C1552DD" w14:textId="661CA1D4" w:rsidR="00A033DC" w:rsidRPr="006332C7" w:rsidRDefault="00D12C5D" w:rsidP="00C74B5A">
      <w:pPr>
        <w:tabs>
          <w:tab w:val="left" w:pos="720"/>
        </w:tabs>
        <w:spacing w:after="0" w:line="360" w:lineRule="auto"/>
        <w:rPr>
          <w:rFonts w:ascii="Times New Roman" w:eastAsia="Times New Roman" w:hAnsi="Times New Roman" w:cs="Times New Roman"/>
          <w:spacing w:val="-3"/>
          <w:sz w:val="26"/>
          <w:szCs w:val="26"/>
        </w:rPr>
      </w:pPr>
      <w:r w:rsidRPr="006332C7">
        <w:rPr>
          <w:rFonts w:ascii="Times New Roman" w:hAnsi="Times New Roman" w:cs="Times New Roman"/>
          <w:sz w:val="26"/>
          <w:szCs w:val="26"/>
        </w:rPr>
        <w:lastRenderedPageBreak/>
        <w:tab/>
      </w:r>
      <w:r w:rsidRPr="006332C7">
        <w:rPr>
          <w:rFonts w:ascii="Times New Roman" w:hAnsi="Times New Roman" w:cs="Times New Roman"/>
          <w:sz w:val="26"/>
          <w:szCs w:val="26"/>
        </w:rPr>
        <w:tab/>
        <w:t>In concluding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delay of more than </w:t>
      </w:r>
      <w:r w:rsidR="00EB6AFB" w:rsidRPr="006332C7">
        <w:rPr>
          <w:rFonts w:ascii="Times New Roman" w:hAnsi="Times New Roman" w:cs="Times New Roman"/>
          <w:sz w:val="26"/>
          <w:szCs w:val="26"/>
        </w:rPr>
        <w:t>ninety</w:t>
      </w:r>
      <w:r w:rsidRPr="006332C7">
        <w:rPr>
          <w:rFonts w:ascii="Times New Roman" w:hAnsi="Times New Roman" w:cs="Times New Roman"/>
          <w:sz w:val="26"/>
          <w:szCs w:val="26"/>
        </w:rPr>
        <w:t xml:space="preserve"> days between the Commission</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w:t>
      </w:r>
      <w:r w:rsidRPr="006332C7">
        <w:rPr>
          <w:rFonts w:ascii="Times New Roman" w:hAnsi="Times New Roman" w:cs="Times New Roman"/>
          <w:i/>
          <w:sz w:val="26"/>
          <w:szCs w:val="26"/>
        </w:rPr>
        <w:t>2015 Final Order</w:t>
      </w:r>
      <w:r w:rsidRPr="006332C7">
        <w:rPr>
          <w:rFonts w:ascii="Times New Roman" w:hAnsi="Times New Roman" w:cs="Times New Roman"/>
          <w:sz w:val="26"/>
          <w:szCs w:val="26"/>
        </w:rPr>
        <w:t xml:space="preserve"> and issuance of the </w:t>
      </w:r>
      <w:r w:rsidRPr="006332C7">
        <w:rPr>
          <w:rFonts w:ascii="Times New Roman" w:hAnsi="Times New Roman" w:cs="Times New Roman"/>
          <w:i/>
          <w:sz w:val="26"/>
          <w:szCs w:val="26"/>
        </w:rPr>
        <w:t xml:space="preserve">PGW 2015 Rebilling </w:t>
      </w:r>
      <w:r w:rsidRPr="006332C7">
        <w:rPr>
          <w:rFonts w:ascii="Times New Roman" w:hAnsi="Times New Roman" w:cs="Times New Roman"/>
          <w:sz w:val="26"/>
          <w:szCs w:val="26"/>
        </w:rPr>
        <w:t>to be</w:t>
      </w:r>
      <w:r w:rsidRPr="006332C7">
        <w:rPr>
          <w:rFonts w:ascii="Times New Roman" w:hAnsi="Times New Roman" w:cs="Times New Roman"/>
          <w:i/>
          <w:sz w:val="26"/>
          <w:szCs w:val="26"/>
        </w:rPr>
        <w:t xml:space="preserve"> </w:t>
      </w:r>
      <w:r w:rsidRPr="006332C7">
        <w:rPr>
          <w:rFonts w:ascii="Times New Roman" w:hAnsi="Times New Roman" w:cs="Times New Roman"/>
          <w:sz w:val="26"/>
          <w:szCs w:val="26"/>
        </w:rPr>
        <w:t xml:space="preserve">unreasonable, the ALJ noted </w:t>
      </w:r>
      <w:r w:rsidRPr="006332C7">
        <w:rPr>
          <w:rFonts w:ascii="Times New Roman" w:eastAsia="Times New Roman" w:hAnsi="Times New Roman" w:cs="Times New Roman"/>
          <w:sz w:val="26"/>
          <w:szCs w:val="26"/>
        </w:rPr>
        <w:t xml:space="preserve">that PGW averred the delay was due to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evaluation of it</w:t>
      </w:r>
      <w:r w:rsidR="002643DC" w:rsidRPr="006332C7">
        <w:rPr>
          <w:rFonts w:ascii="Times New Roman" w:eastAsia="Times New Roman" w:hAnsi="Times New Roman" w:cs="Times New Roman"/>
          <w:sz w:val="26"/>
          <w:szCs w:val="26"/>
        </w:rPr>
        <w:t>s</w:t>
      </w:r>
      <w:r w:rsidRPr="006332C7">
        <w:rPr>
          <w:rFonts w:ascii="Times New Roman" w:eastAsia="Times New Roman" w:hAnsi="Times New Roman" w:cs="Times New Roman"/>
          <w:sz w:val="26"/>
          <w:szCs w:val="26"/>
        </w:rPr>
        <w:t xml:space="preserve"> options </w:t>
      </w:r>
      <w:r w:rsidR="007D6139" w:rsidRPr="006332C7">
        <w:rPr>
          <w:rFonts w:ascii="Times New Roman" w:eastAsia="Times New Roman" w:hAnsi="Times New Roman" w:cs="Times New Roman"/>
          <w:sz w:val="26"/>
          <w:szCs w:val="26"/>
        </w:rPr>
        <w:t>regarding</w:t>
      </w:r>
      <w:r w:rsidRPr="006332C7">
        <w:rPr>
          <w:rFonts w:ascii="Times New Roman" w:eastAsia="Times New Roman" w:hAnsi="Times New Roman" w:cs="Times New Roman"/>
          <w:sz w:val="26"/>
          <w:szCs w:val="26"/>
        </w:rPr>
        <w:t xml:space="preserve"> </w:t>
      </w:r>
      <w:r w:rsidR="00824C46" w:rsidRPr="006332C7">
        <w:rPr>
          <w:rFonts w:ascii="Times New Roman" w:eastAsia="Calibri" w:hAnsi="Times New Roman" w:cs="Times New Roman"/>
          <w:sz w:val="26"/>
          <w:szCs w:val="26"/>
        </w:rPr>
        <w:t>the Complainant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2013 Complaint, and from the fact that the Commission had not provided PGW with a timeframe for compliance in its </w:t>
      </w:r>
      <w:r w:rsidR="003B7416" w:rsidRPr="006332C7">
        <w:rPr>
          <w:rFonts w:ascii="Times New Roman" w:eastAsia="Times New Roman" w:hAnsi="Times New Roman" w:cs="Times New Roman"/>
          <w:sz w:val="26"/>
          <w:szCs w:val="26"/>
        </w:rPr>
        <w:t>[</w:t>
      </w:r>
      <w:r w:rsidRPr="006332C7">
        <w:rPr>
          <w:rFonts w:ascii="Times New Roman" w:eastAsia="Times New Roman" w:hAnsi="Times New Roman" w:cs="Times New Roman"/>
          <w:i/>
          <w:sz w:val="26"/>
          <w:szCs w:val="26"/>
        </w:rPr>
        <w:t>2015 Final Order</w:t>
      </w:r>
      <w:r w:rsidR="003B7416" w:rsidRPr="00E47E0C">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w:t>
      </w:r>
      <w:r w:rsidR="000A0FC5" w:rsidRPr="006332C7">
        <w:rPr>
          <w:rFonts w:ascii="Times New Roman" w:eastAsia="Times New Roman" w:hAnsi="Times New Roman" w:cs="Times New Roman"/>
          <w:i/>
          <w:sz w:val="26"/>
          <w:szCs w:val="26"/>
        </w:rPr>
        <w:t>2016 Initial Decision</w:t>
      </w:r>
      <w:r w:rsidR="00EB6AFB" w:rsidRPr="006332C7">
        <w:rPr>
          <w:rFonts w:ascii="Times New Roman" w:hAnsi="Times New Roman" w:cs="Times New Roman"/>
          <w:i/>
          <w:sz w:val="26"/>
          <w:szCs w:val="26"/>
        </w:rPr>
        <w:t xml:space="preserve"> </w:t>
      </w:r>
      <w:r w:rsidRPr="006332C7">
        <w:rPr>
          <w:rFonts w:ascii="Times New Roman" w:eastAsia="Times New Roman" w:hAnsi="Times New Roman" w:cs="Times New Roman"/>
          <w:sz w:val="26"/>
          <w:szCs w:val="26"/>
        </w:rPr>
        <w:t>at</w:t>
      </w:r>
      <w:r w:rsidR="003B7416" w:rsidRPr="006332C7">
        <w:rPr>
          <w:rFonts w:ascii="Times New Roman" w:eastAsia="Times New Roman" w:hAnsi="Times New Roman" w:cs="Times New Roman"/>
          <w:sz w:val="26"/>
          <w:szCs w:val="26"/>
        </w:rPr>
        <w:t xml:space="preserve"> 26</w:t>
      </w:r>
      <w:r w:rsidRPr="006332C7">
        <w:rPr>
          <w:rFonts w:ascii="Times New Roman" w:eastAsia="Times New Roman" w:hAnsi="Times New Roman" w:cs="Times New Roman"/>
          <w:sz w:val="26"/>
          <w:szCs w:val="26"/>
        </w:rPr>
        <w:t>.</w:t>
      </w:r>
    </w:p>
    <w:p w14:paraId="291890E6" w14:textId="77777777" w:rsidR="00D12C5D" w:rsidRPr="006332C7" w:rsidRDefault="00D12C5D" w:rsidP="00C74B5A">
      <w:pPr>
        <w:tabs>
          <w:tab w:val="left" w:pos="720"/>
        </w:tabs>
        <w:spacing w:after="0" w:line="360" w:lineRule="auto"/>
        <w:rPr>
          <w:rFonts w:ascii="Times New Roman" w:eastAsia="Times New Roman" w:hAnsi="Times New Roman" w:cs="Times New Roman"/>
          <w:spacing w:val="-3"/>
          <w:sz w:val="26"/>
          <w:szCs w:val="26"/>
        </w:rPr>
      </w:pPr>
    </w:p>
    <w:p w14:paraId="2E7B8C44" w14:textId="55196543" w:rsidR="006D2074" w:rsidRPr="006332C7" w:rsidRDefault="00437A80" w:rsidP="000E386E">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C.</w:t>
      </w:r>
      <w:r w:rsidRPr="006332C7">
        <w:rPr>
          <w:rFonts w:ascii="Times New Roman" w:hAnsi="Times New Roman" w:cs="Times New Roman"/>
          <w:b/>
          <w:sz w:val="26"/>
          <w:szCs w:val="26"/>
        </w:rPr>
        <w:tab/>
      </w:r>
      <w:r w:rsidR="0055344E" w:rsidRPr="006332C7">
        <w:rPr>
          <w:rFonts w:ascii="Times New Roman" w:hAnsi="Times New Roman" w:cs="Times New Roman"/>
          <w:b/>
          <w:sz w:val="26"/>
          <w:szCs w:val="26"/>
        </w:rPr>
        <w:t>Exceptions</w:t>
      </w:r>
      <w:r w:rsidR="000C55EB">
        <w:rPr>
          <w:rFonts w:ascii="Times New Roman" w:hAnsi="Times New Roman" w:cs="Times New Roman"/>
          <w:b/>
          <w:sz w:val="26"/>
          <w:szCs w:val="26"/>
        </w:rPr>
        <w:t xml:space="preserve"> and </w:t>
      </w:r>
      <w:r w:rsidR="006D2074" w:rsidRPr="006332C7">
        <w:rPr>
          <w:rFonts w:ascii="Times New Roman" w:hAnsi="Times New Roman" w:cs="Times New Roman"/>
          <w:b/>
          <w:sz w:val="26"/>
          <w:szCs w:val="26"/>
        </w:rPr>
        <w:t xml:space="preserve">Replies </w:t>
      </w:r>
      <w:r w:rsidRPr="006332C7">
        <w:rPr>
          <w:rFonts w:ascii="Times New Roman" w:hAnsi="Times New Roman" w:cs="Times New Roman"/>
          <w:b/>
          <w:sz w:val="26"/>
          <w:szCs w:val="26"/>
        </w:rPr>
        <w:t>to Exceptions</w:t>
      </w:r>
    </w:p>
    <w:p w14:paraId="54C0D5D5" w14:textId="77777777" w:rsidR="006D2074" w:rsidRPr="006332C7" w:rsidRDefault="006D2074" w:rsidP="000E386E">
      <w:pPr>
        <w:pStyle w:val="ListParagraph"/>
        <w:keepNext/>
        <w:keepLines/>
        <w:spacing w:after="0" w:line="360" w:lineRule="auto"/>
        <w:ind w:left="1800"/>
        <w:rPr>
          <w:rFonts w:ascii="Times New Roman" w:hAnsi="Times New Roman" w:cs="Times New Roman"/>
          <w:b/>
          <w:sz w:val="26"/>
          <w:szCs w:val="26"/>
        </w:rPr>
      </w:pPr>
    </w:p>
    <w:p w14:paraId="2E3BE458" w14:textId="775CFD0C" w:rsidR="00C90365" w:rsidRDefault="00943EB7" w:rsidP="00943EB7">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511304">
        <w:rPr>
          <w:rFonts w:ascii="Times New Roman" w:hAnsi="Times New Roman" w:cs="Times New Roman"/>
          <w:sz w:val="26"/>
          <w:szCs w:val="26"/>
        </w:rPr>
        <w:t xml:space="preserve">As noted, </w:t>
      </w:r>
      <w:r w:rsidR="004D64E5">
        <w:rPr>
          <w:rFonts w:ascii="Times New Roman" w:hAnsi="Times New Roman" w:cs="Times New Roman"/>
          <w:sz w:val="26"/>
          <w:szCs w:val="26"/>
        </w:rPr>
        <w:t xml:space="preserve">although </w:t>
      </w:r>
      <w:r w:rsidR="00710296">
        <w:rPr>
          <w:rFonts w:ascii="Times New Roman" w:hAnsi="Times New Roman" w:cs="Times New Roman"/>
          <w:sz w:val="26"/>
          <w:szCs w:val="26"/>
        </w:rPr>
        <w:t xml:space="preserve">Ms. Sawyer’s Exceptions </w:t>
      </w:r>
      <w:r w:rsidR="004D64E5">
        <w:rPr>
          <w:rFonts w:ascii="Times New Roman" w:hAnsi="Times New Roman" w:cs="Times New Roman"/>
          <w:sz w:val="26"/>
          <w:szCs w:val="26"/>
        </w:rPr>
        <w:t>were filed five days after the due date, we shall</w:t>
      </w:r>
      <w:r w:rsidR="00632056">
        <w:rPr>
          <w:rFonts w:ascii="Times New Roman" w:hAnsi="Times New Roman" w:cs="Times New Roman"/>
          <w:sz w:val="26"/>
          <w:szCs w:val="26"/>
        </w:rPr>
        <w:t>, as explained below,</w:t>
      </w:r>
      <w:r w:rsidR="004D64E5">
        <w:rPr>
          <w:rFonts w:ascii="Times New Roman" w:hAnsi="Times New Roman" w:cs="Times New Roman"/>
          <w:sz w:val="26"/>
          <w:szCs w:val="26"/>
        </w:rPr>
        <w:t xml:space="preserve"> consider them on their merits.  </w:t>
      </w:r>
      <w:r w:rsidR="00632056">
        <w:rPr>
          <w:rFonts w:ascii="Times New Roman" w:hAnsi="Times New Roman" w:cs="Times New Roman"/>
          <w:sz w:val="26"/>
          <w:szCs w:val="26"/>
        </w:rPr>
        <w:t xml:space="preserve">Ms. Sawyer’s </w:t>
      </w:r>
      <w:r w:rsidR="00511304">
        <w:rPr>
          <w:rFonts w:ascii="Times New Roman" w:hAnsi="Times New Roman" w:cs="Times New Roman"/>
          <w:sz w:val="26"/>
          <w:szCs w:val="26"/>
        </w:rPr>
        <w:t xml:space="preserve">Exceptions are summarized </w:t>
      </w:r>
      <w:r w:rsidR="005B623D">
        <w:rPr>
          <w:rFonts w:ascii="Times New Roman" w:hAnsi="Times New Roman" w:cs="Times New Roman"/>
          <w:sz w:val="26"/>
          <w:szCs w:val="26"/>
        </w:rPr>
        <w:t xml:space="preserve">generally </w:t>
      </w:r>
      <w:r w:rsidR="00511304">
        <w:rPr>
          <w:rFonts w:ascii="Times New Roman" w:hAnsi="Times New Roman" w:cs="Times New Roman"/>
          <w:sz w:val="26"/>
          <w:szCs w:val="26"/>
        </w:rPr>
        <w:t xml:space="preserve">as follows: (1) </w:t>
      </w:r>
      <w:r w:rsidR="00710296">
        <w:rPr>
          <w:rFonts w:ascii="Times New Roman" w:hAnsi="Times New Roman" w:cs="Times New Roman"/>
          <w:sz w:val="26"/>
          <w:szCs w:val="26"/>
        </w:rPr>
        <w:t xml:space="preserve">the Initial Decision erred in finding that the remainder of </w:t>
      </w:r>
      <w:r w:rsidR="007051B8">
        <w:rPr>
          <w:rFonts w:ascii="Times New Roman" w:hAnsi="Times New Roman" w:cs="Times New Roman"/>
          <w:sz w:val="26"/>
          <w:szCs w:val="26"/>
        </w:rPr>
        <w:t>her</w:t>
      </w:r>
      <w:r w:rsidR="00710296">
        <w:rPr>
          <w:rFonts w:ascii="Times New Roman" w:hAnsi="Times New Roman" w:cs="Times New Roman"/>
          <w:sz w:val="26"/>
          <w:szCs w:val="26"/>
        </w:rPr>
        <w:t xml:space="preserve"> pre-program arrearage should not be forgiven; (</w:t>
      </w:r>
      <w:r w:rsidR="007051B8">
        <w:rPr>
          <w:rFonts w:ascii="Times New Roman" w:hAnsi="Times New Roman" w:cs="Times New Roman"/>
          <w:sz w:val="26"/>
          <w:szCs w:val="26"/>
        </w:rPr>
        <w:t>2</w:t>
      </w:r>
      <w:r w:rsidR="00710296">
        <w:rPr>
          <w:rFonts w:ascii="Times New Roman" w:hAnsi="Times New Roman" w:cs="Times New Roman"/>
          <w:sz w:val="26"/>
          <w:szCs w:val="26"/>
        </w:rPr>
        <w:t>) the Initial Decision erred by finding that PGW properly assessed late payment charges in July, August and September 2015; and (</w:t>
      </w:r>
      <w:r w:rsidR="007051B8">
        <w:rPr>
          <w:rFonts w:ascii="Times New Roman" w:hAnsi="Times New Roman" w:cs="Times New Roman"/>
          <w:sz w:val="26"/>
          <w:szCs w:val="26"/>
        </w:rPr>
        <w:t>3</w:t>
      </w:r>
      <w:r w:rsidR="00710296">
        <w:rPr>
          <w:rFonts w:ascii="Times New Roman" w:hAnsi="Times New Roman" w:cs="Times New Roman"/>
          <w:sz w:val="26"/>
          <w:szCs w:val="26"/>
        </w:rPr>
        <w:t>)</w:t>
      </w:r>
      <w:r w:rsidR="004D64E5">
        <w:rPr>
          <w:rFonts w:ascii="Times New Roman" w:hAnsi="Times New Roman" w:cs="Times New Roman"/>
          <w:sz w:val="26"/>
          <w:szCs w:val="26"/>
        </w:rPr>
        <w:t> </w:t>
      </w:r>
      <w:r w:rsidR="00C90365">
        <w:rPr>
          <w:rFonts w:ascii="Times New Roman" w:hAnsi="Times New Roman" w:cs="Times New Roman"/>
          <w:sz w:val="26"/>
          <w:szCs w:val="26"/>
        </w:rPr>
        <w:t>regarding the ALJ’s denial of Ms. Sawyer’s Motion for Disqualification, M</w:t>
      </w:r>
      <w:r w:rsidR="00155889">
        <w:rPr>
          <w:rFonts w:ascii="Times New Roman" w:hAnsi="Times New Roman" w:cs="Times New Roman"/>
          <w:sz w:val="26"/>
          <w:szCs w:val="26"/>
        </w:rPr>
        <w:t>s</w:t>
      </w:r>
      <w:r w:rsidR="00C90365">
        <w:rPr>
          <w:rFonts w:ascii="Times New Roman" w:hAnsi="Times New Roman" w:cs="Times New Roman"/>
          <w:sz w:val="26"/>
          <w:szCs w:val="26"/>
        </w:rPr>
        <w:t>. Sawyer questions the ALJ’s ability to produce a fair result because the ALJ dismissed her complaint in the prior case.</w:t>
      </w:r>
    </w:p>
    <w:p w14:paraId="70A4A7A1" w14:textId="77777777" w:rsidR="00C90365" w:rsidRDefault="00C90365" w:rsidP="00943EB7">
      <w:pPr>
        <w:spacing w:after="0" w:line="360" w:lineRule="auto"/>
        <w:contextualSpacing/>
        <w:rPr>
          <w:rFonts w:ascii="Times New Roman" w:hAnsi="Times New Roman" w:cs="Times New Roman"/>
          <w:sz w:val="26"/>
          <w:szCs w:val="26"/>
        </w:rPr>
      </w:pPr>
    </w:p>
    <w:p w14:paraId="487A3D7E" w14:textId="0CB063AF" w:rsidR="006F7CF4" w:rsidRPr="006F7CF4" w:rsidRDefault="006F7CF4" w:rsidP="00EE201D">
      <w:pPr>
        <w:spacing w:after="0" w:line="360" w:lineRule="auto"/>
        <w:ind w:left="19" w:right="96" w:firstLine="1440"/>
        <w:rPr>
          <w:rFonts w:ascii="Times New Roman" w:hAnsi="Times New Roman" w:cs="Times New Roman"/>
          <w:b/>
          <w:sz w:val="26"/>
          <w:szCs w:val="26"/>
        </w:rPr>
      </w:pPr>
      <w:r>
        <w:rPr>
          <w:rFonts w:ascii="Times New Roman" w:hAnsi="Times New Roman" w:cs="Times New Roman"/>
          <w:sz w:val="26"/>
          <w:szCs w:val="26"/>
        </w:rPr>
        <w:t>In its Reply Exceptions, PGW</w:t>
      </w:r>
      <w:r w:rsidR="000D692F">
        <w:rPr>
          <w:rFonts w:ascii="Times New Roman" w:hAnsi="Times New Roman" w:cs="Times New Roman"/>
          <w:sz w:val="26"/>
          <w:szCs w:val="26"/>
        </w:rPr>
        <w:t>:</w:t>
      </w:r>
      <w:r>
        <w:rPr>
          <w:rFonts w:ascii="Times New Roman" w:hAnsi="Times New Roman" w:cs="Times New Roman"/>
          <w:sz w:val="26"/>
          <w:szCs w:val="26"/>
        </w:rPr>
        <w:t xml:space="preserve"> (1) objects to the Commission accept</w:t>
      </w:r>
      <w:r w:rsidR="00CB02E4">
        <w:rPr>
          <w:rFonts w:ascii="Times New Roman" w:hAnsi="Times New Roman" w:cs="Times New Roman"/>
          <w:sz w:val="26"/>
          <w:szCs w:val="26"/>
        </w:rPr>
        <w:t xml:space="preserve">ance of </w:t>
      </w:r>
      <w:r>
        <w:rPr>
          <w:rFonts w:ascii="Times New Roman" w:hAnsi="Times New Roman" w:cs="Times New Roman"/>
          <w:sz w:val="26"/>
          <w:szCs w:val="26"/>
        </w:rPr>
        <w:t xml:space="preserve">the </w:t>
      </w:r>
      <w:r w:rsidR="000D692F">
        <w:rPr>
          <w:rFonts w:ascii="Times New Roman" w:hAnsi="Times New Roman" w:cs="Times New Roman"/>
          <w:sz w:val="26"/>
          <w:szCs w:val="26"/>
        </w:rPr>
        <w:t xml:space="preserve">late-filed </w:t>
      </w:r>
      <w:r>
        <w:rPr>
          <w:rFonts w:ascii="Times New Roman" w:hAnsi="Times New Roman" w:cs="Times New Roman"/>
          <w:sz w:val="26"/>
          <w:szCs w:val="26"/>
        </w:rPr>
        <w:t xml:space="preserve">Exceptions </w:t>
      </w:r>
      <w:r w:rsidR="00CB02E4">
        <w:rPr>
          <w:rFonts w:ascii="Times New Roman" w:hAnsi="Times New Roman" w:cs="Times New Roman"/>
          <w:sz w:val="26"/>
          <w:szCs w:val="26"/>
        </w:rPr>
        <w:t xml:space="preserve">because </w:t>
      </w:r>
      <w:r>
        <w:rPr>
          <w:rFonts w:ascii="Times New Roman" w:hAnsi="Times New Roman" w:cs="Times New Roman"/>
          <w:sz w:val="26"/>
          <w:szCs w:val="26"/>
        </w:rPr>
        <w:t>the Complainant did not offer any good reason</w:t>
      </w:r>
      <w:r w:rsidR="000D692F">
        <w:rPr>
          <w:rFonts w:ascii="Times New Roman" w:hAnsi="Times New Roman" w:cs="Times New Roman"/>
          <w:sz w:val="26"/>
          <w:szCs w:val="26"/>
        </w:rPr>
        <w:t>s</w:t>
      </w:r>
      <w:r>
        <w:rPr>
          <w:rFonts w:ascii="Times New Roman" w:hAnsi="Times New Roman" w:cs="Times New Roman"/>
          <w:sz w:val="26"/>
          <w:szCs w:val="26"/>
        </w:rPr>
        <w:t xml:space="preserve"> for not filing the Exceptions on a timely basis; </w:t>
      </w:r>
      <w:r w:rsidR="000D692F">
        <w:rPr>
          <w:rFonts w:ascii="Times New Roman" w:hAnsi="Times New Roman" w:cs="Times New Roman"/>
          <w:sz w:val="26"/>
          <w:szCs w:val="26"/>
        </w:rPr>
        <w:t xml:space="preserve">(2) </w:t>
      </w:r>
      <w:r>
        <w:rPr>
          <w:rFonts w:ascii="Times New Roman" w:hAnsi="Times New Roman" w:cs="Times New Roman"/>
          <w:sz w:val="26"/>
          <w:szCs w:val="26"/>
        </w:rPr>
        <w:t>maintains that the Complainant failed to carry her burden of proof regarding her demand that her balance be forgiven; (3)</w:t>
      </w:r>
      <w:r w:rsidR="00B65E09">
        <w:rPr>
          <w:rFonts w:ascii="Times New Roman" w:hAnsi="Times New Roman" w:cs="Times New Roman"/>
          <w:sz w:val="26"/>
          <w:szCs w:val="26"/>
        </w:rPr>
        <w:t> </w:t>
      </w:r>
      <w:r>
        <w:rPr>
          <w:rFonts w:ascii="Times New Roman" w:hAnsi="Times New Roman" w:cs="Times New Roman"/>
          <w:sz w:val="26"/>
          <w:szCs w:val="26"/>
        </w:rPr>
        <w:t>maint</w:t>
      </w:r>
      <w:r w:rsidR="00F90355">
        <w:rPr>
          <w:rFonts w:ascii="Times New Roman" w:hAnsi="Times New Roman" w:cs="Times New Roman"/>
          <w:sz w:val="26"/>
          <w:szCs w:val="26"/>
        </w:rPr>
        <w:t>a</w:t>
      </w:r>
      <w:r>
        <w:rPr>
          <w:rFonts w:ascii="Times New Roman" w:hAnsi="Times New Roman" w:cs="Times New Roman"/>
          <w:sz w:val="26"/>
          <w:szCs w:val="26"/>
        </w:rPr>
        <w:t xml:space="preserve">ins </w:t>
      </w:r>
      <w:r w:rsidR="00B65E09">
        <w:rPr>
          <w:rFonts w:ascii="Times New Roman" w:hAnsi="Times New Roman" w:cs="Times New Roman"/>
          <w:sz w:val="26"/>
          <w:szCs w:val="26"/>
        </w:rPr>
        <w:t xml:space="preserve">that </w:t>
      </w:r>
      <w:r>
        <w:rPr>
          <w:rFonts w:ascii="Times New Roman" w:hAnsi="Times New Roman" w:cs="Times New Roman"/>
          <w:sz w:val="26"/>
          <w:szCs w:val="26"/>
        </w:rPr>
        <w:t xml:space="preserve">the Complainant failed to </w:t>
      </w:r>
      <w:r w:rsidR="00EE201D">
        <w:rPr>
          <w:rFonts w:ascii="Times New Roman" w:hAnsi="Times New Roman" w:cs="Times New Roman"/>
          <w:sz w:val="26"/>
          <w:szCs w:val="26"/>
        </w:rPr>
        <w:t>proffer any intelligible argument regarding the holding</w:t>
      </w:r>
      <w:r w:rsidR="00181ECA">
        <w:rPr>
          <w:rFonts w:ascii="Times New Roman" w:hAnsi="Times New Roman" w:cs="Times New Roman"/>
          <w:sz w:val="26"/>
          <w:szCs w:val="26"/>
        </w:rPr>
        <w:t xml:space="preserve"> that late payment fees were properly assessed in July, August, and September 2015</w:t>
      </w:r>
      <w:r w:rsidR="00EE201D">
        <w:rPr>
          <w:rFonts w:ascii="Times New Roman" w:hAnsi="Times New Roman" w:cs="Times New Roman"/>
          <w:sz w:val="26"/>
          <w:szCs w:val="26"/>
        </w:rPr>
        <w:t>; (4)</w:t>
      </w:r>
      <w:r w:rsidR="00B65E09">
        <w:rPr>
          <w:rFonts w:ascii="Times New Roman" w:hAnsi="Times New Roman" w:cs="Times New Roman"/>
          <w:sz w:val="26"/>
          <w:szCs w:val="26"/>
        </w:rPr>
        <w:t> </w:t>
      </w:r>
      <w:r w:rsidR="00181ECA">
        <w:rPr>
          <w:rFonts w:ascii="Times New Roman" w:hAnsi="Times New Roman" w:cs="Times New Roman"/>
          <w:sz w:val="26"/>
          <w:szCs w:val="26"/>
        </w:rPr>
        <w:t>supports</w:t>
      </w:r>
      <w:r w:rsidR="00EE201D">
        <w:rPr>
          <w:rFonts w:ascii="Times New Roman" w:hAnsi="Times New Roman" w:cs="Times New Roman"/>
          <w:sz w:val="26"/>
          <w:szCs w:val="26"/>
        </w:rPr>
        <w:t xml:space="preserve"> the conclusion </w:t>
      </w:r>
      <w:r w:rsidR="00E0621B">
        <w:rPr>
          <w:rFonts w:ascii="Times New Roman" w:hAnsi="Times New Roman" w:cs="Times New Roman"/>
          <w:sz w:val="26"/>
          <w:szCs w:val="26"/>
        </w:rPr>
        <w:t xml:space="preserve">in the Initial Decision, </w:t>
      </w:r>
      <w:r w:rsidR="00EE201D">
        <w:rPr>
          <w:rFonts w:ascii="Times New Roman" w:hAnsi="Times New Roman" w:cs="Times New Roman"/>
          <w:sz w:val="26"/>
          <w:szCs w:val="26"/>
        </w:rPr>
        <w:t xml:space="preserve">that </w:t>
      </w:r>
      <w:r w:rsidR="00E0621B">
        <w:rPr>
          <w:rFonts w:ascii="Times New Roman" w:hAnsi="Times New Roman" w:cs="Times New Roman"/>
          <w:sz w:val="26"/>
          <w:szCs w:val="26"/>
        </w:rPr>
        <w:t xml:space="preserve">the </w:t>
      </w:r>
      <w:r w:rsidR="00EE201D">
        <w:rPr>
          <w:rFonts w:ascii="Times New Roman" w:hAnsi="Times New Roman" w:cs="Times New Roman"/>
          <w:sz w:val="26"/>
          <w:szCs w:val="26"/>
        </w:rPr>
        <w:t>Complainant failed to meet her burden of proof</w:t>
      </w:r>
      <w:r w:rsidR="000F7640">
        <w:rPr>
          <w:rFonts w:ascii="Times New Roman" w:hAnsi="Times New Roman" w:cs="Times New Roman"/>
          <w:sz w:val="26"/>
          <w:szCs w:val="26"/>
        </w:rPr>
        <w:t xml:space="preserve"> regarding PGW’s calculation of the Complainant’s CRP amount for May 14, 2013 to June 14,</w:t>
      </w:r>
      <w:r w:rsidR="00802029">
        <w:rPr>
          <w:rFonts w:ascii="Times New Roman" w:hAnsi="Times New Roman" w:cs="Times New Roman"/>
          <w:sz w:val="26"/>
          <w:szCs w:val="26"/>
        </w:rPr>
        <w:t xml:space="preserve"> </w:t>
      </w:r>
      <w:r w:rsidR="000F7640">
        <w:rPr>
          <w:rFonts w:ascii="Times New Roman" w:hAnsi="Times New Roman" w:cs="Times New Roman"/>
          <w:sz w:val="26"/>
          <w:szCs w:val="26"/>
        </w:rPr>
        <w:t>2014; (5)</w:t>
      </w:r>
      <w:r w:rsidR="00802029">
        <w:rPr>
          <w:rFonts w:ascii="Times New Roman" w:hAnsi="Times New Roman" w:cs="Times New Roman"/>
          <w:sz w:val="26"/>
          <w:szCs w:val="26"/>
        </w:rPr>
        <w:t> </w:t>
      </w:r>
      <w:r w:rsidR="000F7640">
        <w:rPr>
          <w:rFonts w:ascii="Times New Roman" w:hAnsi="Times New Roman" w:cs="Times New Roman"/>
          <w:sz w:val="26"/>
          <w:szCs w:val="26"/>
        </w:rPr>
        <w:t>defends its rebilling for the period of July 2014 to June 2015; and (6)</w:t>
      </w:r>
      <w:r w:rsidR="00444ECB">
        <w:rPr>
          <w:rFonts w:ascii="Times New Roman" w:hAnsi="Times New Roman" w:cs="Times New Roman"/>
          <w:sz w:val="26"/>
          <w:szCs w:val="26"/>
        </w:rPr>
        <w:t> </w:t>
      </w:r>
      <w:r w:rsidR="000F7640">
        <w:rPr>
          <w:rFonts w:ascii="Times New Roman" w:hAnsi="Times New Roman" w:cs="Times New Roman"/>
          <w:sz w:val="26"/>
          <w:szCs w:val="26"/>
        </w:rPr>
        <w:t>defends its actions in implementing the Commission’s March 19, 2015 Order</w:t>
      </w:r>
      <w:r w:rsidR="00EE201D">
        <w:rPr>
          <w:rFonts w:ascii="Times New Roman" w:hAnsi="Times New Roman" w:cs="Times New Roman"/>
          <w:sz w:val="26"/>
          <w:szCs w:val="26"/>
        </w:rPr>
        <w:t>.</w:t>
      </w:r>
      <w:r w:rsidR="000F7640">
        <w:rPr>
          <w:rFonts w:ascii="Times New Roman" w:hAnsi="Times New Roman" w:cs="Times New Roman"/>
          <w:sz w:val="26"/>
          <w:szCs w:val="26"/>
        </w:rPr>
        <w:t xml:space="preserve">  As PGW did not file </w:t>
      </w:r>
      <w:r w:rsidR="00BD2619">
        <w:rPr>
          <w:rFonts w:ascii="Times New Roman" w:hAnsi="Times New Roman" w:cs="Times New Roman"/>
          <w:sz w:val="26"/>
          <w:szCs w:val="26"/>
        </w:rPr>
        <w:t>e</w:t>
      </w:r>
      <w:r w:rsidR="000F7640">
        <w:rPr>
          <w:rFonts w:ascii="Times New Roman" w:hAnsi="Times New Roman" w:cs="Times New Roman"/>
          <w:sz w:val="26"/>
          <w:szCs w:val="26"/>
        </w:rPr>
        <w:t xml:space="preserve">xceptions, and new </w:t>
      </w:r>
      <w:r w:rsidR="000F7640">
        <w:rPr>
          <w:rFonts w:ascii="Times New Roman" w:hAnsi="Times New Roman" w:cs="Times New Roman"/>
          <w:sz w:val="26"/>
          <w:szCs w:val="26"/>
        </w:rPr>
        <w:lastRenderedPageBreak/>
        <w:t xml:space="preserve">arguments or issues may not be raised in </w:t>
      </w:r>
      <w:r w:rsidR="00BD2619">
        <w:rPr>
          <w:rFonts w:ascii="Times New Roman" w:hAnsi="Times New Roman" w:cs="Times New Roman"/>
          <w:sz w:val="26"/>
          <w:szCs w:val="26"/>
        </w:rPr>
        <w:t>r</w:t>
      </w:r>
      <w:r w:rsidR="000F7640">
        <w:rPr>
          <w:rFonts w:ascii="Times New Roman" w:hAnsi="Times New Roman" w:cs="Times New Roman"/>
          <w:sz w:val="26"/>
          <w:szCs w:val="26"/>
        </w:rPr>
        <w:t xml:space="preserve">eplies to </w:t>
      </w:r>
      <w:r w:rsidR="00BD2619">
        <w:rPr>
          <w:rFonts w:ascii="Times New Roman" w:hAnsi="Times New Roman" w:cs="Times New Roman"/>
          <w:sz w:val="26"/>
          <w:szCs w:val="26"/>
        </w:rPr>
        <w:t>e</w:t>
      </w:r>
      <w:r w:rsidR="000F7640">
        <w:rPr>
          <w:rFonts w:ascii="Times New Roman" w:hAnsi="Times New Roman" w:cs="Times New Roman"/>
          <w:sz w:val="26"/>
          <w:szCs w:val="26"/>
        </w:rPr>
        <w:t>xceptions</w:t>
      </w:r>
      <w:r w:rsidR="00BD2619">
        <w:rPr>
          <w:rFonts w:ascii="Times New Roman" w:hAnsi="Times New Roman" w:cs="Times New Roman"/>
          <w:sz w:val="26"/>
          <w:szCs w:val="26"/>
        </w:rPr>
        <w:t>,</w:t>
      </w:r>
      <w:r w:rsidR="00BD2619">
        <w:rPr>
          <w:rStyle w:val="FootnoteReference"/>
          <w:rFonts w:ascii="Times New Roman" w:hAnsi="Times New Roman" w:cs="Times New Roman"/>
          <w:sz w:val="26"/>
          <w:szCs w:val="26"/>
        </w:rPr>
        <w:footnoteReference w:id="9"/>
      </w:r>
      <w:r w:rsidR="00BD2619">
        <w:rPr>
          <w:rFonts w:ascii="Times New Roman" w:hAnsi="Times New Roman" w:cs="Times New Roman"/>
          <w:sz w:val="26"/>
          <w:szCs w:val="26"/>
        </w:rPr>
        <w:t xml:space="preserve"> we will not consider Reply Exception No. 6.</w:t>
      </w:r>
    </w:p>
    <w:p w14:paraId="64CD792C" w14:textId="77777777" w:rsidR="009F753D" w:rsidRPr="006332C7" w:rsidRDefault="009F753D" w:rsidP="00EE201D">
      <w:pPr>
        <w:spacing w:after="0" w:line="360" w:lineRule="auto"/>
        <w:ind w:right="96"/>
        <w:rPr>
          <w:rFonts w:ascii="Times New Roman" w:hAnsi="Times New Roman" w:cs="Times New Roman"/>
          <w:sz w:val="26"/>
          <w:szCs w:val="26"/>
        </w:rPr>
      </w:pPr>
    </w:p>
    <w:p w14:paraId="444025E6" w14:textId="743471D0" w:rsidR="00893F0A" w:rsidRPr="006332C7" w:rsidRDefault="003538BC" w:rsidP="008C5FEB">
      <w:pPr>
        <w:keepNext/>
        <w:keepLines/>
        <w:spacing w:after="0" w:line="360" w:lineRule="auto"/>
        <w:contextualSpacing/>
        <w:jc w:val="center"/>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I</w:t>
      </w:r>
      <w:r w:rsidR="005E1E39">
        <w:rPr>
          <w:rFonts w:ascii="Times New Roman" w:eastAsia="Times New Roman" w:hAnsi="Times New Roman" w:cs="Times New Roman"/>
          <w:b/>
          <w:sz w:val="26"/>
          <w:szCs w:val="26"/>
        </w:rPr>
        <w:t>V</w:t>
      </w:r>
      <w:r w:rsidRPr="006332C7">
        <w:rPr>
          <w:rFonts w:ascii="Times New Roman" w:eastAsia="Times New Roman" w:hAnsi="Times New Roman" w:cs="Times New Roman"/>
          <w:b/>
          <w:sz w:val="26"/>
          <w:szCs w:val="26"/>
        </w:rPr>
        <w:t>.</w:t>
      </w:r>
      <w:r w:rsidR="00B9707A" w:rsidRPr="006332C7">
        <w:rPr>
          <w:rFonts w:ascii="Times New Roman" w:eastAsia="Times New Roman" w:hAnsi="Times New Roman" w:cs="Times New Roman"/>
          <w:b/>
          <w:sz w:val="26"/>
          <w:szCs w:val="26"/>
        </w:rPr>
        <w:tab/>
      </w:r>
      <w:r w:rsidR="00893F0A" w:rsidRPr="006332C7">
        <w:rPr>
          <w:rFonts w:ascii="Times New Roman" w:eastAsia="Times New Roman" w:hAnsi="Times New Roman" w:cs="Times New Roman"/>
          <w:b/>
          <w:sz w:val="26"/>
          <w:szCs w:val="26"/>
        </w:rPr>
        <w:t>Disposition</w:t>
      </w:r>
    </w:p>
    <w:p w14:paraId="6BFAC83C" w14:textId="006101A7" w:rsidR="00B56FCC" w:rsidRPr="006332C7" w:rsidRDefault="00B56FCC" w:rsidP="008C5FEB">
      <w:pPr>
        <w:pStyle w:val="ListParagraph"/>
        <w:keepNext/>
        <w:keepLines/>
        <w:spacing w:after="0" w:line="360" w:lineRule="auto"/>
        <w:ind w:left="1800"/>
        <w:contextualSpacing w:val="0"/>
        <w:rPr>
          <w:rFonts w:ascii="Times New Roman" w:hAnsi="Times New Roman" w:cs="Times New Roman"/>
          <w:b/>
          <w:sz w:val="26"/>
          <w:szCs w:val="26"/>
        </w:rPr>
      </w:pPr>
    </w:p>
    <w:p w14:paraId="5EE20113" w14:textId="47D16906" w:rsidR="00D87834" w:rsidRPr="006332C7" w:rsidRDefault="007976AA" w:rsidP="008C5FEB">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A.</w:t>
      </w:r>
      <w:r w:rsidRPr="006332C7">
        <w:rPr>
          <w:rFonts w:ascii="Times New Roman" w:hAnsi="Times New Roman" w:cs="Times New Roman"/>
          <w:b/>
          <w:sz w:val="26"/>
          <w:szCs w:val="26"/>
        </w:rPr>
        <w:tab/>
      </w:r>
      <w:r w:rsidR="00D87834" w:rsidRPr="006332C7">
        <w:rPr>
          <w:rFonts w:ascii="Times New Roman" w:hAnsi="Times New Roman" w:cs="Times New Roman"/>
          <w:b/>
          <w:sz w:val="26"/>
          <w:szCs w:val="26"/>
        </w:rPr>
        <w:t>Consideration of Late-Filed Exceptions</w:t>
      </w:r>
    </w:p>
    <w:p w14:paraId="1F500D92" w14:textId="77777777" w:rsidR="00D87834" w:rsidRPr="006332C7" w:rsidRDefault="00D87834" w:rsidP="001511BC">
      <w:pPr>
        <w:pStyle w:val="ListParagraph"/>
        <w:keepNext/>
        <w:keepLines/>
        <w:tabs>
          <w:tab w:val="left" w:pos="2160"/>
        </w:tabs>
        <w:spacing w:after="0" w:line="360" w:lineRule="auto"/>
        <w:ind w:left="1800"/>
        <w:contextualSpacing w:val="0"/>
        <w:rPr>
          <w:rFonts w:ascii="Times New Roman" w:eastAsia="Times New Roman" w:hAnsi="Times New Roman" w:cs="Times New Roman"/>
          <w:b/>
          <w:sz w:val="26"/>
          <w:szCs w:val="26"/>
        </w:rPr>
      </w:pPr>
    </w:p>
    <w:p w14:paraId="719A9FA3" w14:textId="4C9C86FA" w:rsidR="00D87834" w:rsidRPr="006332C7" w:rsidRDefault="007976AA" w:rsidP="00481447">
      <w:pPr>
        <w:pStyle w:val="NoSpacing"/>
        <w:spacing w:line="360" w:lineRule="auto"/>
        <w:rPr>
          <w:rFonts w:ascii="Times New Roman" w:eastAsia="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r>
      <w:r w:rsidR="00D87834" w:rsidRPr="006332C7">
        <w:rPr>
          <w:rFonts w:ascii="Times New Roman" w:hAnsi="Times New Roman" w:cs="Times New Roman"/>
          <w:sz w:val="26"/>
          <w:szCs w:val="26"/>
        </w:rPr>
        <w:t>Section 1.15(a)(1) of our regulations, provides that the Commission has discretion to allow the otherwise untimely filing of Exceptions, where reasonable grounds are shown for the failure to timely file.</w:t>
      </w:r>
      <w:r w:rsidR="006332C7">
        <w:rPr>
          <w:rFonts w:ascii="Times New Roman" w:hAnsi="Times New Roman" w:cs="Times New Roman"/>
          <w:sz w:val="26"/>
          <w:szCs w:val="26"/>
        </w:rPr>
        <w:t>”</w:t>
      </w:r>
      <w:r w:rsidR="00D87834" w:rsidRPr="006332C7">
        <w:rPr>
          <w:rFonts w:ascii="Times New Roman" w:hAnsi="Times New Roman" w:cs="Times New Roman"/>
          <w:sz w:val="26"/>
          <w:szCs w:val="26"/>
        </w:rPr>
        <w:t xml:space="preserve"> </w:t>
      </w:r>
      <w:r w:rsidR="00D87834" w:rsidRPr="006332C7">
        <w:rPr>
          <w:rFonts w:ascii="Times New Roman" w:hAnsi="Times New Roman" w:cs="Times New Roman"/>
          <w:i/>
          <w:sz w:val="26"/>
          <w:szCs w:val="26"/>
        </w:rPr>
        <w:t>See</w:t>
      </w:r>
      <w:r w:rsidR="00D87834" w:rsidRPr="006332C7">
        <w:rPr>
          <w:rFonts w:ascii="Times New Roman" w:hAnsi="Times New Roman" w:cs="Times New Roman"/>
          <w:sz w:val="26"/>
          <w:szCs w:val="26"/>
        </w:rPr>
        <w:t xml:space="preserve"> 52 Pa. Code § 1.15(a) (pertaining to extensions of time and continuances).</w:t>
      </w:r>
      <w:r w:rsidR="00623386">
        <w:rPr>
          <w:rFonts w:ascii="Times New Roman" w:hAnsi="Times New Roman" w:cs="Times New Roman"/>
          <w:sz w:val="26"/>
          <w:szCs w:val="26"/>
        </w:rPr>
        <w:t xml:space="preserve">  </w:t>
      </w:r>
      <w:r w:rsidR="00B8626A">
        <w:rPr>
          <w:rFonts w:ascii="Times New Roman" w:hAnsi="Times New Roman" w:cs="Times New Roman"/>
          <w:sz w:val="26"/>
          <w:szCs w:val="26"/>
        </w:rPr>
        <w:t>A</w:t>
      </w:r>
      <w:r w:rsidR="00623386">
        <w:rPr>
          <w:rFonts w:ascii="Times New Roman" w:hAnsi="Times New Roman" w:cs="Times New Roman"/>
          <w:sz w:val="26"/>
          <w:szCs w:val="26"/>
        </w:rPr>
        <w:t xml:space="preserve">s noted, </w:t>
      </w:r>
      <w:r w:rsidR="00F857E0">
        <w:rPr>
          <w:rFonts w:ascii="Times New Roman" w:hAnsi="Times New Roman" w:cs="Times New Roman"/>
          <w:i/>
          <w:sz w:val="26"/>
          <w:szCs w:val="26"/>
        </w:rPr>
        <w:t>supra</w:t>
      </w:r>
      <w:r w:rsidR="00F857E0">
        <w:rPr>
          <w:rFonts w:ascii="Times New Roman" w:hAnsi="Times New Roman" w:cs="Times New Roman"/>
          <w:sz w:val="26"/>
          <w:szCs w:val="26"/>
        </w:rPr>
        <w:t xml:space="preserve">, </w:t>
      </w:r>
      <w:r w:rsidR="00623386">
        <w:rPr>
          <w:rFonts w:ascii="Times New Roman" w:hAnsi="Times New Roman" w:cs="Times New Roman"/>
          <w:sz w:val="26"/>
          <w:szCs w:val="26"/>
        </w:rPr>
        <w:t xml:space="preserve">since the Complainant is </w:t>
      </w:r>
      <w:r w:rsidR="00623386">
        <w:rPr>
          <w:rFonts w:ascii="Times New Roman" w:hAnsi="Times New Roman" w:cs="Times New Roman"/>
          <w:i/>
          <w:sz w:val="26"/>
          <w:szCs w:val="26"/>
        </w:rPr>
        <w:t xml:space="preserve">pro se, </w:t>
      </w:r>
      <w:r w:rsidR="00623386">
        <w:rPr>
          <w:rFonts w:ascii="Times New Roman" w:hAnsi="Times New Roman" w:cs="Times New Roman"/>
          <w:sz w:val="26"/>
          <w:szCs w:val="26"/>
        </w:rPr>
        <w:t xml:space="preserve">we shall accept the Complainant’s Exceptions for consideration pursuant to </w:t>
      </w:r>
      <w:r w:rsidR="00623386" w:rsidRPr="000B3E2F">
        <w:rPr>
          <w:rFonts w:ascii="Times New Roman" w:hAnsi="Times New Roman" w:cs="Times New Roman"/>
          <w:sz w:val="26"/>
          <w:szCs w:val="26"/>
        </w:rPr>
        <w:t>Section 1.2(a) of our Regulations, 52 Pa Code §1.2(a), which mandates that our Regulations be liberally construed to secure a just, speedy, and inexpensive determination of every action or proceeding to which they are applicable.</w:t>
      </w:r>
      <w:r w:rsidR="00B8626A">
        <w:rPr>
          <w:rFonts w:ascii="Times New Roman" w:hAnsi="Times New Roman" w:cs="Times New Roman"/>
          <w:sz w:val="26"/>
          <w:szCs w:val="26"/>
        </w:rPr>
        <w:t xml:space="preserve">  In addition,</w:t>
      </w:r>
      <w:r w:rsidR="00FF4C45">
        <w:rPr>
          <w:rFonts w:ascii="Times New Roman" w:hAnsi="Times New Roman" w:cs="Times New Roman"/>
          <w:sz w:val="26"/>
          <w:szCs w:val="26"/>
        </w:rPr>
        <w:t xml:space="preserve"> </w:t>
      </w:r>
      <w:r w:rsidR="00B8626A">
        <w:rPr>
          <w:rFonts w:ascii="Times New Roman" w:hAnsi="Times New Roman" w:cs="Times New Roman"/>
          <w:sz w:val="26"/>
          <w:szCs w:val="26"/>
        </w:rPr>
        <w:t xml:space="preserve">we </w:t>
      </w:r>
      <w:r w:rsidR="00481447">
        <w:rPr>
          <w:rFonts w:ascii="Times New Roman" w:hAnsi="Times New Roman" w:cs="Times New Roman"/>
          <w:sz w:val="26"/>
          <w:szCs w:val="26"/>
        </w:rPr>
        <w:t xml:space="preserve">are of the opinion that that the </w:t>
      </w:r>
      <w:r w:rsidR="00824C46" w:rsidRPr="006332C7">
        <w:rPr>
          <w:rFonts w:ascii="Times New Roman" w:eastAsia="Calibri" w:hAnsi="Times New Roman" w:cs="Times New Roman"/>
          <w:sz w:val="26"/>
          <w:szCs w:val="26"/>
        </w:rPr>
        <w:t>Complainant</w:t>
      </w:r>
      <w:r w:rsidR="00D87834" w:rsidRPr="006332C7">
        <w:rPr>
          <w:rFonts w:ascii="Times New Roman" w:hAnsi="Times New Roman" w:cs="Times New Roman"/>
          <w:sz w:val="26"/>
          <w:szCs w:val="26"/>
        </w:rPr>
        <w:t xml:space="preserve"> has shown reasonable grounds, pursuant to our regulations, to warrant our consideration of her late-filed Exceptions.  We also find</w:t>
      </w:r>
      <w:r w:rsidR="00FF4C45">
        <w:rPr>
          <w:rFonts w:ascii="Times New Roman" w:hAnsi="Times New Roman" w:cs="Times New Roman"/>
          <w:sz w:val="26"/>
          <w:szCs w:val="26"/>
        </w:rPr>
        <w:t xml:space="preserve">, </w:t>
      </w:r>
      <w:r w:rsidR="00FF4C45" w:rsidRPr="006332C7">
        <w:rPr>
          <w:rFonts w:ascii="Times New Roman" w:hAnsi="Times New Roman" w:cs="Times New Roman"/>
          <w:sz w:val="26"/>
          <w:szCs w:val="26"/>
        </w:rPr>
        <w:t>under the circumstances</w:t>
      </w:r>
      <w:r w:rsidR="00FF4C45">
        <w:rPr>
          <w:rFonts w:ascii="Times New Roman" w:hAnsi="Times New Roman" w:cs="Times New Roman"/>
          <w:sz w:val="26"/>
          <w:szCs w:val="26"/>
        </w:rPr>
        <w:t>,</w:t>
      </w:r>
      <w:r w:rsidR="00D87834" w:rsidRPr="006332C7">
        <w:rPr>
          <w:rFonts w:ascii="Times New Roman" w:hAnsi="Times New Roman" w:cs="Times New Roman"/>
          <w:sz w:val="26"/>
          <w:szCs w:val="26"/>
        </w:rPr>
        <w:t xml:space="preserve"> </w:t>
      </w:r>
      <w:r w:rsidR="00FF4C45">
        <w:rPr>
          <w:rFonts w:ascii="Times New Roman" w:hAnsi="Times New Roman" w:cs="Times New Roman"/>
          <w:sz w:val="26"/>
          <w:szCs w:val="26"/>
        </w:rPr>
        <w:t xml:space="preserve">that </w:t>
      </w:r>
      <w:r w:rsidR="00D87834" w:rsidRPr="006332C7">
        <w:rPr>
          <w:rFonts w:ascii="Times New Roman" w:hAnsi="Times New Roman" w:cs="Times New Roman"/>
          <w:sz w:val="26"/>
          <w:szCs w:val="26"/>
        </w:rPr>
        <w:t xml:space="preserve">no undue prejudice is caused to PGW by our considerations of the Exceptions </w:t>
      </w:r>
      <w:r w:rsidR="006332C7">
        <w:rPr>
          <w:rFonts w:ascii="Times New Roman" w:hAnsi="Times New Roman" w:cs="Times New Roman"/>
          <w:sz w:val="26"/>
          <w:szCs w:val="26"/>
        </w:rPr>
        <w:t>“</w:t>
      </w:r>
      <w:r w:rsidR="00D87834" w:rsidRPr="006332C7">
        <w:rPr>
          <w:rFonts w:ascii="Times New Roman" w:hAnsi="Times New Roman" w:cs="Times New Roman"/>
          <w:i/>
          <w:sz w:val="26"/>
          <w:szCs w:val="26"/>
        </w:rPr>
        <w:t>nunc pro tunc</w:t>
      </w:r>
      <w:r w:rsidR="00FF4C45" w:rsidRPr="00FF4C45">
        <w:rPr>
          <w:rFonts w:ascii="Times New Roman" w:hAnsi="Times New Roman" w:cs="Times New Roman"/>
          <w:sz w:val="26"/>
          <w:szCs w:val="26"/>
        </w:rPr>
        <w:t>.</w:t>
      </w:r>
      <w:r w:rsidR="006332C7">
        <w:rPr>
          <w:rFonts w:ascii="Times New Roman" w:hAnsi="Times New Roman" w:cs="Times New Roman"/>
          <w:sz w:val="26"/>
          <w:szCs w:val="26"/>
        </w:rPr>
        <w:t>”</w:t>
      </w:r>
      <w:r w:rsidR="00D87834" w:rsidRPr="006332C7">
        <w:rPr>
          <w:rFonts w:ascii="Times New Roman" w:hAnsi="Times New Roman" w:cs="Times New Roman"/>
          <w:sz w:val="26"/>
          <w:szCs w:val="26"/>
        </w:rPr>
        <w:t xml:space="preserve"> </w:t>
      </w:r>
      <w:bookmarkStart w:id="5" w:name="7387-"/>
      <w:r w:rsidR="00D87834" w:rsidRPr="006332C7">
        <w:rPr>
          <w:rFonts w:ascii="Times New Roman" w:hAnsi="Times New Roman" w:cs="Times New Roman"/>
          <w:sz w:val="26"/>
          <w:szCs w:val="26"/>
        </w:rPr>
        <w:t xml:space="preserve"> </w:t>
      </w:r>
      <w:r w:rsidR="00D87834" w:rsidRPr="006332C7">
        <w:rPr>
          <w:rFonts w:ascii="Times New Roman" w:hAnsi="Times New Roman" w:cs="Times New Roman"/>
          <w:i/>
          <w:sz w:val="26"/>
          <w:szCs w:val="26"/>
        </w:rPr>
        <w:t>See</w:t>
      </w:r>
      <w:r w:rsidR="00D87834" w:rsidRPr="006332C7">
        <w:rPr>
          <w:rFonts w:ascii="Times New Roman" w:hAnsi="Times New Roman" w:cs="Times New Roman"/>
          <w:sz w:val="26"/>
          <w:szCs w:val="26"/>
        </w:rPr>
        <w:t xml:space="preserve">, </w:t>
      </w:r>
      <w:r w:rsidR="00D87834" w:rsidRPr="006332C7">
        <w:rPr>
          <w:rFonts w:ascii="Times New Roman" w:hAnsi="Times New Roman" w:cs="Times New Roman"/>
          <w:i/>
          <w:sz w:val="26"/>
          <w:szCs w:val="26"/>
        </w:rPr>
        <w:t>generally</w:t>
      </w:r>
      <w:r w:rsidR="00D87834" w:rsidRPr="006332C7">
        <w:rPr>
          <w:rFonts w:ascii="Times New Roman" w:hAnsi="Times New Roman" w:cs="Times New Roman"/>
          <w:sz w:val="26"/>
          <w:szCs w:val="26"/>
        </w:rPr>
        <w:t>,</w:t>
      </w:r>
      <w:r w:rsidR="00D87834" w:rsidRPr="006332C7">
        <w:rPr>
          <w:rFonts w:ascii="Times New Roman" w:hAnsi="Times New Roman" w:cs="Times New Roman"/>
          <w:i/>
          <w:sz w:val="26"/>
          <w:szCs w:val="26"/>
        </w:rPr>
        <w:t xml:space="preserve"> </w:t>
      </w:r>
      <w:r w:rsidR="00D87834" w:rsidRPr="006332C7">
        <w:rPr>
          <w:rFonts w:ascii="Times New Roman" w:eastAsia="Times New Roman" w:hAnsi="Times New Roman" w:cs="Times New Roman"/>
          <w:i/>
          <w:sz w:val="26"/>
          <w:szCs w:val="26"/>
        </w:rPr>
        <w:t>Renee C. Ogilvie-Spann v.</w:t>
      </w:r>
      <w:r w:rsidR="00D87834" w:rsidRPr="006332C7">
        <w:rPr>
          <w:rFonts w:ascii="Times New Roman" w:eastAsia="Times New Roman" w:hAnsi="Times New Roman" w:cs="Times New Roman"/>
          <w:i/>
          <w:iCs/>
          <w:sz w:val="26"/>
          <w:szCs w:val="26"/>
        </w:rPr>
        <w:t xml:space="preserve"> </w:t>
      </w:r>
      <w:r w:rsidR="00D87834" w:rsidRPr="006332C7">
        <w:rPr>
          <w:rFonts w:ascii="Times New Roman" w:eastAsia="Times New Roman" w:hAnsi="Times New Roman" w:cs="Times New Roman"/>
          <w:i/>
          <w:sz w:val="26"/>
          <w:szCs w:val="26"/>
        </w:rPr>
        <w:t>PECO Energy Company</w:t>
      </w:r>
      <w:r w:rsidR="00D87834" w:rsidRPr="006332C7">
        <w:rPr>
          <w:rFonts w:ascii="Times New Roman" w:eastAsia="Times New Roman" w:hAnsi="Times New Roman" w:cs="Times New Roman"/>
          <w:sz w:val="26"/>
          <w:szCs w:val="26"/>
        </w:rPr>
        <w:t>, Docket No. C-2010-2195490 (Order entered June 10, 2011).  Accordingly, we will consider the Exceptions.</w:t>
      </w:r>
    </w:p>
    <w:p w14:paraId="1D477272" w14:textId="2A2CA220" w:rsidR="00D87834" w:rsidRPr="006332C7" w:rsidRDefault="00D87834" w:rsidP="00C74B5A">
      <w:pPr>
        <w:tabs>
          <w:tab w:val="left" w:pos="720"/>
        </w:tabs>
        <w:spacing w:after="0" w:line="360" w:lineRule="auto"/>
        <w:rPr>
          <w:rFonts w:ascii="Times New Roman" w:eastAsia="Times New Roman" w:hAnsi="Times New Roman" w:cs="Times New Roman"/>
          <w:sz w:val="26"/>
          <w:szCs w:val="26"/>
        </w:rPr>
      </w:pPr>
    </w:p>
    <w:p w14:paraId="2D28C502" w14:textId="03FDFF37" w:rsidR="00D87834" w:rsidRPr="006332C7" w:rsidRDefault="007976AA" w:rsidP="001511BC">
      <w:pPr>
        <w:keepNext/>
        <w:keepLines/>
        <w:spacing w:after="0" w:line="360" w:lineRule="auto"/>
        <w:rPr>
          <w:rFonts w:ascii="Times New Roman" w:hAnsi="Times New Roman" w:cs="Times New Roman"/>
          <w:b/>
          <w:sz w:val="26"/>
          <w:szCs w:val="26"/>
        </w:rPr>
      </w:pPr>
      <w:r w:rsidRPr="006332C7">
        <w:rPr>
          <w:rFonts w:ascii="Times New Roman" w:hAnsi="Times New Roman" w:cs="Times New Roman"/>
          <w:b/>
          <w:sz w:val="26"/>
          <w:szCs w:val="26"/>
        </w:rPr>
        <w:t>B.</w:t>
      </w:r>
      <w:r w:rsidRPr="006332C7">
        <w:rPr>
          <w:rFonts w:ascii="Times New Roman" w:hAnsi="Times New Roman" w:cs="Times New Roman"/>
          <w:b/>
          <w:sz w:val="26"/>
          <w:szCs w:val="26"/>
        </w:rPr>
        <w:tab/>
      </w:r>
      <w:r w:rsidR="00D87834" w:rsidRPr="006332C7">
        <w:rPr>
          <w:rFonts w:ascii="Times New Roman" w:hAnsi="Times New Roman" w:cs="Times New Roman"/>
          <w:b/>
          <w:sz w:val="26"/>
          <w:szCs w:val="26"/>
        </w:rPr>
        <w:t>The Complainant</w:t>
      </w:r>
      <w:r w:rsidR="006332C7">
        <w:rPr>
          <w:rFonts w:ascii="Times New Roman" w:hAnsi="Times New Roman" w:cs="Times New Roman"/>
          <w:b/>
          <w:sz w:val="26"/>
          <w:szCs w:val="26"/>
        </w:rPr>
        <w:t>’</w:t>
      </w:r>
      <w:r w:rsidR="00D87834" w:rsidRPr="006332C7">
        <w:rPr>
          <w:rFonts w:ascii="Times New Roman" w:hAnsi="Times New Roman" w:cs="Times New Roman"/>
          <w:b/>
          <w:sz w:val="26"/>
          <w:szCs w:val="26"/>
        </w:rPr>
        <w:t xml:space="preserve">s </w:t>
      </w:r>
      <w:r w:rsidR="008E2D29" w:rsidRPr="006332C7">
        <w:rPr>
          <w:rFonts w:ascii="Times New Roman" w:hAnsi="Times New Roman" w:cs="Times New Roman"/>
          <w:b/>
          <w:sz w:val="26"/>
          <w:szCs w:val="26"/>
        </w:rPr>
        <w:t>Exceptions</w:t>
      </w:r>
    </w:p>
    <w:p w14:paraId="61C4C276" w14:textId="77777777" w:rsidR="00DB253B" w:rsidRPr="006332C7" w:rsidRDefault="00DB253B" w:rsidP="001511BC">
      <w:pPr>
        <w:keepNext/>
        <w:keepLines/>
        <w:spacing w:after="0" w:line="360" w:lineRule="auto"/>
        <w:rPr>
          <w:rFonts w:ascii="Times New Roman" w:hAnsi="Times New Roman" w:cs="Times New Roman"/>
          <w:b/>
          <w:sz w:val="26"/>
          <w:szCs w:val="26"/>
        </w:rPr>
      </w:pPr>
    </w:p>
    <w:bookmarkEnd w:id="5"/>
    <w:p w14:paraId="6D092951" w14:textId="2F01853E" w:rsidR="00DB253B" w:rsidRPr="006332C7" w:rsidRDefault="009F753D" w:rsidP="00503B55">
      <w:pPr>
        <w:pStyle w:val="BodyTextIndent2"/>
        <w:rPr>
          <w:rFonts w:eastAsia="Times New Roman"/>
        </w:rPr>
      </w:pPr>
      <w:r>
        <w:t>As noted above, Ms. Sawyer</w:t>
      </w:r>
      <w:r w:rsidR="00C766D4">
        <w:t xml:space="preserve"> presented her Exceptions as numbered paragraphs rather than in accordance </w:t>
      </w:r>
      <w:r w:rsidR="00C766D4" w:rsidRPr="000B3E2F">
        <w:t>with Section 5.533(b) of our Regulations, 52 Pa. Code § 5.533(b), which requires that the exception be numbered</w:t>
      </w:r>
      <w:r w:rsidR="00C766D4">
        <w:t xml:space="preserve">, </w:t>
      </w:r>
      <w:r w:rsidR="005B623D">
        <w:t xml:space="preserve">the </w:t>
      </w:r>
      <w:r w:rsidR="00C766D4" w:rsidRPr="000B3E2F">
        <w:t xml:space="preserve">finding of fact and </w:t>
      </w:r>
      <w:r w:rsidR="00C766D4" w:rsidRPr="000B3E2F">
        <w:lastRenderedPageBreak/>
        <w:t>conclusion of law to which exception is taken</w:t>
      </w:r>
      <w:r w:rsidR="005B623D">
        <w:t xml:space="preserve"> be identified</w:t>
      </w:r>
      <w:r w:rsidR="00C766D4">
        <w:t>,</w:t>
      </w:r>
      <w:r w:rsidR="00C766D4" w:rsidRPr="000B3E2F">
        <w:t xml:space="preserve"> and the relevant pages of the Initial Decision</w:t>
      </w:r>
      <w:r w:rsidR="005B623D">
        <w:t xml:space="preserve"> be cited</w:t>
      </w:r>
      <w:r w:rsidR="00C766D4" w:rsidRPr="000B3E2F">
        <w:t xml:space="preserve">.  </w:t>
      </w:r>
      <w:r w:rsidR="006F5B90">
        <w:t xml:space="preserve">For purposes of reaching a disposition on each of the Complainant’s Exceptions, we have renumbered each of the Exceptions </w:t>
      </w:r>
      <w:r w:rsidR="002225A9">
        <w:t>as listed</w:t>
      </w:r>
      <w:r w:rsidR="006F5B90">
        <w:t xml:space="preserve"> below.</w:t>
      </w:r>
    </w:p>
    <w:p w14:paraId="302B5D2D" w14:textId="77777777" w:rsidR="006E70AA" w:rsidRPr="006332C7" w:rsidRDefault="006E70AA" w:rsidP="00DB253B">
      <w:pPr>
        <w:spacing w:after="131" w:line="360" w:lineRule="auto"/>
        <w:ind w:left="24" w:right="96" w:firstLine="1440"/>
        <w:rPr>
          <w:rFonts w:ascii="Times New Roman" w:eastAsia="Times New Roman" w:hAnsi="Times New Roman" w:cs="Times New Roman"/>
          <w:b/>
          <w:sz w:val="26"/>
          <w:szCs w:val="26"/>
        </w:rPr>
      </w:pPr>
    </w:p>
    <w:p w14:paraId="6989498D" w14:textId="791EA12A" w:rsidR="00DB253B" w:rsidRPr="00D02C05" w:rsidRDefault="00DB253B" w:rsidP="00D02C05">
      <w:pPr>
        <w:spacing w:after="0" w:line="240" w:lineRule="auto"/>
        <w:ind w:left="2304" w:hanging="2304"/>
        <w:rPr>
          <w:rFonts w:ascii="Times New Roman" w:hAnsi="Times New Roman" w:cs="Times New Roman"/>
          <w:b/>
          <w:sz w:val="26"/>
          <w:szCs w:val="26"/>
        </w:rPr>
      </w:pPr>
      <w:r w:rsidRPr="00D02C05">
        <w:rPr>
          <w:rFonts w:ascii="Times New Roman" w:eastAsia="Times New Roman" w:hAnsi="Times New Roman" w:cs="Times New Roman"/>
          <w:b/>
          <w:sz w:val="26"/>
          <w:szCs w:val="26"/>
        </w:rPr>
        <w:t xml:space="preserve">Exception </w:t>
      </w:r>
      <w:r w:rsidR="00097B27" w:rsidRPr="00D02C05">
        <w:rPr>
          <w:rFonts w:ascii="Times New Roman" w:eastAsia="Times New Roman" w:hAnsi="Times New Roman" w:cs="Times New Roman"/>
          <w:b/>
          <w:sz w:val="26"/>
          <w:szCs w:val="26"/>
        </w:rPr>
        <w:t xml:space="preserve">No. </w:t>
      </w:r>
      <w:r w:rsidRPr="00D02C05">
        <w:rPr>
          <w:rFonts w:ascii="Times New Roman" w:eastAsia="Times New Roman" w:hAnsi="Times New Roman" w:cs="Times New Roman"/>
          <w:b/>
          <w:sz w:val="26"/>
          <w:szCs w:val="26"/>
        </w:rPr>
        <w:t>1</w:t>
      </w:r>
      <w:r w:rsidR="00097B27" w:rsidRPr="00D02C05">
        <w:rPr>
          <w:rFonts w:ascii="Times New Roman" w:eastAsia="Times New Roman" w:hAnsi="Times New Roman" w:cs="Times New Roman"/>
          <w:b/>
          <w:sz w:val="26"/>
          <w:szCs w:val="26"/>
        </w:rPr>
        <w:t>:</w:t>
      </w:r>
      <w:r w:rsidR="00D02C05" w:rsidRPr="00D02C05">
        <w:rPr>
          <w:rFonts w:ascii="Times New Roman" w:eastAsia="Times New Roman" w:hAnsi="Times New Roman" w:cs="Times New Roman"/>
          <w:b/>
          <w:sz w:val="26"/>
          <w:szCs w:val="26"/>
        </w:rPr>
        <w:tab/>
      </w:r>
      <w:r w:rsidRPr="00D02C05">
        <w:rPr>
          <w:rFonts w:ascii="Times New Roman" w:eastAsia="Times New Roman" w:hAnsi="Times New Roman" w:cs="Times New Roman"/>
          <w:b/>
          <w:sz w:val="26"/>
          <w:szCs w:val="26"/>
        </w:rPr>
        <w:t>The I</w:t>
      </w:r>
      <w:r w:rsidR="00097B27" w:rsidRPr="00D02C05">
        <w:rPr>
          <w:rFonts w:ascii="Times New Roman" w:eastAsia="Times New Roman" w:hAnsi="Times New Roman" w:cs="Times New Roman"/>
          <w:b/>
          <w:sz w:val="26"/>
          <w:szCs w:val="26"/>
        </w:rPr>
        <w:t xml:space="preserve">nitial </w:t>
      </w:r>
      <w:r w:rsidRPr="00D02C05">
        <w:rPr>
          <w:rFonts w:ascii="Times New Roman" w:eastAsia="Times New Roman" w:hAnsi="Times New Roman" w:cs="Times New Roman"/>
          <w:b/>
          <w:sz w:val="26"/>
          <w:szCs w:val="26"/>
        </w:rPr>
        <w:t>D</w:t>
      </w:r>
      <w:r w:rsidR="00097B27" w:rsidRPr="00D02C05">
        <w:rPr>
          <w:rFonts w:ascii="Times New Roman" w:eastAsia="Times New Roman" w:hAnsi="Times New Roman" w:cs="Times New Roman"/>
          <w:b/>
          <w:sz w:val="26"/>
          <w:szCs w:val="26"/>
        </w:rPr>
        <w:t xml:space="preserve">ecision </w:t>
      </w:r>
      <w:r w:rsidRPr="00D02C05">
        <w:rPr>
          <w:rFonts w:ascii="Times New Roman" w:eastAsia="Times New Roman" w:hAnsi="Times New Roman" w:cs="Times New Roman"/>
          <w:b/>
          <w:sz w:val="26"/>
          <w:szCs w:val="26"/>
        </w:rPr>
        <w:t>erred in finding that the remainder of Ms.</w:t>
      </w:r>
      <w:r w:rsidR="00D02C05">
        <w:rPr>
          <w:rFonts w:ascii="Times New Roman" w:eastAsia="Times New Roman" w:hAnsi="Times New Roman" w:cs="Times New Roman"/>
          <w:b/>
          <w:sz w:val="26"/>
          <w:szCs w:val="26"/>
        </w:rPr>
        <w:t> </w:t>
      </w:r>
      <w:r w:rsidRPr="00D02C05">
        <w:rPr>
          <w:rFonts w:ascii="Times New Roman" w:eastAsia="Times New Roman" w:hAnsi="Times New Roman" w:cs="Times New Roman"/>
          <w:b/>
          <w:sz w:val="26"/>
          <w:szCs w:val="26"/>
        </w:rPr>
        <w:t>Sawyer</w:t>
      </w:r>
      <w:r w:rsidR="006332C7" w:rsidRPr="00D02C05">
        <w:rPr>
          <w:rFonts w:ascii="Times New Roman" w:eastAsia="Times New Roman" w:hAnsi="Times New Roman" w:cs="Times New Roman"/>
          <w:b/>
          <w:sz w:val="26"/>
          <w:szCs w:val="26"/>
        </w:rPr>
        <w:t>’</w:t>
      </w:r>
      <w:r w:rsidRPr="00D02C05">
        <w:rPr>
          <w:rFonts w:ascii="Times New Roman" w:eastAsia="Times New Roman" w:hAnsi="Times New Roman" w:cs="Times New Roman"/>
          <w:b/>
          <w:sz w:val="26"/>
          <w:szCs w:val="26"/>
        </w:rPr>
        <w:t>s pre-program arrearage should not be forgiven.</w:t>
      </w:r>
    </w:p>
    <w:p w14:paraId="71579AD0" w14:textId="77777777" w:rsidR="00DB253B" w:rsidRPr="006332C7" w:rsidRDefault="00DB253B" w:rsidP="00DD2E34">
      <w:pPr>
        <w:spacing w:after="0" w:line="360" w:lineRule="auto"/>
        <w:ind w:left="14" w:right="101" w:firstLine="1440"/>
        <w:rPr>
          <w:rFonts w:ascii="Times New Roman" w:eastAsia="Times New Roman" w:hAnsi="Times New Roman" w:cs="Times New Roman"/>
          <w:sz w:val="26"/>
          <w:szCs w:val="26"/>
        </w:rPr>
      </w:pPr>
    </w:p>
    <w:p w14:paraId="38024BEB" w14:textId="65ECE10D" w:rsidR="00DB253B" w:rsidRPr="006332C7" w:rsidRDefault="00DB253B" w:rsidP="008F3AD4">
      <w:pPr>
        <w:spacing w:after="0" w:line="360" w:lineRule="auto"/>
        <w:ind w:left="19" w:right="96"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Ms. Sawyer asserts that the preprogram arrearages should have been eligible for forgiveness once </w:t>
      </w:r>
      <w:r w:rsidR="009F753D">
        <w:rPr>
          <w:rFonts w:ascii="Times New Roman" w:eastAsia="Times New Roman" w:hAnsi="Times New Roman" w:cs="Times New Roman"/>
          <w:sz w:val="26"/>
          <w:szCs w:val="26"/>
        </w:rPr>
        <w:t>she</w:t>
      </w:r>
      <w:r w:rsidRPr="006332C7">
        <w:rPr>
          <w:rFonts w:ascii="Times New Roman" w:eastAsia="Times New Roman" w:hAnsi="Times New Roman" w:cs="Times New Roman"/>
          <w:sz w:val="26"/>
          <w:szCs w:val="26"/>
        </w:rPr>
        <w:t xml:space="preserve"> was reinstated to an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unbroken</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w:t>
      </w:r>
      <w:r w:rsidR="00BA2CF2" w:rsidRPr="006332C7">
        <w:rPr>
          <w:rFonts w:ascii="Times New Roman" w:eastAsia="Times New Roman" w:hAnsi="Times New Roman" w:cs="Times New Roman"/>
          <w:sz w:val="26"/>
          <w:szCs w:val="26"/>
        </w:rPr>
        <w:t>participation</w:t>
      </w:r>
      <w:r w:rsidRPr="006332C7">
        <w:rPr>
          <w:rFonts w:ascii="Times New Roman" w:eastAsia="Times New Roman" w:hAnsi="Times New Roman" w:cs="Times New Roman"/>
          <w:sz w:val="26"/>
          <w:szCs w:val="26"/>
        </w:rPr>
        <w:t xml:space="preserve"> in the CRP.</w:t>
      </w:r>
      <w:r w:rsidR="009F753D">
        <w:rPr>
          <w:rStyle w:val="FootnoteReference"/>
          <w:rFonts w:ascii="Times New Roman" w:eastAsia="Times New Roman" w:hAnsi="Times New Roman" w:cs="Times New Roman"/>
          <w:sz w:val="26"/>
          <w:szCs w:val="26"/>
        </w:rPr>
        <w:footnoteReference w:id="10"/>
      </w:r>
      <w:r w:rsidRPr="006332C7">
        <w:rPr>
          <w:rFonts w:ascii="Times New Roman" w:eastAsia="Times New Roman" w:hAnsi="Times New Roman" w:cs="Times New Roman"/>
          <w:sz w:val="26"/>
          <w:szCs w:val="26"/>
        </w:rPr>
        <w:t xml:space="preserve">  However, the eligibility for forgiveness was, </w:t>
      </w:r>
      <w:r w:rsidR="00BA2CF2" w:rsidRPr="006332C7">
        <w:rPr>
          <w:rFonts w:ascii="Times New Roman" w:eastAsia="Times New Roman" w:hAnsi="Times New Roman" w:cs="Times New Roman"/>
          <w:sz w:val="26"/>
          <w:szCs w:val="26"/>
        </w:rPr>
        <w:t>under the terms of the CRP,</w:t>
      </w:r>
      <w:r w:rsidRPr="006332C7">
        <w:rPr>
          <w:rFonts w:ascii="Times New Roman" w:eastAsia="Times New Roman" w:hAnsi="Times New Roman" w:cs="Times New Roman"/>
          <w:sz w:val="26"/>
          <w:szCs w:val="26"/>
        </w:rPr>
        <w:t xml:space="preserve"> based on the timely payment of the CRP amount.</w:t>
      </w:r>
      <w:r w:rsidR="006E70AA" w:rsidRPr="006332C7">
        <w:rPr>
          <w:rFonts w:ascii="Times New Roman" w:eastAsia="Times New Roman" w:hAnsi="Times New Roman" w:cs="Times New Roman"/>
          <w:sz w:val="26"/>
          <w:szCs w:val="26"/>
        </w:rPr>
        <w:t xml:space="preserve">  </w:t>
      </w:r>
      <w:r w:rsidR="00907075">
        <w:rPr>
          <w:rFonts w:ascii="Times New Roman" w:eastAsia="Times New Roman" w:hAnsi="Times New Roman" w:cs="Times New Roman"/>
          <w:sz w:val="26"/>
          <w:szCs w:val="26"/>
        </w:rPr>
        <w:t>W</w:t>
      </w:r>
      <w:r w:rsidR="006E70AA" w:rsidRPr="006332C7">
        <w:rPr>
          <w:rFonts w:ascii="Times New Roman" w:eastAsia="Times New Roman" w:hAnsi="Times New Roman" w:cs="Times New Roman"/>
          <w:sz w:val="26"/>
          <w:szCs w:val="26"/>
        </w:rPr>
        <w:t>e agree with the ALJ</w:t>
      </w:r>
      <w:r w:rsidR="006332C7">
        <w:rPr>
          <w:rFonts w:ascii="Times New Roman" w:eastAsia="Times New Roman" w:hAnsi="Times New Roman" w:cs="Times New Roman"/>
          <w:sz w:val="26"/>
          <w:szCs w:val="26"/>
        </w:rPr>
        <w:t>’</w:t>
      </w:r>
      <w:r w:rsidR="006E70AA" w:rsidRPr="006332C7">
        <w:rPr>
          <w:rFonts w:ascii="Times New Roman" w:eastAsia="Times New Roman" w:hAnsi="Times New Roman" w:cs="Times New Roman"/>
          <w:sz w:val="26"/>
          <w:szCs w:val="26"/>
        </w:rPr>
        <w:t>s conclusion that the record does not support a finding that Ms. Sawyer is entitled to forgiveness of the pre-program arrearages</w:t>
      </w:r>
      <w:r w:rsidR="00907075">
        <w:rPr>
          <w:rFonts w:ascii="Times New Roman" w:eastAsia="Times New Roman" w:hAnsi="Times New Roman" w:cs="Times New Roman"/>
          <w:sz w:val="26"/>
          <w:szCs w:val="26"/>
        </w:rPr>
        <w:t xml:space="preserve"> b</w:t>
      </w:r>
      <w:r w:rsidR="00907075" w:rsidRPr="006332C7">
        <w:rPr>
          <w:rFonts w:ascii="Times New Roman" w:eastAsia="Times New Roman" w:hAnsi="Times New Roman" w:cs="Times New Roman"/>
          <w:sz w:val="26"/>
          <w:szCs w:val="26"/>
        </w:rPr>
        <w:t>ecause the record reflects that Ms.</w:t>
      </w:r>
      <w:r w:rsidR="00907075">
        <w:rPr>
          <w:rFonts w:ascii="Times New Roman" w:eastAsia="Times New Roman" w:hAnsi="Times New Roman" w:cs="Times New Roman"/>
          <w:sz w:val="26"/>
          <w:szCs w:val="26"/>
        </w:rPr>
        <w:t> </w:t>
      </w:r>
      <w:r w:rsidR="00907075" w:rsidRPr="006332C7">
        <w:rPr>
          <w:rFonts w:ascii="Times New Roman" w:eastAsia="Times New Roman" w:hAnsi="Times New Roman" w:cs="Times New Roman"/>
          <w:sz w:val="26"/>
          <w:szCs w:val="26"/>
        </w:rPr>
        <w:t>Sawyer</w:t>
      </w:r>
      <w:r w:rsidR="00907075">
        <w:rPr>
          <w:rFonts w:ascii="Times New Roman" w:eastAsia="Times New Roman" w:hAnsi="Times New Roman" w:cs="Times New Roman"/>
          <w:sz w:val="26"/>
          <w:szCs w:val="26"/>
        </w:rPr>
        <w:t>’</w:t>
      </w:r>
      <w:r w:rsidR="00907075" w:rsidRPr="006332C7">
        <w:rPr>
          <w:rFonts w:ascii="Times New Roman" w:eastAsia="Times New Roman" w:hAnsi="Times New Roman" w:cs="Times New Roman"/>
          <w:sz w:val="26"/>
          <w:szCs w:val="26"/>
        </w:rPr>
        <w:t>s payment history under the CRP was sporadic</w:t>
      </w:r>
      <w:r w:rsidR="00907075">
        <w:rPr>
          <w:rFonts w:ascii="Times New Roman" w:eastAsia="Times New Roman" w:hAnsi="Times New Roman" w:cs="Times New Roman"/>
          <w:sz w:val="26"/>
          <w:szCs w:val="26"/>
        </w:rPr>
        <w:t>,</w:t>
      </w:r>
      <w:r w:rsidR="00907075" w:rsidRPr="006332C7">
        <w:rPr>
          <w:rFonts w:ascii="Times New Roman" w:eastAsia="Times New Roman" w:hAnsi="Times New Roman" w:cs="Times New Roman"/>
          <w:sz w:val="26"/>
          <w:szCs w:val="26"/>
        </w:rPr>
        <w:t xml:space="preserve"> </w:t>
      </w:r>
      <w:r w:rsidR="00907075">
        <w:rPr>
          <w:rFonts w:ascii="Times New Roman" w:eastAsia="Times New Roman" w:hAnsi="Times New Roman" w:cs="Times New Roman"/>
          <w:sz w:val="26"/>
          <w:szCs w:val="26"/>
        </w:rPr>
        <w:t xml:space="preserve">and </w:t>
      </w:r>
      <w:r w:rsidR="00003BAF">
        <w:rPr>
          <w:rFonts w:ascii="Times New Roman" w:eastAsia="Times New Roman" w:hAnsi="Times New Roman" w:cs="Times New Roman"/>
          <w:sz w:val="26"/>
          <w:szCs w:val="26"/>
        </w:rPr>
        <w:t xml:space="preserve">she </w:t>
      </w:r>
      <w:r w:rsidR="00003BAF" w:rsidRPr="006332C7">
        <w:rPr>
          <w:rFonts w:ascii="Times New Roman" w:eastAsia="Times New Roman" w:hAnsi="Times New Roman" w:cs="Times New Roman"/>
          <w:sz w:val="26"/>
          <w:szCs w:val="26"/>
        </w:rPr>
        <w:t xml:space="preserve">failed to pay the CRP rate </w:t>
      </w:r>
      <w:r w:rsidR="00907075" w:rsidRPr="006332C7">
        <w:rPr>
          <w:rFonts w:ascii="Times New Roman" w:eastAsia="Times New Roman" w:hAnsi="Times New Roman" w:cs="Times New Roman"/>
          <w:sz w:val="26"/>
          <w:szCs w:val="26"/>
        </w:rPr>
        <w:t xml:space="preserve">during </w:t>
      </w:r>
      <w:r w:rsidR="00907075">
        <w:rPr>
          <w:rFonts w:ascii="Times New Roman" w:eastAsia="Times New Roman" w:hAnsi="Times New Roman" w:cs="Times New Roman"/>
          <w:sz w:val="26"/>
          <w:szCs w:val="26"/>
        </w:rPr>
        <w:t xml:space="preserve">the period </w:t>
      </w:r>
      <w:r w:rsidR="00907075" w:rsidRPr="006332C7">
        <w:rPr>
          <w:rFonts w:ascii="Times New Roman" w:eastAsia="Times New Roman" w:hAnsi="Times New Roman" w:cs="Times New Roman"/>
          <w:sz w:val="26"/>
          <w:szCs w:val="26"/>
        </w:rPr>
        <w:t xml:space="preserve">which </w:t>
      </w:r>
      <w:r w:rsidR="00003BAF">
        <w:rPr>
          <w:rFonts w:ascii="Times New Roman" w:eastAsia="Times New Roman" w:hAnsi="Times New Roman" w:cs="Times New Roman"/>
          <w:sz w:val="26"/>
          <w:szCs w:val="26"/>
        </w:rPr>
        <w:t xml:space="preserve">she </w:t>
      </w:r>
      <w:r w:rsidR="00907075" w:rsidRPr="006332C7">
        <w:rPr>
          <w:rFonts w:ascii="Times New Roman" w:eastAsia="Times New Roman" w:hAnsi="Times New Roman" w:cs="Times New Roman"/>
          <w:sz w:val="26"/>
          <w:szCs w:val="26"/>
        </w:rPr>
        <w:t>maintained that th</w:t>
      </w:r>
      <w:r w:rsidR="00907075">
        <w:rPr>
          <w:rFonts w:ascii="Times New Roman" w:eastAsia="Times New Roman" w:hAnsi="Times New Roman" w:cs="Times New Roman"/>
          <w:sz w:val="26"/>
          <w:szCs w:val="26"/>
        </w:rPr>
        <w:t>e</w:t>
      </w:r>
      <w:r w:rsidR="00907075" w:rsidRPr="006332C7">
        <w:rPr>
          <w:rFonts w:ascii="Times New Roman" w:eastAsia="Times New Roman" w:hAnsi="Times New Roman" w:cs="Times New Roman"/>
          <w:sz w:val="26"/>
          <w:szCs w:val="26"/>
        </w:rPr>
        <w:t xml:space="preserve"> CRP rate was the appropriate rate</w:t>
      </w:r>
      <w:r w:rsidR="00003BAF">
        <w:rPr>
          <w:rFonts w:ascii="Times New Roman" w:eastAsia="Times New Roman" w:hAnsi="Times New Roman" w:cs="Times New Roman"/>
          <w:sz w:val="26"/>
          <w:szCs w:val="26"/>
        </w:rPr>
        <w:t>.</w:t>
      </w:r>
    </w:p>
    <w:p w14:paraId="0BE5AC42" w14:textId="77777777" w:rsidR="00DB253B" w:rsidRPr="006332C7" w:rsidRDefault="00DB253B" w:rsidP="008F3AD4">
      <w:pPr>
        <w:spacing w:after="0" w:line="360" w:lineRule="auto"/>
        <w:ind w:left="14" w:right="101" w:firstLine="1440"/>
        <w:rPr>
          <w:rFonts w:ascii="Times New Roman" w:eastAsia="Times New Roman" w:hAnsi="Times New Roman" w:cs="Times New Roman"/>
          <w:sz w:val="26"/>
          <w:szCs w:val="26"/>
        </w:rPr>
      </w:pPr>
    </w:p>
    <w:p w14:paraId="36B952D6" w14:textId="3F21C8D2" w:rsidR="006E70AA" w:rsidRPr="006332C7" w:rsidRDefault="006E70AA" w:rsidP="006E70AA">
      <w:pPr>
        <w:spacing w:after="167" w:line="360" w:lineRule="auto"/>
        <w:ind w:left="19" w:right="96"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B</w:t>
      </w:r>
      <w:r w:rsidR="00BA2CF2" w:rsidRPr="006332C7">
        <w:rPr>
          <w:rFonts w:ascii="Times New Roman" w:eastAsia="Times New Roman" w:hAnsi="Times New Roman" w:cs="Times New Roman"/>
          <w:sz w:val="26"/>
          <w:szCs w:val="26"/>
        </w:rPr>
        <w:t>ased on the record, a</w:t>
      </w:r>
      <w:r w:rsidR="00DB253B" w:rsidRPr="006332C7">
        <w:rPr>
          <w:rFonts w:ascii="Times New Roman" w:eastAsia="Times New Roman" w:hAnsi="Times New Roman" w:cs="Times New Roman"/>
          <w:sz w:val="26"/>
          <w:szCs w:val="26"/>
        </w:rPr>
        <w:t xml:space="preserve">fter </w:t>
      </w:r>
      <w:r w:rsidR="00003BAF">
        <w:rPr>
          <w:rFonts w:ascii="Times New Roman" w:eastAsia="Times New Roman" w:hAnsi="Times New Roman" w:cs="Times New Roman"/>
          <w:sz w:val="26"/>
          <w:szCs w:val="26"/>
        </w:rPr>
        <w:t>Ms. Sawyer was</w:t>
      </w:r>
      <w:r w:rsidR="00DB253B" w:rsidRPr="006332C7">
        <w:rPr>
          <w:rFonts w:ascii="Times New Roman" w:eastAsia="Times New Roman" w:hAnsi="Times New Roman" w:cs="Times New Roman"/>
          <w:sz w:val="26"/>
          <w:szCs w:val="26"/>
        </w:rPr>
        <w:t xml:space="preserve"> remov</w:t>
      </w:r>
      <w:r w:rsidR="00003BAF">
        <w:rPr>
          <w:rFonts w:ascii="Times New Roman" w:eastAsia="Times New Roman" w:hAnsi="Times New Roman" w:cs="Times New Roman"/>
          <w:sz w:val="26"/>
          <w:szCs w:val="26"/>
        </w:rPr>
        <w:t>ed</w:t>
      </w:r>
      <w:r w:rsidR="00DB253B" w:rsidRPr="006332C7">
        <w:rPr>
          <w:rFonts w:ascii="Times New Roman" w:eastAsia="Times New Roman" w:hAnsi="Times New Roman" w:cs="Times New Roman"/>
          <w:sz w:val="26"/>
          <w:szCs w:val="26"/>
        </w:rPr>
        <w:t xml:space="preserve"> from CRP, </w:t>
      </w:r>
      <w:r w:rsidR="00BA2CF2" w:rsidRPr="006332C7">
        <w:rPr>
          <w:rFonts w:ascii="Times New Roman" w:eastAsia="Times New Roman" w:hAnsi="Times New Roman" w:cs="Times New Roman"/>
          <w:sz w:val="26"/>
          <w:szCs w:val="26"/>
        </w:rPr>
        <w:t>Ms.</w:t>
      </w:r>
      <w:r w:rsidR="00003BAF">
        <w:t> </w:t>
      </w:r>
      <w:r w:rsidR="00BA2CF2" w:rsidRPr="006332C7">
        <w:rPr>
          <w:rFonts w:ascii="Times New Roman" w:eastAsia="Times New Roman" w:hAnsi="Times New Roman" w:cs="Times New Roman"/>
          <w:sz w:val="26"/>
          <w:szCs w:val="26"/>
        </w:rPr>
        <w:t xml:space="preserve">Sawyer did not </w:t>
      </w:r>
      <w:r w:rsidR="00DB253B" w:rsidRPr="006332C7">
        <w:rPr>
          <w:rFonts w:ascii="Times New Roman" w:eastAsia="Times New Roman" w:hAnsi="Times New Roman" w:cs="Times New Roman"/>
          <w:sz w:val="26"/>
          <w:szCs w:val="26"/>
        </w:rPr>
        <w:t>make any payment at all from September 2013 until October 2014 because she was unable to address the bill until after obtaining employment.</w:t>
      </w:r>
      <w:r w:rsidR="006332C7">
        <w:rPr>
          <w:rFonts w:ascii="Times New Roman" w:eastAsia="Times New Roman" w:hAnsi="Times New Roman" w:cs="Times New Roman"/>
          <w:sz w:val="26"/>
          <w:szCs w:val="26"/>
        </w:rPr>
        <w:t>”</w:t>
      </w:r>
      <w:r w:rsidR="00DB253B" w:rsidRPr="006332C7">
        <w:rPr>
          <w:rStyle w:val="FootnoteReference"/>
          <w:rFonts w:ascii="Times New Roman" w:eastAsia="Times New Roman" w:hAnsi="Times New Roman" w:cs="Times New Roman"/>
          <w:sz w:val="26"/>
          <w:szCs w:val="26"/>
        </w:rPr>
        <w:footnoteReference w:id="11"/>
      </w:r>
      <w:r w:rsidR="00BA2CF2" w:rsidRPr="006332C7">
        <w:rPr>
          <w:rFonts w:ascii="Times New Roman" w:eastAsia="Times New Roman" w:hAnsi="Times New Roman" w:cs="Times New Roman"/>
          <w:sz w:val="26"/>
          <w:szCs w:val="26"/>
        </w:rPr>
        <w:t xml:space="preserve">  While it is true that Ms. Sawyer correctly asserted, as found by the ALJ, that her participation in the CRP should have been </w:t>
      </w:r>
      <w:r w:rsidR="006332C7">
        <w:rPr>
          <w:rFonts w:ascii="Times New Roman" w:eastAsia="Times New Roman" w:hAnsi="Times New Roman" w:cs="Times New Roman"/>
          <w:sz w:val="26"/>
          <w:szCs w:val="26"/>
        </w:rPr>
        <w:t>“</w:t>
      </w:r>
      <w:r w:rsidR="00BA2CF2" w:rsidRPr="006332C7">
        <w:rPr>
          <w:rFonts w:ascii="Times New Roman" w:eastAsia="Times New Roman" w:hAnsi="Times New Roman" w:cs="Times New Roman"/>
          <w:sz w:val="26"/>
          <w:szCs w:val="26"/>
        </w:rPr>
        <w:t>unbroken.</w:t>
      </w:r>
      <w:r w:rsidR="006332C7">
        <w:rPr>
          <w:rFonts w:ascii="Times New Roman" w:eastAsia="Times New Roman" w:hAnsi="Times New Roman" w:cs="Times New Roman"/>
          <w:sz w:val="26"/>
          <w:szCs w:val="26"/>
        </w:rPr>
        <w:t>”</w:t>
      </w:r>
      <w:r w:rsidR="00BA2CF2" w:rsidRPr="006332C7">
        <w:rPr>
          <w:rFonts w:ascii="Times New Roman" w:eastAsia="Times New Roman" w:hAnsi="Times New Roman" w:cs="Times New Roman"/>
          <w:sz w:val="26"/>
          <w:szCs w:val="26"/>
        </w:rPr>
        <w:t xml:space="preserve">  It is also true that her duty to continue making timely payments of the CRP rate, the portion of the bill which Ms. Sawyer did not dispute, remained in effect for her to earn forgiveness of preprogram arrearages under the terms of the CRP. </w:t>
      </w:r>
      <w:r w:rsidR="008575DF">
        <w:rPr>
          <w:rFonts w:ascii="Times New Roman" w:eastAsia="Times New Roman" w:hAnsi="Times New Roman" w:cs="Times New Roman"/>
          <w:sz w:val="26"/>
          <w:szCs w:val="26"/>
        </w:rPr>
        <w:t xml:space="preserve"> </w:t>
      </w:r>
      <w:r w:rsidR="00BA2CF2" w:rsidRPr="006332C7">
        <w:rPr>
          <w:rFonts w:ascii="Times New Roman" w:eastAsia="Times New Roman" w:hAnsi="Times New Roman" w:cs="Times New Roman"/>
          <w:sz w:val="26"/>
          <w:szCs w:val="26"/>
        </w:rPr>
        <w:t>However, the record shows that Ms. Saw</w:t>
      </w:r>
      <w:r w:rsidRPr="006332C7">
        <w:rPr>
          <w:rFonts w:ascii="Times New Roman" w:eastAsia="Times New Roman" w:hAnsi="Times New Roman" w:cs="Times New Roman"/>
          <w:sz w:val="26"/>
          <w:szCs w:val="26"/>
        </w:rPr>
        <w:t xml:space="preserve">yer did not continue to </w:t>
      </w:r>
      <w:r w:rsidRPr="006332C7">
        <w:rPr>
          <w:rFonts w:ascii="Times New Roman" w:eastAsia="Times New Roman" w:hAnsi="Times New Roman" w:cs="Times New Roman"/>
          <w:sz w:val="26"/>
          <w:szCs w:val="26"/>
        </w:rPr>
        <w:lastRenderedPageBreak/>
        <w:t>pay the</w:t>
      </w:r>
      <w:r w:rsidR="00BA2CF2" w:rsidRPr="006332C7">
        <w:rPr>
          <w:rFonts w:ascii="Times New Roman" w:eastAsia="Times New Roman" w:hAnsi="Times New Roman" w:cs="Times New Roman"/>
          <w:sz w:val="26"/>
          <w:szCs w:val="26"/>
        </w:rPr>
        <w:t xml:space="preserve"> CRP rate</w:t>
      </w:r>
      <w:r w:rsidRPr="006332C7">
        <w:rPr>
          <w:rFonts w:ascii="Times New Roman" w:eastAsia="Times New Roman" w:hAnsi="Times New Roman" w:cs="Times New Roman"/>
          <w:sz w:val="26"/>
          <w:szCs w:val="26"/>
        </w:rPr>
        <w:t xml:space="preserve"> which she maintained was the proper rate.  Further, the record reflects, that Ms. Sawyer</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payment history under the CRP was generally sporadic.  In fact, for an extended period, Ms. Sawyer did not make any payment at all.</w:t>
      </w:r>
    </w:p>
    <w:p w14:paraId="3FAB2159" w14:textId="77777777" w:rsidR="006E70AA" w:rsidRPr="006332C7" w:rsidRDefault="006E70AA" w:rsidP="008F3AD4">
      <w:pPr>
        <w:spacing w:after="0" w:line="360" w:lineRule="auto"/>
        <w:ind w:left="14" w:firstLine="1440"/>
        <w:rPr>
          <w:rFonts w:ascii="Times New Roman" w:eastAsia="Times New Roman" w:hAnsi="Times New Roman" w:cs="Times New Roman"/>
          <w:sz w:val="26"/>
          <w:szCs w:val="26"/>
        </w:rPr>
      </w:pPr>
    </w:p>
    <w:p w14:paraId="1E824AAD" w14:textId="1817E6E2" w:rsidR="00BA2CF2" w:rsidRPr="006332C7" w:rsidRDefault="00DB253B" w:rsidP="00DB253B">
      <w:pPr>
        <w:spacing w:after="183" w:line="360" w:lineRule="auto"/>
        <w:ind w:left="19"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The Initial Decision found that at the time of Ms. Sawyer</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enrollment in CAP in March 2009, her $10,000 arrearage was eligible for forgiveness,</w:t>
      </w:r>
      <w:r w:rsidRPr="006332C7">
        <w:rPr>
          <w:rStyle w:val="FootnoteReference"/>
          <w:rFonts w:ascii="Times New Roman" w:eastAsia="Times New Roman" w:hAnsi="Times New Roman" w:cs="Times New Roman"/>
          <w:sz w:val="26"/>
          <w:szCs w:val="26"/>
        </w:rPr>
        <w:footnoteReference w:id="12"/>
      </w:r>
      <w:r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vertAlign w:val="superscript"/>
        </w:rPr>
        <w:t xml:space="preserve"> </w:t>
      </w:r>
      <w:r w:rsidRPr="006332C7">
        <w:rPr>
          <w:rFonts w:ascii="Times New Roman" w:eastAsia="Times New Roman" w:hAnsi="Times New Roman" w:cs="Times New Roman"/>
          <w:sz w:val="26"/>
          <w:szCs w:val="26"/>
        </w:rPr>
        <w:t>and that at the time that PGW removed her on April 15, 2013, the remaining amount was $1,976.28.</w:t>
      </w:r>
      <w:r w:rsidRPr="006332C7">
        <w:rPr>
          <w:rStyle w:val="FootnoteReference"/>
          <w:rFonts w:ascii="Times New Roman" w:eastAsia="Times New Roman" w:hAnsi="Times New Roman" w:cs="Times New Roman"/>
          <w:sz w:val="26"/>
          <w:szCs w:val="26"/>
        </w:rPr>
        <w:footnoteReference w:id="13"/>
      </w:r>
      <w:r w:rsidRPr="006332C7">
        <w:rPr>
          <w:rFonts w:ascii="Times New Roman" w:eastAsia="Times New Roman" w:hAnsi="Times New Roman" w:cs="Times New Roman"/>
          <w:sz w:val="26"/>
          <w:szCs w:val="26"/>
          <w:vertAlign w:val="superscript"/>
        </w:rPr>
        <w:t xml:space="preserve"> </w:t>
      </w:r>
      <w:r w:rsidRPr="006332C7">
        <w:rPr>
          <w:rFonts w:ascii="Times New Roman" w:eastAsia="Times New Roman" w:hAnsi="Times New Roman" w:cs="Times New Roman"/>
          <w:sz w:val="26"/>
          <w:szCs w:val="26"/>
        </w:rPr>
        <w:t>She also carried $220 in CRP arrears.</w:t>
      </w:r>
      <w:r w:rsidRPr="006332C7">
        <w:rPr>
          <w:rStyle w:val="FootnoteReference"/>
          <w:rFonts w:ascii="Times New Roman" w:eastAsia="Times New Roman" w:hAnsi="Times New Roman" w:cs="Times New Roman"/>
          <w:sz w:val="26"/>
          <w:szCs w:val="26"/>
        </w:rPr>
        <w:footnoteReference w:id="14"/>
      </w:r>
      <w:r w:rsidRPr="00CA67B4">
        <w:rPr>
          <w:rFonts w:ascii="Times New Roman" w:eastAsia="Times New Roman" w:hAnsi="Times New Roman" w:cs="Times New Roman"/>
          <w:sz w:val="26"/>
          <w:szCs w:val="26"/>
        </w:rPr>
        <w:t xml:space="preserve"> </w:t>
      </w:r>
      <w:r w:rsidR="00414DBA" w:rsidRPr="00CA67B4">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She received debt forgiveness </w:t>
      </w:r>
      <w:r w:rsidR="001A1C20" w:rsidRPr="006332C7">
        <w:rPr>
          <w:rFonts w:ascii="Times New Roman" w:eastAsia="Times New Roman" w:hAnsi="Times New Roman" w:cs="Times New Roman"/>
          <w:sz w:val="26"/>
          <w:szCs w:val="26"/>
        </w:rPr>
        <w:t xml:space="preserve">twenty-seven </w:t>
      </w:r>
      <w:r w:rsidRPr="006332C7">
        <w:rPr>
          <w:rFonts w:ascii="Times New Roman" w:eastAsia="Times New Roman" w:hAnsi="Times New Roman" w:cs="Times New Roman"/>
          <w:sz w:val="26"/>
          <w:szCs w:val="26"/>
        </w:rPr>
        <w:t xml:space="preserve"> times in the </w:t>
      </w:r>
      <w:r w:rsidR="001A1C20" w:rsidRPr="006332C7">
        <w:rPr>
          <w:rFonts w:ascii="Times New Roman" w:eastAsia="Times New Roman" w:hAnsi="Times New Roman" w:cs="Times New Roman"/>
          <w:sz w:val="26"/>
          <w:szCs w:val="26"/>
        </w:rPr>
        <w:t>forty-eight</w:t>
      </w:r>
      <w:r w:rsidRPr="006332C7">
        <w:rPr>
          <w:rFonts w:ascii="Times New Roman" w:eastAsia="Times New Roman" w:hAnsi="Times New Roman" w:cs="Times New Roman"/>
          <w:sz w:val="26"/>
          <w:szCs w:val="26"/>
        </w:rPr>
        <w:t xml:space="preserve"> months that she had been on CRP, indicating that her bill was paid in full and on time </w:t>
      </w:r>
      <w:r w:rsidR="001A1C20" w:rsidRPr="006332C7">
        <w:rPr>
          <w:rFonts w:ascii="Times New Roman" w:eastAsia="Times New Roman" w:hAnsi="Times New Roman" w:cs="Times New Roman"/>
          <w:sz w:val="26"/>
          <w:szCs w:val="26"/>
        </w:rPr>
        <w:t>twenty-seven</w:t>
      </w:r>
      <w:r w:rsidRPr="006332C7">
        <w:rPr>
          <w:rFonts w:ascii="Times New Roman" w:eastAsia="Times New Roman" w:hAnsi="Times New Roman" w:cs="Times New Roman"/>
          <w:sz w:val="26"/>
          <w:szCs w:val="26"/>
        </w:rPr>
        <w:t xml:space="preserve"> of the </w:t>
      </w:r>
      <w:r w:rsidR="001A1C20" w:rsidRPr="006332C7">
        <w:rPr>
          <w:rFonts w:ascii="Times New Roman" w:eastAsia="Times New Roman" w:hAnsi="Times New Roman" w:cs="Times New Roman"/>
          <w:sz w:val="26"/>
          <w:szCs w:val="26"/>
        </w:rPr>
        <w:t xml:space="preserve">forty-eight </w:t>
      </w:r>
      <w:r w:rsidRPr="006332C7">
        <w:rPr>
          <w:rFonts w:ascii="Times New Roman" w:eastAsia="Times New Roman" w:hAnsi="Times New Roman" w:cs="Times New Roman"/>
          <w:sz w:val="26"/>
          <w:szCs w:val="26"/>
        </w:rPr>
        <w:t>billing cycles.</w:t>
      </w:r>
      <w:r w:rsidR="00DD2E34"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 That also means that she did not pay in full and on time </w:t>
      </w:r>
      <w:r w:rsidR="001A1C20" w:rsidRPr="006332C7">
        <w:rPr>
          <w:rFonts w:ascii="Times New Roman" w:eastAsia="Times New Roman" w:hAnsi="Times New Roman" w:cs="Times New Roman"/>
          <w:sz w:val="26"/>
          <w:szCs w:val="26"/>
        </w:rPr>
        <w:t>twenty-one</w:t>
      </w:r>
      <w:r w:rsidRPr="006332C7">
        <w:rPr>
          <w:rFonts w:ascii="Times New Roman" w:eastAsia="Times New Roman" w:hAnsi="Times New Roman" w:cs="Times New Roman"/>
          <w:sz w:val="26"/>
          <w:szCs w:val="26"/>
        </w:rPr>
        <w:t xml:space="preserve"> of the billing cycles. </w:t>
      </w:r>
      <w:r w:rsidR="00DD2E34"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In addition, she made no payments from September 2013 to October 2014, when her duty to pay the undisputed amount, or her CRP payment, would have been due.</w:t>
      </w:r>
      <w:r w:rsidRPr="006332C7">
        <w:rPr>
          <w:rStyle w:val="FootnoteReference"/>
          <w:rFonts w:ascii="Times New Roman" w:eastAsia="Times New Roman" w:hAnsi="Times New Roman" w:cs="Times New Roman"/>
          <w:sz w:val="26"/>
          <w:szCs w:val="26"/>
        </w:rPr>
        <w:footnoteReference w:id="15"/>
      </w:r>
      <w:r w:rsidRPr="006332C7">
        <w:rPr>
          <w:rFonts w:ascii="Times New Roman" w:eastAsia="Times New Roman" w:hAnsi="Times New Roman" w:cs="Times New Roman"/>
          <w:sz w:val="26"/>
          <w:szCs w:val="26"/>
          <w:vertAlign w:val="superscript"/>
        </w:rPr>
        <w:t xml:space="preserve"> </w:t>
      </w:r>
    </w:p>
    <w:p w14:paraId="708EA6A1" w14:textId="5AC50083" w:rsidR="00DD2E34" w:rsidRDefault="001B5B56" w:rsidP="008F3AD4">
      <w:pPr>
        <w:spacing w:after="0" w:line="360" w:lineRule="auto"/>
        <w:ind w:left="14"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PGW points out in its Reply Exceptions that Complainant admits that her payments were sporadic after her removal from CRP, citing three payments made in 2013, that her actions were in defiance of the Commission’s own instructions that complainants at both the informal and formal levels continue to pay utility bills until their complaints are resolved, and that if she had paid her bills on time and in full while she was till on CRP that her preprogram balance would have been forgiven.</w:t>
      </w:r>
      <w:r>
        <w:rPr>
          <w:rStyle w:val="FootnoteReference"/>
          <w:rFonts w:ascii="Times New Roman" w:eastAsia="Times New Roman" w:hAnsi="Times New Roman" w:cs="Times New Roman"/>
          <w:sz w:val="26"/>
          <w:szCs w:val="26"/>
        </w:rPr>
        <w:footnoteReference w:id="16"/>
      </w:r>
    </w:p>
    <w:p w14:paraId="52B19820" w14:textId="77777777" w:rsidR="001B5B56" w:rsidRPr="006332C7" w:rsidRDefault="001B5B56" w:rsidP="008F3AD4">
      <w:pPr>
        <w:spacing w:after="0" w:line="360" w:lineRule="auto"/>
        <w:ind w:left="14" w:firstLine="1440"/>
        <w:rPr>
          <w:rFonts w:ascii="Times New Roman" w:eastAsia="Times New Roman" w:hAnsi="Times New Roman" w:cs="Times New Roman"/>
          <w:sz w:val="26"/>
          <w:szCs w:val="26"/>
        </w:rPr>
      </w:pPr>
    </w:p>
    <w:p w14:paraId="3207E416" w14:textId="1C238CB3" w:rsidR="00DB253B" w:rsidRDefault="00655F29" w:rsidP="00DB253B">
      <w:pPr>
        <w:spacing w:after="183" w:line="360" w:lineRule="auto"/>
        <w:ind w:left="19"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 xml:space="preserve">Accordingly, </w:t>
      </w:r>
      <w:r w:rsidR="00BA2CF2" w:rsidRPr="006332C7">
        <w:rPr>
          <w:rFonts w:ascii="Times New Roman" w:eastAsia="Times New Roman" w:hAnsi="Times New Roman" w:cs="Times New Roman"/>
          <w:sz w:val="26"/>
          <w:szCs w:val="26"/>
        </w:rPr>
        <w:t>w</w:t>
      </w:r>
      <w:r w:rsidR="00DB253B" w:rsidRPr="006332C7">
        <w:rPr>
          <w:rFonts w:ascii="Times New Roman" w:eastAsia="Times New Roman" w:hAnsi="Times New Roman" w:cs="Times New Roman"/>
          <w:sz w:val="26"/>
          <w:szCs w:val="26"/>
        </w:rPr>
        <w:t>e agree with the ALJ that Ms. Sawyer</w:t>
      </w:r>
      <w:r w:rsidR="006332C7">
        <w:rPr>
          <w:rFonts w:ascii="Times New Roman" w:eastAsia="Times New Roman" w:hAnsi="Times New Roman" w:cs="Times New Roman"/>
          <w:sz w:val="26"/>
          <w:szCs w:val="26"/>
        </w:rPr>
        <w:t>’</w:t>
      </w:r>
      <w:r w:rsidR="00DB253B" w:rsidRPr="006332C7">
        <w:rPr>
          <w:rFonts w:ascii="Times New Roman" w:eastAsia="Times New Roman" w:hAnsi="Times New Roman" w:cs="Times New Roman"/>
          <w:sz w:val="26"/>
          <w:szCs w:val="26"/>
        </w:rPr>
        <w:t>s payment history does not support the conclusion that</w:t>
      </w:r>
      <w:r w:rsidR="00B7076A">
        <w:rPr>
          <w:rFonts w:ascii="Times New Roman" w:eastAsia="Times New Roman" w:hAnsi="Times New Roman" w:cs="Times New Roman"/>
          <w:sz w:val="26"/>
          <w:szCs w:val="26"/>
        </w:rPr>
        <w:t>,</w:t>
      </w:r>
      <w:r w:rsidR="00DB253B" w:rsidRPr="006332C7">
        <w:rPr>
          <w:rFonts w:ascii="Times New Roman" w:eastAsia="Times New Roman" w:hAnsi="Times New Roman" w:cs="Times New Roman"/>
          <w:sz w:val="26"/>
          <w:szCs w:val="26"/>
        </w:rPr>
        <w:t xml:space="preserve"> had she been allowed to remain in CRP in April </w:t>
      </w:r>
      <w:r w:rsidR="00DB253B" w:rsidRPr="006332C7">
        <w:rPr>
          <w:rFonts w:ascii="Times New Roman" w:eastAsia="Times New Roman" w:hAnsi="Times New Roman" w:cs="Times New Roman"/>
          <w:sz w:val="26"/>
          <w:szCs w:val="26"/>
        </w:rPr>
        <w:lastRenderedPageBreak/>
        <w:t>2013, she would have earned forgiveness of her remaining pre-program arrearage.</w:t>
      </w:r>
      <w:r w:rsidRPr="006332C7">
        <w:rPr>
          <w:rFonts w:ascii="Times New Roman" w:eastAsia="Times New Roman" w:hAnsi="Times New Roman" w:cs="Times New Roman"/>
          <w:sz w:val="26"/>
          <w:szCs w:val="26"/>
        </w:rPr>
        <w:t xml:space="preserve">  Therefore, we shall grant PGW</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Reply Exception, and deny the Exception.</w:t>
      </w:r>
    </w:p>
    <w:p w14:paraId="114F3A43" w14:textId="77777777" w:rsidR="00B52DBA" w:rsidRPr="006332C7" w:rsidRDefault="00B52DBA" w:rsidP="00DB253B">
      <w:pPr>
        <w:spacing w:after="183" w:line="360" w:lineRule="auto"/>
        <w:ind w:left="19" w:firstLine="1440"/>
        <w:rPr>
          <w:rFonts w:ascii="Times New Roman" w:eastAsia="Times New Roman" w:hAnsi="Times New Roman" w:cs="Times New Roman"/>
          <w:sz w:val="26"/>
          <w:szCs w:val="26"/>
        </w:rPr>
      </w:pPr>
    </w:p>
    <w:p w14:paraId="73C5F508" w14:textId="7D202685" w:rsidR="00DB253B" w:rsidRPr="00DE26A5" w:rsidRDefault="00DB253B" w:rsidP="00DE26A5">
      <w:pPr>
        <w:spacing w:after="0" w:line="240" w:lineRule="auto"/>
        <w:ind w:left="2304" w:hanging="2304"/>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 xml:space="preserve">Exception </w:t>
      </w:r>
      <w:r w:rsidR="00DE26A5">
        <w:rPr>
          <w:rFonts w:ascii="Times New Roman" w:eastAsia="Times New Roman" w:hAnsi="Times New Roman" w:cs="Times New Roman"/>
          <w:b/>
          <w:sz w:val="26"/>
          <w:szCs w:val="26"/>
        </w:rPr>
        <w:t xml:space="preserve">No. </w:t>
      </w:r>
      <w:r w:rsidRPr="006332C7">
        <w:rPr>
          <w:rFonts w:ascii="Times New Roman" w:eastAsia="Times New Roman" w:hAnsi="Times New Roman" w:cs="Times New Roman"/>
          <w:b/>
          <w:sz w:val="26"/>
          <w:szCs w:val="26"/>
        </w:rPr>
        <w:t>2</w:t>
      </w:r>
      <w:r w:rsidR="00F87E52">
        <w:rPr>
          <w:rFonts w:ascii="Times New Roman" w:eastAsia="Times New Roman" w:hAnsi="Times New Roman" w:cs="Times New Roman"/>
          <w:b/>
          <w:sz w:val="26"/>
          <w:szCs w:val="26"/>
        </w:rPr>
        <w:t>:</w:t>
      </w:r>
      <w:r w:rsidR="00DE26A5">
        <w:rPr>
          <w:rFonts w:ascii="Times New Roman" w:eastAsia="Times New Roman" w:hAnsi="Times New Roman" w:cs="Times New Roman"/>
          <w:b/>
          <w:sz w:val="26"/>
          <w:szCs w:val="26"/>
        </w:rPr>
        <w:tab/>
      </w:r>
      <w:r w:rsidRPr="00DE26A5">
        <w:rPr>
          <w:rFonts w:ascii="Times New Roman" w:eastAsia="Times New Roman" w:hAnsi="Times New Roman" w:cs="Times New Roman"/>
          <w:b/>
          <w:sz w:val="26"/>
          <w:szCs w:val="26"/>
        </w:rPr>
        <w:t>The I</w:t>
      </w:r>
      <w:r w:rsidR="00DE26A5">
        <w:rPr>
          <w:rFonts w:ascii="Times New Roman" w:eastAsia="Times New Roman" w:hAnsi="Times New Roman" w:cs="Times New Roman"/>
          <w:b/>
          <w:sz w:val="26"/>
          <w:szCs w:val="26"/>
        </w:rPr>
        <w:t xml:space="preserve">nitial Decision </w:t>
      </w:r>
      <w:r w:rsidRPr="00DE26A5">
        <w:rPr>
          <w:rFonts w:ascii="Times New Roman" w:eastAsia="Times New Roman" w:hAnsi="Times New Roman" w:cs="Times New Roman"/>
          <w:b/>
          <w:sz w:val="26"/>
          <w:szCs w:val="26"/>
        </w:rPr>
        <w:t>erred by finding that PGW properly assessed late payment charges in July, August and September 2015.</w:t>
      </w:r>
    </w:p>
    <w:p w14:paraId="5E500738" w14:textId="77777777" w:rsidR="006E70AA" w:rsidRPr="006332C7" w:rsidRDefault="006E70AA" w:rsidP="008F3AD4">
      <w:pPr>
        <w:spacing w:after="0" w:line="360" w:lineRule="auto"/>
        <w:ind w:left="29" w:firstLine="1440"/>
        <w:rPr>
          <w:rFonts w:ascii="Times New Roman" w:hAnsi="Times New Roman" w:cs="Times New Roman"/>
          <w:sz w:val="26"/>
          <w:szCs w:val="26"/>
        </w:rPr>
      </w:pPr>
    </w:p>
    <w:p w14:paraId="3A14CACF" w14:textId="4B829D91" w:rsidR="002C0779" w:rsidRPr="006332C7" w:rsidRDefault="00DB253B" w:rsidP="00DB253B">
      <w:pPr>
        <w:spacing w:after="139" w:line="360" w:lineRule="auto"/>
        <w:ind w:left="19" w:right="96"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Ms. Sawyer claims that PGW</w:t>
      </w:r>
      <w:r w:rsidR="00027C99">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own error in presenting her with a bill that had not been recalculated and reduced in </w:t>
      </w:r>
      <w:r w:rsidR="00027C99">
        <w:rPr>
          <w:rFonts w:ascii="Times New Roman" w:eastAsia="Times New Roman" w:hAnsi="Times New Roman" w:cs="Times New Roman"/>
          <w:sz w:val="26"/>
          <w:szCs w:val="26"/>
        </w:rPr>
        <w:t>S</w:t>
      </w:r>
      <w:r w:rsidRPr="006332C7">
        <w:rPr>
          <w:rFonts w:ascii="Times New Roman" w:eastAsia="Times New Roman" w:hAnsi="Times New Roman" w:cs="Times New Roman"/>
          <w:sz w:val="26"/>
          <w:szCs w:val="26"/>
        </w:rPr>
        <w:t xml:space="preserve">pring 2015 was so inappropriate that late fees would not be justified in the non-payment of the bills in question. </w:t>
      </w:r>
      <w:r w:rsidR="00DD2E34" w:rsidRPr="006332C7">
        <w:rPr>
          <w:rFonts w:ascii="Times New Roman" w:eastAsia="Times New Roman" w:hAnsi="Times New Roman" w:cs="Times New Roman"/>
          <w:sz w:val="26"/>
          <w:szCs w:val="26"/>
        </w:rPr>
        <w:t xml:space="preserve"> </w:t>
      </w:r>
      <w:r w:rsidR="002C0779" w:rsidRPr="006332C7">
        <w:rPr>
          <w:rFonts w:ascii="Times New Roman" w:eastAsia="Times New Roman" w:hAnsi="Times New Roman" w:cs="Times New Roman"/>
          <w:sz w:val="26"/>
          <w:szCs w:val="26"/>
        </w:rPr>
        <w:t>However, we find t</w:t>
      </w:r>
      <w:r w:rsidRPr="006332C7">
        <w:rPr>
          <w:rFonts w:ascii="Times New Roman" w:eastAsia="Times New Roman" w:hAnsi="Times New Roman" w:cs="Times New Roman"/>
          <w:sz w:val="26"/>
          <w:szCs w:val="26"/>
        </w:rPr>
        <w:t>here is insufficient record evidence to support Ms. Sawyer</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contention.</w:t>
      </w:r>
    </w:p>
    <w:p w14:paraId="5219B2DD" w14:textId="77777777" w:rsidR="002C0779" w:rsidRPr="006332C7" w:rsidRDefault="002C0779" w:rsidP="008F3AD4">
      <w:pPr>
        <w:spacing w:after="0" w:line="360" w:lineRule="auto"/>
        <w:ind w:left="14" w:right="101" w:firstLine="1440"/>
        <w:rPr>
          <w:rFonts w:ascii="Times New Roman" w:eastAsia="Times New Roman" w:hAnsi="Times New Roman" w:cs="Times New Roman"/>
          <w:sz w:val="26"/>
          <w:szCs w:val="26"/>
        </w:rPr>
      </w:pPr>
    </w:p>
    <w:p w14:paraId="566C6CBD" w14:textId="34CFD0DF" w:rsidR="006E70AA" w:rsidRPr="006332C7" w:rsidRDefault="00DB253B" w:rsidP="00DB253B">
      <w:pPr>
        <w:spacing w:after="139" w:line="360" w:lineRule="auto"/>
        <w:ind w:left="19" w:right="96"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The record shows that Ms. Sawyer contacted PGW to dispute the rebill on August 21, 2015</w:t>
      </w:r>
      <w:r w:rsidR="007D5925">
        <w:rPr>
          <w:rFonts w:ascii="Times New Roman" w:eastAsia="Times New Roman" w:hAnsi="Times New Roman" w:cs="Times New Roman"/>
          <w:sz w:val="26"/>
          <w:szCs w:val="26"/>
        </w:rPr>
        <w:t>.</w:t>
      </w:r>
      <w:r w:rsidR="007D5925" w:rsidRPr="006332C7">
        <w:rPr>
          <w:rFonts w:ascii="Times New Roman" w:eastAsia="Times New Roman" w:hAnsi="Times New Roman" w:cs="Times New Roman"/>
          <w:sz w:val="26"/>
          <w:szCs w:val="26"/>
        </w:rPr>
        <w:t xml:space="preserve"> </w:t>
      </w:r>
      <w:r w:rsidR="007D5925">
        <w:rPr>
          <w:rFonts w:ascii="Times New Roman" w:eastAsia="Times New Roman" w:hAnsi="Times New Roman" w:cs="Times New Roman"/>
          <w:sz w:val="26"/>
          <w:szCs w:val="26"/>
        </w:rPr>
        <w:t xml:space="preserve"> </w:t>
      </w:r>
      <w:r w:rsidRPr="00110857">
        <w:rPr>
          <w:rFonts w:ascii="Times New Roman" w:eastAsia="Times New Roman" w:hAnsi="Times New Roman" w:cs="Times New Roman"/>
          <w:sz w:val="26"/>
          <w:szCs w:val="26"/>
        </w:rPr>
        <w:t>PGW clo</w:t>
      </w:r>
      <w:r w:rsidRPr="006332C7">
        <w:rPr>
          <w:rFonts w:ascii="Times New Roman" w:eastAsia="Times New Roman" w:hAnsi="Times New Roman" w:cs="Times New Roman"/>
          <w:sz w:val="26"/>
          <w:szCs w:val="26"/>
        </w:rPr>
        <w:t>sed Ms. Sawyer</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dispute on August 27, 2015, after Ms.</w:t>
      </w:r>
      <w:r w:rsidR="007043CB">
        <w:rPr>
          <w:rFonts w:ascii="Times New Roman" w:eastAsia="Times New Roman" w:hAnsi="Times New Roman" w:cs="Times New Roman"/>
          <w:sz w:val="26"/>
          <w:szCs w:val="26"/>
        </w:rPr>
        <w:t> Sa</w:t>
      </w:r>
      <w:r w:rsidRPr="006332C7">
        <w:rPr>
          <w:rFonts w:ascii="Times New Roman" w:eastAsia="Times New Roman" w:hAnsi="Times New Roman" w:cs="Times New Roman"/>
          <w:sz w:val="26"/>
          <w:szCs w:val="26"/>
        </w:rPr>
        <w:t>wyer made no payments on the June and July 2015 bills and only a partial $</w:t>
      </w:r>
      <w:r w:rsidR="00786D40">
        <w:rPr>
          <w:rFonts w:ascii="Times New Roman" w:eastAsia="Times New Roman" w:hAnsi="Times New Roman" w:cs="Times New Roman"/>
          <w:sz w:val="26"/>
          <w:szCs w:val="26"/>
        </w:rPr>
        <w:t>1</w:t>
      </w:r>
      <w:r w:rsidRPr="006332C7">
        <w:rPr>
          <w:rFonts w:ascii="Times New Roman" w:eastAsia="Times New Roman" w:hAnsi="Times New Roman" w:cs="Times New Roman"/>
          <w:sz w:val="26"/>
          <w:szCs w:val="26"/>
        </w:rPr>
        <w:t>00 payment on the August bill.</w:t>
      </w:r>
      <w:r w:rsidR="001A1C20"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 Ms. Sawyer had a duty to pay the undisputed portion of her bill. </w:t>
      </w:r>
      <w:r w:rsidR="001A1C20"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During the period from March 2015 to August 2015, the undisputed portion of Ms.</w:t>
      </w:r>
      <w:r w:rsidR="00786D40">
        <w:rPr>
          <w:rFonts w:ascii="Times New Roman" w:eastAsia="Times New Roman" w:hAnsi="Times New Roman" w:cs="Times New Roman"/>
          <w:sz w:val="26"/>
          <w:szCs w:val="26"/>
        </w:rPr>
        <w:t> </w:t>
      </w:r>
      <w:r w:rsidRPr="006332C7">
        <w:rPr>
          <w:rFonts w:ascii="Times New Roman" w:eastAsia="Times New Roman" w:hAnsi="Times New Roman" w:cs="Times New Roman"/>
          <w:sz w:val="26"/>
          <w:szCs w:val="26"/>
        </w:rPr>
        <w:t>Sawyer</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s bill consisted of her current charges.</w:t>
      </w:r>
    </w:p>
    <w:p w14:paraId="11DC6C51" w14:textId="77777777" w:rsidR="002C0779" w:rsidRPr="006332C7" w:rsidRDefault="002C0779" w:rsidP="001A1C20">
      <w:pPr>
        <w:spacing w:after="0" w:line="360" w:lineRule="auto"/>
        <w:ind w:left="14" w:right="101" w:firstLine="1440"/>
        <w:rPr>
          <w:rFonts w:ascii="Times New Roman" w:eastAsia="Times New Roman" w:hAnsi="Times New Roman" w:cs="Times New Roman"/>
          <w:sz w:val="26"/>
          <w:szCs w:val="26"/>
        </w:rPr>
      </w:pPr>
    </w:p>
    <w:p w14:paraId="2DC41495" w14:textId="30E62C3C" w:rsidR="00655F29" w:rsidRPr="006332C7" w:rsidRDefault="006E70AA" w:rsidP="00655F29">
      <w:pPr>
        <w:spacing w:after="183" w:line="360" w:lineRule="auto"/>
        <w:ind w:left="19" w:firstLine="144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We</w:t>
      </w:r>
      <w:r w:rsidR="00DB253B" w:rsidRPr="006332C7">
        <w:rPr>
          <w:rFonts w:ascii="Times New Roman" w:eastAsia="Times New Roman" w:hAnsi="Times New Roman" w:cs="Times New Roman"/>
          <w:sz w:val="26"/>
          <w:szCs w:val="26"/>
        </w:rPr>
        <w:t xml:space="preserve"> agree with the ALJ that since Ms. Sawyer failed to pay the current charges on her June, July and August 2015 bills, PGW properly assessed late payment charges. </w:t>
      </w:r>
      <w:r w:rsidR="00826203">
        <w:rPr>
          <w:rFonts w:ascii="Times New Roman" w:eastAsia="Times New Roman" w:hAnsi="Times New Roman" w:cs="Times New Roman"/>
          <w:sz w:val="26"/>
          <w:szCs w:val="26"/>
        </w:rPr>
        <w:t xml:space="preserve"> </w:t>
      </w:r>
      <w:r w:rsidR="00DB253B" w:rsidRPr="006332C7">
        <w:rPr>
          <w:rFonts w:ascii="Times New Roman" w:eastAsia="Times New Roman" w:hAnsi="Times New Roman" w:cs="Times New Roman"/>
          <w:sz w:val="26"/>
          <w:szCs w:val="26"/>
        </w:rPr>
        <w:t>There is insufficient record evidence to support Ms. Sawyer</w:t>
      </w:r>
      <w:r w:rsidR="006332C7">
        <w:rPr>
          <w:rFonts w:ascii="Times New Roman" w:eastAsia="Times New Roman" w:hAnsi="Times New Roman" w:cs="Times New Roman"/>
          <w:sz w:val="26"/>
          <w:szCs w:val="26"/>
        </w:rPr>
        <w:t>’</w:t>
      </w:r>
      <w:r w:rsidR="00DB253B" w:rsidRPr="006332C7">
        <w:rPr>
          <w:rFonts w:ascii="Times New Roman" w:eastAsia="Times New Roman" w:hAnsi="Times New Roman" w:cs="Times New Roman"/>
          <w:sz w:val="26"/>
          <w:szCs w:val="26"/>
        </w:rPr>
        <w:t>s contention.</w:t>
      </w:r>
      <w:r w:rsidR="002C0779" w:rsidRPr="006332C7">
        <w:rPr>
          <w:rFonts w:ascii="Times New Roman" w:eastAsia="Times New Roman" w:hAnsi="Times New Roman" w:cs="Times New Roman"/>
          <w:sz w:val="26"/>
          <w:szCs w:val="26"/>
        </w:rPr>
        <w:t xml:space="preserve"> </w:t>
      </w:r>
      <w:r w:rsidR="00655F29" w:rsidRPr="006332C7">
        <w:rPr>
          <w:rFonts w:ascii="Times New Roman" w:eastAsia="Times New Roman" w:hAnsi="Times New Roman" w:cs="Times New Roman"/>
          <w:sz w:val="26"/>
          <w:szCs w:val="26"/>
        </w:rPr>
        <w:t>Therefore, we shall deny th</w:t>
      </w:r>
      <w:r w:rsidR="00826203">
        <w:rPr>
          <w:rFonts w:ascii="Times New Roman" w:eastAsia="Times New Roman" w:hAnsi="Times New Roman" w:cs="Times New Roman"/>
          <w:sz w:val="26"/>
          <w:szCs w:val="26"/>
        </w:rPr>
        <w:t>is</w:t>
      </w:r>
      <w:r w:rsidR="00655F29" w:rsidRPr="006332C7">
        <w:rPr>
          <w:rFonts w:ascii="Times New Roman" w:eastAsia="Times New Roman" w:hAnsi="Times New Roman" w:cs="Times New Roman"/>
          <w:sz w:val="26"/>
          <w:szCs w:val="26"/>
        </w:rPr>
        <w:t xml:space="preserve"> Exception.</w:t>
      </w:r>
    </w:p>
    <w:p w14:paraId="485471C5" w14:textId="77777777" w:rsidR="006E70AA" w:rsidRPr="006332C7" w:rsidRDefault="006E70AA" w:rsidP="001A1C20">
      <w:pPr>
        <w:spacing w:after="0" w:line="360" w:lineRule="auto"/>
        <w:ind w:left="14" w:right="216" w:firstLine="1440"/>
        <w:rPr>
          <w:rFonts w:ascii="Times New Roman" w:eastAsia="Times New Roman" w:hAnsi="Times New Roman" w:cs="Times New Roman"/>
          <w:b/>
          <w:sz w:val="26"/>
          <w:szCs w:val="26"/>
        </w:rPr>
      </w:pPr>
    </w:p>
    <w:p w14:paraId="63087D42" w14:textId="40AE1CC8" w:rsidR="00DB253B" w:rsidRPr="00F87E52" w:rsidRDefault="00DB253B" w:rsidP="00027C99">
      <w:pPr>
        <w:keepNext/>
        <w:keepLines/>
        <w:spacing w:after="0" w:line="240" w:lineRule="auto"/>
        <w:ind w:left="2304" w:hanging="2304"/>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lastRenderedPageBreak/>
        <w:t xml:space="preserve">Exception </w:t>
      </w:r>
      <w:r w:rsidR="00F87E52">
        <w:rPr>
          <w:rFonts w:ascii="Times New Roman" w:eastAsia="Times New Roman" w:hAnsi="Times New Roman" w:cs="Times New Roman"/>
          <w:b/>
          <w:sz w:val="26"/>
          <w:szCs w:val="26"/>
        </w:rPr>
        <w:t xml:space="preserve">No. </w:t>
      </w:r>
      <w:r w:rsidRPr="006332C7">
        <w:rPr>
          <w:rFonts w:ascii="Times New Roman" w:eastAsia="Times New Roman" w:hAnsi="Times New Roman" w:cs="Times New Roman"/>
          <w:b/>
          <w:sz w:val="26"/>
          <w:szCs w:val="26"/>
        </w:rPr>
        <w:t>3</w:t>
      </w:r>
      <w:r w:rsidR="00F87E52">
        <w:rPr>
          <w:rFonts w:ascii="Times New Roman" w:eastAsia="Times New Roman" w:hAnsi="Times New Roman" w:cs="Times New Roman"/>
          <w:b/>
          <w:sz w:val="26"/>
          <w:szCs w:val="26"/>
        </w:rPr>
        <w:t>:</w:t>
      </w:r>
      <w:r w:rsidR="00F87E52">
        <w:rPr>
          <w:rFonts w:ascii="Times New Roman" w:eastAsia="Times New Roman" w:hAnsi="Times New Roman" w:cs="Times New Roman"/>
          <w:b/>
          <w:sz w:val="26"/>
          <w:szCs w:val="26"/>
        </w:rPr>
        <w:tab/>
      </w:r>
      <w:r w:rsidRPr="00F87E52">
        <w:rPr>
          <w:rFonts w:ascii="Times New Roman" w:eastAsia="Times New Roman" w:hAnsi="Times New Roman" w:cs="Times New Roman"/>
          <w:b/>
          <w:sz w:val="26"/>
          <w:szCs w:val="26"/>
        </w:rPr>
        <w:t>ALJ Vero</w:t>
      </w:r>
      <w:r w:rsidR="006332C7" w:rsidRPr="00F87E52">
        <w:rPr>
          <w:rFonts w:ascii="Times New Roman" w:eastAsia="Times New Roman" w:hAnsi="Times New Roman" w:cs="Times New Roman"/>
          <w:b/>
          <w:sz w:val="26"/>
          <w:szCs w:val="26"/>
        </w:rPr>
        <w:t>’</w:t>
      </w:r>
      <w:r w:rsidRPr="00F87E52">
        <w:rPr>
          <w:rFonts w:ascii="Times New Roman" w:eastAsia="Times New Roman" w:hAnsi="Times New Roman" w:cs="Times New Roman"/>
          <w:b/>
          <w:sz w:val="26"/>
          <w:szCs w:val="26"/>
        </w:rPr>
        <w:t>s denial of Ms. Sawyer</w:t>
      </w:r>
      <w:r w:rsidR="006332C7" w:rsidRPr="00F87E52">
        <w:rPr>
          <w:rFonts w:ascii="Times New Roman" w:eastAsia="Times New Roman" w:hAnsi="Times New Roman" w:cs="Times New Roman"/>
          <w:b/>
          <w:sz w:val="26"/>
          <w:szCs w:val="26"/>
        </w:rPr>
        <w:t>’</w:t>
      </w:r>
      <w:r w:rsidRPr="00F87E52">
        <w:rPr>
          <w:rFonts w:ascii="Times New Roman" w:eastAsia="Times New Roman" w:hAnsi="Times New Roman" w:cs="Times New Roman"/>
          <w:b/>
          <w:sz w:val="26"/>
          <w:szCs w:val="26"/>
        </w:rPr>
        <w:t xml:space="preserve">s Motion for Disqualification. </w:t>
      </w:r>
      <w:r w:rsidR="001A1C20" w:rsidRPr="00F87E52">
        <w:rPr>
          <w:rFonts w:ascii="Times New Roman" w:eastAsia="Times New Roman" w:hAnsi="Times New Roman" w:cs="Times New Roman"/>
          <w:b/>
          <w:sz w:val="26"/>
          <w:szCs w:val="26"/>
        </w:rPr>
        <w:t xml:space="preserve"> </w:t>
      </w:r>
      <w:r w:rsidRPr="00F87E52">
        <w:rPr>
          <w:rFonts w:ascii="Times New Roman" w:eastAsia="Times New Roman" w:hAnsi="Times New Roman" w:cs="Times New Roman"/>
          <w:b/>
          <w:sz w:val="26"/>
          <w:szCs w:val="26"/>
        </w:rPr>
        <w:t>Ms. Sawyer questions the ALJ</w:t>
      </w:r>
      <w:r w:rsidR="006332C7" w:rsidRPr="00F87E52">
        <w:rPr>
          <w:rFonts w:ascii="Times New Roman" w:eastAsia="Times New Roman" w:hAnsi="Times New Roman" w:cs="Times New Roman"/>
          <w:b/>
          <w:sz w:val="26"/>
          <w:szCs w:val="26"/>
        </w:rPr>
        <w:t>’</w:t>
      </w:r>
      <w:r w:rsidRPr="00F87E52">
        <w:rPr>
          <w:rFonts w:ascii="Times New Roman" w:eastAsia="Times New Roman" w:hAnsi="Times New Roman" w:cs="Times New Roman"/>
          <w:b/>
          <w:sz w:val="26"/>
          <w:szCs w:val="26"/>
        </w:rPr>
        <w:t>s ability to produce a fair result because ALJ Vero dismissed her complaint in the prior case.</w:t>
      </w:r>
    </w:p>
    <w:p w14:paraId="7DAB3AEC" w14:textId="77777777" w:rsidR="001A1C20" w:rsidRPr="006332C7" w:rsidRDefault="001A1C20" w:rsidP="00027C99">
      <w:pPr>
        <w:keepNext/>
        <w:keepLines/>
        <w:spacing w:after="0" w:line="360" w:lineRule="auto"/>
        <w:ind w:left="14" w:right="216" w:firstLine="1440"/>
        <w:rPr>
          <w:rFonts w:ascii="Times New Roman" w:hAnsi="Times New Roman" w:cs="Times New Roman"/>
          <w:sz w:val="26"/>
          <w:szCs w:val="26"/>
        </w:rPr>
      </w:pPr>
    </w:p>
    <w:p w14:paraId="0086F9E8" w14:textId="6CE3A874" w:rsidR="00655F29" w:rsidRPr="006332C7" w:rsidRDefault="002C0779" w:rsidP="00655F29">
      <w:pPr>
        <w:spacing w:after="183" w:line="360" w:lineRule="auto"/>
        <w:ind w:left="19" w:firstLine="1440"/>
        <w:rPr>
          <w:rFonts w:ascii="Times New Roman" w:eastAsia="Times New Roman" w:hAnsi="Times New Roman" w:cs="Times New Roman"/>
          <w:sz w:val="26"/>
          <w:szCs w:val="26"/>
        </w:rPr>
      </w:pPr>
      <w:r w:rsidRPr="006332C7">
        <w:rPr>
          <w:rFonts w:ascii="Times New Roman" w:hAnsi="Times New Roman" w:cs="Times New Roman"/>
          <w:sz w:val="26"/>
          <w:szCs w:val="26"/>
        </w:rPr>
        <w:t>We deny th</w:t>
      </w:r>
      <w:r w:rsidR="00522426">
        <w:rPr>
          <w:rFonts w:ascii="Times New Roman" w:hAnsi="Times New Roman" w:cs="Times New Roman"/>
          <w:sz w:val="26"/>
          <w:szCs w:val="26"/>
        </w:rPr>
        <w:t>is</w:t>
      </w:r>
      <w:r w:rsidRPr="006332C7">
        <w:rPr>
          <w:rFonts w:ascii="Times New Roman" w:hAnsi="Times New Roman" w:cs="Times New Roman"/>
          <w:sz w:val="26"/>
          <w:szCs w:val="26"/>
        </w:rPr>
        <w:t xml:space="preserve"> </w:t>
      </w:r>
      <w:r w:rsidR="00522426">
        <w:rPr>
          <w:rFonts w:ascii="Times New Roman" w:hAnsi="Times New Roman" w:cs="Times New Roman"/>
          <w:sz w:val="26"/>
          <w:szCs w:val="26"/>
        </w:rPr>
        <w:t>E</w:t>
      </w:r>
      <w:r w:rsidRPr="006332C7">
        <w:rPr>
          <w:rFonts w:ascii="Times New Roman" w:hAnsi="Times New Roman" w:cs="Times New Roman"/>
          <w:sz w:val="26"/>
          <w:szCs w:val="26"/>
        </w:rPr>
        <w:t>xception as without basis.</w:t>
      </w:r>
      <w:r w:rsidR="001A1C20"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 </w:t>
      </w:r>
      <w:r w:rsidRPr="006332C7">
        <w:rPr>
          <w:rFonts w:ascii="Times New Roman" w:eastAsia="Times New Roman" w:hAnsi="Times New Roman" w:cs="Times New Roman"/>
          <w:sz w:val="26"/>
          <w:szCs w:val="26"/>
        </w:rPr>
        <w:t>It is well known that utilities and even individual complainants appear at this</w:t>
      </w:r>
      <w:r w:rsidRPr="006332C7">
        <w:rPr>
          <w:rFonts w:ascii="Times New Roman" w:hAnsi="Times New Roman" w:cs="Times New Roman"/>
          <w:sz w:val="26"/>
          <w:szCs w:val="26"/>
        </w:rPr>
        <w:t xml:space="preserve"> </w:t>
      </w:r>
      <w:r w:rsidRPr="006332C7">
        <w:rPr>
          <w:rFonts w:ascii="Times New Roman" w:eastAsia="Times New Roman" w:hAnsi="Times New Roman" w:cs="Times New Roman"/>
          <w:sz w:val="26"/>
          <w:szCs w:val="26"/>
        </w:rPr>
        <w:t>Commission repeatedly, and it is with the full expectation that each case brings its own records and sometimes, Commission directives.</w:t>
      </w:r>
      <w:r w:rsidR="001A1C20"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 ALJ Vero</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s </w:t>
      </w:r>
      <w:r w:rsidR="00027C99">
        <w:rPr>
          <w:rFonts w:ascii="Times New Roman" w:eastAsia="Times New Roman" w:hAnsi="Times New Roman" w:cs="Times New Roman"/>
          <w:sz w:val="26"/>
          <w:szCs w:val="26"/>
        </w:rPr>
        <w:t>O</w:t>
      </w:r>
      <w:r w:rsidRPr="006332C7">
        <w:rPr>
          <w:rFonts w:ascii="Times New Roman" w:eastAsia="Times New Roman" w:hAnsi="Times New Roman" w:cs="Times New Roman"/>
          <w:sz w:val="26"/>
          <w:szCs w:val="26"/>
        </w:rPr>
        <w:t xml:space="preserve">rder denying the </w:t>
      </w:r>
      <w:r w:rsidR="00522426">
        <w:rPr>
          <w:rFonts w:ascii="Times New Roman" w:eastAsia="Times New Roman" w:hAnsi="Times New Roman" w:cs="Times New Roman"/>
          <w:sz w:val="26"/>
          <w:szCs w:val="26"/>
        </w:rPr>
        <w:t>M</w:t>
      </w:r>
      <w:r w:rsidRPr="006332C7">
        <w:rPr>
          <w:rFonts w:ascii="Times New Roman" w:eastAsia="Times New Roman" w:hAnsi="Times New Roman" w:cs="Times New Roman"/>
          <w:sz w:val="26"/>
          <w:szCs w:val="26"/>
        </w:rPr>
        <w:t xml:space="preserve">otion for </w:t>
      </w:r>
      <w:r w:rsidR="00522426">
        <w:rPr>
          <w:rFonts w:ascii="Times New Roman" w:eastAsia="Times New Roman" w:hAnsi="Times New Roman" w:cs="Times New Roman"/>
          <w:sz w:val="26"/>
          <w:szCs w:val="26"/>
        </w:rPr>
        <w:t>D</w:t>
      </w:r>
      <w:r w:rsidRPr="006332C7">
        <w:rPr>
          <w:rFonts w:ascii="Times New Roman" w:eastAsia="Times New Roman" w:hAnsi="Times New Roman" w:cs="Times New Roman"/>
          <w:sz w:val="26"/>
          <w:szCs w:val="26"/>
        </w:rPr>
        <w:t xml:space="preserve">isqualification was thorough and legally sound. </w:t>
      </w:r>
      <w:r w:rsidR="001A1C20" w:rsidRPr="006332C7">
        <w:rPr>
          <w:rFonts w:ascii="Times New Roman" w:eastAsia="Times New Roman" w:hAnsi="Times New Roman" w:cs="Times New Roman"/>
          <w:sz w:val="26"/>
          <w:szCs w:val="26"/>
        </w:rPr>
        <w:t xml:space="preserve"> </w:t>
      </w:r>
      <w:r w:rsidRPr="006332C7">
        <w:rPr>
          <w:rFonts w:ascii="Times New Roman" w:eastAsia="Times New Roman" w:hAnsi="Times New Roman" w:cs="Times New Roman"/>
          <w:sz w:val="26"/>
          <w:szCs w:val="26"/>
        </w:rPr>
        <w:t xml:space="preserve">Ms. Sawyer did not challenge it in a timely </w:t>
      </w:r>
      <w:r w:rsidR="00C92E4F" w:rsidRPr="006332C7">
        <w:rPr>
          <w:rFonts w:ascii="Times New Roman" w:eastAsia="Times New Roman" w:hAnsi="Times New Roman" w:cs="Times New Roman"/>
          <w:sz w:val="26"/>
          <w:szCs w:val="26"/>
        </w:rPr>
        <w:t>fashion,</w:t>
      </w:r>
      <w:r w:rsidRPr="006332C7">
        <w:rPr>
          <w:rFonts w:ascii="Times New Roman" w:eastAsia="Times New Roman" w:hAnsi="Times New Roman" w:cs="Times New Roman"/>
          <w:sz w:val="26"/>
          <w:szCs w:val="26"/>
        </w:rPr>
        <w:t xml:space="preserve"> and she failed to provide any evidentiary support for her claim that ALJ Vero would be unable to perform her job duties properly.  It would be wholly unsound public policy to grant such motions without good reason as it would open the door to both undue delays and judge shopping.  </w:t>
      </w:r>
      <w:r w:rsidR="00655F29" w:rsidRPr="006332C7">
        <w:rPr>
          <w:rFonts w:ascii="Times New Roman" w:eastAsia="Times New Roman" w:hAnsi="Times New Roman" w:cs="Times New Roman"/>
          <w:sz w:val="26"/>
          <w:szCs w:val="26"/>
        </w:rPr>
        <w:t xml:space="preserve">Therefore, we shall deny </w:t>
      </w:r>
      <w:r w:rsidR="00397ACE">
        <w:rPr>
          <w:rFonts w:ascii="Times New Roman" w:eastAsia="Times New Roman" w:hAnsi="Times New Roman" w:cs="Times New Roman"/>
          <w:sz w:val="26"/>
          <w:szCs w:val="26"/>
        </w:rPr>
        <w:t xml:space="preserve">Ms. Sawyer’s </w:t>
      </w:r>
      <w:r w:rsidR="00655F29" w:rsidRPr="006332C7">
        <w:rPr>
          <w:rFonts w:ascii="Times New Roman" w:eastAsia="Times New Roman" w:hAnsi="Times New Roman" w:cs="Times New Roman"/>
          <w:sz w:val="26"/>
          <w:szCs w:val="26"/>
        </w:rPr>
        <w:t>Exception.</w:t>
      </w:r>
    </w:p>
    <w:p w14:paraId="669CCAA8" w14:textId="77777777" w:rsidR="001D6A0D" w:rsidRPr="006332C7" w:rsidRDefault="001D6A0D" w:rsidP="008F3AD4">
      <w:pPr>
        <w:spacing w:after="0" w:line="240" w:lineRule="auto"/>
        <w:rPr>
          <w:rFonts w:ascii="Times New Roman" w:hAnsi="Times New Roman" w:cs="Times New Roman"/>
          <w:color w:val="333333"/>
          <w:sz w:val="26"/>
          <w:szCs w:val="26"/>
        </w:rPr>
      </w:pPr>
    </w:p>
    <w:p w14:paraId="3674DCEB" w14:textId="0BC71C01" w:rsidR="00847B3F" w:rsidRPr="006332C7" w:rsidRDefault="009F753D" w:rsidP="009F753D">
      <w:pPr>
        <w:keepNext/>
        <w:keepLines/>
        <w:spacing w:after="0" w:line="360" w:lineRule="auto"/>
        <w:ind w:left="720" w:hanging="720"/>
        <w:rPr>
          <w:rFonts w:ascii="Times New Roman" w:hAnsi="Times New Roman" w:cs="Times New Roman"/>
          <w:b/>
          <w:sz w:val="26"/>
          <w:szCs w:val="26"/>
        </w:rPr>
      </w:pPr>
      <w:r>
        <w:rPr>
          <w:rFonts w:ascii="Times New Roman" w:hAnsi="Times New Roman" w:cs="Times New Roman"/>
          <w:b/>
          <w:sz w:val="26"/>
          <w:szCs w:val="26"/>
        </w:rPr>
        <w:t>C.</w:t>
      </w:r>
      <w:r>
        <w:rPr>
          <w:rFonts w:ascii="Times New Roman" w:hAnsi="Times New Roman" w:cs="Times New Roman"/>
          <w:b/>
          <w:sz w:val="26"/>
          <w:szCs w:val="26"/>
        </w:rPr>
        <w:tab/>
      </w:r>
      <w:r w:rsidR="00847B3F" w:rsidRPr="006332C7">
        <w:rPr>
          <w:rFonts w:ascii="Times New Roman" w:hAnsi="Times New Roman" w:cs="Times New Roman"/>
          <w:b/>
          <w:sz w:val="26"/>
          <w:szCs w:val="26"/>
        </w:rPr>
        <w:t>Civil Penalty</w:t>
      </w:r>
    </w:p>
    <w:p w14:paraId="3C4BEC21" w14:textId="77777777" w:rsidR="00847B3F" w:rsidRPr="006332C7" w:rsidRDefault="00847B3F" w:rsidP="001511BC">
      <w:pPr>
        <w:pStyle w:val="ListParagraph"/>
        <w:keepNext/>
        <w:keepLines/>
        <w:spacing w:after="0" w:line="360" w:lineRule="auto"/>
        <w:ind w:left="1080"/>
        <w:contextualSpacing w:val="0"/>
        <w:rPr>
          <w:rFonts w:ascii="Times New Roman" w:eastAsia="Times New Roman" w:hAnsi="Times New Roman" w:cs="Times New Roman"/>
          <w:b/>
          <w:sz w:val="26"/>
          <w:szCs w:val="26"/>
        </w:rPr>
      </w:pPr>
    </w:p>
    <w:p w14:paraId="2E439FD2" w14:textId="2916B348" w:rsidR="0026467C" w:rsidRPr="006332C7" w:rsidRDefault="00847B3F" w:rsidP="00C74B5A">
      <w:pPr>
        <w:pStyle w:val="FootnoteText"/>
        <w:tabs>
          <w:tab w:val="left" w:pos="720"/>
        </w:tabs>
        <w:spacing w:line="36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t>Th</w:t>
      </w:r>
      <w:r w:rsidR="00D12C5D" w:rsidRPr="006332C7">
        <w:rPr>
          <w:rFonts w:ascii="Times New Roman" w:hAnsi="Times New Roman" w:cs="Times New Roman"/>
          <w:sz w:val="26"/>
          <w:szCs w:val="26"/>
        </w:rPr>
        <w:t>e ALJ imposed a civil penalty totaling</w:t>
      </w:r>
      <w:r w:rsidRPr="006332C7">
        <w:rPr>
          <w:rFonts w:ascii="Times New Roman" w:hAnsi="Times New Roman" w:cs="Times New Roman"/>
          <w:sz w:val="26"/>
          <w:szCs w:val="26"/>
        </w:rPr>
        <w:t xml:space="preserve"> $1,000 for PGW</w:t>
      </w:r>
      <w:r w:rsidR="006332C7">
        <w:rPr>
          <w:rFonts w:ascii="Times New Roman" w:hAnsi="Times New Roman" w:cs="Times New Roman"/>
          <w:sz w:val="26"/>
          <w:szCs w:val="26"/>
        </w:rPr>
        <w:t>’</w:t>
      </w:r>
      <w:r w:rsidRPr="006332C7">
        <w:rPr>
          <w:rFonts w:ascii="Times New Roman" w:hAnsi="Times New Roman" w:cs="Times New Roman"/>
          <w:sz w:val="26"/>
          <w:szCs w:val="26"/>
        </w:rPr>
        <w:t xml:space="preserve">s </w:t>
      </w:r>
      <w:r w:rsidRPr="006332C7">
        <w:rPr>
          <w:rFonts w:ascii="Times New Roman" w:hAnsi="Times New Roman" w:cs="Times New Roman"/>
          <w:spacing w:val="-3"/>
          <w:sz w:val="26"/>
          <w:szCs w:val="26"/>
        </w:rPr>
        <w:t>violation of the Public Utility Code in three sep</w:t>
      </w:r>
      <w:r w:rsidR="00D5684A" w:rsidRPr="006332C7">
        <w:rPr>
          <w:rFonts w:ascii="Times New Roman" w:hAnsi="Times New Roman" w:cs="Times New Roman"/>
          <w:spacing w:val="-3"/>
          <w:sz w:val="26"/>
          <w:szCs w:val="26"/>
        </w:rPr>
        <w:t>arate instances</w:t>
      </w:r>
      <w:r w:rsidR="007C789B" w:rsidRPr="006332C7">
        <w:rPr>
          <w:rFonts w:ascii="Times New Roman" w:hAnsi="Times New Roman" w:cs="Times New Roman"/>
          <w:spacing w:val="-3"/>
          <w:sz w:val="26"/>
          <w:szCs w:val="26"/>
        </w:rPr>
        <w:t xml:space="preserve"> (</w:t>
      </w:r>
      <w:r w:rsidR="007C789B" w:rsidRPr="006332C7">
        <w:rPr>
          <w:rFonts w:ascii="Times New Roman" w:hAnsi="Times New Roman" w:cs="Times New Roman"/>
          <w:i/>
          <w:spacing w:val="-3"/>
          <w:sz w:val="26"/>
          <w:szCs w:val="26"/>
        </w:rPr>
        <w:t>i.e.</w:t>
      </w:r>
      <w:r w:rsidR="007C789B" w:rsidRPr="006332C7">
        <w:rPr>
          <w:rFonts w:ascii="Times New Roman" w:hAnsi="Times New Roman" w:cs="Times New Roman"/>
          <w:spacing w:val="-3"/>
          <w:sz w:val="26"/>
          <w:szCs w:val="26"/>
        </w:rPr>
        <w:t xml:space="preserve">, $250 because the </w:t>
      </w:r>
      <w:r w:rsidR="007C789B" w:rsidRPr="006332C7">
        <w:rPr>
          <w:rFonts w:ascii="Times New Roman" w:hAnsi="Times New Roman" w:cs="Times New Roman"/>
          <w:i/>
          <w:sz w:val="26"/>
          <w:szCs w:val="26"/>
        </w:rPr>
        <w:t xml:space="preserve">PGW 2015 Rebilling </w:t>
      </w:r>
      <w:r w:rsidR="007C789B" w:rsidRPr="006332C7">
        <w:rPr>
          <w:rFonts w:ascii="Times New Roman" w:hAnsi="Times New Roman" w:cs="Times New Roman"/>
          <w:sz w:val="26"/>
          <w:szCs w:val="26"/>
        </w:rPr>
        <w:t xml:space="preserve">failed </w:t>
      </w:r>
      <w:r w:rsidR="007C789B" w:rsidRPr="006332C7">
        <w:rPr>
          <w:rFonts w:ascii="Times New Roman" w:hAnsi="Times New Roman" w:cs="Times New Roman"/>
          <w:spacing w:val="-3"/>
          <w:sz w:val="26"/>
          <w:szCs w:val="26"/>
        </w:rPr>
        <w:t xml:space="preserve">to include the April 16, 2013 bill in the </w:t>
      </w:r>
      <w:r w:rsidR="007C789B" w:rsidRPr="006332C7">
        <w:rPr>
          <w:rFonts w:ascii="Times New Roman" w:hAnsi="Times New Roman" w:cs="Times New Roman"/>
          <w:i/>
          <w:sz w:val="26"/>
          <w:szCs w:val="26"/>
        </w:rPr>
        <w:t>PGW 2015 Rebilling</w:t>
      </w:r>
      <w:r w:rsidR="007C789B" w:rsidRPr="006332C7">
        <w:rPr>
          <w:rFonts w:ascii="Times New Roman" w:hAnsi="Times New Roman" w:cs="Times New Roman"/>
          <w:sz w:val="26"/>
          <w:szCs w:val="26"/>
        </w:rPr>
        <w:t xml:space="preserve">; $250 because the </w:t>
      </w:r>
      <w:r w:rsidR="007C789B" w:rsidRPr="006332C7">
        <w:rPr>
          <w:rFonts w:ascii="Times New Roman" w:hAnsi="Times New Roman" w:cs="Times New Roman"/>
          <w:i/>
          <w:sz w:val="26"/>
          <w:szCs w:val="26"/>
        </w:rPr>
        <w:t xml:space="preserve">PGW 2015 Rebilling </w:t>
      </w:r>
      <w:r w:rsidR="007C789B" w:rsidRPr="006332C7">
        <w:rPr>
          <w:rFonts w:ascii="Times New Roman" w:hAnsi="Times New Roman" w:cs="Times New Roman"/>
          <w:sz w:val="26"/>
          <w:szCs w:val="26"/>
        </w:rPr>
        <w:t xml:space="preserve">applied the higher current rate rather than the </w:t>
      </w:r>
      <w:r w:rsidR="0026467C" w:rsidRPr="006332C7">
        <w:rPr>
          <w:rFonts w:ascii="Times New Roman" w:hAnsi="Times New Roman" w:cs="Times New Roman"/>
          <w:sz w:val="26"/>
          <w:szCs w:val="26"/>
        </w:rPr>
        <w:t xml:space="preserve">actual </w:t>
      </w:r>
      <w:r w:rsidR="007C789B" w:rsidRPr="006332C7">
        <w:rPr>
          <w:rFonts w:ascii="Times New Roman" w:hAnsi="Times New Roman" w:cs="Times New Roman"/>
          <w:sz w:val="26"/>
          <w:szCs w:val="26"/>
        </w:rPr>
        <w:t>lower rate that was in effect during the period from July 16, 2014 to June 14, 2015; and $</w:t>
      </w:r>
      <w:r w:rsidR="0026467C" w:rsidRPr="006332C7">
        <w:rPr>
          <w:rFonts w:ascii="Times New Roman" w:hAnsi="Times New Roman" w:cs="Times New Roman"/>
          <w:sz w:val="26"/>
          <w:szCs w:val="26"/>
        </w:rPr>
        <w:t>500</w:t>
      </w:r>
      <w:r w:rsidR="007C789B" w:rsidRPr="006332C7">
        <w:rPr>
          <w:rFonts w:ascii="Times New Roman" w:hAnsi="Times New Roman" w:cs="Times New Roman"/>
          <w:sz w:val="26"/>
          <w:szCs w:val="26"/>
        </w:rPr>
        <w:t xml:space="preserve"> </w:t>
      </w:r>
      <w:r w:rsidR="0026467C" w:rsidRPr="006332C7">
        <w:rPr>
          <w:rFonts w:ascii="Times New Roman" w:hAnsi="Times New Roman" w:cs="Times New Roman"/>
          <w:sz w:val="26"/>
          <w:szCs w:val="26"/>
        </w:rPr>
        <w:t>for PGW</w:t>
      </w:r>
      <w:r w:rsidR="006332C7">
        <w:rPr>
          <w:rFonts w:ascii="Times New Roman" w:hAnsi="Times New Roman" w:cs="Times New Roman"/>
          <w:sz w:val="26"/>
          <w:szCs w:val="26"/>
        </w:rPr>
        <w:t>’</w:t>
      </w:r>
      <w:r w:rsidR="0026467C" w:rsidRPr="006332C7">
        <w:rPr>
          <w:rFonts w:ascii="Times New Roman" w:hAnsi="Times New Roman" w:cs="Times New Roman"/>
          <w:sz w:val="26"/>
          <w:szCs w:val="26"/>
        </w:rPr>
        <w:t xml:space="preserve">s unreasonable delay of more than </w:t>
      </w:r>
      <w:r w:rsidR="007C789B" w:rsidRPr="006332C7">
        <w:rPr>
          <w:rFonts w:ascii="Times New Roman" w:hAnsi="Times New Roman" w:cs="Times New Roman"/>
          <w:sz w:val="26"/>
          <w:szCs w:val="26"/>
        </w:rPr>
        <w:t xml:space="preserve">ninety days to comply with </w:t>
      </w:r>
      <w:r w:rsidR="007C789B" w:rsidRPr="006332C7">
        <w:rPr>
          <w:rFonts w:ascii="Times New Roman" w:hAnsi="Times New Roman" w:cs="Times New Roman"/>
          <w:i/>
          <w:sz w:val="26"/>
          <w:szCs w:val="26"/>
        </w:rPr>
        <w:t>2015 Final Order</w:t>
      </w:r>
      <w:r w:rsidR="0026467C" w:rsidRPr="006332C7">
        <w:rPr>
          <w:rFonts w:ascii="Times New Roman" w:hAnsi="Times New Roman" w:cs="Times New Roman"/>
          <w:sz w:val="26"/>
          <w:szCs w:val="26"/>
        </w:rPr>
        <w:t xml:space="preserve">).  </w:t>
      </w:r>
      <w:r w:rsidR="00BA5021" w:rsidRPr="006332C7">
        <w:rPr>
          <w:rFonts w:ascii="Times New Roman" w:hAnsi="Times New Roman" w:cs="Times New Roman"/>
          <w:sz w:val="26"/>
          <w:szCs w:val="26"/>
        </w:rPr>
        <w:t xml:space="preserve">We note that </w:t>
      </w:r>
      <w:r w:rsidR="00D5684A" w:rsidRPr="006332C7">
        <w:rPr>
          <w:rFonts w:ascii="Times New Roman" w:hAnsi="Times New Roman" w:cs="Times New Roman"/>
          <w:spacing w:val="-3"/>
          <w:sz w:val="26"/>
          <w:szCs w:val="26"/>
        </w:rPr>
        <w:t xml:space="preserve">PGW did not file Exceptions </w:t>
      </w:r>
      <w:r w:rsidR="00D5684A" w:rsidRPr="006332C7">
        <w:rPr>
          <w:rFonts w:ascii="Times New Roman" w:hAnsi="Times New Roman" w:cs="Times New Roman"/>
          <w:sz w:val="26"/>
          <w:szCs w:val="26"/>
        </w:rPr>
        <w:t>regarding the ALJ</w:t>
      </w:r>
      <w:r w:rsidR="006332C7">
        <w:rPr>
          <w:rFonts w:ascii="Times New Roman" w:hAnsi="Times New Roman" w:cs="Times New Roman"/>
          <w:sz w:val="26"/>
          <w:szCs w:val="26"/>
        </w:rPr>
        <w:t>’</w:t>
      </w:r>
      <w:r w:rsidR="00D5684A" w:rsidRPr="006332C7">
        <w:rPr>
          <w:rFonts w:ascii="Times New Roman" w:hAnsi="Times New Roman" w:cs="Times New Roman"/>
          <w:sz w:val="26"/>
          <w:szCs w:val="26"/>
        </w:rPr>
        <w:t xml:space="preserve">s </w:t>
      </w:r>
      <w:r w:rsidR="00BA5021" w:rsidRPr="006332C7">
        <w:rPr>
          <w:rFonts w:ascii="Times New Roman" w:hAnsi="Times New Roman" w:cs="Times New Roman"/>
          <w:sz w:val="26"/>
          <w:szCs w:val="26"/>
        </w:rPr>
        <w:t xml:space="preserve">finding that </w:t>
      </w:r>
      <w:r w:rsidR="00397ACE">
        <w:rPr>
          <w:rFonts w:ascii="Times New Roman" w:hAnsi="Times New Roman" w:cs="Times New Roman"/>
          <w:sz w:val="26"/>
          <w:szCs w:val="26"/>
        </w:rPr>
        <w:t>its</w:t>
      </w:r>
      <w:r w:rsidR="00BA5021" w:rsidRPr="006332C7">
        <w:rPr>
          <w:rFonts w:ascii="Times New Roman" w:hAnsi="Times New Roman" w:cs="Times New Roman"/>
          <w:sz w:val="26"/>
          <w:szCs w:val="26"/>
        </w:rPr>
        <w:t xml:space="preserve"> conduct was unreasonable and warranted the </w:t>
      </w:r>
      <w:r w:rsidR="00D5684A" w:rsidRPr="006332C7">
        <w:rPr>
          <w:rFonts w:ascii="Times New Roman" w:hAnsi="Times New Roman" w:cs="Times New Roman"/>
          <w:sz w:val="26"/>
          <w:szCs w:val="26"/>
        </w:rPr>
        <w:t>imposition of civil penalties</w:t>
      </w:r>
      <w:r w:rsidR="001060A3" w:rsidRPr="006332C7">
        <w:rPr>
          <w:rFonts w:ascii="Times New Roman" w:hAnsi="Times New Roman" w:cs="Times New Roman"/>
          <w:sz w:val="26"/>
          <w:szCs w:val="26"/>
        </w:rPr>
        <w:t>.</w:t>
      </w:r>
    </w:p>
    <w:p w14:paraId="6C2C032E" w14:textId="77777777" w:rsidR="0026467C" w:rsidRPr="006332C7" w:rsidRDefault="0026467C" w:rsidP="00C74B5A">
      <w:pPr>
        <w:pStyle w:val="FootnoteText"/>
        <w:tabs>
          <w:tab w:val="left" w:pos="720"/>
        </w:tabs>
        <w:spacing w:line="360" w:lineRule="auto"/>
        <w:rPr>
          <w:rFonts w:ascii="Times New Roman" w:hAnsi="Times New Roman" w:cs="Times New Roman"/>
          <w:sz w:val="26"/>
          <w:szCs w:val="26"/>
        </w:rPr>
      </w:pPr>
    </w:p>
    <w:p w14:paraId="1DA0EBA7" w14:textId="5D7A118D" w:rsidR="0036360B" w:rsidRPr="006332C7" w:rsidRDefault="0026467C" w:rsidP="001511BC">
      <w:pPr>
        <w:pStyle w:val="FootnoteText"/>
        <w:tabs>
          <w:tab w:val="left" w:pos="720"/>
        </w:tabs>
        <w:spacing w:line="36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r>
      <w:r w:rsidR="001060A3" w:rsidRPr="006332C7">
        <w:rPr>
          <w:rFonts w:ascii="Times New Roman" w:hAnsi="Times New Roman" w:cs="Times New Roman"/>
          <w:sz w:val="26"/>
          <w:szCs w:val="26"/>
        </w:rPr>
        <w:t>We</w:t>
      </w:r>
      <w:r w:rsidR="00D5684A" w:rsidRPr="006332C7">
        <w:rPr>
          <w:rFonts w:ascii="Times New Roman" w:hAnsi="Times New Roman" w:cs="Times New Roman"/>
          <w:sz w:val="26"/>
          <w:szCs w:val="26"/>
        </w:rPr>
        <w:t>, likewise, take no issue with the ALJ</w:t>
      </w:r>
      <w:r w:rsidR="006332C7">
        <w:rPr>
          <w:rFonts w:ascii="Times New Roman" w:hAnsi="Times New Roman" w:cs="Times New Roman"/>
          <w:sz w:val="26"/>
          <w:szCs w:val="26"/>
        </w:rPr>
        <w:t>’</w:t>
      </w:r>
      <w:r w:rsidR="00D5684A" w:rsidRPr="006332C7">
        <w:rPr>
          <w:rFonts w:ascii="Times New Roman" w:hAnsi="Times New Roman" w:cs="Times New Roman"/>
          <w:sz w:val="26"/>
          <w:szCs w:val="26"/>
        </w:rPr>
        <w:t>s finding of civil</w:t>
      </w:r>
      <w:r w:rsidR="00D12C5D" w:rsidRPr="006332C7">
        <w:rPr>
          <w:rFonts w:ascii="Times New Roman" w:hAnsi="Times New Roman" w:cs="Times New Roman"/>
          <w:sz w:val="26"/>
          <w:szCs w:val="26"/>
        </w:rPr>
        <w:t xml:space="preserve"> penalties for PGW</w:t>
      </w:r>
      <w:r w:rsidR="006332C7">
        <w:rPr>
          <w:rFonts w:ascii="Times New Roman" w:hAnsi="Times New Roman" w:cs="Times New Roman"/>
          <w:sz w:val="26"/>
          <w:szCs w:val="26"/>
        </w:rPr>
        <w:t>’</w:t>
      </w:r>
      <w:r w:rsidR="00D12C5D" w:rsidRPr="006332C7">
        <w:rPr>
          <w:rFonts w:ascii="Times New Roman" w:hAnsi="Times New Roman" w:cs="Times New Roman"/>
          <w:sz w:val="26"/>
          <w:szCs w:val="26"/>
        </w:rPr>
        <w:t xml:space="preserve">s conduct </w:t>
      </w:r>
      <w:r w:rsidR="00D5684A" w:rsidRPr="006332C7">
        <w:rPr>
          <w:rFonts w:ascii="Times New Roman" w:hAnsi="Times New Roman" w:cs="Times New Roman"/>
          <w:sz w:val="26"/>
          <w:szCs w:val="26"/>
        </w:rPr>
        <w:t xml:space="preserve">in this case.  </w:t>
      </w:r>
      <w:r w:rsidR="00AF4D8A" w:rsidRPr="006332C7">
        <w:rPr>
          <w:rFonts w:ascii="Times New Roman" w:hAnsi="Times New Roman" w:cs="Times New Roman"/>
          <w:sz w:val="26"/>
          <w:szCs w:val="26"/>
        </w:rPr>
        <w:t>Civil penalties serve as a reminder that utilities are under an obl</w:t>
      </w:r>
      <w:r w:rsidR="00BA5021" w:rsidRPr="006332C7">
        <w:rPr>
          <w:rFonts w:ascii="Times New Roman" w:hAnsi="Times New Roman" w:cs="Times New Roman"/>
          <w:sz w:val="26"/>
          <w:szCs w:val="26"/>
        </w:rPr>
        <w:t xml:space="preserve">igation to comply with the Code and final Commission </w:t>
      </w:r>
      <w:r w:rsidR="00027C99">
        <w:rPr>
          <w:rFonts w:ascii="Times New Roman" w:hAnsi="Times New Roman" w:cs="Times New Roman"/>
          <w:sz w:val="26"/>
          <w:szCs w:val="26"/>
        </w:rPr>
        <w:t>O</w:t>
      </w:r>
      <w:r w:rsidR="00BA5021" w:rsidRPr="006332C7">
        <w:rPr>
          <w:rFonts w:ascii="Times New Roman" w:hAnsi="Times New Roman" w:cs="Times New Roman"/>
          <w:sz w:val="26"/>
          <w:szCs w:val="26"/>
        </w:rPr>
        <w:t xml:space="preserve">rders.  </w:t>
      </w:r>
      <w:r w:rsidR="00E06B0B" w:rsidRPr="006332C7">
        <w:rPr>
          <w:rFonts w:ascii="Times New Roman" w:hAnsi="Times New Roman" w:cs="Times New Roman"/>
          <w:sz w:val="26"/>
          <w:szCs w:val="26"/>
        </w:rPr>
        <w:t>In the present case, PGW</w:t>
      </w:r>
      <w:r w:rsidR="006332C7">
        <w:rPr>
          <w:rFonts w:ascii="Times New Roman" w:hAnsi="Times New Roman" w:cs="Times New Roman"/>
          <w:sz w:val="26"/>
          <w:szCs w:val="26"/>
        </w:rPr>
        <w:t>’</w:t>
      </w:r>
      <w:r w:rsidR="00E06B0B" w:rsidRPr="006332C7">
        <w:rPr>
          <w:rFonts w:ascii="Times New Roman" w:hAnsi="Times New Roman" w:cs="Times New Roman"/>
          <w:sz w:val="26"/>
          <w:szCs w:val="26"/>
        </w:rPr>
        <w:t>s conduct was egregious, as reflected in the ALJ</w:t>
      </w:r>
      <w:r w:rsidR="006332C7">
        <w:rPr>
          <w:rFonts w:ascii="Times New Roman" w:hAnsi="Times New Roman" w:cs="Times New Roman"/>
          <w:sz w:val="26"/>
          <w:szCs w:val="26"/>
        </w:rPr>
        <w:t>’</w:t>
      </w:r>
      <w:r w:rsidR="00E06B0B" w:rsidRPr="006332C7">
        <w:rPr>
          <w:rFonts w:ascii="Times New Roman" w:hAnsi="Times New Roman" w:cs="Times New Roman"/>
          <w:sz w:val="26"/>
          <w:szCs w:val="26"/>
        </w:rPr>
        <w:t>s imposition of penalties, which we affirm.</w:t>
      </w:r>
      <w:r w:rsidR="00E12EC7" w:rsidRPr="006332C7">
        <w:rPr>
          <w:rFonts w:ascii="Times New Roman" w:hAnsi="Times New Roman" w:cs="Times New Roman"/>
          <w:sz w:val="26"/>
          <w:szCs w:val="26"/>
        </w:rPr>
        <w:t xml:space="preserve">  </w:t>
      </w:r>
      <w:r w:rsidR="0036360B" w:rsidRPr="006332C7">
        <w:rPr>
          <w:rFonts w:ascii="Times New Roman" w:hAnsi="Times New Roman" w:cs="Times New Roman"/>
          <w:sz w:val="26"/>
          <w:szCs w:val="26"/>
        </w:rPr>
        <w:t xml:space="preserve">PGW </w:t>
      </w:r>
      <w:r w:rsidR="00E12EC7" w:rsidRPr="006332C7">
        <w:rPr>
          <w:rFonts w:ascii="Times New Roman" w:hAnsi="Times New Roman" w:cs="Times New Roman"/>
          <w:sz w:val="26"/>
          <w:szCs w:val="26"/>
        </w:rPr>
        <w:t>had no lawful basis for</w:t>
      </w:r>
      <w:r w:rsidR="00DC08B9" w:rsidRPr="006332C7">
        <w:rPr>
          <w:rFonts w:ascii="Times New Roman" w:hAnsi="Times New Roman" w:cs="Times New Roman"/>
          <w:sz w:val="26"/>
          <w:szCs w:val="26"/>
        </w:rPr>
        <w:t xml:space="preserve"> unilaterally diverg</w:t>
      </w:r>
      <w:r w:rsidR="00E12EC7" w:rsidRPr="006332C7">
        <w:rPr>
          <w:rFonts w:ascii="Times New Roman" w:hAnsi="Times New Roman" w:cs="Times New Roman"/>
          <w:sz w:val="26"/>
          <w:szCs w:val="26"/>
        </w:rPr>
        <w:t>ing</w:t>
      </w:r>
      <w:r w:rsidR="00DC08B9" w:rsidRPr="006332C7">
        <w:rPr>
          <w:rFonts w:ascii="Times New Roman" w:hAnsi="Times New Roman" w:cs="Times New Roman"/>
          <w:sz w:val="26"/>
          <w:szCs w:val="26"/>
        </w:rPr>
        <w:t xml:space="preserve"> from the relief granted by </w:t>
      </w:r>
      <w:r w:rsidR="00DC08B9" w:rsidRPr="006332C7">
        <w:rPr>
          <w:rFonts w:ascii="Times New Roman" w:hAnsi="Times New Roman" w:cs="Times New Roman"/>
          <w:sz w:val="26"/>
          <w:szCs w:val="26"/>
        </w:rPr>
        <w:lastRenderedPageBreak/>
        <w:t xml:space="preserve">our </w:t>
      </w:r>
      <w:r w:rsidR="00DC08B9" w:rsidRPr="006332C7">
        <w:rPr>
          <w:rFonts w:ascii="Times New Roman" w:hAnsi="Times New Roman" w:cs="Times New Roman"/>
          <w:i/>
          <w:sz w:val="26"/>
          <w:szCs w:val="26"/>
        </w:rPr>
        <w:t>2015 Final Order</w:t>
      </w:r>
      <w:r w:rsidR="00DC08B9" w:rsidRPr="006332C7">
        <w:rPr>
          <w:rFonts w:ascii="Times New Roman" w:hAnsi="Times New Roman" w:cs="Times New Roman"/>
          <w:sz w:val="26"/>
          <w:szCs w:val="26"/>
        </w:rPr>
        <w:t xml:space="preserve">, </w:t>
      </w:r>
      <w:r w:rsidR="00E12EC7" w:rsidRPr="006332C7">
        <w:rPr>
          <w:rFonts w:ascii="Times New Roman" w:hAnsi="Times New Roman" w:cs="Times New Roman"/>
          <w:sz w:val="26"/>
          <w:szCs w:val="26"/>
        </w:rPr>
        <w:t xml:space="preserve">based on </w:t>
      </w:r>
      <w:r w:rsidR="0036360B" w:rsidRPr="006332C7">
        <w:rPr>
          <w:rFonts w:ascii="Times New Roman" w:hAnsi="Times New Roman" w:cs="Times New Roman"/>
          <w:sz w:val="26"/>
          <w:szCs w:val="26"/>
        </w:rPr>
        <w:t xml:space="preserve">facts and arguments not </w:t>
      </w:r>
      <w:r w:rsidR="00FC73AE" w:rsidRPr="006332C7">
        <w:rPr>
          <w:rFonts w:ascii="Times New Roman" w:hAnsi="Times New Roman" w:cs="Times New Roman"/>
          <w:sz w:val="26"/>
          <w:szCs w:val="26"/>
        </w:rPr>
        <w:t>previous</w:t>
      </w:r>
      <w:r w:rsidR="00DC08B9" w:rsidRPr="006332C7">
        <w:rPr>
          <w:rFonts w:ascii="Times New Roman" w:hAnsi="Times New Roman" w:cs="Times New Roman"/>
          <w:sz w:val="26"/>
          <w:szCs w:val="26"/>
        </w:rPr>
        <w:t xml:space="preserve">ly </w:t>
      </w:r>
      <w:r w:rsidR="0036360B" w:rsidRPr="006332C7">
        <w:rPr>
          <w:rFonts w:ascii="Times New Roman" w:hAnsi="Times New Roman" w:cs="Times New Roman"/>
          <w:sz w:val="26"/>
          <w:szCs w:val="26"/>
        </w:rPr>
        <w:t>raised</w:t>
      </w:r>
      <w:r w:rsidR="00DC08B9" w:rsidRPr="006332C7">
        <w:rPr>
          <w:rFonts w:ascii="Times New Roman" w:hAnsi="Times New Roman" w:cs="Times New Roman"/>
          <w:sz w:val="26"/>
          <w:szCs w:val="26"/>
        </w:rPr>
        <w:t xml:space="preserve"> as justification for </w:t>
      </w:r>
      <w:r w:rsidR="00E12EC7" w:rsidRPr="006332C7">
        <w:rPr>
          <w:rFonts w:ascii="Times New Roman" w:hAnsi="Times New Roman" w:cs="Times New Roman"/>
          <w:sz w:val="26"/>
          <w:szCs w:val="26"/>
        </w:rPr>
        <w:t>PGW</w:t>
      </w:r>
      <w:r w:rsidR="006332C7">
        <w:rPr>
          <w:rFonts w:ascii="Times New Roman" w:hAnsi="Times New Roman" w:cs="Times New Roman"/>
          <w:sz w:val="26"/>
          <w:szCs w:val="26"/>
        </w:rPr>
        <w:t>’</w:t>
      </w:r>
      <w:r w:rsidR="00E12EC7" w:rsidRPr="006332C7">
        <w:rPr>
          <w:rFonts w:ascii="Times New Roman" w:hAnsi="Times New Roman" w:cs="Times New Roman"/>
          <w:sz w:val="26"/>
          <w:szCs w:val="26"/>
        </w:rPr>
        <w:t xml:space="preserve">s </w:t>
      </w:r>
      <w:r w:rsidR="00DC08B9" w:rsidRPr="006332C7">
        <w:rPr>
          <w:rFonts w:ascii="Times New Roman" w:hAnsi="Times New Roman" w:cs="Times New Roman"/>
          <w:sz w:val="26"/>
          <w:szCs w:val="26"/>
        </w:rPr>
        <w:t xml:space="preserve">retroactive findings.  To </w:t>
      </w:r>
      <w:r w:rsidR="00FC73AE" w:rsidRPr="006332C7">
        <w:rPr>
          <w:rFonts w:ascii="Times New Roman" w:hAnsi="Times New Roman" w:cs="Times New Roman"/>
          <w:sz w:val="26"/>
          <w:szCs w:val="26"/>
        </w:rPr>
        <w:t xml:space="preserve">find otherwise </w:t>
      </w:r>
      <w:r w:rsidR="0036360B" w:rsidRPr="006332C7">
        <w:rPr>
          <w:rFonts w:ascii="Times New Roman" w:hAnsi="Times New Roman" w:cs="Times New Roman"/>
          <w:sz w:val="26"/>
          <w:szCs w:val="26"/>
        </w:rPr>
        <w:t>would reward PGW</w:t>
      </w:r>
      <w:r w:rsidR="006332C7">
        <w:rPr>
          <w:rFonts w:ascii="Times New Roman" w:hAnsi="Times New Roman" w:cs="Times New Roman"/>
          <w:sz w:val="26"/>
          <w:szCs w:val="26"/>
        </w:rPr>
        <w:t>’</w:t>
      </w:r>
      <w:r w:rsidR="0036360B" w:rsidRPr="006332C7">
        <w:rPr>
          <w:rFonts w:ascii="Times New Roman" w:hAnsi="Times New Roman" w:cs="Times New Roman"/>
          <w:sz w:val="26"/>
          <w:szCs w:val="26"/>
        </w:rPr>
        <w:t>s inaction</w:t>
      </w:r>
      <w:r w:rsidR="00DC08B9" w:rsidRPr="006332C7">
        <w:rPr>
          <w:rFonts w:ascii="Times New Roman" w:hAnsi="Times New Roman" w:cs="Times New Roman"/>
          <w:sz w:val="26"/>
          <w:szCs w:val="26"/>
        </w:rPr>
        <w:t xml:space="preserve"> both during and following the prior proceeding and </w:t>
      </w:r>
      <w:r w:rsidR="00AF4D8A" w:rsidRPr="006332C7">
        <w:rPr>
          <w:rFonts w:ascii="Times New Roman" w:hAnsi="Times New Roman" w:cs="Times New Roman"/>
          <w:sz w:val="26"/>
          <w:szCs w:val="26"/>
        </w:rPr>
        <w:t xml:space="preserve">would </w:t>
      </w:r>
      <w:r w:rsidR="0036360B" w:rsidRPr="006332C7">
        <w:rPr>
          <w:rFonts w:ascii="Times New Roman" w:hAnsi="Times New Roman" w:cs="Times New Roman"/>
          <w:sz w:val="26"/>
          <w:szCs w:val="26"/>
        </w:rPr>
        <w:t xml:space="preserve">contradict the principles of finality of </w:t>
      </w:r>
      <w:r w:rsidR="00DC08B9" w:rsidRPr="006332C7">
        <w:rPr>
          <w:rFonts w:ascii="Times New Roman" w:hAnsi="Times New Roman" w:cs="Times New Roman"/>
          <w:sz w:val="26"/>
          <w:szCs w:val="26"/>
        </w:rPr>
        <w:t xml:space="preserve">Commission </w:t>
      </w:r>
      <w:r w:rsidR="00027C99">
        <w:rPr>
          <w:rFonts w:ascii="Times New Roman" w:hAnsi="Times New Roman" w:cs="Times New Roman"/>
          <w:sz w:val="26"/>
          <w:szCs w:val="26"/>
        </w:rPr>
        <w:t>O</w:t>
      </w:r>
      <w:r w:rsidR="0036360B" w:rsidRPr="006332C7">
        <w:rPr>
          <w:rFonts w:ascii="Times New Roman" w:hAnsi="Times New Roman" w:cs="Times New Roman"/>
          <w:sz w:val="26"/>
          <w:szCs w:val="26"/>
        </w:rPr>
        <w:t>rders and promotion of judicial economy</w:t>
      </w:r>
      <w:r w:rsidR="00AF4D8A" w:rsidRPr="006332C7">
        <w:rPr>
          <w:rFonts w:ascii="Times New Roman" w:hAnsi="Times New Roman" w:cs="Times New Roman"/>
          <w:sz w:val="26"/>
          <w:szCs w:val="26"/>
        </w:rPr>
        <w:t>.</w:t>
      </w:r>
    </w:p>
    <w:p w14:paraId="19541A94" w14:textId="77777777" w:rsidR="0026467C" w:rsidRPr="006332C7" w:rsidRDefault="0026467C" w:rsidP="00C74B5A">
      <w:pPr>
        <w:pStyle w:val="FootnoteText"/>
        <w:tabs>
          <w:tab w:val="left" w:pos="720"/>
        </w:tabs>
        <w:spacing w:line="360" w:lineRule="auto"/>
        <w:rPr>
          <w:rFonts w:ascii="Times New Roman" w:hAnsi="Times New Roman" w:cs="Times New Roman"/>
          <w:sz w:val="26"/>
          <w:szCs w:val="26"/>
        </w:rPr>
      </w:pPr>
    </w:p>
    <w:p w14:paraId="78A20BB5" w14:textId="38EDE34E" w:rsidR="00A85888" w:rsidRPr="006332C7" w:rsidRDefault="007E3376" w:rsidP="001A1C20">
      <w:pPr>
        <w:keepNext/>
        <w:keepLines/>
        <w:autoSpaceDE w:val="0"/>
        <w:autoSpaceDN w:val="0"/>
        <w:adjustRightInd w:val="0"/>
        <w:spacing w:after="0" w:line="360" w:lineRule="auto"/>
        <w:jc w:val="center"/>
        <w:rPr>
          <w:rFonts w:ascii="Times New Roman" w:eastAsia="Times New Roman" w:hAnsi="Times New Roman" w:cs="Times New Roman"/>
          <w:b/>
          <w:sz w:val="26"/>
          <w:szCs w:val="26"/>
        </w:rPr>
      </w:pPr>
      <w:r w:rsidRPr="006332C7">
        <w:rPr>
          <w:rFonts w:ascii="Times New Roman" w:eastAsia="Times New Roman" w:hAnsi="Times New Roman" w:cs="Times New Roman"/>
          <w:b/>
          <w:sz w:val="26"/>
          <w:szCs w:val="26"/>
        </w:rPr>
        <w:t>V</w:t>
      </w:r>
      <w:r w:rsidR="00B9707A" w:rsidRPr="006332C7">
        <w:rPr>
          <w:rFonts w:ascii="Times New Roman" w:eastAsia="Times New Roman" w:hAnsi="Times New Roman" w:cs="Times New Roman"/>
          <w:b/>
          <w:sz w:val="26"/>
          <w:szCs w:val="26"/>
        </w:rPr>
        <w:t>.</w:t>
      </w:r>
      <w:r w:rsidR="00B9707A" w:rsidRPr="006332C7">
        <w:rPr>
          <w:rFonts w:ascii="Times New Roman" w:eastAsia="Times New Roman" w:hAnsi="Times New Roman" w:cs="Times New Roman"/>
          <w:b/>
          <w:sz w:val="26"/>
          <w:szCs w:val="26"/>
        </w:rPr>
        <w:tab/>
      </w:r>
      <w:r w:rsidR="00D4644F" w:rsidRPr="006332C7">
        <w:rPr>
          <w:rFonts w:ascii="Times New Roman" w:eastAsia="Times New Roman" w:hAnsi="Times New Roman" w:cs="Times New Roman"/>
          <w:b/>
          <w:sz w:val="26"/>
          <w:szCs w:val="26"/>
        </w:rPr>
        <w:t>Conclusion</w:t>
      </w:r>
    </w:p>
    <w:p w14:paraId="76B33D0C" w14:textId="77777777" w:rsidR="003E06B3" w:rsidRPr="006332C7" w:rsidRDefault="003E06B3" w:rsidP="001A1C20">
      <w:pPr>
        <w:pStyle w:val="ListParagraph"/>
        <w:keepNext/>
        <w:keepLines/>
        <w:spacing w:after="0" w:line="360" w:lineRule="auto"/>
        <w:ind w:left="0"/>
        <w:rPr>
          <w:rFonts w:ascii="Times New Roman" w:hAnsi="Times New Roman" w:cs="Times New Roman"/>
          <w:sz w:val="26"/>
          <w:szCs w:val="26"/>
        </w:rPr>
      </w:pPr>
    </w:p>
    <w:p w14:paraId="6E521AF2" w14:textId="43A6CB19" w:rsidR="00D4644F" w:rsidRPr="006332C7" w:rsidRDefault="00D4644F" w:rsidP="00D82E2C">
      <w:pPr>
        <w:spacing w:line="360" w:lineRule="auto"/>
        <w:ind w:firstLine="1440"/>
        <w:rPr>
          <w:rFonts w:ascii="Times New Roman" w:hAnsi="Times New Roman" w:cs="Times New Roman"/>
          <w:sz w:val="26"/>
          <w:szCs w:val="26"/>
        </w:rPr>
      </w:pPr>
      <w:r w:rsidRPr="006332C7">
        <w:rPr>
          <w:rFonts w:ascii="Times New Roman" w:hAnsi="Times New Roman" w:cs="Times New Roman"/>
          <w:sz w:val="26"/>
          <w:szCs w:val="26"/>
        </w:rPr>
        <w:t xml:space="preserve">Based upon our review of the record and the applicable law, we shall </w:t>
      </w:r>
      <w:r w:rsidR="008E2D29" w:rsidRPr="006332C7">
        <w:rPr>
          <w:rFonts w:ascii="Times New Roman" w:hAnsi="Times New Roman" w:cs="Times New Roman"/>
          <w:sz w:val="26"/>
          <w:szCs w:val="26"/>
        </w:rPr>
        <w:t xml:space="preserve">deny </w:t>
      </w:r>
      <w:r w:rsidRPr="006332C7">
        <w:rPr>
          <w:rFonts w:ascii="Times New Roman" w:hAnsi="Times New Roman" w:cs="Times New Roman"/>
          <w:sz w:val="26"/>
          <w:szCs w:val="26"/>
        </w:rPr>
        <w:t xml:space="preserve">the </w:t>
      </w:r>
      <w:r w:rsidR="00173A5A" w:rsidRPr="006332C7">
        <w:rPr>
          <w:rFonts w:ascii="Times New Roman" w:hAnsi="Times New Roman" w:cs="Times New Roman"/>
          <w:sz w:val="26"/>
          <w:szCs w:val="26"/>
        </w:rPr>
        <w:t>E</w:t>
      </w:r>
      <w:r w:rsidRPr="006332C7">
        <w:rPr>
          <w:rFonts w:ascii="Times New Roman" w:hAnsi="Times New Roman" w:cs="Times New Roman"/>
          <w:sz w:val="26"/>
          <w:szCs w:val="26"/>
        </w:rPr>
        <w:t>xceptions of the Complainant</w:t>
      </w:r>
      <w:r w:rsidR="00B32B02"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and </w:t>
      </w:r>
      <w:r w:rsidR="008E2D29" w:rsidRPr="006332C7">
        <w:rPr>
          <w:rFonts w:ascii="Times New Roman" w:hAnsi="Times New Roman" w:cs="Times New Roman"/>
          <w:sz w:val="26"/>
          <w:szCs w:val="26"/>
        </w:rPr>
        <w:t>adopt</w:t>
      </w:r>
      <w:r w:rsidRPr="006332C7">
        <w:rPr>
          <w:rFonts w:ascii="Times New Roman" w:hAnsi="Times New Roman" w:cs="Times New Roman"/>
          <w:sz w:val="26"/>
          <w:szCs w:val="26"/>
        </w:rPr>
        <w:t xml:space="preserve"> the Initial Decision</w:t>
      </w:r>
      <w:r w:rsidR="00BE259F" w:rsidRPr="006332C7">
        <w:rPr>
          <w:rFonts w:ascii="Times New Roman" w:hAnsi="Times New Roman" w:cs="Times New Roman"/>
          <w:sz w:val="26"/>
          <w:szCs w:val="26"/>
        </w:rPr>
        <w:t xml:space="preserve"> of the ALJ</w:t>
      </w:r>
      <w:r w:rsidR="008C55BF"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consistent with this Opinion and Order; </w:t>
      </w:r>
      <w:r w:rsidRPr="006332C7">
        <w:rPr>
          <w:rFonts w:ascii="Times New Roman" w:hAnsi="Times New Roman" w:cs="Times New Roman"/>
          <w:b/>
          <w:sz w:val="26"/>
          <w:szCs w:val="26"/>
        </w:rPr>
        <w:t>THEREFORE,</w:t>
      </w:r>
    </w:p>
    <w:p w14:paraId="5EE09944" w14:textId="77777777" w:rsidR="00D4644F" w:rsidRPr="006332C7" w:rsidRDefault="00D4644F" w:rsidP="00C74B5A">
      <w:pPr>
        <w:spacing w:after="0" w:line="360" w:lineRule="auto"/>
        <w:rPr>
          <w:rFonts w:ascii="Times New Roman" w:hAnsi="Times New Roman" w:cs="Times New Roman"/>
          <w:sz w:val="26"/>
          <w:szCs w:val="26"/>
        </w:rPr>
      </w:pPr>
    </w:p>
    <w:p w14:paraId="6964C082" w14:textId="77777777" w:rsidR="00D4644F" w:rsidRPr="006332C7" w:rsidRDefault="00D4644F" w:rsidP="00D82E2C">
      <w:pPr>
        <w:keepNext/>
        <w:keepLines/>
        <w:ind w:firstLine="1440"/>
        <w:rPr>
          <w:rFonts w:ascii="Times New Roman" w:hAnsi="Times New Roman" w:cs="Times New Roman"/>
          <w:b/>
          <w:sz w:val="26"/>
          <w:szCs w:val="26"/>
        </w:rPr>
      </w:pPr>
      <w:r w:rsidRPr="006332C7">
        <w:rPr>
          <w:rFonts w:ascii="Times New Roman" w:hAnsi="Times New Roman" w:cs="Times New Roman"/>
          <w:b/>
          <w:sz w:val="26"/>
          <w:szCs w:val="26"/>
        </w:rPr>
        <w:t>IT IS ORDERED:</w:t>
      </w:r>
    </w:p>
    <w:p w14:paraId="593A3043" w14:textId="77777777" w:rsidR="00D4644F" w:rsidRPr="006332C7" w:rsidRDefault="00D4644F" w:rsidP="00D82E2C">
      <w:pPr>
        <w:keepNext/>
        <w:keepLines/>
        <w:spacing w:after="0" w:line="360" w:lineRule="auto"/>
        <w:rPr>
          <w:rFonts w:ascii="Times New Roman" w:hAnsi="Times New Roman" w:cs="Times New Roman"/>
          <w:sz w:val="26"/>
          <w:szCs w:val="26"/>
        </w:rPr>
      </w:pPr>
    </w:p>
    <w:p w14:paraId="285A6FE7" w14:textId="2224B1EF" w:rsidR="00553BD5" w:rsidRPr="006332C7" w:rsidRDefault="00D4644F" w:rsidP="001511BC">
      <w:pPr>
        <w:numPr>
          <w:ilvl w:val="0"/>
          <w:numId w:val="6"/>
        </w:numPr>
        <w:tabs>
          <w:tab w:val="clear" w:pos="2160"/>
          <w:tab w:val="num" w:pos="0"/>
        </w:tabs>
        <w:spacing w:after="0" w:line="360" w:lineRule="auto"/>
        <w:ind w:left="0" w:firstLine="1440"/>
        <w:rPr>
          <w:rFonts w:ascii="Times New Roman" w:hAnsi="Times New Roman" w:cs="Times New Roman"/>
          <w:sz w:val="26"/>
          <w:szCs w:val="26"/>
        </w:rPr>
      </w:pPr>
      <w:r w:rsidRPr="006332C7">
        <w:rPr>
          <w:rFonts w:ascii="Times New Roman" w:hAnsi="Times New Roman" w:cs="Times New Roman"/>
          <w:sz w:val="26"/>
          <w:szCs w:val="26"/>
        </w:rPr>
        <w:t xml:space="preserve">That the Exceptions of </w:t>
      </w:r>
      <w:r w:rsidR="00C730DB" w:rsidRPr="006332C7">
        <w:rPr>
          <w:rFonts w:ascii="Times New Roman" w:hAnsi="Times New Roman" w:cs="Times New Roman"/>
          <w:sz w:val="26"/>
          <w:szCs w:val="26"/>
        </w:rPr>
        <w:t xml:space="preserve">Stephanie M. </w:t>
      </w:r>
      <w:r w:rsidRPr="006332C7">
        <w:rPr>
          <w:rFonts w:ascii="Times New Roman" w:hAnsi="Times New Roman" w:cs="Times New Roman"/>
          <w:sz w:val="26"/>
          <w:szCs w:val="26"/>
        </w:rPr>
        <w:t>Sawyer</w:t>
      </w:r>
      <w:r w:rsidR="0039385F" w:rsidRPr="006332C7">
        <w:rPr>
          <w:rFonts w:ascii="Times New Roman" w:hAnsi="Times New Roman" w:cs="Times New Roman"/>
          <w:sz w:val="26"/>
          <w:szCs w:val="26"/>
        </w:rPr>
        <w:t xml:space="preserve">, to the </w:t>
      </w:r>
      <w:r w:rsidR="00B32B02" w:rsidRPr="006332C7">
        <w:rPr>
          <w:rFonts w:ascii="Times New Roman" w:hAnsi="Times New Roman" w:cs="Times New Roman"/>
          <w:sz w:val="26"/>
          <w:szCs w:val="26"/>
        </w:rPr>
        <w:t xml:space="preserve">Initial Decision of Administrative Law Judge Eranda Vero issued on </w:t>
      </w:r>
      <w:r w:rsidR="007812CE" w:rsidRPr="006332C7">
        <w:rPr>
          <w:rFonts w:ascii="Times New Roman" w:hAnsi="Times New Roman" w:cs="Times New Roman"/>
          <w:sz w:val="26"/>
          <w:szCs w:val="26"/>
        </w:rPr>
        <w:t xml:space="preserve">December 15, 2016, </w:t>
      </w:r>
      <w:r w:rsidR="00B32B02" w:rsidRPr="006332C7">
        <w:rPr>
          <w:rFonts w:ascii="Times New Roman" w:hAnsi="Times New Roman" w:cs="Times New Roman"/>
          <w:sz w:val="26"/>
          <w:szCs w:val="26"/>
        </w:rPr>
        <w:t>at Docket No.</w:t>
      </w:r>
      <w:r w:rsidR="007812CE" w:rsidRPr="006332C7">
        <w:rPr>
          <w:rFonts w:ascii="Times New Roman" w:hAnsi="Times New Roman" w:cs="Times New Roman"/>
          <w:sz w:val="26"/>
          <w:szCs w:val="26"/>
        </w:rPr>
        <w:t xml:space="preserve"> C-2015-</w:t>
      </w:r>
      <w:r w:rsidR="007674D6" w:rsidRPr="006332C7">
        <w:rPr>
          <w:rFonts w:ascii="Times New Roman" w:hAnsi="Times New Roman" w:cs="Times New Roman"/>
          <w:sz w:val="26"/>
          <w:szCs w:val="26"/>
        </w:rPr>
        <w:t>2504851</w:t>
      </w:r>
      <w:r w:rsidR="00B32B02" w:rsidRPr="006332C7">
        <w:rPr>
          <w:rFonts w:ascii="Times New Roman" w:hAnsi="Times New Roman" w:cs="Times New Roman"/>
          <w:sz w:val="26"/>
          <w:szCs w:val="26"/>
        </w:rPr>
        <w:t xml:space="preserve">, </w:t>
      </w:r>
      <w:r w:rsidRPr="006332C7">
        <w:rPr>
          <w:rFonts w:ascii="Times New Roman" w:hAnsi="Times New Roman" w:cs="Times New Roman"/>
          <w:sz w:val="26"/>
          <w:szCs w:val="26"/>
        </w:rPr>
        <w:t xml:space="preserve">are </w:t>
      </w:r>
      <w:r w:rsidR="008E2D29" w:rsidRPr="006332C7">
        <w:rPr>
          <w:rFonts w:ascii="Times New Roman" w:hAnsi="Times New Roman" w:cs="Times New Roman"/>
          <w:sz w:val="26"/>
          <w:szCs w:val="26"/>
        </w:rPr>
        <w:t>denied</w:t>
      </w:r>
      <w:r w:rsidR="00C74B5A" w:rsidRPr="006332C7">
        <w:rPr>
          <w:rFonts w:ascii="Times New Roman" w:hAnsi="Times New Roman" w:cs="Times New Roman"/>
          <w:sz w:val="26"/>
          <w:szCs w:val="26"/>
        </w:rPr>
        <w:t>, consistent with the discussion in this Opinion and Order</w:t>
      </w:r>
      <w:r w:rsidR="0039385F" w:rsidRPr="006332C7">
        <w:rPr>
          <w:rFonts w:ascii="Times New Roman" w:hAnsi="Times New Roman" w:cs="Times New Roman"/>
          <w:sz w:val="26"/>
          <w:szCs w:val="26"/>
        </w:rPr>
        <w:t>.</w:t>
      </w:r>
    </w:p>
    <w:p w14:paraId="3083CA89" w14:textId="77777777" w:rsidR="00553BD5" w:rsidRPr="006332C7" w:rsidRDefault="00553BD5" w:rsidP="001511BC">
      <w:pPr>
        <w:spacing w:after="0" w:line="360" w:lineRule="auto"/>
        <w:ind w:left="1440"/>
        <w:rPr>
          <w:rFonts w:ascii="Times New Roman" w:hAnsi="Times New Roman" w:cs="Times New Roman"/>
          <w:sz w:val="26"/>
          <w:szCs w:val="26"/>
        </w:rPr>
      </w:pPr>
    </w:p>
    <w:p w14:paraId="73A41401" w14:textId="36F0ECD1" w:rsidR="00B36DB1" w:rsidRDefault="00553BD5" w:rsidP="00B36DB1">
      <w:pPr>
        <w:numPr>
          <w:ilvl w:val="0"/>
          <w:numId w:val="6"/>
        </w:numPr>
        <w:tabs>
          <w:tab w:val="clear" w:pos="2160"/>
          <w:tab w:val="num" w:pos="0"/>
        </w:tabs>
        <w:spacing w:after="0" w:line="360" w:lineRule="auto"/>
        <w:ind w:left="0" w:firstLine="1440"/>
        <w:rPr>
          <w:rFonts w:ascii="Times New Roman" w:hAnsi="Times New Roman" w:cs="Times New Roman"/>
          <w:sz w:val="26"/>
          <w:szCs w:val="26"/>
        </w:rPr>
      </w:pPr>
      <w:r w:rsidRPr="006332C7">
        <w:rPr>
          <w:rFonts w:ascii="Times New Roman" w:hAnsi="Times New Roman" w:cs="Times New Roman"/>
          <w:sz w:val="26"/>
          <w:szCs w:val="26"/>
        </w:rPr>
        <w:t>That the Initial Decision of Administrative Law Judge Eranda Vero issued December 15, 2016, at Docket No. C-2015-2504851</w:t>
      </w:r>
      <w:r w:rsidR="00C92E4F">
        <w:rPr>
          <w:rFonts w:ascii="Times New Roman" w:hAnsi="Times New Roman" w:cs="Times New Roman"/>
          <w:sz w:val="26"/>
          <w:szCs w:val="26"/>
        </w:rPr>
        <w:t>,</w:t>
      </w:r>
      <w:r w:rsidRPr="006332C7">
        <w:rPr>
          <w:rFonts w:ascii="Times New Roman" w:hAnsi="Times New Roman" w:cs="Times New Roman"/>
          <w:sz w:val="26"/>
          <w:szCs w:val="26"/>
        </w:rPr>
        <w:t xml:space="preserve"> is </w:t>
      </w:r>
      <w:r w:rsidR="008E2D29" w:rsidRPr="006332C7">
        <w:rPr>
          <w:rFonts w:ascii="Times New Roman" w:hAnsi="Times New Roman" w:cs="Times New Roman"/>
          <w:sz w:val="26"/>
          <w:szCs w:val="26"/>
        </w:rPr>
        <w:t>adopted</w:t>
      </w:r>
      <w:r w:rsidR="00C92E4F">
        <w:rPr>
          <w:rFonts w:ascii="Times New Roman" w:hAnsi="Times New Roman" w:cs="Times New Roman"/>
          <w:sz w:val="26"/>
          <w:szCs w:val="26"/>
        </w:rPr>
        <w:t>,</w:t>
      </w:r>
      <w:r w:rsidR="008E2D29" w:rsidRPr="006332C7">
        <w:rPr>
          <w:rFonts w:ascii="Times New Roman" w:hAnsi="Times New Roman" w:cs="Times New Roman"/>
          <w:sz w:val="26"/>
          <w:szCs w:val="26"/>
        </w:rPr>
        <w:t xml:space="preserve"> </w:t>
      </w:r>
      <w:r w:rsidRPr="006332C7">
        <w:rPr>
          <w:rFonts w:ascii="Times New Roman" w:hAnsi="Times New Roman" w:cs="Times New Roman"/>
          <w:sz w:val="26"/>
          <w:szCs w:val="26"/>
        </w:rPr>
        <w:t>consistent with the discussion in this Opinion and Order.</w:t>
      </w:r>
    </w:p>
    <w:p w14:paraId="23209F99" w14:textId="77777777" w:rsidR="002A7C26" w:rsidRDefault="002A7C26" w:rsidP="002A7C26">
      <w:pPr>
        <w:spacing w:after="0" w:line="360" w:lineRule="auto"/>
        <w:rPr>
          <w:rFonts w:ascii="Times New Roman" w:hAnsi="Times New Roman" w:cs="Times New Roman"/>
          <w:sz w:val="26"/>
          <w:szCs w:val="26"/>
        </w:rPr>
      </w:pPr>
    </w:p>
    <w:p w14:paraId="221E30F1" w14:textId="2BD969D2" w:rsidR="002A7C26" w:rsidRDefault="002A7C26" w:rsidP="00B36DB1">
      <w:pPr>
        <w:numPr>
          <w:ilvl w:val="0"/>
          <w:numId w:val="6"/>
        </w:numPr>
        <w:tabs>
          <w:tab w:val="clear" w:pos="2160"/>
          <w:tab w:val="num" w:pos="0"/>
        </w:tabs>
        <w:spacing w:after="0" w:line="360" w:lineRule="auto"/>
        <w:ind w:left="0" w:firstLine="1440"/>
        <w:rPr>
          <w:rFonts w:ascii="Times New Roman" w:hAnsi="Times New Roman" w:cs="Times New Roman"/>
          <w:sz w:val="26"/>
          <w:szCs w:val="26"/>
        </w:rPr>
      </w:pPr>
      <w:r w:rsidRPr="002A7C26">
        <w:rPr>
          <w:rFonts w:ascii="Times New Roman" w:hAnsi="Times New Roman" w:cs="Times New Roman"/>
          <w:sz w:val="26"/>
          <w:szCs w:val="26"/>
        </w:rPr>
        <w:t>That the Formal Complaint filed by Stephanie M. Sawyer against Philadelphia Gas Works</w:t>
      </w:r>
      <w:r>
        <w:rPr>
          <w:rFonts w:ascii="Times New Roman" w:hAnsi="Times New Roman" w:cs="Times New Roman"/>
          <w:sz w:val="26"/>
          <w:szCs w:val="26"/>
        </w:rPr>
        <w:t>,</w:t>
      </w:r>
      <w:r w:rsidRPr="002A7C26">
        <w:rPr>
          <w:rFonts w:ascii="Times New Roman" w:hAnsi="Times New Roman" w:cs="Times New Roman"/>
          <w:sz w:val="26"/>
          <w:szCs w:val="26"/>
        </w:rPr>
        <w:t xml:space="preserve"> at Docket No. C-2015-2504851</w:t>
      </w:r>
      <w:r>
        <w:rPr>
          <w:rFonts w:ascii="Times New Roman" w:hAnsi="Times New Roman" w:cs="Times New Roman"/>
          <w:sz w:val="26"/>
          <w:szCs w:val="26"/>
        </w:rPr>
        <w:t>,</w:t>
      </w:r>
      <w:r w:rsidRPr="002A7C26">
        <w:rPr>
          <w:rFonts w:ascii="Times New Roman" w:hAnsi="Times New Roman" w:cs="Times New Roman"/>
          <w:sz w:val="26"/>
          <w:szCs w:val="26"/>
        </w:rPr>
        <w:t xml:space="preserve"> is sustained, in part, with regard to her claims that PGW improperly refused to rebill the bill issued on April 16, 2013; that PGW improperly rebilled her for the period July 16, 2014 to June 14, 2015 at the higher rates existing in June 2015; and that PGW improperly delayed the rebilling more than </w:t>
      </w:r>
      <w:r w:rsidR="00B97B0C">
        <w:rPr>
          <w:rFonts w:ascii="Times New Roman" w:hAnsi="Times New Roman" w:cs="Times New Roman"/>
          <w:sz w:val="26"/>
          <w:szCs w:val="26"/>
        </w:rPr>
        <w:t>ninety (</w:t>
      </w:r>
      <w:r w:rsidRPr="002A7C26">
        <w:rPr>
          <w:rFonts w:ascii="Times New Roman" w:hAnsi="Times New Roman" w:cs="Times New Roman"/>
          <w:sz w:val="26"/>
          <w:szCs w:val="26"/>
        </w:rPr>
        <w:t>90</w:t>
      </w:r>
      <w:r w:rsidR="00B97B0C">
        <w:rPr>
          <w:rFonts w:ascii="Times New Roman" w:hAnsi="Times New Roman" w:cs="Times New Roman"/>
          <w:sz w:val="26"/>
          <w:szCs w:val="26"/>
        </w:rPr>
        <w:t>)</w:t>
      </w:r>
      <w:r w:rsidRPr="002A7C26">
        <w:rPr>
          <w:rFonts w:ascii="Times New Roman" w:hAnsi="Times New Roman" w:cs="Times New Roman"/>
          <w:sz w:val="26"/>
          <w:szCs w:val="26"/>
        </w:rPr>
        <w:t xml:space="preserve"> days after the Commission entered its March 19, 2015 Opinion and Order.</w:t>
      </w:r>
    </w:p>
    <w:p w14:paraId="2BD51CE3" w14:textId="77777777" w:rsidR="00B36DB1" w:rsidRDefault="00B36DB1" w:rsidP="00B36DB1">
      <w:pPr>
        <w:spacing w:after="0" w:line="360" w:lineRule="auto"/>
        <w:rPr>
          <w:rFonts w:ascii="Times New Roman" w:hAnsi="Times New Roman" w:cs="Times New Roman"/>
          <w:sz w:val="26"/>
          <w:szCs w:val="26"/>
        </w:rPr>
      </w:pPr>
    </w:p>
    <w:p w14:paraId="14B82C23" w14:textId="2543715F" w:rsidR="00B36DB1" w:rsidRDefault="002A7C26" w:rsidP="00B36DB1">
      <w:pPr>
        <w:numPr>
          <w:ilvl w:val="0"/>
          <w:numId w:val="6"/>
        </w:numPr>
        <w:tabs>
          <w:tab w:val="clear" w:pos="2160"/>
          <w:tab w:val="num" w:pos="0"/>
        </w:tabs>
        <w:spacing w:after="0" w:line="360" w:lineRule="auto"/>
        <w:ind w:left="0" w:firstLine="1440"/>
        <w:rPr>
          <w:rFonts w:ascii="Times New Roman" w:hAnsi="Times New Roman" w:cs="Times New Roman"/>
          <w:sz w:val="26"/>
          <w:szCs w:val="26"/>
        </w:rPr>
      </w:pPr>
      <w:r w:rsidRPr="002A7C26">
        <w:rPr>
          <w:rFonts w:ascii="Times New Roman" w:hAnsi="Times New Roman" w:cs="Times New Roman"/>
          <w:sz w:val="26"/>
          <w:szCs w:val="26"/>
        </w:rPr>
        <w:t>That the Formal Complaint filed by Stephanie M. Sawyer against Philadelphia Gas Works</w:t>
      </w:r>
      <w:r>
        <w:rPr>
          <w:rFonts w:ascii="Times New Roman" w:hAnsi="Times New Roman" w:cs="Times New Roman"/>
          <w:sz w:val="26"/>
          <w:szCs w:val="26"/>
        </w:rPr>
        <w:t>,</w:t>
      </w:r>
      <w:r w:rsidRPr="002A7C26">
        <w:rPr>
          <w:rFonts w:ascii="Times New Roman" w:hAnsi="Times New Roman" w:cs="Times New Roman"/>
          <w:sz w:val="26"/>
          <w:szCs w:val="26"/>
        </w:rPr>
        <w:t xml:space="preserve"> at Docket No. C-2015-2504851</w:t>
      </w:r>
      <w:r>
        <w:rPr>
          <w:rFonts w:ascii="Times New Roman" w:hAnsi="Times New Roman" w:cs="Times New Roman"/>
          <w:sz w:val="26"/>
          <w:szCs w:val="26"/>
        </w:rPr>
        <w:t>,</w:t>
      </w:r>
      <w:r w:rsidRPr="002A7C26">
        <w:rPr>
          <w:rFonts w:ascii="Times New Roman" w:hAnsi="Times New Roman" w:cs="Times New Roman"/>
          <w:sz w:val="26"/>
          <w:szCs w:val="26"/>
        </w:rPr>
        <w:t xml:space="preserve"> is denied, in part, with regard to her claims that PGW improperly refused to forgive the remainder of her pre-program balance; that PGW improperly assessed her late payment charges on July 14, 2015, August 13, 2015, and September 15, 2015; and that PGW improperly calculated her CRP amount for the period April 2013 to June 2014.</w:t>
      </w:r>
    </w:p>
    <w:p w14:paraId="27611497" w14:textId="3ED15278" w:rsidR="004B172C" w:rsidRDefault="004B172C" w:rsidP="00C92E4F">
      <w:pPr>
        <w:spacing w:after="0" w:line="360" w:lineRule="auto"/>
        <w:rPr>
          <w:rFonts w:ascii="Times New Roman" w:hAnsi="Times New Roman" w:cs="Times New Roman"/>
          <w:sz w:val="26"/>
          <w:szCs w:val="26"/>
        </w:rPr>
      </w:pPr>
    </w:p>
    <w:p w14:paraId="1F859207" w14:textId="6194F67D" w:rsidR="00AA4C45" w:rsidRPr="006332C7" w:rsidRDefault="00AA4C45" w:rsidP="00AC1906">
      <w:pPr>
        <w:numPr>
          <w:ilvl w:val="0"/>
          <w:numId w:val="6"/>
        </w:numPr>
        <w:tabs>
          <w:tab w:val="clear" w:pos="2160"/>
          <w:tab w:val="num" w:pos="0"/>
        </w:tabs>
        <w:spacing w:after="0" w:line="360" w:lineRule="auto"/>
        <w:ind w:left="0" w:firstLine="1440"/>
        <w:rPr>
          <w:rFonts w:ascii="Times New Roman" w:hAnsi="Times New Roman" w:cs="Times New Roman"/>
          <w:sz w:val="26"/>
          <w:szCs w:val="26"/>
        </w:rPr>
      </w:pPr>
      <w:r w:rsidRPr="006332C7">
        <w:rPr>
          <w:rFonts w:ascii="Times New Roman" w:eastAsia="Times New Roman" w:hAnsi="Times New Roman" w:cs="Times New Roman"/>
          <w:sz w:val="26"/>
          <w:szCs w:val="26"/>
        </w:rPr>
        <w:t xml:space="preserve">That, within thirty (30) days from the date of entry of this Opinion and Order, in accordance with Section 3301 of the Public Utility Code, 66 Pa. </w:t>
      </w:r>
      <w:r w:rsidRPr="006332C7">
        <w:rPr>
          <w:rFonts w:ascii="Times New Roman" w:hAnsi="Times New Roman" w:cs="Times New Roman"/>
          <w:sz w:val="26"/>
          <w:szCs w:val="26"/>
        </w:rPr>
        <w:t>C.S. §</w:t>
      </w:r>
      <w:r w:rsidRPr="006332C7">
        <w:rPr>
          <w:rFonts w:ascii="Times New Roman" w:eastAsia="Times New Roman" w:hAnsi="Times New Roman" w:cs="Times New Roman"/>
          <w:sz w:val="26"/>
          <w:szCs w:val="26"/>
        </w:rPr>
        <w:t xml:space="preserve"> 3301, Philadelphia Gas Works shall </w:t>
      </w:r>
      <w:r w:rsidR="003F1134" w:rsidRPr="006332C7">
        <w:rPr>
          <w:rFonts w:ascii="Times New Roman" w:eastAsia="Times New Roman" w:hAnsi="Times New Roman" w:cs="Times New Roman"/>
          <w:sz w:val="26"/>
          <w:szCs w:val="26"/>
        </w:rPr>
        <w:t>remit</w:t>
      </w:r>
      <w:r w:rsidRPr="006332C7">
        <w:rPr>
          <w:rFonts w:ascii="Times New Roman" w:eastAsia="Times New Roman" w:hAnsi="Times New Roman" w:cs="Times New Roman"/>
          <w:sz w:val="26"/>
          <w:szCs w:val="26"/>
        </w:rPr>
        <w:t xml:space="preserve"> a civil penalty in the amount of One Thousand Dollars ($1,000)</w:t>
      </w:r>
      <w:r w:rsidR="003F1134" w:rsidRPr="006332C7">
        <w:rPr>
          <w:rFonts w:ascii="Times New Roman" w:eastAsia="Times New Roman" w:hAnsi="Times New Roman" w:cs="Times New Roman"/>
          <w:sz w:val="26"/>
          <w:szCs w:val="26"/>
        </w:rPr>
        <w:t xml:space="preserve">, payable by </w:t>
      </w:r>
      <w:r w:rsidRPr="006332C7">
        <w:rPr>
          <w:rFonts w:ascii="Times New Roman" w:eastAsia="Times New Roman" w:hAnsi="Times New Roman" w:cs="Times New Roman"/>
          <w:sz w:val="26"/>
          <w:szCs w:val="26"/>
        </w:rPr>
        <w:t>certified check or money order</w:t>
      </w:r>
      <w:r w:rsidR="003F1134" w:rsidRP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to </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Commonwealth of Pennsylvania</w:t>
      </w:r>
      <w:r w:rsidR="006332C7">
        <w:rPr>
          <w:rFonts w:ascii="Times New Roman" w:eastAsia="Times New Roman" w:hAnsi="Times New Roman" w:cs="Times New Roman"/>
          <w:sz w:val="26"/>
          <w:szCs w:val="26"/>
        </w:rPr>
        <w:t>”</w:t>
      </w:r>
      <w:r w:rsidRPr="006332C7">
        <w:rPr>
          <w:rFonts w:ascii="Times New Roman" w:eastAsia="Times New Roman" w:hAnsi="Times New Roman" w:cs="Times New Roman"/>
          <w:sz w:val="26"/>
          <w:szCs w:val="26"/>
        </w:rPr>
        <w:t xml:space="preserve"> </w:t>
      </w:r>
      <w:r w:rsidR="003F1134" w:rsidRPr="006332C7">
        <w:rPr>
          <w:rFonts w:ascii="Times New Roman" w:eastAsia="Times New Roman" w:hAnsi="Times New Roman" w:cs="Times New Roman"/>
          <w:sz w:val="26"/>
          <w:szCs w:val="26"/>
        </w:rPr>
        <w:t xml:space="preserve">with the docket number of his proceeding listed, and sent to </w:t>
      </w:r>
      <w:r w:rsidRPr="006332C7">
        <w:rPr>
          <w:rFonts w:ascii="Times New Roman" w:eastAsia="Times New Roman" w:hAnsi="Times New Roman" w:cs="Times New Roman"/>
          <w:sz w:val="26"/>
          <w:szCs w:val="26"/>
        </w:rPr>
        <w:t>the following address:</w:t>
      </w:r>
    </w:p>
    <w:p w14:paraId="4535C7FA" w14:textId="77777777" w:rsidR="00AA4C45" w:rsidRPr="006332C7" w:rsidRDefault="00AA4C45" w:rsidP="00AA4C45">
      <w:pPr>
        <w:spacing w:after="0" w:line="360" w:lineRule="auto"/>
        <w:ind w:firstLine="1440"/>
        <w:rPr>
          <w:rFonts w:ascii="Times New Roman" w:eastAsia="Times New Roman" w:hAnsi="Times New Roman" w:cs="Times New Roman"/>
          <w:sz w:val="26"/>
          <w:szCs w:val="26"/>
        </w:rPr>
      </w:pPr>
    </w:p>
    <w:p w14:paraId="05CAAF82" w14:textId="77777777" w:rsidR="00AA4C45" w:rsidRPr="006332C7" w:rsidRDefault="00AA4C45" w:rsidP="00AA4C45">
      <w:pPr>
        <w:spacing w:after="0" w:line="240" w:lineRule="auto"/>
        <w:ind w:firstLine="279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Rosemary Chiavetta, Secretary</w:t>
      </w:r>
    </w:p>
    <w:p w14:paraId="4BBBD303" w14:textId="77777777" w:rsidR="00AA4C45" w:rsidRPr="006332C7" w:rsidRDefault="00AA4C45" w:rsidP="00AA4C45">
      <w:pPr>
        <w:spacing w:after="0" w:line="240" w:lineRule="auto"/>
        <w:ind w:firstLine="279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Pennsylvania Public Utility Commission</w:t>
      </w:r>
    </w:p>
    <w:p w14:paraId="7F9AEA2F" w14:textId="77777777" w:rsidR="00AA4C45" w:rsidRPr="006332C7" w:rsidRDefault="00AA4C45" w:rsidP="00AA4C45">
      <w:pPr>
        <w:spacing w:after="0" w:line="240" w:lineRule="auto"/>
        <w:ind w:firstLine="279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Commonwealth Keystone Building</w:t>
      </w:r>
    </w:p>
    <w:p w14:paraId="751713F1" w14:textId="77777777" w:rsidR="00AA4C45" w:rsidRPr="006332C7" w:rsidRDefault="00AA4C45" w:rsidP="00AA4C45">
      <w:pPr>
        <w:spacing w:after="0" w:line="240" w:lineRule="auto"/>
        <w:ind w:firstLine="279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400 North Street, 2</w:t>
      </w:r>
      <w:r w:rsidRPr="006332C7">
        <w:rPr>
          <w:rFonts w:ascii="Times New Roman" w:eastAsia="Times New Roman" w:hAnsi="Times New Roman" w:cs="Times New Roman"/>
          <w:sz w:val="26"/>
          <w:szCs w:val="26"/>
          <w:vertAlign w:val="superscript"/>
        </w:rPr>
        <w:t>nd</w:t>
      </w:r>
      <w:r w:rsidRPr="006332C7">
        <w:rPr>
          <w:rFonts w:ascii="Times New Roman" w:eastAsia="Times New Roman" w:hAnsi="Times New Roman" w:cs="Times New Roman"/>
          <w:sz w:val="26"/>
          <w:szCs w:val="26"/>
        </w:rPr>
        <w:t xml:space="preserve"> Floor</w:t>
      </w:r>
    </w:p>
    <w:p w14:paraId="116502F5" w14:textId="4B42EC51" w:rsidR="00AA4C45" w:rsidRPr="006332C7" w:rsidRDefault="00AA4C45" w:rsidP="00AA4C45">
      <w:pPr>
        <w:spacing w:after="0" w:line="240" w:lineRule="auto"/>
        <w:ind w:firstLine="2790"/>
        <w:rPr>
          <w:rFonts w:ascii="Times New Roman" w:eastAsia="Times New Roman" w:hAnsi="Times New Roman" w:cs="Times New Roman"/>
          <w:sz w:val="26"/>
          <w:szCs w:val="26"/>
        </w:rPr>
      </w:pPr>
      <w:r w:rsidRPr="006332C7">
        <w:rPr>
          <w:rFonts w:ascii="Times New Roman" w:eastAsia="Times New Roman" w:hAnsi="Times New Roman" w:cs="Times New Roman"/>
          <w:sz w:val="26"/>
          <w:szCs w:val="26"/>
        </w:rPr>
        <w:t>Harrisburg, PA, 17120</w:t>
      </w:r>
    </w:p>
    <w:p w14:paraId="78FEE175" w14:textId="77777777" w:rsidR="00AA4C45" w:rsidRPr="006332C7" w:rsidRDefault="00AA4C45" w:rsidP="00823B16">
      <w:pPr>
        <w:spacing w:after="0" w:line="360" w:lineRule="auto"/>
        <w:ind w:firstLine="1440"/>
        <w:rPr>
          <w:rFonts w:ascii="Times New Roman" w:eastAsia="Times New Roman" w:hAnsi="Times New Roman" w:cs="Times New Roman"/>
          <w:spacing w:val="-3"/>
          <w:sz w:val="26"/>
          <w:szCs w:val="26"/>
        </w:rPr>
      </w:pPr>
    </w:p>
    <w:p w14:paraId="4C1D1BF1" w14:textId="2F002CDC" w:rsidR="00823B16" w:rsidRPr="006332C7" w:rsidRDefault="00876DD1" w:rsidP="00823B16">
      <w:pPr>
        <w:spacing w:after="0"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6</w:t>
      </w:r>
      <w:r w:rsidR="00823B16" w:rsidRPr="006332C7">
        <w:rPr>
          <w:rFonts w:ascii="Times New Roman" w:eastAsia="Times New Roman" w:hAnsi="Times New Roman" w:cs="Times New Roman"/>
          <w:spacing w:val="-3"/>
          <w:sz w:val="26"/>
          <w:szCs w:val="26"/>
        </w:rPr>
        <w:t>.</w:t>
      </w:r>
      <w:r w:rsidR="00823B16" w:rsidRPr="006332C7">
        <w:rPr>
          <w:rFonts w:ascii="Times New Roman" w:eastAsia="Times New Roman" w:hAnsi="Times New Roman" w:cs="Times New Roman"/>
          <w:spacing w:val="-3"/>
          <w:sz w:val="26"/>
          <w:szCs w:val="26"/>
        </w:rPr>
        <w:tab/>
        <w:t>T</w:t>
      </w:r>
      <w:r w:rsidR="003F1134" w:rsidRPr="006332C7">
        <w:rPr>
          <w:rFonts w:ascii="Times New Roman" w:eastAsia="Times New Roman" w:hAnsi="Times New Roman" w:cs="Times New Roman"/>
          <w:spacing w:val="-3"/>
          <w:sz w:val="26"/>
          <w:szCs w:val="26"/>
        </w:rPr>
        <w:t>ha</w:t>
      </w:r>
      <w:r w:rsidR="00823B16" w:rsidRPr="006332C7">
        <w:rPr>
          <w:rFonts w:ascii="Times New Roman" w:eastAsia="Times New Roman" w:hAnsi="Times New Roman" w:cs="Times New Roman"/>
          <w:spacing w:val="-3"/>
          <w:sz w:val="26"/>
          <w:szCs w:val="26"/>
        </w:rPr>
        <w:t>t Philadelphia Gas Works cease and desist from further violations of the Public Utility Code, 66 Pa.</w:t>
      </w:r>
      <w:r w:rsidR="00AA4C45" w:rsidRPr="006332C7">
        <w:rPr>
          <w:rFonts w:ascii="Times New Roman" w:eastAsia="Times New Roman" w:hAnsi="Times New Roman" w:cs="Times New Roman"/>
          <w:spacing w:val="-3"/>
          <w:sz w:val="26"/>
          <w:szCs w:val="26"/>
        </w:rPr>
        <w:t xml:space="preserve"> </w:t>
      </w:r>
      <w:r w:rsidR="00823B16" w:rsidRPr="006332C7">
        <w:rPr>
          <w:rFonts w:ascii="Times New Roman" w:eastAsia="Times New Roman" w:hAnsi="Times New Roman" w:cs="Times New Roman"/>
          <w:spacing w:val="-3"/>
          <w:sz w:val="26"/>
          <w:szCs w:val="26"/>
        </w:rPr>
        <w:t xml:space="preserve">C.S. §§ 101 </w:t>
      </w:r>
      <w:r w:rsidR="00823B16" w:rsidRPr="006332C7">
        <w:rPr>
          <w:rFonts w:ascii="Times New Roman" w:eastAsia="Times New Roman" w:hAnsi="Times New Roman" w:cs="Times New Roman"/>
          <w:i/>
          <w:spacing w:val="-3"/>
          <w:sz w:val="26"/>
          <w:szCs w:val="26"/>
        </w:rPr>
        <w:t>et seq</w:t>
      </w:r>
      <w:r w:rsidR="00823B16" w:rsidRPr="006332C7">
        <w:rPr>
          <w:rFonts w:ascii="Times New Roman" w:eastAsia="Times New Roman" w:hAnsi="Times New Roman" w:cs="Times New Roman"/>
          <w:spacing w:val="-3"/>
          <w:sz w:val="26"/>
          <w:szCs w:val="26"/>
        </w:rPr>
        <w:t>., and the regulations of the Pennsylvania Public Utility Commission, 52 Pa.</w:t>
      </w:r>
      <w:r w:rsidR="00AA4C45" w:rsidRPr="006332C7">
        <w:rPr>
          <w:rFonts w:ascii="Times New Roman" w:eastAsia="Times New Roman" w:hAnsi="Times New Roman" w:cs="Times New Roman"/>
          <w:spacing w:val="-3"/>
          <w:sz w:val="26"/>
          <w:szCs w:val="26"/>
        </w:rPr>
        <w:t xml:space="preserve"> </w:t>
      </w:r>
      <w:r w:rsidR="00823B16" w:rsidRPr="006332C7">
        <w:rPr>
          <w:rFonts w:ascii="Times New Roman" w:eastAsia="Times New Roman" w:hAnsi="Times New Roman" w:cs="Times New Roman"/>
          <w:spacing w:val="-3"/>
          <w:sz w:val="26"/>
          <w:szCs w:val="26"/>
        </w:rPr>
        <w:t xml:space="preserve">Code §§ 1.1 </w:t>
      </w:r>
      <w:r w:rsidR="00823B16" w:rsidRPr="006332C7">
        <w:rPr>
          <w:rFonts w:ascii="Times New Roman" w:eastAsia="Times New Roman" w:hAnsi="Times New Roman" w:cs="Times New Roman"/>
          <w:i/>
          <w:spacing w:val="-3"/>
          <w:sz w:val="26"/>
          <w:szCs w:val="26"/>
        </w:rPr>
        <w:t>et seq</w:t>
      </w:r>
      <w:r w:rsidR="00823B16" w:rsidRPr="006332C7">
        <w:rPr>
          <w:rFonts w:ascii="Times New Roman" w:eastAsia="Times New Roman" w:hAnsi="Times New Roman" w:cs="Times New Roman"/>
          <w:spacing w:val="-3"/>
          <w:sz w:val="26"/>
          <w:szCs w:val="26"/>
        </w:rPr>
        <w:t>.</w:t>
      </w:r>
    </w:p>
    <w:p w14:paraId="12913426" w14:textId="678A5917" w:rsidR="003F1134" w:rsidRPr="006332C7" w:rsidRDefault="003F1134" w:rsidP="00823B16">
      <w:pPr>
        <w:spacing w:after="0" w:line="360" w:lineRule="auto"/>
        <w:ind w:firstLine="1440"/>
        <w:rPr>
          <w:rFonts w:ascii="Times New Roman" w:eastAsia="Times New Roman" w:hAnsi="Times New Roman" w:cs="Times New Roman"/>
          <w:spacing w:val="-3"/>
          <w:sz w:val="26"/>
          <w:szCs w:val="26"/>
        </w:rPr>
      </w:pPr>
    </w:p>
    <w:p w14:paraId="4188A58A" w14:textId="34C5B735" w:rsidR="003F1134" w:rsidRPr="006332C7" w:rsidRDefault="00876DD1" w:rsidP="00823B16">
      <w:pPr>
        <w:spacing w:after="0"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7</w:t>
      </w:r>
      <w:r w:rsidR="003F1134" w:rsidRPr="006332C7">
        <w:rPr>
          <w:rFonts w:ascii="Times New Roman" w:eastAsia="Times New Roman" w:hAnsi="Times New Roman" w:cs="Times New Roman"/>
          <w:spacing w:val="-3"/>
          <w:sz w:val="26"/>
          <w:szCs w:val="26"/>
        </w:rPr>
        <w:t>.</w:t>
      </w:r>
      <w:r w:rsidR="003F1134" w:rsidRPr="006332C7">
        <w:rPr>
          <w:rFonts w:ascii="Times New Roman" w:eastAsia="Times New Roman" w:hAnsi="Times New Roman" w:cs="Times New Roman"/>
          <w:spacing w:val="-3"/>
          <w:sz w:val="26"/>
          <w:szCs w:val="26"/>
        </w:rPr>
        <w:tab/>
        <w:t>That a copy of this Opinion and Order be served on the upon the Financial and Assessment Chief, Office of Administrative Services.</w:t>
      </w:r>
    </w:p>
    <w:p w14:paraId="227673DC" w14:textId="77777777" w:rsidR="00823B16" w:rsidRPr="006332C7" w:rsidRDefault="00823B16" w:rsidP="003F1134">
      <w:pPr>
        <w:spacing w:after="0" w:line="360" w:lineRule="auto"/>
        <w:rPr>
          <w:rFonts w:ascii="Times New Roman" w:hAnsi="Times New Roman" w:cs="Times New Roman"/>
          <w:sz w:val="26"/>
          <w:szCs w:val="26"/>
        </w:rPr>
      </w:pPr>
    </w:p>
    <w:p w14:paraId="2C1B5DEF" w14:textId="51158CEA" w:rsidR="00C74B5A" w:rsidRPr="006332C7" w:rsidRDefault="00C74B5A" w:rsidP="00C74B5A">
      <w:pPr>
        <w:keepNext/>
        <w:keepLines/>
        <w:spacing w:after="0" w:line="360" w:lineRule="auto"/>
        <w:rPr>
          <w:rFonts w:ascii="Times New Roman" w:hAnsi="Times New Roman" w:cs="Times New Roman"/>
          <w:sz w:val="26"/>
          <w:szCs w:val="26"/>
        </w:rPr>
      </w:pPr>
      <w:r w:rsidRPr="006332C7">
        <w:rPr>
          <w:rFonts w:ascii="Times New Roman" w:hAnsi="Times New Roman" w:cs="Times New Roman"/>
          <w:sz w:val="26"/>
          <w:szCs w:val="26"/>
        </w:rPr>
        <w:lastRenderedPageBreak/>
        <w:tab/>
      </w:r>
      <w:r w:rsidRPr="006332C7">
        <w:rPr>
          <w:rFonts w:ascii="Times New Roman" w:hAnsi="Times New Roman" w:cs="Times New Roman"/>
          <w:sz w:val="26"/>
          <w:szCs w:val="26"/>
        </w:rPr>
        <w:tab/>
      </w:r>
      <w:r w:rsidR="00876DD1">
        <w:rPr>
          <w:rFonts w:ascii="Times New Roman" w:hAnsi="Times New Roman" w:cs="Times New Roman"/>
          <w:sz w:val="26"/>
          <w:szCs w:val="26"/>
        </w:rPr>
        <w:t>8</w:t>
      </w:r>
      <w:r w:rsidRPr="006332C7">
        <w:rPr>
          <w:rFonts w:ascii="Times New Roman" w:hAnsi="Times New Roman" w:cs="Times New Roman"/>
          <w:sz w:val="26"/>
          <w:szCs w:val="26"/>
        </w:rPr>
        <w:t>.</w:t>
      </w:r>
      <w:r w:rsidRPr="006332C7">
        <w:rPr>
          <w:rFonts w:ascii="Times New Roman" w:hAnsi="Times New Roman" w:cs="Times New Roman"/>
          <w:sz w:val="26"/>
          <w:szCs w:val="26"/>
        </w:rPr>
        <w:tab/>
        <w:t>That this proceeding be marked closed.</w:t>
      </w:r>
    </w:p>
    <w:p w14:paraId="2CCBC3F3" w14:textId="326E84B6" w:rsidR="00D4644F" w:rsidRPr="006332C7" w:rsidRDefault="00D4644F" w:rsidP="00C74B5A">
      <w:pPr>
        <w:keepNext/>
        <w:keepLines/>
        <w:rPr>
          <w:rFonts w:ascii="Times New Roman" w:hAnsi="Times New Roman" w:cs="Times New Roman"/>
          <w:sz w:val="26"/>
          <w:szCs w:val="26"/>
        </w:rPr>
      </w:pPr>
    </w:p>
    <w:p w14:paraId="202918B9" w14:textId="010F5561" w:rsidR="00D4644F" w:rsidRPr="006332C7" w:rsidRDefault="00FB550A" w:rsidP="001511BC">
      <w:pPr>
        <w:keepNext/>
        <w:keepLines/>
        <w:tabs>
          <w:tab w:val="left" w:pos="-720"/>
        </w:tabs>
        <w:spacing w:after="0" w:line="240" w:lineRule="auto"/>
        <w:rPr>
          <w:rFonts w:ascii="Times New Roman" w:hAnsi="Times New Roman" w:cs="Times New Roman"/>
          <w:sz w:val="26"/>
          <w:szCs w:val="26"/>
        </w:rPr>
      </w:pPr>
      <w:r w:rsidRPr="006332C7">
        <w:rPr>
          <w:rFonts w:ascii="Times New Roman" w:hAnsi="Times New Roman" w:cs="Times New Roman"/>
          <w:b/>
          <w:sz w:val="26"/>
          <w:szCs w:val="26"/>
        </w:rPr>
        <w:tab/>
      </w:r>
      <w:r w:rsidRPr="006332C7">
        <w:rPr>
          <w:rFonts w:ascii="Times New Roman" w:hAnsi="Times New Roman" w:cs="Times New Roman"/>
          <w:b/>
          <w:sz w:val="26"/>
          <w:szCs w:val="26"/>
        </w:rPr>
        <w:tab/>
      </w:r>
      <w:r w:rsidRPr="006332C7">
        <w:rPr>
          <w:rFonts w:ascii="Times New Roman" w:hAnsi="Times New Roman" w:cs="Times New Roman"/>
          <w:b/>
          <w:sz w:val="26"/>
          <w:szCs w:val="26"/>
        </w:rPr>
        <w:tab/>
      </w:r>
      <w:r w:rsidRPr="006332C7">
        <w:rPr>
          <w:rFonts w:ascii="Times New Roman" w:hAnsi="Times New Roman" w:cs="Times New Roman"/>
          <w:b/>
          <w:sz w:val="26"/>
          <w:szCs w:val="26"/>
        </w:rPr>
        <w:tab/>
      </w:r>
      <w:r w:rsidR="00823B16" w:rsidRPr="006332C7">
        <w:rPr>
          <w:rFonts w:ascii="Times New Roman" w:hAnsi="Times New Roman" w:cs="Times New Roman"/>
          <w:b/>
          <w:sz w:val="26"/>
          <w:szCs w:val="26"/>
        </w:rPr>
        <w:tab/>
      </w:r>
      <w:r w:rsidR="00823B16" w:rsidRPr="006332C7">
        <w:rPr>
          <w:rFonts w:ascii="Times New Roman" w:hAnsi="Times New Roman" w:cs="Times New Roman"/>
          <w:b/>
          <w:sz w:val="26"/>
          <w:szCs w:val="26"/>
        </w:rPr>
        <w:tab/>
      </w:r>
      <w:r w:rsidRPr="006332C7">
        <w:rPr>
          <w:rFonts w:ascii="Times New Roman" w:hAnsi="Times New Roman" w:cs="Times New Roman"/>
          <w:b/>
          <w:sz w:val="26"/>
          <w:szCs w:val="26"/>
        </w:rPr>
        <w:tab/>
      </w:r>
      <w:r w:rsidR="00D4644F" w:rsidRPr="006332C7">
        <w:rPr>
          <w:rFonts w:ascii="Times New Roman" w:hAnsi="Times New Roman" w:cs="Times New Roman"/>
          <w:b/>
          <w:sz w:val="26"/>
          <w:szCs w:val="26"/>
        </w:rPr>
        <w:t>BY THE COMMISSION,</w:t>
      </w:r>
    </w:p>
    <w:p w14:paraId="63A623B5" w14:textId="42CBDF20" w:rsidR="00D4644F" w:rsidRPr="006332C7" w:rsidRDefault="005F1C87" w:rsidP="001511BC">
      <w:pPr>
        <w:keepNext/>
        <w:keepLines/>
        <w:tabs>
          <w:tab w:val="left" w:pos="-720"/>
        </w:tabs>
        <w:spacing w:after="0" w:line="240" w:lineRule="auto"/>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0BF41D4D" wp14:editId="05A9AEA9">
            <wp:simplePos x="0" y="0"/>
            <wp:positionH relativeFrom="column">
              <wp:posOffset>3248025</wp:posOffset>
            </wp:positionH>
            <wp:positionV relativeFrom="paragraph">
              <wp:posOffset>12065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4C0ED" w14:textId="01D1C29D" w:rsidR="00D4644F" w:rsidRPr="006332C7" w:rsidRDefault="00653483" w:rsidP="001511BC">
      <w:pPr>
        <w:keepNext/>
        <w:keepLines/>
        <w:tabs>
          <w:tab w:val="left" w:pos="-720"/>
        </w:tabs>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C5A2CB2" w14:textId="456C3F0A"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bookmarkStart w:id="6" w:name="_GoBack"/>
      <w:bookmarkEnd w:id="6"/>
    </w:p>
    <w:p w14:paraId="64BB42FD" w14:textId="77777777" w:rsidR="00FB550A" w:rsidRPr="006332C7" w:rsidRDefault="00FB550A" w:rsidP="00C74B5A">
      <w:pPr>
        <w:keepNext/>
        <w:keepLines/>
        <w:tabs>
          <w:tab w:val="left" w:pos="-720"/>
        </w:tabs>
        <w:spacing w:after="0" w:line="240" w:lineRule="auto"/>
        <w:rPr>
          <w:rFonts w:ascii="Times New Roman" w:hAnsi="Times New Roman" w:cs="Times New Roman"/>
          <w:sz w:val="26"/>
          <w:szCs w:val="26"/>
        </w:rPr>
      </w:pPr>
    </w:p>
    <w:p w14:paraId="5A719862" w14:textId="516FED40" w:rsidR="00D4644F" w:rsidRPr="006332C7" w:rsidRDefault="00FB550A" w:rsidP="001511BC">
      <w:pPr>
        <w:keepNext/>
        <w:keepLines/>
        <w:tabs>
          <w:tab w:val="left" w:pos="-720"/>
        </w:tabs>
        <w:spacing w:after="0" w:line="240" w:lineRule="auto"/>
        <w:rPr>
          <w:rFonts w:ascii="Times New Roman" w:hAnsi="Times New Roman" w:cs="Times New Roman"/>
          <w:b/>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00823B16"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00D4644F" w:rsidRPr="006332C7">
        <w:rPr>
          <w:rFonts w:ascii="Times New Roman" w:hAnsi="Times New Roman" w:cs="Times New Roman"/>
          <w:sz w:val="26"/>
          <w:szCs w:val="26"/>
        </w:rPr>
        <w:t>Rosemary Chiavetta</w:t>
      </w:r>
    </w:p>
    <w:p w14:paraId="52EFBAD9" w14:textId="4DED84FE" w:rsidR="00D4644F" w:rsidRPr="006332C7" w:rsidRDefault="00FB550A" w:rsidP="001511BC">
      <w:pPr>
        <w:keepNext/>
        <w:keepLines/>
        <w:tabs>
          <w:tab w:val="left" w:pos="-720"/>
        </w:tabs>
        <w:spacing w:after="0" w:line="240" w:lineRule="auto"/>
        <w:rPr>
          <w:rFonts w:ascii="Times New Roman" w:hAnsi="Times New Roman" w:cs="Times New Roman"/>
          <w:sz w:val="26"/>
          <w:szCs w:val="26"/>
        </w:rPr>
      </w:pPr>
      <w:r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00823B16" w:rsidRPr="006332C7">
        <w:rPr>
          <w:rFonts w:ascii="Times New Roman" w:hAnsi="Times New Roman" w:cs="Times New Roman"/>
          <w:sz w:val="26"/>
          <w:szCs w:val="26"/>
        </w:rPr>
        <w:tab/>
      </w:r>
      <w:r w:rsidRPr="006332C7">
        <w:rPr>
          <w:rFonts w:ascii="Times New Roman" w:hAnsi="Times New Roman" w:cs="Times New Roman"/>
          <w:sz w:val="26"/>
          <w:szCs w:val="26"/>
        </w:rPr>
        <w:tab/>
      </w:r>
      <w:r w:rsidRPr="006332C7">
        <w:rPr>
          <w:rFonts w:ascii="Times New Roman" w:hAnsi="Times New Roman" w:cs="Times New Roman"/>
          <w:sz w:val="26"/>
          <w:szCs w:val="26"/>
        </w:rPr>
        <w:tab/>
      </w:r>
      <w:r w:rsidR="00D4644F" w:rsidRPr="006332C7">
        <w:rPr>
          <w:rFonts w:ascii="Times New Roman" w:hAnsi="Times New Roman" w:cs="Times New Roman"/>
          <w:sz w:val="26"/>
          <w:szCs w:val="26"/>
        </w:rPr>
        <w:t>Secretary</w:t>
      </w:r>
    </w:p>
    <w:p w14:paraId="51DFE91A" w14:textId="77777777"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p>
    <w:p w14:paraId="15FE7539" w14:textId="77777777"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r w:rsidRPr="006332C7">
        <w:rPr>
          <w:rFonts w:ascii="Times New Roman" w:hAnsi="Times New Roman" w:cs="Times New Roman"/>
          <w:sz w:val="26"/>
          <w:szCs w:val="26"/>
        </w:rPr>
        <w:t>(SEAL)</w:t>
      </w:r>
    </w:p>
    <w:p w14:paraId="5DE3B8F6" w14:textId="77777777"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p>
    <w:p w14:paraId="043BAA7C" w14:textId="6343A0D4"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r w:rsidRPr="006332C7">
        <w:rPr>
          <w:rFonts w:ascii="Times New Roman" w:hAnsi="Times New Roman" w:cs="Times New Roman"/>
          <w:sz w:val="26"/>
          <w:szCs w:val="26"/>
        </w:rPr>
        <w:t>ORDER ADOPTED:</w:t>
      </w:r>
      <w:r w:rsidR="00FB550A" w:rsidRPr="006332C7">
        <w:rPr>
          <w:rFonts w:ascii="Times New Roman" w:hAnsi="Times New Roman" w:cs="Times New Roman"/>
          <w:sz w:val="26"/>
          <w:szCs w:val="26"/>
        </w:rPr>
        <w:t xml:space="preserve">  March 14, 2019</w:t>
      </w:r>
    </w:p>
    <w:p w14:paraId="000806DB" w14:textId="77777777" w:rsidR="00D4644F" w:rsidRPr="006332C7" w:rsidRDefault="00D4644F" w:rsidP="001511BC">
      <w:pPr>
        <w:keepNext/>
        <w:keepLines/>
        <w:tabs>
          <w:tab w:val="left" w:pos="-720"/>
        </w:tabs>
        <w:spacing w:after="0" w:line="240" w:lineRule="auto"/>
        <w:rPr>
          <w:rFonts w:ascii="Times New Roman" w:hAnsi="Times New Roman" w:cs="Times New Roman"/>
          <w:sz w:val="26"/>
          <w:szCs w:val="26"/>
        </w:rPr>
      </w:pPr>
    </w:p>
    <w:p w14:paraId="7164D3EB" w14:textId="33818BC5" w:rsidR="00D4644F" w:rsidRPr="006332C7" w:rsidRDefault="00D4644F" w:rsidP="001511BC">
      <w:pPr>
        <w:keepNext/>
        <w:keepLines/>
        <w:tabs>
          <w:tab w:val="left" w:pos="-720"/>
        </w:tabs>
        <w:spacing w:after="0" w:line="240" w:lineRule="auto"/>
        <w:rPr>
          <w:rFonts w:ascii="Times New Roman" w:hAnsi="Times New Roman" w:cs="Times New Roman"/>
          <w:sz w:val="26"/>
          <w:szCs w:val="26"/>
          <w:highlight w:val="yellow"/>
        </w:rPr>
      </w:pPr>
      <w:r w:rsidRPr="006332C7">
        <w:rPr>
          <w:rFonts w:ascii="Times New Roman" w:hAnsi="Times New Roman" w:cs="Times New Roman"/>
          <w:sz w:val="26"/>
          <w:szCs w:val="26"/>
        </w:rPr>
        <w:t xml:space="preserve">ORDER ENTERED:  </w:t>
      </w:r>
      <w:r w:rsidR="00653483">
        <w:rPr>
          <w:rFonts w:ascii="Times New Roman" w:hAnsi="Times New Roman" w:cs="Times New Roman"/>
          <w:sz w:val="26"/>
          <w:szCs w:val="26"/>
        </w:rPr>
        <w:t>April 15, 2019</w:t>
      </w:r>
    </w:p>
    <w:sectPr w:rsidR="00D4644F" w:rsidRPr="006332C7" w:rsidSect="00EA65B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5E23A" w14:textId="77777777" w:rsidR="00F44449" w:rsidRDefault="00F44449" w:rsidP="00AF76D7">
      <w:pPr>
        <w:spacing w:after="0" w:line="240" w:lineRule="auto"/>
      </w:pPr>
      <w:r>
        <w:separator/>
      </w:r>
    </w:p>
  </w:endnote>
  <w:endnote w:type="continuationSeparator" w:id="0">
    <w:p w14:paraId="2F043022" w14:textId="77777777" w:rsidR="00F44449" w:rsidRDefault="00F44449" w:rsidP="00AF76D7">
      <w:pPr>
        <w:spacing w:after="0" w:line="240" w:lineRule="auto"/>
      </w:pPr>
      <w:r>
        <w:continuationSeparator/>
      </w:r>
    </w:p>
  </w:endnote>
  <w:endnote w:type="continuationNotice" w:id="1">
    <w:p w14:paraId="68E06A45" w14:textId="77777777" w:rsidR="00F44449" w:rsidRDefault="00F44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81782"/>
      <w:docPartObj>
        <w:docPartGallery w:val="Page Numbers (Bottom of Page)"/>
        <w:docPartUnique/>
      </w:docPartObj>
    </w:sdtPr>
    <w:sdtEndPr>
      <w:rPr>
        <w:rFonts w:ascii="Times New Roman" w:hAnsi="Times New Roman" w:cs="Times New Roman"/>
        <w:noProof/>
      </w:rPr>
    </w:sdtEndPr>
    <w:sdtContent>
      <w:p w14:paraId="34C94C83" w14:textId="3F011BE1" w:rsidR="006332C7" w:rsidRPr="00EA65BE" w:rsidRDefault="006332C7">
        <w:pPr>
          <w:pStyle w:val="Footer"/>
          <w:jc w:val="center"/>
          <w:rPr>
            <w:rFonts w:ascii="Times New Roman" w:hAnsi="Times New Roman" w:cs="Times New Roman"/>
          </w:rPr>
        </w:pPr>
        <w:r w:rsidRPr="00EA65BE">
          <w:rPr>
            <w:rFonts w:ascii="Times New Roman" w:hAnsi="Times New Roman" w:cs="Times New Roman"/>
          </w:rPr>
          <w:fldChar w:fldCharType="begin"/>
        </w:r>
        <w:r w:rsidRPr="00EA65BE">
          <w:rPr>
            <w:rFonts w:ascii="Times New Roman" w:hAnsi="Times New Roman" w:cs="Times New Roman"/>
          </w:rPr>
          <w:instrText xml:space="preserve"> PAGE   \* MERGEFORMAT </w:instrText>
        </w:r>
        <w:r w:rsidRPr="00EA65BE">
          <w:rPr>
            <w:rFonts w:ascii="Times New Roman" w:hAnsi="Times New Roman" w:cs="Times New Roman"/>
          </w:rPr>
          <w:fldChar w:fldCharType="separate"/>
        </w:r>
        <w:r>
          <w:rPr>
            <w:rFonts w:ascii="Times New Roman" w:hAnsi="Times New Roman" w:cs="Times New Roman"/>
            <w:noProof/>
          </w:rPr>
          <w:t>22</w:t>
        </w:r>
        <w:r w:rsidRPr="00EA65BE">
          <w:rPr>
            <w:rFonts w:ascii="Times New Roman" w:hAnsi="Times New Roman" w:cs="Times New Roman"/>
            <w:noProof/>
          </w:rPr>
          <w:fldChar w:fldCharType="end"/>
        </w:r>
      </w:p>
    </w:sdtContent>
  </w:sdt>
  <w:p w14:paraId="298916C2" w14:textId="77777777" w:rsidR="006332C7" w:rsidRDefault="00633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B4F4A" w14:textId="77777777" w:rsidR="00F44449" w:rsidRDefault="00F44449" w:rsidP="00AF76D7">
      <w:pPr>
        <w:spacing w:after="0" w:line="240" w:lineRule="auto"/>
      </w:pPr>
      <w:r>
        <w:separator/>
      </w:r>
    </w:p>
  </w:footnote>
  <w:footnote w:type="continuationSeparator" w:id="0">
    <w:p w14:paraId="2AF10EAB" w14:textId="77777777" w:rsidR="00F44449" w:rsidRDefault="00F44449" w:rsidP="00AF76D7">
      <w:pPr>
        <w:spacing w:after="0" w:line="240" w:lineRule="auto"/>
      </w:pPr>
      <w:r>
        <w:continuationSeparator/>
      </w:r>
    </w:p>
  </w:footnote>
  <w:footnote w:type="continuationNotice" w:id="1">
    <w:p w14:paraId="4B910682" w14:textId="77777777" w:rsidR="00F44449" w:rsidRDefault="00F44449">
      <w:pPr>
        <w:spacing w:after="0" w:line="240" w:lineRule="auto"/>
      </w:pPr>
    </w:p>
  </w:footnote>
  <w:footnote w:id="2">
    <w:p w14:paraId="75CDACE3" w14:textId="283A828C"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 xml:space="preserve">The </w:t>
      </w:r>
      <w:r w:rsidRPr="00742EC4">
        <w:rPr>
          <w:rFonts w:ascii="Times New Roman" w:hAnsi="Times New Roman" w:cs="Times New Roman"/>
          <w:i/>
          <w:sz w:val="26"/>
          <w:szCs w:val="26"/>
        </w:rPr>
        <w:t>2015 Final Order</w:t>
      </w:r>
      <w:r w:rsidRPr="00742EC4">
        <w:rPr>
          <w:rFonts w:ascii="Times New Roman" w:hAnsi="Times New Roman" w:cs="Times New Roman"/>
          <w:sz w:val="26"/>
          <w:szCs w:val="26"/>
        </w:rPr>
        <w:t xml:space="preserve">, for which reconsideration was not sought and was not appealed by any of the parties, </w:t>
      </w:r>
      <w:r w:rsidRPr="00742EC4">
        <w:rPr>
          <w:rFonts w:ascii="Times New Roman" w:hAnsi="Times New Roman" w:cs="Times New Roman"/>
          <w:spacing w:val="-3"/>
          <w:sz w:val="26"/>
          <w:szCs w:val="26"/>
        </w:rPr>
        <w:t>directed PGW to: (1) reinstate the Complainant</w:t>
      </w:r>
      <w:r w:rsidR="00456EB1">
        <w:rPr>
          <w:rFonts w:ascii="Times New Roman" w:hAnsi="Times New Roman" w:cs="Times New Roman"/>
          <w:spacing w:val="-3"/>
          <w:sz w:val="26"/>
          <w:szCs w:val="26"/>
        </w:rPr>
        <w:t>’</w:t>
      </w:r>
      <w:r w:rsidRPr="00742EC4">
        <w:rPr>
          <w:rFonts w:ascii="Times New Roman" w:hAnsi="Times New Roman" w:cs="Times New Roman"/>
          <w:spacing w:val="-3"/>
          <w:sz w:val="26"/>
          <w:szCs w:val="26"/>
        </w:rPr>
        <w:t>s participation in PGW</w:t>
      </w:r>
      <w:r w:rsidR="00456EB1">
        <w:rPr>
          <w:rFonts w:ascii="Times New Roman" w:hAnsi="Times New Roman" w:cs="Times New Roman"/>
          <w:spacing w:val="-3"/>
          <w:sz w:val="26"/>
          <w:szCs w:val="26"/>
        </w:rPr>
        <w:t>’</w:t>
      </w:r>
      <w:r w:rsidRPr="00742EC4">
        <w:rPr>
          <w:rFonts w:ascii="Times New Roman" w:hAnsi="Times New Roman" w:cs="Times New Roman"/>
          <w:spacing w:val="-3"/>
          <w:sz w:val="26"/>
          <w:szCs w:val="26"/>
        </w:rPr>
        <w:t>s</w:t>
      </w:r>
      <w:r w:rsidRPr="00742EC4">
        <w:rPr>
          <w:rFonts w:ascii="Times New Roman" w:hAnsi="Times New Roman" w:cs="Times New Roman"/>
          <w:sz w:val="26"/>
          <w:szCs w:val="26"/>
        </w:rPr>
        <w:t xml:space="preserve"> Customer Assistance Program (CAP), </w:t>
      </w:r>
      <w:r w:rsidRPr="00742EC4">
        <w:rPr>
          <w:rFonts w:ascii="Times New Roman" w:hAnsi="Times New Roman" w:cs="Times New Roman"/>
          <w:spacing w:val="-3"/>
          <w:sz w:val="26"/>
          <w:szCs w:val="26"/>
        </w:rPr>
        <w:t>and (2) rebill the Complainant</w:t>
      </w:r>
      <w:r w:rsidR="00456EB1">
        <w:rPr>
          <w:rFonts w:ascii="Times New Roman" w:hAnsi="Times New Roman" w:cs="Times New Roman"/>
          <w:spacing w:val="-3"/>
          <w:sz w:val="26"/>
          <w:szCs w:val="26"/>
        </w:rPr>
        <w:t>’</w:t>
      </w:r>
      <w:r w:rsidRPr="00742EC4">
        <w:rPr>
          <w:rFonts w:ascii="Times New Roman" w:hAnsi="Times New Roman" w:cs="Times New Roman"/>
          <w:spacing w:val="-3"/>
          <w:sz w:val="26"/>
          <w:szCs w:val="26"/>
        </w:rPr>
        <w:t>s account at the CAP rate for</w:t>
      </w:r>
      <w:r w:rsidRPr="00742EC4">
        <w:rPr>
          <w:rFonts w:ascii="Times New Roman" w:hAnsi="Times New Roman" w:cs="Times New Roman"/>
          <w:sz w:val="26"/>
          <w:szCs w:val="26"/>
        </w:rPr>
        <w:t xml:space="preserve"> program year from April 15, 2013 to April 15, 2014, based on Complainant</w:t>
      </w:r>
      <w:r w:rsidR="00456EB1">
        <w:rPr>
          <w:rFonts w:ascii="Times New Roman" w:hAnsi="Times New Roman" w:cs="Times New Roman"/>
          <w:sz w:val="26"/>
          <w:szCs w:val="26"/>
        </w:rPr>
        <w:t>’</w:t>
      </w:r>
      <w:r w:rsidRPr="00742EC4">
        <w:rPr>
          <w:rFonts w:ascii="Times New Roman" w:hAnsi="Times New Roman" w:cs="Times New Roman"/>
          <w:sz w:val="26"/>
          <w:szCs w:val="26"/>
        </w:rPr>
        <w:t>s 2012 tax year</w:t>
      </w:r>
      <w:r w:rsidR="00456EB1">
        <w:rPr>
          <w:rFonts w:ascii="Times New Roman" w:hAnsi="Times New Roman" w:cs="Times New Roman"/>
          <w:sz w:val="26"/>
          <w:szCs w:val="26"/>
        </w:rPr>
        <w:t>’</w:t>
      </w:r>
      <w:r w:rsidRPr="00742EC4">
        <w:rPr>
          <w:rFonts w:ascii="Times New Roman" w:hAnsi="Times New Roman" w:cs="Times New Roman"/>
          <w:sz w:val="26"/>
          <w:szCs w:val="26"/>
        </w:rPr>
        <w:t>s gross income of $27,876, and from April 15, 2014 to April 15, 2015, based on the Complainant</w:t>
      </w:r>
      <w:r w:rsidR="00456EB1">
        <w:rPr>
          <w:rFonts w:ascii="Times New Roman" w:hAnsi="Times New Roman" w:cs="Times New Roman"/>
          <w:sz w:val="26"/>
          <w:szCs w:val="26"/>
        </w:rPr>
        <w:t>’</w:t>
      </w:r>
      <w:r w:rsidRPr="00742EC4">
        <w:rPr>
          <w:rFonts w:ascii="Times New Roman" w:hAnsi="Times New Roman" w:cs="Times New Roman"/>
          <w:sz w:val="26"/>
          <w:szCs w:val="26"/>
        </w:rPr>
        <w:t>s 2013 tax year</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gross income of $28,119.  </w:t>
      </w:r>
      <w:r w:rsidRPr="00742EC4">
        <w:rPr>
          <w:rFonts w:ascii="Times New Roman" w:hAnsi="Times New Roman" w:cs="Times New Roman"/>
          <w:i/>
          <w:sz w:val="26"/>
          <w:szCs w:val="26"/>
        </w:rPr>
        <w:t>2015 Final Order</w:t>
      </w:r>
      <w:r w:rsidRPr="00742EC4">
        <w:rPr>
          <w:rFonts w:ascii="Times New Roman" w:hAnsi="Times New Roman" w:cs="Times New Roman"/>
          <w:sz w:val="26"/>
          <w:szCs w:val="26"/>
        </w:rPr>
        <w:t xml:space="preserve"> at 4, 8.</w:t>
      </w:r>
    </w:p>
  </w:footnote>
  <w:footnote w:id="3">
    <w:p w14:paraId="415787E1" w14:textId="3AEF832B" w:rsidR="006332C7" w:rsidRPr="00742EC4" w:rsidRDefault="006332C7" w:rsidP="00742EC4">
      <w:pPr>
        <w:keepNext/>
        <w:keepLines/>
        <w:autoSpaceDE w:val="0"/>
        <w:autoSpaceDN w:val="0"/>
        <w:adjustRightInd w:val="0"/>
        <w:spacing w:line="240" w:lineRule="auto"/>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 xml:space="preserve">We note that the Exceptions to the </w:t>
      </w:r>
      <w:r w:rsidRPr="00742EC4">
        <w:rPr>
          <w:rFonts w:ascii="Times New Roman" w:eastAsia="Times New Roman" w:hAnsi="Times New Roman" w:cs="Times New Roman"/>
          <w:i/>
          <w:spacing w:val="-3"/>
          <w:sz w:val="26"/>
          <w:szCs w:val="26"/>
        </w:rPr>
        <w:t>2016 Initial Decision</w:t>
      </w:r>
      <w:r w:rsidRPr="00742EC4">
        <w:rPr>
          <w:rFonts w:ascii="Times New Roman" w:eastAsia="Times New Roman" w:hAnsi="Times New Roman" w:cs="Times New Roman"/>
          <w:spacing w:val="-3"/>
          <w:sz w:val="26"/>
          <w:szCs w:val="26"/>
        </w:rPr>
        <w:t xml:space="preserve"> were due within twenty days from the issued date of the </w:t>
      </w:r>
      <w:r w:rsidRPr="00742EC4">
        <w:rPr>
          <w:rFonts w:ascii="Times New Roman" w:eastAsia="Times New Roman" w:hAnsi="Times New Roman" w:cs="Times New Roman"/>
          <w:i/>
          <w:spacing w:val="-3"/>
          <w:sz w:val="26"/>
          <w:szCs w:val="26"/>
        </w:rPr>
        <w:t>2016 Initial Decision</w:t>
      </w:r>
      <w:r w:rsidRPr="00742EC4">
        <w:rPr>
          <w:rFonts w:ascii="Times New Roman" w:eastAsia="Times New Roman" w:hAnsi="Times New Roman" w:cs="Times New Roman"/>
          <w:spacing w:val="-3"/>
          <w:sz w:val="26"/>
          <w:szCs w:val="26"/>
        </w:rPr>
        <w:t>, or on or before January 4, 2017.  However, we received the Complainant</w:t>
      </w:r>
      <w:r w:rsidR="00456EB1">
        <w:rPr>
          <w:rFonts w:ascii="Times New Roman" w:eastAsia="Times New Roman" w:hAnsi="Times New Roman" w:cs="Times New Roman"/>
          <w:spacing w:val="-3"/>
          <w:sz w:val="26"/>
          <w:szCs w:val="26"/>
        </w:rPr>
        <w:t>’</w:t>
      </w:r>
      <w:r w:rsidRPr="00742EC4">
        <w:rPr>
          <w:rFonts w:ascii="Times New Roman" w:eastAsia="Times New Roman" w:hAnsi="Times New Roman" w:cs="Times New Roman"/>
          <w:spacing w:val="-3"/>
          <w:sz w:val="26"/>
          <w:szCs w:val="26"/>
        </w:rPr>
        <w:t xml:space="preserve">s Exceptions five days late, on January 9, 2017.  </w:t>
      </w:r>
      <w:bookmarkStart w:id="1" w:name="_Hlk5618017"/>
      <w:r w:rsidRPr="00742EC4">
        <w:rPr>
          <w:rFonts w:ascii="Times New Roman" w:eastAsia="Times New Roman" w:hAnsi="Times New Roman" w:cs="Times New Roman"/>
          <w:spacing w:val="-3"/>
          <w:sz w:val="26"/>
          <w:szCs w:val="26"/>
        </w:rPr>
        <w:t xml:space="preserve">We also note </w:t>
      </w:r>
      <w:r w:rsidRPr="00742EC4">
        <w:rPr>
          <w:rFonts w:ascii="Times New Roman" w:hAnsi="Times New Roman" w:cs="Times New Roman"/>
          <w:sz w:val="26"/>
          <w:szCs w:val="26"/>
        </w:rPr>
        <w:t>that the format of the Complainant</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Exceptions does not strictly comply with Section 5.533(b) of our Regulations, 52 Pa. Code § 5.533(b), which requires that the exception be numbered and identify the finding of fact and conclusion of law to which exception is taken and cite to the relevant pages of the Initial Decision.  </w:t>
      </w:r>
      <w:bookmarkEnd w:id="1"/>
      <w:r w:rsidR="00A81F52" w:rsidRPr="00742EC4">
        <w:rPr>
          <w:rFonts w:ascii="Times New Roman" w:hAnsi="Times New Roman" w:cs="Times New Roman"/>
          <w:sz w:val="26"/>
          <w:szCs w:val="26"/>
        </w:rPr>
        <w:t xml:space="preserve">Nevertheless, since the Complainant is </w:t>
      </w:r>
      <w:r w:rsidR="00A81F52" w:rsidRPr="00742EC4">
        <w:rPr>
          <w:rFonts w:ascii="Times New Roman" w:hAnsi="Times New Roman" w:cs="Times New Roman"/>
          <w:i/>
          <w:sz w:val="26"/>
          <w:szCs w:val="26"/>
        </w:rPr>
        <w:t xml:space="preserve">pro se, </w:t>
      </w:r>
      <w:r w:rsidRPr="00742EC4">
        <w:rPr>
          <w:rFonts w:ascii="Times New Roman" w:hAnsi="Times New Roman" w:cs="Times New Roman"/>
          <w:sz w:val="26"/>
          <w:szCs w:val="26"/>
        </w:rPr>
        <w:t>we shall accept the Complainant</w:t>
      </w:r>
      <w:r w:rsidR="00456EB1">
        <w:rPr>
          <w:rFonts w:ascii="Times New Roman" w:hAnsi="Times New Roman" w:cs="Times New Roman"/>
          <w:sz w:val="26"/>
          <w:szCs w:val="26"/>
        </w:rPr>
        <w:t>’</w:t>
      </w:r>
      <w:r w:rsidRPr="00742EC4">
        <w:rPr>
          <w:rFonts w:ascii="Times New Roman" w:hAnsi="Times New Roman" w:cs="Times New Roman"/>
          <w:sz w:val="26"/>
          <w:szCs w:val="26"/>
        </w:rPr>
        <w:t>s Exceptions for consideration pursuant to Section 1.2(a) of our Regulations, 52 Pa Code §1.2(a), which mandates that our Regulations be liberally construed to secure a just, speedy, and inexpensive determination of every action or proceeding to which they are applicable.</w:t>
      </w:r>
    </w:p>
  </w:footnote>
  <w:footnote w:id="4">
    <w:p w14:paraId="6AC61F2E" w14:textId="171E8A2E"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r>
      <w:r w:rsidRPr="00742EC4">
        <w:rPr>
          <w:rFonts w:ascii="Times New Roman" w:hAnsi="Times New Roman" w:cs="Times New Roman"/>
          <w:i/>
          <w:sz w:val="26"/>
          <w:szCs w:val="26"/>
        </w:rPr>
        <w:t xml:space="preserve">See, </w:t>
      </w:r>
      <w:r w:rsidRPr="00742EC4">
        <w:rPr>
          <w:rFonts w:ascii="Times New Roman" w:hAnsi="Times New Roman" w:cs="Times New Roman"/>
          <w:sz w:val="26"/>
          <w:szCs w:val="26"/>
        </w:rPr>
        <w:t>PGW Answer to Complaint.</w:t>
      </w:r>
    </w:p>
  </w:footnote>
  <w:footnote w:id="5">
    <w:p w14:paraId="1DAAF0AD" w14:textId="23D9C81F" w:rsidR="006332C7" w:rsidRPr="00742EC4" w:rsidRDefault="006332C7" w:rsidP="00742EC4">
      <w:pPr>
        <w:keepNext/>
        <w:keepLines/>
        <w:tabs>
          <w:tab w:val="left" w:pos="-720"/>
        </w:tabs>
        <w:suppressAutoHyphens/>
        <w:autoSpaceDE w:val="0"/>
        <w:autoSpaceDN w:val="0"/>
        <w:spacing w:line="240" w:lineRule="auto"/>
        <w:rPr>
          <w:rFonts w:ascii="Times New Roman" w:hAnsi="Times New Roman" w:cs="Times New Roman"/>
          <w:sz w:val="26"/>
          <w:szCs w:val="26"/>
        </w:rPr>
      </w:pPr>
      <w:r w:rsidRPr="00742EC4">
        <w:rPr>
          <w:rFonts w:ascii="Times New Roman" w:hAnsi="Times New Roman" w:cs="Times New Roman"/>
          <w:sz w:val="26"/>
          <w:szCs w:val="26"/>
        </w:rPr>
        <w:tab/>
      </w: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The Complainant concedes that effective April 15, 2015, she would no longer qualify for participation in PGW</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CRP and does not seek recertification beyond that date.  </w:t>
      </w:r>
      <w:r w:rsidRPr="00742EC4">
        <w:rPr>
          <w:rFonts w:ascii="Times New Roman" w:hAnsi="Times New Roman" w:cs="Times New Roman"/>
          <w:i/>
          <w:sz w:val="26"/>
          <w:szCs w:val="26"/>
        </w:rPr>
        <w:t>See</w:t>
      </w:r>
      <w:r w:rsidRPr="00742EC4">
        <w:rPr>
          <w:rFonts w:ascii="Times New Roman" w:hAnsi="Times New Roman" w:cs="Times New Roman"/>
          <w:sz w:val="26"/>
          <w:szCs w:val="26"/>
        </w:rPr>
        <w:t>, Complaint, Statement.</w:t>
      </w:r>
    </w:p>
  </w:footnote>
  <w:footnote w:id="6">
    <w:p w14:paraId="41DFD6FE" w14:textId="0F4AD608"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PGW</w:t>
      </w:r>
      <w:r w:rsidR="00456EB1">
        <w:rPr>
          <w:rFonts w:ascii="Times New Roman" w:hAnsi="Times New Roman" w:cs="Times New Roman"/>
          <w:sz w:val="26"/>
          <w:szCs w:val="26"/>
        </w:rPr>
        <w:t>’</w:t>
      </w:r>
      <w:r w:rsidRPr="00742EC4">
        <w:rPr>
          <w:rFonts w:ascii="Times New Roman" w:hAnsi="Times New Roman" w:cs="Times New Roman"/>
          <w:sz w:val="26"/>
          <w:szCs w:val="26"/>
        </w:rPr>
        <w:t>s Answer further acknowledged that on August 21, 2015, the Complainant filed a dispute with PGW concerning the proper rebilling of the Complainant</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account.  On August 27, 2015, PGW closed the </w:t>
      </w:r>
      <w:r w:rsidR="00456EB1">
        <w:rPr>
          <w:rFonts w:ascii="Times New Roman" w:hAnsi="Times New Roman" w:cs="Times New Roman"/>
          <w:sz w:val="26"/>
          <w:szCs w:val="26"/>
        </w:rPr>
        <w:t>“</w:t>
      </w:r>
      <w:r w:rsidRPr="00742EC4">
        <w:rPr>
          <w:rFonts w:ascii="Times New Roman" w:hAnsi="Times New Roman" w:cs="Times New Roman"/>
          <w:sz w:val="26"/>
          <w:szCs w:val="26"/>
        </w:rPr>
        <w:t>high bill</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 dispute.  Thereafter, on August 28, 2015, PGW issued a ten-day service termination notice for the account and terminated the Complainant</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service on September 17, 2015.  On September 24, 2015, the Complainant obtained a medical certificate and a medical certification </w:t>
      </w:r>
      <w:r w:rsidR="00456EB1">
        <w:rPr>
          <w:rFonts w:ascii="Times New Roman" w:hAnsi="Times New Roman" w:cs="Times New Roman"/>
          <w:sz w:val="26"/>
          <w:szCs w:val="26"/>
        </w:rPr>
        <w:t>“</w:t>
      </w:r>
      <w:r w:rsidRPr="00742EC4">
        <w:rPr>
          <w:rFonts w:ascii="Times New Roman" w:hAnsi="Times New Roman" w:cs="Times New Roman"/>
          <w:sz w:val="26"/>
          <w:szCs w:val="26"/>
        </w:rPr>
        <w:t>hold</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 was placed on the account, whereupon PGW restored service, October 1, 2015.  </w:t>
      </w:r>
      <w:r w:rsidRPr="00742EC4">
        <w:rPr>
          <w:rFonts w:ascii="Times New Roman" w:hAnsi="Times New Roman" w:cs="Times New Roman"/>
          <w:i/>
          <w:sz w:val="26"/>
          <w:szCs w:val="26"/>
        </w:rPr>
        <w:t>See</w:t>
      </w:r>
      <w:r w:rsidRPr="00742EC4">
        <w:rPr>
          <w:rFonts w:ascii="Times New Roman" w:hAnsi="Times New Roman" w:cs="Times New Roman"/>
          <w:sz w:val="26"/>
          <w:szCs w:val="26"/>
        </w:rPr>
        <w:t xml:space="preserve"> PGW Answer at 2-3.</w:t>
      </w:r>
    </w:p>
  </w:footnote>
  <w:footnote w:id="7">
    <w:p w14:paraId="1D479E1A" w14:textId="5F5DBD6D"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In her Exceptions, the Complainant clarifies Finding of Fact No. 24 in the ALJ</w:t>
      </w:r>
      <w:r w:rsidR="00456EB1">
        <w:rPr>
          <w:rFonts w:ascii="Times New Roman" w:hAnsi="Times New Roman" w:cs="Times New Roman"/>
          <w:sz w:val="26"/>
          <w:szCs w:val="26"/>
        </w:rPr>
        <w:t>’</w:t>
      </w:r>
      <w:r w:rsidRPr="00742EC4">
        <w:rPr>
          <w:rFonts w:ascii="Times New Roman" w:hAnsi="Times New Roman" w:cs="Times New Roman"/>
          <w:sz w:val="26"/>
          <w:szCs w:val="26"/>
        </w:rPr>
        <w:t xml:space="preserve">s </w:t>
      </w:r>
      <w:r w:rsidRPr="00742EC4">
        <w:rPr>
          <w:rFonts w:ascii="Times New Roman" w:hAnsi="Times New Roman" w:cs="Times New Roman"/>
          <w:i/>
          <w:sz w:val="26"/>
          <w:szCs w:val="26"/>
        </w:rPr>
        <w:t>December 2016 Initial Decision</w:t>
      </w:r>
      <w:r w:rsidRPr="00742EC4">
        <w:rPr>
          <w:rFonts w:ascii="Times New Roman" w:hAnsi="Times New Roman" w:cs="Times New Roman"/>
          <w:sz w:val="26"/>
          <w:szCs w:val="26"/>
        </w:rPr>
        <w:t>, to reflect that she was sworn in as a Philadelphia Municipal Court Judge on July 16, 2014, where she received a partial salary for that period, and thereafter was sworn in as a Judge for the Philadelphia Court of Common Pleas in January 2016, at which time she received her full salary.  Exc. at 5, n.2.</w:t>
      </w:r>
    </w:p>
  </w:footnote>
  <w:footnote w:id="8">
    <w:p w14:paraId="5F88FF5E" w14:textId="6566293B"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The Complainant</w:t>
      </w:r>
      <w:r w:rsidR="00456EB1">
        <w:rPr>
          <w:rFonts w:ascii="Times New Roman" w:hAnsi="Times New Roman" w:cs="Times New Roman"/>
          <w:sz w:val="26"/>
          <w:szCs w:val="26"/>
        </w:rPr>
        <w:t>’</w:t>
      </w:r>
      <w:r w:rsidRPr="00742EC4">
        <w:rPr>
          <w:rFonts w:ascii="Times New Roman" w:hAnsi="Times New Roman" w:cs="Times New Roman"/>
          <w:sz w:val="26"/>
          <w:szCs w:val="26"/>
        </w:rPr>
        <w:t>s argument regarding the period from July 2014 to July 15, 2015, was offered in the alternative, that if the CRP rate did not apply as</w:t>
      </w:r>
      <w:r w:rsidR="00710296" w:rsidRPr="00742EC4">
        <w:rPr>
          <w:rFonts w:ascii="Times New Roman" w:hAnsi="Times New Roman" w:cs="Times New Roman"/>
          <w:sz w:val="26"/>
          <w:szCs w:val="26"/>
        </w:rPr>
        <w:t xml:space="preserve"> the </w:t>
      </w:r>
      <w:r w:rsidRPr="00742EC4">
        <w:rPr>
          <w:rFonts w:ascii="Times New Roman" w:hAnsi="Times New Roman" w:cs="Times New Roman"/>
          <w:sz w:val="26"/>
          <w:szCs w:val="26"/>
        </w:rPr>
        <w:t xml:space="preserve"> Complainant generally asserted, then the PGW rebilling improperly billed for a service rate which was higher than the actual service rate applicable during the time-period at issue.</w:t>
      </w:r>
    </w:p>
  </w:footnote>
  <w:footnote w:id="9">
    <w:p w14:paraId="66409007" w14:textId="7611F2C6" w:rsidR="00BD2619" w:rsidRPr="00444ECB" w:rsidRDefault="00BD2619">
      <w:pPr>
        <w:pStyle w:val="FootnoteText"/>
        <w:rPr>
          <w:rFonts w:ascii="Times New Roman" w:hAnsi="Times New Roman" w:cs="Times New Roman"/>
          <w:sz w:val="26"/>
          <w:szCs w:val="26"/>
        </w:rPr>
      </w:pPr>
      <w:r w:rsidRPr="00444ECB">
        <w:rPr>
          <w:rFonts w:ascii="Times New Roman" w:hAnsi="Times New Roman" w:cs="Times New Roman"/>
          <w:sz w:val="26"/>
          <w:szCs w:val="26"/>
        </w:rPr>
        <w:tab/>
      </w:r>
      <w:r w:rsidRPr="00444ECB">
        <w:rPr>
          <w:rStyle w:val="FootnoteReference"/>
          <w:rFonts w:ascii="Times New Roman" w:hAnsi="Times New Roman" w:cs="Times New Roman"/>
          <w:sz w:val="26"/>
          <w:szCs w:val="26"/>
        </w:rPr>
        <w:footnoteRef/>
      </w:r>
      <w:r w:rsidRPr="00444ECB">
        <w:rPr>
          <w:rFonts w:ascii="Times New Roman" w:hAnsi="Times New Roman" w:cs="Times New Roman"/>
          <w:sz w:val="26"/>
          <w:szCs w:val="26"/>
        </w:rPr>
        <w:tab/>
      </w:r>
      <w:r w:rsidRPr="00BD2619">
        <w:rPr>
          <w:rFonts w:ascii="Times New Roman" w:hAnsi="Times New Roman" w:cs="Times New Roman"/>
          <w:sz w:val="26"/>
          <w:szCs w:val="26"/>
        </w:rPr>
        <w:t>52 Pa. Code §5.535(a).</w:t>
      </w:r>
    </w:p>
  </w:footnote>
  <w:footnote w:id="10">
    <w:p w14:paraId="5C15A80C" w14:textId="16A23604" w:rsidR="009F753D" w:rsidRPr="00742EC4" w:rsidRDefault="009F753D"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Ms. Sawyer presents her argument in terms of the overall number of payments made, when the PGW CRP is designed to forgive 1/36</w:t>
      </w:r>
      <w:r w:rsidRPr="00742EC4">
        <w:rPr>
          <w:rFonts w:ascii="Times New Roman" w:hAnsi="Times New Roman" w:cs="Times New Roman"/>
          <w:sz w:val="26"/>
          <w:szCs w:val="26"/>
          <w:vertAlign w:val="superscript"/>
        </w:rPr>
        <w:t>th</w:t>
      </w:r>
      <w:r w:rsidRPr="00742EC4">
        <w:rPr>
          <w:rFonts w:ascii="Times New Roman" w:hAnsi="Times New Roman" w:cs="Times New Roman"/>
          <w:sz w:val="26"/>
          <w:szCs w:val="26"/>
        </w:rPr>
        <w:t xml:space="preserve"> of the pre-program arrearage every time that a payment is made on time and in full, and where there is no CRP arrearage pending from prior bills that had not been paid on time and in full. </w:t>
      </w:r>
    </w:p>
  </w:footnote>
  <w:footnote w:id="11">
    <w:p w14:paraId="1DF0F4C3" w14:textId="4F7C9644"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Complainant</w:t>
      </w:r>
      <w:r w:rsidR="00456EB1">
        <w:rPr>
          <w:rFonts w:ascii="Times New Roman" w:hAnsi="Times New Roman" w:cs="Times New Roman"/>
          <w:sz w:val="26"/>
          <w:szCs w:val="26"/>
        </w:rPr>
        <w:t>’</w:t>
      </w:r>
      <w:r w:rsidRPr="00742EC4">
        <w:rPr>
          <w:rFonts w:ascii="Times New Roman" w:hAnsi="Times New Roman" w:cs="Times New Roman"/>
          <w:sz w:val="26"/>
          <w:szCs w:val="26"/>
        </w:rPr>
        <w:t>s Exceptions at 5.</w:t>
      </w:r>
    </w:p>
  </w:footnote>
  <w:footnote w:id="12">
    <w:p w14:paraId="3FEA9197" w14:textId="41C242B7"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r>
      <w:r w:rsidR="00D22D45">
        <w:rPr>
          <w:rFonts w:ascii="Times New Roman" w:hAnsi="Times New Roman" w:cs="Times New Roman"/>
          <w:sz w:val="26"/>
          <w:szCs w:val="26"/>
        </w:rPr>
        <w:t xml:space="preserve">I.D., </w:t>
      </w:r>
      <w:r w:rsidRPr="00742EC4">
        <w:rPr>
          <w:rFonts w:ascii="Times New Roman" w:hAnsi="Times New Roman" w:cs="Times New Roman"/>
          <w:sz w:val="26"/>
          <w:szCs w:val="26"/>
        </w:rPr>
        <w:t>Finding of Fact No. 4</w:t>
      </w:r>
      <w:r w:rsidR="00794E78">
        <w:rPr>
          <w:rFonts w:ascii="Times New Roman" w:hAnsi="Times New Roman" w:cs="Times New Roman"/>
          <w:sz w:val="26"/>
          <w:szCs w:val="26"/>
        </w:rPr>
        <w:t xml:space="preserve"> at 5</w:t>
      </w:r>
      <w:r w:rsidRPr="00742EC4">
        <w:rPr>
          <w:rFonts w:ascii="Times New Roman" w:hAnsi="Times New Roman" w:cs="Times New Roman"/>
          <w:sz w:val="26"/>
          <w:szCs w:val="26"/>
        </w:rPr>
        <w:t>.</w:t>
      </w:r>
    </w:p>
  </w:footnote>
  <w:footnote w:id="13">
    <w:p w14:paraId="24E022E7" w14:textId="73B7D105"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r>
      <w:r w:rsidR="00794E78">
        <w:rPr>
          <w:rFonts w:ascii="Times New Roman" w:hAnsi="Times New Roman" w:cs="Times New Roman"/>
          <w:sz w:val="26"/>
          <w:szCs w:val="26"/>
        </w:rPr>
        <w:t xml:space="preserve">I.D., </w:t>
      </w:r>
      <w:r w:rsidRPr="00742EC4">
        <w:rPr>
          <w:rFonts w:ascii="Times New Roman" w:hAnsi="Times New Roman" w:cs="Times New Roman"/>
          <w:sz w:val="26"/>
          <w:szCs w:val="26"/>
        </w:rPr>
        <w:t xml:space="preserve">Finding of Fact </w:t>
      </w:r>
      <w:r w:rsidR="00794E78">
        <w:rPr>
          <w:rFonts w:ascii="Times New Roman" w:hAnsi="Times New Roman" w:cs="Times New Roman"/>
          <w:sz w:val="26"/>
          <w:szCs w:val="26"/>
        </w:rPr>
        <w:t xml:space="preserve">No. </w:t>
      </w:r>
      <w:r w:rsidRPr="00742EC4">
        <w:rPr>
          <w:rFonts w:ascii="Times New Roman" w:hAnsi="Times New Roman" w:cs="Times New Roman"/>
          <w:sz w:val="26"/>
          <w:szCs w:val="26"/>
        </w:rPr>
        <w:t>20</w:t>
      </w:r>
      <w:r w:rsidR="00794E78">
        <w:rPr>
          <w:rFonts w:ascii="Times New Roman" w:hAnsi="Times New Roman" w:cs="Times New Roman"/>
          <w:sz w:val="26"/>
          <w:szCs w:val="26"/>
        </w:rPr>
        <w:t xml:space="preserve"> at 6.</w:t>
      </w:r>
    </w:p>
  </w:footnote>
  <w:footnote w:id="14">
    <w:p w14:paraId="45A7B19D" w14:textId="61CF48EA"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r>
      <w:r w:rsidR="00CA67B4" w:rsidRPr="00CA67B4">
        <w:rPr>
          <w:rFonts w:ascii="Times New Roman" w:hAnsi="Times New Roman" w:cs="Times New Roman"/>
          <w:i/>
          <w:sz w:val="26"/>
          <w:szCs w:val="26"/>
        </w:rPr>
        <w:t>Id.</w:t>
      </w:r>
    </w:p>
  </w:footnote>
  <w:footnote w:id="15">
    <w:p w14:paraId="4D55A8A1" w14:textId="3D83780F" w:rsidR="006332C7" w:rsidRPr="00742EC4" w:rsidRDefault="006332C7" w:rsidP="00742EC4">
      <w:pPr>
        <w:pStyle w:val="FootnoteText"/>
        <w:keepNext/>
        <w:keepLines/>
        <w:spacing w:after="120"/>
        <w:ind w:firstLine="720"/>
        <w:rPr>
          <w:rFonts w:ascii="Times New Roman" w:hAnsi="Times New Roman" w:cs="Times New Roman"/>
          <w:sz w:val="26"/>
          <w:szCs w:val="26"/>
        </w:rPr>
      </w:pPr>
      <w:r w:rsidRPr="00742EC4">
        <w:rPr>
          <w:rStyle w:val="FootnoteReference"/>
          <w:rFonts w:ascii="Times New Roman" w:hAnsi="Times New Roman" w:cs="Times New Roman"/>
          <w:sz w:val="26"/>
          <w:szCs w:val="26"/>
        </w:rPr>
        <w:footnoteRef/>
      </w:r>
      <w:r w:rsidRPr="00742EC4">
        <w:rPr>
          <w:rFonts w:ascii="Times New Roman" w:hAnsi="Times New Roman" w:cs="Times New Roman"/>
          <w:sz w:val="26"/>
          <w:szCs w:val="26"/>
        </w:rPr>
        <w:tab/>
        <w:t>52 Pa. Code § 56.181.</w:t>
      </w:r>
    </w:p>
  </w:footnote>
  <w:footnote w:id="16">
    <w:p w14:paraId="7E88451C" w14:textId="3653D9E0" w:rsidR="001B5B56" w:rsidRPr="00444ECB" w:rsidRDefault="001B5B56" w:rsidP="001B5B56">
      <w:pPr>
        <w:pStyle w:val="FootnoteText"/>
        <w:ind w:left="720"/>
        <w:rPr>
          <w:rFonts w:ascii="Times New Roman" w:hAnsi="Times New Roman" w:cs="Times New Roman"/>
          <w:sz w:val="26"/>
          <w:szCs w:val="26"/>
        </w:rPr>
      </w:pPr>
      <w:r w:rsidRPr="00444ECB">
        <w:rPr>
          <w:rStyle w:val="FootnoteReference"/>
          <w:rFonts w:ascii="Times New Roman" w:hAnsi="Times New Roman" w:cs="Times New Roman"/>
          <w:sz w:val="26"/>
          <w:szCs w:val="26"/>
        </w:rPr>
        <w:footnoteRef/>
      </w:r>
      <w:r w:rsidRPr="00444ECB">
        <w:rPr>
          <w:rFonts w:ascii="Times New Roman" w:hAnsi="Times New Roman" w:cs="Times New Roman"/>
          <w:sz w:val="26"/>
          <w:szCs w:val="26"/>
        </w:rPr>
        <w:tab/>
        <w:t>PGW Reply Exceptions at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CB6"/>
    <w:multiLevelType w:val="hybridMultilevel"/>
    <w:tmpl w:val="5D5ACD84"/>
    <w:lvl w:ilvl="0" w:tplc="DDA000F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D5C30"/>
    <w:multiLevelType w:val="hybridMultilevel"/>
    <w:tmpl w:val="80AA81F0"/>
    <w:lvl w:ilvl="0" w:tplc="64243E9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812B9B"/>
    <w:multiLevelType w:val="hybridMultilevel"/>
    <w:tmpl w:val="A8E6E8B8"/>
    <w:lvl w:ilvl="0" w:tplc="90B630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82A6768"/>
    <w:multiLevelType w:val="hybridMultilevel"/>
    <w:tmpl w:val="ABB6F952"/>
    <w:lvl w:ilvl="0" w:tplc="7FFA39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373C7B"/>
    <w:multiLevelType w:val="hybridMultilevel"/>
    <w:tmpl w:val="DF92A6B8"/>
    <w:lvl w:ilvl="0" w:tplc="74A69FA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0CF96662"/>
    <w:multiLevelType w:val="hybridMultilevel"/>
    <w:tmpl w:val="3CEA6A26"/>
    <w:lvl w:ilvl="0" w:tplc="2F0EB4F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3F11D1"/>
    <w:multiLevelType w:val="hybridMultilevel"/>
    <w:tmpl w:val="5958E548"/>
    <w:lvl w:ilvl="0" w:tplc="449EE324">
      <w:start w:val="1"/>
      <w:numFmt w:val="lowerLetter"/>
      <w:lvlText w:val="%1."/>
      <w:lvlJc w:val="left"/>
      <w:pPr>
        <w:ind w:left="3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24B4C49"/>
    <w:multiLevelType w:val="hybridMultilevel"/>
    <w:tmpl w:val="93C0D7DE"/>
    <w:lvl w:ilvl="0" w:tplc="7278E12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394300E"/>
    <w:multiLevelType w:val="hybridMultilevel"/>
    <w:tmpl w:val="18084316"/>
    <w:lvl w:ilvl="0" w:tplc="6DBAF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5F7B97"/>
    <w:multiLevelType w:val="hybridMultilevel"/>
    <w:tmpl w:val="5F4C8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93AA2"/>
    <w:multiLevelType w:val="hybridMultilevel"/>
    <w:tmpl w:val="98F8D45E"/>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424E97"/>
    <w:multiLevelType w:val="hybridMultilevel"/>
    <w:tmpl w:val="78086E3A"/>
    <w:lvl w:ilvl="0" w:tplc="F666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CC674F"/>
    <w:multiLevelType w:val="hybridMultilevel"/>
    <w:tmpl w:val="BDDC1394"/>
    <w:lvl w:ilvl="0" w:tplc="21AAC2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A33460"/>
    <w:multiLevelType w:val="hybridMultilevel"/>
    <w:tmpl w:val="AA1EB21A"/>
    <w:lvl w:ilvl="0" w:tplc="1808742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A6544"/>
    <w:multiLevelType w:val="hybridMultilevel"/>
    <w:tmpl w:val="9D00BABC"/>
    <w:lvl w:ilvl="0" w:tplc="F68AB5D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F7DDE"/>
    <w:multiLevelType w:val="hybridMultilevel"/>
    <w:tmpl w:val="A98CE148"/>
    <w:lvl w:ilvl="0" w:tplc="5E927C36">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C24CE"/>
    <w:multiLevelType w:val="hybridMultilevel"/>
    <w:tmpl w:val="A9F80908"/>
    <w:lvl w:ilvl="0" w:tplc="EDC0741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1263ACC"/>
    <w:multiLevelType w:val="hybridMultilevel"/>
    <w:tmpl w:val="6248EAFA"/>
    <w:lvl w:ilvl="0" w:tplc="949836BE">
      <w:start w:val="6"/>
      <w:numFmt w:val="lowerLetter"/>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03D26"/>
    <w:multiLevelType w:val="hybridMultilevel"/>
    <w:tmpl w:val="4F409DDE"/>
    <w:lvl w:ilvl="0" w:tplc="EDC64B00">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2077998"/>
    <w:multiLevelType w:val="hybridMultilevel"/>
    <w:tmpl w:val="48B8491C"/>
    <w:lvl w:ilvl="0" w:tplc="5808C1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755B15"/>
    <w:multiLevelType w:val="hybridMultilevel"/>
    <w:tmpl w:val="4A588010"/>
    <w:lvl w:ilvl="0" w:tplc="0C3A81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94B3F69"/>
    <w:multiLevelType w:val="hybridMultilevel"/>
    <w:tmpl w:val="5B9A9A14"/>
    <w:lvl w:ilvl="0" w:tplc="C10A32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0D5487"/>
    <w:multiLevelType w:val="hybridMultilevel"/>
    <w:tmpl w:val="30BADA8E"/>
    <w:lvl w:ilvl="0" w:tplc="3A6E1224">
      <w:start w:val="1"/>
      <w:numFmt w:val="lowerLetter"/>
      <w:lvlText w:val="%1)"/>
      <w:lvlJc w:val="left"/>
      <w:pPr>
        <w:ind w:left="3960" w:hanging="360"/>
      </w:pPr>
      <w:rPr>
        <w:rFonts w:eastAsiaTheme="minorHAnsi"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3DB57D84"/>
    <w:multiLevelType w:val="hybridMultilevel"/>
    <w:tmpl w:val="F8FA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147AF"/>
    <w:multiLevelType w:val="hybridMultilevel"/>
    <w:tmpl w:val="2C621022"/>
    <w:lvl w:ilvl="0" w:tplc="AB9E3E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92E36"/>
    <w:multiLevelType w:val="hybridMultilevel"/>
    <w:tmpl w:val="99E687A8"/>
    <w:lvl w:ilvl="0" w:tplc="A566D05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6079E"/>
    <w:multiLevelType w:val="hybridMultilevel"/>
    <w:tmpl w:val="9CE8176C"/>
    <w:lvl w:ilvl="0" w:tplc="43103EE0">
      <w:start w:val="3"/>
      <w:numFmt w:val="upperLetter"/>
      <w:lvlText w:val="%1."/>
      <w:lvlJc w:val="left"/>
      <w:pPr>
        <w:ind w:left="1800" w:hanging="360"/>
      </w:pPr>
      <w:rPr>
        <w:rFonts w:eastAsiaTheme="minorEastAsia"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59F20B5"/>
    <w:multiLevelType w:val="hybridMultilevel"/>
    <w:tmpl w:val="47807DB4"/>
    <w:lvl w:ilvl="0" w:tplc="0DC80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461BF5"/>
    <w:multiLevelType w:val="hybridMultilevel"/>
    <w:tmpl w:val="7DB4CBB2"/>
    <w:lvl w:ilvl="0" w:tplc="AB9E3E8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CC4433"/>
    <w:multiLevelType w:val="hybridMultilevel"/>
    <w:tmpl w:val="16503A4A"/>
    <w:lvl w:ilvl="0" w:tplc="9BA80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E31CBD"/>
    <w:multiLevelType w:val="hybridMultilevel"/>
    <w:tmpl w:val="6E1A51E0"/>
    <w:lvl w:ilvl="0" w:tplc="CF52F1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85928D9"/>
    <w:multiLevelType w:val="hybridMultilevel"/>
    <w:tmpl w:val="6936ABD0"/>
    <w:lvl w:ilvl="0" w:tplc="F1C824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102B3E"/>
    <w:multiLevelType w:val="hybridMultilevel"/>
    <w:tmpl w:val="06924AE0"/>
    <w:lvl w:ilvl="0" w:tplc="D32CBB9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2C76F7"/>
    <w:multiLevelType w:val="hybridMultilevel"/>
    <w:tmpl w:val="661CBB2E"/>
    <w:lvl w:ilvl="0" w:tplc="C15A1E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1A24689"/>
    <w:multiLevelType w:val="hybridMultilevel"/>
    <w:tmpl w:val="E206A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50A99"/>
    <w:multiLevelType w:val="hybridMultilevel"/>
    <w:tmpl w:val="E73681B0"/>
    <w:lvl w:ilvl="0" w:tplc="EE8E600A">
      <w:start w:val="1"/>
      <w:numFmt w:val="decimal"/>
      <w:lvlText w:val="%1)"/>
      <w:lvlJc w:val="left"/>
      <w:pPr>
        <w:ind w:left="1710" w:hanging="360"/>
      </w:pPr>
      <w:rPr>
        <w:rFonts w:hint="default"/>
        <w:sz w:val="24"/>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73B407D8"/>
    <w:multiLevelType w:val="hybridMultilevel"/>
    <w:tmpl w:val="70FCE1AE"/>
    <w:lvl w:ilvl="0" w:tplc="DC00A6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07728"/>
    <w:multiLevelType w:val="hybridMultilevel"/>
    <w:tmpl w:val="63D44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A35D5"/>
    <w:multiLevelType w:val="hybridMultilevel"/>
    <w:tmpl w:val="4E3A7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E00A50"/>
    <w:multiLevelType w:val="hybridMultilevel"/>
    <w:tmpl w:val="0A967B52"/>
    <w:lvl w:ilvl="0" w:tplc="D952C8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40"/>
  </w:num>
  <w:num w:numId="3">
    <w:abstractNumId w:val="2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0"/>
  </w:num>
  <w:num w:numId="8">
    <w:abstractNumId w:val="3"/>
  </w:num>
  <w:num w:numId="9">
    <w:abstractNumId w:val="2"/>
  </w:num>
  <w:num w:numId="10">
    <w:abstractNumId w:val="20"/>
  </w:num>
  <w:num w:numId="11">
    <w:abstractNumId w:val="37"/>
  </w:num>
  <w:num w:numId="12">
    <w:abstractNumId w:val="6"/>
  </w:num>
  <w:num w:numId="13">
    <w:abstractNumId w:val="15"/>
  </w:num>
  <w:num w:numId="14">
    <w:abstractNumId w:val="41"/>
  </w:num>
  <w:num w:numId="15">
    <w:abstractNumId w:val="30"/>
  </w:num>
  <w:num w:numId="16">
    <w:abstractNumId w:val="26"/>
  </w:num>
  <w:num w:numId="17">
    <w:abstractNumId w:val="38"/>
  </w:num>
  <w:num w:numId="18">
    <w:abstractNumId w:val="1"/>
  </w:num>
  <w:num w:numId="19">
    <w:abstractNumId w:val="28"/>
  </w:num>
  <w:num w:numId="20">
    <w:abstractNumId w:val="16"/>
  </w:num>
  <w:num w:numId="21">
    <w:abstractNumId w:val="4"/>
  </w:num>
  <w:num w:numId="22">
    <w:abstractNumId w:val="27"/>
  </w:num>
  <w:num w:numId="23">
    <w:abstractNumId w:val="29"/>
  </w:num>
  <w:num w:numId="24">
    <w:abstractNumId w:val="32"/>
  </w:num>
  <w:num w:numId="25">
    <w:abstractNumId w:val="21"/>
  </w:num>
  <w:num w:numId="26">
    <w:abstractNumId w:val="31"/>
  </w:num>
  <w:num w:numId="27">
    <w:abstractNumId w:val="39"/>
  </w:num>
  <w:num w:numId="28">
    <w:abstractNumId w:val="34"/>
  </w:num>
  <w:num w:numId="29">
    <w:abstractNumId w:val="25"/>
  </w:num>
  <w:num w:numId="30">
    <w:abstractNumId w:val="10"/>
  </w:num>
  <w:num w:numId="31">
    <w:abstractNumId w:val="18"/>
  </w:num>
  <w:num w:numId="32">
    <w:abstractNumId w:val="9"/>
  </w:num>
  <w:num w:numId="33">
    <w:abstractNumId w:val="13"/>
  </w:num>
  <w:num w:numId="34">
    <w:abstractNumId w:val="8"/>
  </w:num>
  <w:num w:numId="35">
    <w:abstractNumId w:val="22"/>
  </w:num>
  <w:num w:numId="36">
    <w:abstractNumId w:val="17"/>
  </w:num>
  <w:num w:numId="37">
    <w:abstractNumId w:val="14"/>
  </w:num>
  <w:num w:numId="38">
    <w:abstractNumId w:val="33"/>
  </w:num>
  <w:num w:numId="39">
    <w:abstractNumId w:val="36"/>
  </w:num>
  <w:num w:numId="40">
    <w:abstractNumId w:val="7"/>
  </w:num>
  <w:num w:numId="41">
    <w:abstractNumId w:val="1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D7"/>
    <w:rsid w:val="00003515"/>
    <w:rsid w:val="00003BAF"/>
    <w:rsid w:val="0001200A"/>
    <w:rsid w:val="0001657C"/>
    <w:rsid w:val="0001699E"/>
    <w:rsid w:val="00020EC1"/>
    <w:rsid w:val="00022376"/>
    <w:rsid w:val="00022BF6"/>
    <w:rsid w:val="00022D50"/>
    <w:rsid w:val="00027331"/>
    <w:rsid w:val="00027C99"/>
    <w:rsid w:val="0003009E"/>
    <w:rsid w:val="00030D40"/>
    <w:rsid w:val="000314BA"/>
    <w:rsid w:val="00033320"/>
    <w:rsid w:val="00034955"/>
    <w:rsid w:val="00035B96"/>
    <w:rsid w:val="00036BDE"/>
    <w:rsid w:val="00036EE0"/>
    <w:rsid w:val="0003742C"/>
    <w:rsid w:val="00040B8B"/>
    <w:rsid w:val="0004246A"/>
    <w:rsid w:val="00043505"/>
    <w:rsid w:val="00043F79"/>
    <w:rsid w:val="00045409"/>
    <w:rsid w:val="00046994"/>
    <w:rsid w:val="0004747E"/>
    <w:rsid w:val="00047773"/>
    <w:rsid w:val="00053366"/>
    <w:rsid w:val="00053698"/>
    <w:rsid w:val="00053737"/>
    <w:rsid w:val="000553E0"/>
    <w:rsid w:val="000577BD"/>
    <w:rsid w:val="0006143E"/>
    <w:rsid w:val="000622DC"/>
    <w:rsid w:val="00064247"/>
    <w:rsid w:val="000646BC"/>
    <w:rsid w:val="00070B3F"/>
    <w:rsid w:val="000719C9"/>
    <w:rsid w:val="00072ECD"/>
    <w:rsid w:val="00080392"/>
    <w:rsid w:val="00081507"/>
    <w:rsid w:val="00082BF2"/>
    <w:rsid w:val="000832F2"/>
    <w:rsid w:val="00083A45"/>
    <w:rsid w:val="00085607"/>
    <w:rsid w:val="000932A3"/>
    <w:rsid w:val="00094286"/>
    <w:rsid w:val="00095BF9"/>
    <w:rsid w:val="000974FC"/>
    <w:rsid w:val="00097ADD"/>
    <w:rsid w:val="00097B27"/>
    <w:rsid w:val="000A0FC5"/>
    <w:rsid w:val="000A5F90"/>
    <w:rsid w:val="000B2DF1"/>
    <w:rsid w:val="000B3E2F"/>
    <w:rsid w:val="000B4DE5"/>
    <w:rsid w:val="000B4F38"/>
    <w:rsid w:val="000B7B3A"/>
    <w:rsid w:val="000C1D80"/>
    <w:rsid w:val="000C2443"/>
    <w:rsid w:val="000C2626"/>
    <w:rsid w:val="000C3A82"/>
    <w:rsid w:val="000C3F64"/>
    <w:rsid w:val="000C55EB"/>
    <w:rsid w:val="000C589F"/>
    <w:rsid w:val="000C6548"/>
    <w:rsid w:val="000C6602"/>
    <w:rsid w:val="000D1792"/>
    <w:rsid w:val="000D2A54"/>
    <w:rsid w:val="000D2B35"/>
    <w:rsid w:val="000D3D78"/>
    <w:rsid w:val="000D692F"/>
    <w:rsid w:val="000E2FB7"/>
    <w:rsid w:val="000E386E"/>
    <w:rsid w:val="000E5B8B"/>
    <w:rsid w:val="000E6A5E"/>
    <w:rsid w:val="000F0DCA"/>
    <w:rsid w:val="000F21B2"/>
    <w:rsid w:val="000F4400"/>
    <w:rsid w:val="000F7109"/>
    <w:rsid w:val="000F7640"/>
    <w:rsid w:val="0010473D"/>
    <w:rsid w:val="001060A3"/>
    <w:rsid w:val="001062E4"/>
    <w:rsid w:val="00110578"/>
    <w:rsid w:val="00110857"/>
    <w:rsid w:val="00110E1C"/>
    <w:rsid w:val="00114B53"/>
    <w:rsid w:val="001151B9"/>
    <w:rsid w:val="00115BF8"/>
    <w:rsid w:val="00115C44"/>
    <w:rsid w:val="00115C4A"/>
    <w:rsid w:val="0011643A"/>
    <w:rsid w:val="001168C0"/>
    <w:rsid w:val="00116EC8"/>
    <w:rsid w:val="00117611"/>
    <w:rsid w:val="001221A5"/>
    <w:rsid w:val="001223B4"/>
    <w:rsid w:val="00124A7F"/>
    <w:rsid w:val="00124E5F"/>
    <w:rsid w:val="00125AF2"/>
    <w:rsid w:val="0012692B"/>
    <w:rsid w:val="00130918"/>
    <w:rsid w:val="00130EA9"/>
    <w:rsid w:val="001322B5"/>
    <w:rsid w:val="00136473"/>
    <w:rsid w:val="00137326"/>
    <w:rsid w:val="001375DE"/>
    <w:rsid w:val="00137F42"/>
    <w:rsid w:val="0014139B"/>
    <w:rsid w:val="00142506"/>
    <w:rsid w:val="00143D0D"/>
    <w:rsid w:val="001471AE"/>
    <w:rsid w:val="00147688"/>
    <w:rsid w:val="001500CA"/>
    <w:rsid w:val="0015030E"/>
    <w:rsid w:val="001511BC"/>
    <w:rsid w:val="00151816"/>
    <w:rsid w:val="00152E2A"/>
    <w:rsid w:val="00155889"/>
    <w:rsid w:val="001565D9"/>
    <w:rsid w:val="00160114"/>
    <w:rsid w:val="0016286F"/>
    <w:rsid w:val="001674AB"/>
    <w:rsid w:val="00167DF8"/>
    <w:rsid w:val="00171E09"/>
    <w:rsid w:val="00171E9C"/>
    <w:rsid w:val="00171FB9"/>
    <w:rsid w:val="00173A5A"/>
    <w:rsid w:val="00173E48"/>
    <w:rsid w:val="00174056"/>
    <w:rsid w:val="001764C3"/>
    <w:rsid w:val="001765C9"/>
    <w:rsid w:val="001807CB"/>
    <w:rsid w:val="00180C73"/>
    <w:rsid w:val="00181456"/>
    <w:rsid w:val="00181B99"/>
    <w:rsid w:val="00181ECA"/>
    <w:rsid w:val="001820A0"/>
    <w:rsid w:val="00183433"/>
    <w:rsid w:val="00183558"/>
    <w:rsid w:val="00185DF5"/>
    <w:rsid w:val="001861A0"/>
    <w:rsid w:val="00187066"/>
    <w:rsid w:val="00187331"/>
    <w:rsid w:val="00187398"/>
    <w:rsid w:val="00191245"/>
    <w:rsid w:val="001931CC"/>
    <w:rsid w:val="00193E36"/>
    <w:rsid w:val="00195A02"/>
    <w:rsid w:val="001965FF"/>
    <w:rsid w:val="0019743B"/>
    <w:rsid w:val="00197641"/>
    <w:rsid w:val="001A0F02"/>
    <w:rsid w:val="001A1C20"/>
    <w:rsid w:val="001A332D"/>
    <w:rsid w:val="001A414D"/>
    <w:rsid w:val="001A7263"/>
    <w:rsid w:val="001B2861"/>
    <w:rsid w:val="001B2FC9"/>
    <w:rsid w:val="001B3B8B"/>
    <w:rsid w:val="001B4F5B"/>
    <w:rsid w:val="001B5A69"/>
    <w:rsid w:val="001B5AE9"/>
    <w:rsid w:val="001B5B56"/>
    <w:rsid w:val="001C000E"/>
    <w:rsid w:val="001C055A"/>
    <w:rsid w:val="001C29BB"/>
    <w:rsid w:val="001C2B15"/>
    <w:rsid w:val="001C4C9A"/>
    <w:rsid w:val="001D0EF8"/>
    <w:rsid w:val="001D1860"/>
    <w:rsid w:val="001D1DDC"/>
    <w:rsid w:val="001D3F92"/>
    <w:rsid w:val="001D6230"/>
    <w:rsid w:val="001D6A0D"/>
    <w:rsid w:val="001D75DE"/>
    <w:rsid w:val="001D766A"/>
    <w:rsid w:val="001E3C34"/>
    <w:rsid w:val="001E5543"/>
    <w:rsid w:val="001F06DA"/>
    <w:rsid w:val="001F0C3E"/>
    <w:rsid w:val="001F1C9E"/>
    <w:rsid w:val="001F241D"/>
    <w:rsid w:val="001F4C24"/>
    <w:rsid w:val="001F64FA"/>
    <w:rsid w:val="001F74EA"/>
    <w:rsid w:val="00201B39"/>
    <w:rsid w:val="00201C4A"/>
    <w:rsid w:val="00204BC0"/>
    <w:rsid w:val="002056D4"/>
    <w:rsid w:val="00210B67"/>
    <w:rsid w:val="002112CE"/>
    <w:rsid w:val="00220772"/>
    <w:rsid w:val="00220F64"/>
    <w:rsid w:val="002225A9"/>
    <w:rsid w:val="0022360D"/>
    <w:rsid w:val="0022384B"/>
    <w:rsid w:val="00223B0C"/>
    <w:rsid w:val="0022403E"/>
    <w:rsid w:val="00225FDF"/>
    <w:rsid w:val="00226193"/>
    <w:rsid w:val="0023092B"/>
    <w:rsid w:val="00231B55"/>
    <w:rsid w:val="00233483"/>
    <w:rsid w:val="0023591A"/>
    <w:rsid w:val="00235C63"/>
    <w:rsid w:val="00235FCA"/>
    <w:rsid w:val="00243041"/>
    <w:rsid w:val="00247EE6"/>
    <w:rsid w:val="00251152"/>
    <w:rsid w:val="00252209"/>
    <w:rsid w:val="00256845"/>
    <w:rsid w:val="00257519"/>
    <w:rsid w:val="002640EB"/>
    <w:rsid w:val="002643DC"/>
    <w:rsid w:val="0026467C"/>
    <w:rsid w:val="00264B02"/>
    <w:rsid w:val="002666F3"/>
    <w:rsid w:val="0026697E"/>
    <w:rsid w:val="00266FC5"/>
    <w:rsid w:val="002673EC"/>
    <w:rsid w:val="0026753A"/>
    <w:rsid w:val="00271E99"/>
    <w:rsid w:val="00272D9D"/>
    <w:rsid w:val="00272EC8"/>
    <w:rsid w:val="0027433F"/>
    <w:rsid w:val="00276685"/>
    <w:rsid w:val="0027788A"/>
    <w:rsid w:val="00277B0A"/>
    <w:rsid w:val="00280F93"/>
    <w:rsid w:val="002815DC"/>
    <w:rsid w:val="00282A1D"/>
    <w:rsid w:val="00282D5B"/>
    <w:rsid w:val="00283FE3"/>
    <w:rsid w:val="00285159"/>
    <w:rsid w:val="00285FB2"/>
    <w:rsid w:val="00287752"/>
    <w:rsid w:val="00291052"/>
    <w:rsid w:val="00291F5A"/>
    <w:rsid w:val="00294BE8"/>
    <w:rsid w:val="00295825"/>
    <w:rsid w:val="002A12BD"/>
    <w:rsid w:val="002A18E8"/>
    <w:rsid w:val="002A2410"/>
    <w:rsid w:val="002A36B7"/>
    <w:rsid w:val="002A392D"/>
    <w:rsid w:val="002A60CD"/>
    <w:rsid w:val="002A654A"/>
    <w:rsid w:val="002A6590"/>
    <w:rsid w:val="002A7848"/>
    <w:rsid w:val="002A7901"/>
    <w:rsid w:val="002A7C26"/>
    <w:rsid w:val="002B1CD6"/>
    <w:rsid w:val="002B28AF"/>
    <w:rsid w:val="002B3DA3"/>
    <w:rsid w:val="002B4377"/>
    <w:rsid w:val="002B4856"/>
    <w:rsid w:val="002B56F8"/>
    <w:rsid w:val="002B5DA5"/>
    <w:rsid w:val="002B642A"/>
    <w:rsid w:val="002B68FA"/>
    <w:rsid w:val="002B78F4"/>
    <w:rsid w:val="002C0779"/>
    <w:rsid w:val="002C3859"/>
    <w:rsid w:val="002C3A65"/>
    <w:rsid w:val="002C4DBA"/>
    <w:rsid w:val="002C5869"/>
    <w:rsid w:val="002C649C"/>
    <w:rsid w:val="002C65F5"/>
    <w:rsid w:val="002D3573"/>
    <w:rsid w:val="002D7350"/>
    <w:rsid w:val="002E2B61"/>
    <w:rsid w:val="002E343C"/>
    <w:rsid w:val="002E51DA"/>
    <w:rsid w:val="002E7B05"/>
    <w:rsid w:val="002E7D9F"/>
    <w:rsid w:val="002F0388"/>
    <w:rsid w:val="002F1BBB"/>
    <w:rsid w:val="002F28E9"/>
    <w:rsid w:val="002F3B07"/>
    <w:rsid w:val="002F3DBA"/>
    <w:rsid w:val="002F4CAB"/>
    <w:rsid w:val="002F542E"/>
    <w:rsid w:val="00300B89"/>
    <w:rsid w:val="00301808"/>
    <w:rsid w:val="0030297D"/>
    <w:rsid w:val="00304F8F"/>
    <w:rsid w:val="00305F3F"/>
    <w:rsid w:val="003112A0"/>
    <w:rsid w:val="00311A0C"/>
    <w:rsid w:val="00313CA2"/>
    <w:rsid w:val="00314C19"/>
    <w:rsid w:val="00316778"/>
    <w:rsid w:val="003178F0"/>
    <w:rsid w:val="003179D0"/>
    <w:rsid w:val="003244E9"/>
    <w:rsid w:val="00325DF9"/>
    <w:rsid w:val="0032701D"/>
    <w:rsid w:val="0033117F"/>
    <w:rsid w:val="00331368"/>
    <w:rsid w:val="00331425"/>
    <w:rsid w:val="0033207B"/>
    <w:rsid w:val="003329DA"/>
    <w:rsid w:val="00335345"/>
    <w:rsid w:val="00345703"/>
    <w:rsid w:val="00352176"/>
    <w:rsid w:val="0035284C"/>
    <w:rsid w:val="003533A4"/>
    <w:rsid w:val="003538BC"/>
    <w:rsid w:val="003548F3"/>
    <w:rsid w:val="00355307"/>
    <w:rsid w:val="003561B9"/>
    <w:rsid w:val="00356203"/>
    <w:rsid w:val="00356DB5"/>
    <w:rsid w:val="00356F1B"/>
    <w:rsid w:val="0036360B"/>
    <w:rsid w:val="00363732"/>
    <w:rsid w:val="0036397D"/>
    <w:rsid w:val="00363B17"/>
    <w:rsid w:val="00365E5A"/>
    <w:rsid w:val="003661C2"/>
    <w:rsid w:val="00367E67"/>
    <w:rsid w:val="00370359"/>
    <w:rsid w:val="003704FD"/>
    <w:rsid w:val="00371F47"/>
    <w:rsid w:val="0037258A"/>
    <w:rsid w:val="003749DB"/>
    <w:rsid w:val="0037524E"/>
    <w:rsid w:val="003766A1"/>
    <w:rsid w:val="00380E43"/>
    <w:rsid w:val="003810F9"/>
    <w:rsid w:val="003826B3"/>
    <w:rsid w:val="00382E69"/>
    <w:rsid w:val="0038338C"/>
    <w:rsid w:val="00384DC0"/>
    <w:rsid w:val="0038502E"/>
    <w:rsid w:val="003863F3"/>
    <w:rsid w:val="00387601"/>
    <w:rsid w:val="00393404"/>
    <w:rsid w:val="00393495"/>
    <w:rsid w:val="00393684"/>
    <w:rsid w:val="0039385F"/>
    <w:rsid w:val="00394CF9"/>
    <w:rsid w:val="00394D3A"/>
    <w:rsid w:val="003972B6"/>
    <w:rsid w:val="00397ACE"/>
    <w:rsid w:val="003A1A2F"/>
    <w:rsid w:val="003A3195"/>
    <w:rsid w:val="003A4726"/>
    <w:rsid w:val="003A54A2"/>
    <w:rsid w:val="003A5BA3"/>
    <w:rsid w:val="003A6F43"/>
    <w:rsid w:val="003A701B"/>
    <w:rsid w:val="003B1688"/>
    <w:rsid w:val="003B19A7"/>
    <w:rsid w:val="003B20D0"/>
    <w:rsid w:val="003B22C1"/>
    <w:rsid w:val="003B4A62"/>
    <w:rsid w:val="003B4D1B"/>
    <w:rsid w:val="003B5141"/>
    <w:rsid w:val="003B5995"/>
    <w:rsid w:val="003B7416"/>
    <w:rsid w:val="003B7F7F"/>
    <w:rsid w:val="003C22BE"/>
    <w:rsid w:val="003C2942"/>
    <w:rsid w:val="003C318C"/>
    <w:rsid w:val="003C4C9C"/>
    <w:rsid w:val="003C66A0"/>
    <w:rsid w:val="003C68F2"/>
    <w:rsid w:val="003C7100"/>
    <w:rsid w:val="003C7ABE"/>
    <w:rsid w:val="003C7B14"/>
    <w:rsid w:val="003D1EC4"/>
    <w:rsid w:val="003D2745"/>
    <w:rsid w:val="003D3C6E"/>
    <w:rsid w:val="003D4235"/>
    <w:rsid w:val="003D51F4"/>
    <w:rsid w:val="003D563D"/>
    <w:rsid w:val="003E06B3"/>
    <w:rsid w:val="003E13EF"/>
    <w:rsid w:val="003E36EA"/>
    <w:rsid w:val="003E5154"/>
    <w:rsid w:val="003E5F5C"/>
    <w:rsid w:val="003E6427"/>
    <w:rsid w:val="003F05B0"/>
    <w:rsid w:val="003F1045"/>
    <w:rsid w:val="003F1134"/>
    <w:rsid w:val="003F22BF"/>
    <w:rsid w:val="003F3B5D"/>
    <w:rsid w:val="004003E1"/>
    <w:rsid w:val="00400789"/>
    <w:rsid w:val="00400D63"/>
    <w:rsid w:val="00400E76"/>
    <w:rsid w:val="00402AB7"/>
    <w:rsid w:val="00402C5D"/>
    <w:rsid w:val="0040359F"/>
    <w:rsid w:val="00404ADD"/>
    <w:rsid w:val="00404FF0"/>
    <w:rsid w:val="004051BF"/>
    <w:rsid w:val="00405825"/>
    <w:rsid w:val="00405FD3"/>
    <w:rsid w:val="004068F9"/>
    <w:rsid w:val="00406AAF"/>
    <w:rsid w:val="004108FC"/>
    <w:rsid w:val="00410A9D"/>
    <w:rsid w:val="00411D17"/>
    <w:rsid w:val="00412FF6"/>
    <w:rsid w:val="00413FDE"/>
    <w:rsid w:val="00414DBA"/>
    <w:rsid w:val="004169BE"/>
    <w:rsid w:val="004266B1"/>
    <w:rsid w:val="00426AE4"/>
    <w:rsid w:val="00427031"/>
    <w:rsid w:val="004272ED"/>
    <w:rsid w:val="00430439"/>
    <w:rsid w:val="00430E42"/>
    <w:rsid w:val="004315A0"/>
    <w:rsid w:val="004315E0"/>
    <w:rsid w:val="00431EEA"/>
    <w:rsid w:val="00432539"/>
    <w:rsid w:val="00434351"/>
    <w:rsid w:val="004346A4"/>
    <w:rsid w:val="00434A9E"/>
    <w:rsid w:val="00435573"/>
    <w:rsid w:val="00437A80"/>
    <w:rsid w:val="00444ECB"/>
    <w:rsid w:val="004475F6"/>
    <w:rsid w:val="00456EB1"/>
    <w:rsid w:val="0045775B"/>
    <w:rsid w:val="00461E86"/>
    <w:rsid w:val="004649BF"/>
    <w:rsid w:val="00465288"/>
    <w:rsid w:val="00466044"/>
    <w:rsid w:val="00467061"/>
    <w:rsid w:val="00467D7F"/>
    <w:rsid w:val="00470153"/>
    <w:rsid w:val="004712BE"/>
    <w:rsid w:val="00471C01"/>
    <w:rsid w:val="00473677"/>
    <w:rsid w:val="00476122"/>
    <w:rsid w:val="00477492"/>
    <w:rsid w:val="00481447"/>
    <w:rsid w:val="004840FE"/>
    <w:rsid w:val="00484104"/>
    <w:rsid w:val="0048448B"/>
    <w:rsid w:val="00485458"/>
    <w:rsid w:val="004864DF"/>
    <w:rsid w:val="00486B11"/>
    <w:rsid w:val="00487F20"/>
    <w:rsid w:val="00490CCB"/>
    <w:rsid w:val="00493673"/>
    <w:rsid w:val="00495203"/>
    <w:rsid w:val="00497CC9"/>
    <w:rsid w:val="004A2D1D"/>
    <w:rsid w:val="004A2DDE"/>
    <w:rsid w:val="004A3DCB"/>
    <w:rsid w:val="004A5987"/>
    <w:rsid w:val="004A5E30"/>
    <w:rsid w:val="004A68FC"/>
    <w:rsid w:val="004A763B"/>
    <w:rsid w:val="004B16D8"/>
    <w:rsid w:val="004B172C"/>
    <w:rsid w:val="004B4DA4"/>
    <w:rsid w:val="004B5F40"/>
    <w:rsid w:val="004C03D5"/>
    <w:rsid w:val="004C05D3"/>
    <w:rsid w:val="004C23DE"/>
    <w:rsid w:val="004C4DA4"/>
    <w:rsid w:val="004C5255"/>
    <w:rsid w:val="004C5638"/>
    <w:rsid w:val="004C586A"/>
    <w:rsid w:val="004D068C"/>
    <w:rsid w:val="004D293B"/>
    <w:rsid w:val="004D3F1D"/>
    <w:rsid w:val="004D64E5"/>
    <w:rsid w:val="004D6FE7"/>
    <w:rsid w:val="004D7EE3"/>
    <w:rsid w:val="004E541E"/>
    <w:rsid w:val="004E5846"/>
    <w:rsid w:val="004E6463"/>
    <w:rsid w:val="004E7484"/>
    <w:rsid w:val="004F1295"/>
    <w:rsid w:val="004F2B93"/>
    <w:rsid w:val="004F3B6D"/>
    <w:rsid w:val="004F51BA"/>
    <w:rsid w:val="004F6304"/>
    <w:rsid w:val="0050195A"/>
    <w:rsid w:val="00502E85"/>
    <w:rsid w:val="00503AAB"/>
    <w:rsid w:val="00503B55"/>
    <w:rsid w:val="0050552A"/>
    <w:rsid w:val="00505D72"/>
    <w:rsid w:val="0050697C"/>
    <w:rsid w:val="005069A0"/>
    <w:rsid w:val="00506A14"/>
    <w:rsid w:val="0050718E"/>
    <w:rsid w:val="00507D6D"/>
    <w:rsid w:val="00507D78"/>
    <w:rsid w:val="00507F8C"/>
    <w:rsid w:val="00511304"/>
    <w:rsid w:val="005150FC"/>
    <w:rsid w:val="00520839"/>
    <w:rsid w:val="00520D87"/>
    <w:rsid w:val="00521109"/>
    <w:rsid w:val="00522426"/>
    <w:rsid w:val="005229F3"/>
    <w:rsid w:val="00523BCA"/>
    <w:rsid w:val="00524F57"/>
    <w:rsid w:val="00525A05"/>
    <w:rsid w:val="00527815"/>
    <w:rsid w:val="005301C3"/>
    <w:rsid w:val="0053244C"/>
    <w:rsid w:val="005328FC"/>
    <w:rsid w:val="00532F2C"/>
    <w:rsid w:val="00533924"/>
    <w:rsid w:val="005349FB"/>
    <w:rsid w:val="00534DA1"/>
    <w:rsid w:val="005363F6"/>
    <w:rsid w:val="00537294"/>
    <w:rsid w:val="00537717"/>
    <w:rsid w:val="005413FD"/>
    <w:rsid w:val="005420E1"/>
    <w:rsid w:val="00542B2F"/>
    <w:rsid w:val="00542B35"/>
    <w:rsid w:val="00542B77"/>
    <w:rsid w:val="00543111"/>
    <w:rsid w:val="005460EE"/>
    <w:rsid w:val="00546244"/>
    <w:rsid w:val="0054664C"/>
    <w:rsid w:val="00547F88"/>
    <w:rsid w:val="005500E7"/>
    <w:rsid w:val="00552463"/>
    <w:rsid w:val="00552540"/>
    <w:rsid w:val="00552DCC"/>
    <w:rsid w:val="0055344E"/>
    <w:rsid w:val="00553BD5"/>
    <w:rsid w:val="0055423F"/>
    <w:rsid w:val="00555FCD"/>
    <w:rsid w:val="00556B54"/>
    <w:rsid w:val="00556D89"/>
    <w:rsid w:val="00557315"/>
    <w:rsid w:val="005605B7"/>
    <w:rsid w:val="0056199E"/>
    <w:rsid w:val="0056721B"/>
    <w:rsid w:val="00567EA2"/>
    <w:rsid w:val="00570747"/>
    <w:rsid w:val="00570CF7"/>
    <w:rsid w:val="00571D09"/>
    <w:rsid w:val="00573E28"/>
    <w:rsid w:val="005767F6"/>
    <w:rsid w:val="00577FA6"/>
    <w:rsid w:val="00580D83"/>
    <w:rsid w:val="0058139C"/>
    <w:rsid w:val="0058200F"/>
    <w:rsid w:val="00582A4C"/>
    <w:rsid w:val="005831FB"/>
    <w:rsid w:val="00584B03"/>
    <w:rsid w:val="00585533"/>
    <w:rsid w:val="005858F2"/>
    <w:rsid w:val="00586955"/>
    <w:rsid w:val="00587522"/>
    <w:rsid w:val="00590574"/>
    <w:rsid w:val="00590B5C"/>
    <w:rsid w:val="005924AD"/>
    <w:rsid w:val="00592B07"/>
    <w:rsid w:val="00596CC0"/>
    <w:rsid w:val="005A0482"/>
    <w:rsid w:val="005A343B"/>
    <w:rsid w:val="005A34CF"/>
    <w:rsid w:val="005A3D95"/>
    <w:rsid w:val="005A41FB"/>
    <w:rsid w:val="005A422B"/>
    <w:rsid w:val="005A4C0B"/>
    <w:rsid w:val="005A4CC9"/>
    <w:rsid w:val="005A5EA4"/>
    <w:rsid w:val="005A7988"/>
    <w:rsid w:val="005B0743"/>
    <w:rsid w:val="005B0F88"/>
    <w:rsid w:val="005B39B5"/>
    <w:rsid w:val="005B40BE"/>
    <w:rsid w:val="005B56A7"/>
    <w:rsid w:val="005B573E"/>
    <w:rsid w:val="005B623D"/>
    <w:rsid w:val="005B694C"/>
    <w:rsid w:val="005B7985"/>
    <w:rsid w:val="005C1838"/>
    <w:rsid w:val="005C61B8"/>
    <w:rsid w:val="005D0909"/>
    <w:rsid w:val="005D79DF"/>
    <w:rsid w:val="005D7BE8"/>
    <w:rsid w:val="005E1E39"/>
    <w:rsid w:val="005E3791"/>
    <w:rsid w:val="005E3DEF"/>
    <w:rsid w:val="005E6D3F"/>
    <w:rsid w:val="005E719E"/>
    <w:rsid w:val="005E74A9"/>
    <w:rsid w:val="005E7D8A"/>
    <w:rsid w:val="005F0097"/>
    <w:rsid w:val="005F020C"/>
    <w:rsid w:val="005F1254"/>
    <w:rsid w:val="005F1C87"/>
    <w:rsid w:val="005F2B5A"/>
    <w:rsid w:val="00601E74"/>
    <w:rsid w:val="00606470"/>
    <w:rsid w:val="00606A8B"/>
    <w:rsid w:val="00610B22"/>
    <w:rsid w:val="00610B5B"/>
    <w:rsid w:val="00612C04"/>
    <w:rsid w:val="00612C47"/>
    <w:rsid w:val="00614FD9"/>
    <w:rsid w:val="00615D7C"/>
    <w:rsid w:val="00616BC7"/>
    <w:rsid w:val="00617895"/>
    <w:rsid w:val="006221BE"/>
    <w:rsid w:val="00623161"/>
    <w:rsid w:val="00623386"/>
    <w:rsid w:val="00623475"/>
    <w:rsid w:val="00625BCE"/>
    <w:rsid w:val="00626C1C"/>
    <w:rsid w:val="00626D6C"/>
    <w:rsid w:val="00630336"/>
    <w:rsid w:val="00630BB7"/>
    <w:rsid w:val="00631710"/>
    <w:rsid w:val="00632056"/>
    <w:rsid w:val="006332C7"/>
    <w:rsid w:val="0063378D"/>
    <w:rsid w:val="00633D28"/>
    <w:rsid w:val="00635653"/>
    <w:rsid w:val="00637052"/>
    <w:rsid w:val="0064117E"/>
    <w:rsid w:val="00641ABA"/>
    <w:rsid w:val="006422CE"/>
    <w:rsid w:val="006426D0"/>
    <w:rsid w:val="00642D65"/>
    <w:rsid w:val="00643853"/>
    <w:rsid w:val="0065090D"/>
    <w:rsid w:val="006520A0"/>
    <w:rsid w:val="00653483"/>
    <w:rsid w:val="00654109"/>
    <w:rsid w:val="00655F29"/>
    <w:rsid w:val="00656A90"/>
    <w:rsid w:val="00660077"/>
    <w:rsid w:val="006602FD"/>
    <w:rsid w:val="0066062C"/>
    <w:rsid w:val="00664250"/>
    <w:rsid w:val="00664C44"/>
    <w:rsid w:val="006650A0"/>
    <w:rsid w:val="006655A9"/>
    <w:rsid w:val="00671304"/>
    <w:rsid w:val="00671AC3"/>
    <w:rsid w:val="00672A08"/>
    <w:rsid w:val="00673DD7"/>
    <w:rsid w:val="00673DF4"/>
    <w:rsid w:val="00674FE9"/>
    <w:rsid w:val="00677640"/>
    <w:rsid w:val="00677AC9"/>
    <w:rsid w:val="00677D2E"/>
    <w:rsid w:val="00683011"/>
    <w:rsid w:val="00683A29"/>
    <w:rsid w:val="00684EDC"/>
    <w:rsid w:val="00686596"/>
    <w:rsid w:val="00686A13"/>
    <w:rsid w:val="00692A26"/>
    <w:rsid w:val="006932F4"/>
    <w:rsid w:val="00693CC6"/>
    <w:rsid w:val="00693CE6"/>
    <w:rsid w:val="00694264"/>
    <w:rsid w:val="00695199"/>
    <w:rsid w:val="00697E74"/>
    <w:rsid w:val="006A068B"/>
    <w:rsid w:val="006A0FAE"/>
    <w:rsid w:val="006A151D"/>
    <w:rsid w:val="006A26E5"/>
    <w:rsid w:val="006A2E26"/>
    <w:rsid w:val="006A3506"/>
    <w:rsid w:val="006A3548"/>
    <w:rsid w:val="006A37D5"/>
    <w:rsid w:val="006A5284"/>
    <w:rsid w:val="006B0C5E"/>
    <w:rsid w:val="006B33B1"/>
    <w:rsid w:val="006B453B"/>
    <w:rsid w:val="006B4916"/>
    <w:rsid w:val="006B7526"/>
    <w:rsid w:val="006B7A6D"/>
    <w:rsid w:val="006C1032"/>
    <w:rsid w:val="006C1E58"/>
    <w:rsid w:val="006C2BAC"/>
    <w:rsid w:val="006C3CD3"/>
    <w:rsid w:val="006C7AFA"/>
    <w:rsid w:val="006D0006"/>
    <w:rsid w:val="006D2074"/>
    <w:rsid w:val="006D2136"/>
    <w:rsid w:val="006D5338"/>
    <w:rsid w:val="006D5F8A"/>
    <w:rsid w:val="006D73DE"/>
    <w:rsid w:val="006E04E5"/>
    <w:rsid w:val="006E22E3"/>
    <w:rsid w:val="006E24EF"/>
    <w:rsid w:val="006E3686"/>
    <w:rsid w:val="006E38F3"/>
    <w:rsid w:val="006E47E0"/>
    <w:rsid w:val="006E6318"/>
    <w:rsid w:val="006E70AA"/>
    <w:rsid w:val="006F0359"/>
    <w:rsid w:val="006F2BBE"/>
    <w:rsid w:val="006F2C4D"/>
    <w:rsid w:val="006F304F"/>
    <w:rsid w:val="006F4B74"/>
    <w:rsid w:val="006F5AE7"/>
    <w:rsid w:val="006F5B90"/>
    <w:rsid w:val="006F77CF"/>
    <w:rsid w:val="006F7CF4"/>
    <w:rsid w:val="00700C11"/>
    <w:rsid w:val="0070369B"/>
    <w:rsid w:val="00703863"/>
    <w:rsid w:val="007043CB"/>
    <w:rsid w:val="007051B8"/>
    <w:rsid w:val="00706F59"/>
    <w:rsid w:val="00707B59"/>
    <w:rsid w:val="00710296"/>
    <w:rsid w:val="007104BA"/>
    <w:rsid w:val="007166A9"/>
    <w:rsid w:val="007205FB"/>
    <w:rsid w:val="0072085C"/>
    <w:rsid w:val="00724357"/>
    <w:rsid w:val="007257FA"/>
    <w:rsid w:val="0072724A"/>
    <w:rsid w:val="007274C4"/>
    <w:rsid w:val="007276C9"/>
    <w:rsid w:val="00727A62"/>
    <w:rsid w:val="00730169"/>
    <w:rsid w:val="007313FD"/>
    <w:rsid w:val="0073424B"/>
    <w:rsid w:val="00736208"/>
    <w:rsid w:val="0074072B"/>
    <w:rsid w:val="00742C80"/>
    <w:rsid w:val="00742EC4"/>
    <w:rsid w:val="00745AA2"/>
    <w:rsid w:val="00745FEC"/>
    <w:rsid w:val="007463DE"/>
    <w:rsid w:val="00747027"/>
    <w:rsid w:val="007608A9"/>
    <w:rsid w:val="007614C7"/>
    <w:rsid w:val="00762CB4"/>
    <w:rsid w:val="007649EA"/>
    <w:rsid w:val="007666A7"/>
    <w:rsid w:val="00766A82"/>
    <w:rsid w:val="00766D63"/>
    <w:rsid w:val="00766E8C"/>
    <w:rsid w:val="00766F58"/>
    <w:rsid w:val="007674D6"/>
    <w:rsid w:val="00770EFB"/>
    <w:rsid w:val="007720E4"/>
    <w:rsid w:val="007765DA"/>
    <w:rsid w:val="00777AB8"/>
    <w:rsid w:val="007812CE"/>
    <w:rsid w:val="0078136C"/>
    <w:rsid w:val="00781871"/>
    <w:rsid w:val="00781DF6"/>
    <w:rsid w:val="00781EC9"/>
    <w:rsid w:val="0078249B"/>
    <w:rsid w:val="00782930"/>
    <w:rsid w:val="00784C48"/>
    <w:rsid w:val="007857E0"/>
    <w:rsid w:val="00786D40"/>
    <w:rsid w:val="00786E70"/>
    <w:rsid w:val="007874AB"/>
    <w:rsid w:val="007900F5"/>
    <w:rsid w:val="00791433"/>
    <w:rsid w:val="007943A6"/>
    <w:rsid w:val="00794E78"/>
    <w:rsid w:val="007956BC"/>
    <w:rsid w:val="007976AA"/>
    <w:rsid w:val="00797FAE"/>
    <w:rsid w:val="007A046A"/>
    <w:rsid w:val="007A06BD"/>
    <w:rsid w:val="007A0CBE"/>
    <w:rsid w:val="007A1170"/>
    <w:rsid w:val="007A1294"/>
    <w:rsid w:val="007A3F48"/>
    <w:rsid w:val="007A48B0"/>
    <w:rsid w:val="007B1F73"/>
    <w:rsid w:val="007B21CE"/>
    <w:rsid w:val="007B5C33"/>
    <w:rsid w:val="007C28BB"/>
    <w:rsid w:val="007C29EE"/>
    <w:rsid w:val="007C38C6"/>
    <w:rsid w:val="007C3C40"/>
    <w:rsid w:val="007C56CF"/>
    <w:rsid w:val="007C789B"/>
    <w:rsid w:val="007D1EF4"/>
    <w:rsid w:val="007D2BB2"/>
    <w:rsid w:val="007D31D7"/>
    <w:rsid w:val="007D5925"/>
    <w:rsid w:val="007D6139"/>
    <w:rsid w:val="007D6377"/>
    <w:rsid w:val="007D73E3"/>
    <w:rsid w:val="007D79BC"/>
    <w:rsid w:val="007E003C"/>
    <w:rsid w:val="007E17F9"/>
    <w:rsid w:val="007E2510"/>
    <w:rsid w:val="007E3376"/>
    <w:rsid w:val="007E3C49"/>
    <w:rsid w:val="007E4565"/>
    <w:rsid w:val="007E4C57"/>
    <w:rsid w:val="007E5395"/>
    <w:rsid w:val="007E5A29"/>
    <w:rsid w:val="007E6949"/>
    <w:rsid w:val="007E6DA2"/>
    <w:rsid w:val="007E6E81"/>
    <w:rsid w:val="007F0E8B"/>
    <w:rsid w:val="007F12B7"/>
    <w:rsid w:val="007F1404"/>
    <w:rsid w:val="007F1AC3"/>
    <w:rsid w:val="007F1FCB"/>
    <w:rsid w:val="007F520B"/>
    <w:rsid w:val="007F5427"/>
    <w:rsid w:val="007F5F8C"/>
    <w:rsid w:val="007F62BA"/>
    <w:rsid w:val="007F709D"/>
    <w:rsid w:val="00802029"/>
    <w:rsid w:val="008023C0"/>
    <w:rsid w:val="0080285E"/>
    <w:rsid w:val="0080381A"/>
    <w:rsid w:val="00810A18"/>
    <w:rsid w:val="00812C48"/>
    <w:rsid w:val="0081390D"/>
    <w:rsid w:val="00815BA8"/>
    <w:rsid w:val="00816270"/>
    <w:rsid w:val="00820F61"/>
    <w:rsid w:val="00821428"/>
    <w:rsid w:val="00822383"/>
    <w:rsid w:val="00823B16"/>
    <w:rsid w:val="00824C46"/>
    <w:rsid w:val="00826203"/>
    <w:rsid w:val="008265E6"/>
    <w:rsid w:val="0083060D"/>
    <w:rsid w:val="00831C58"/>
    <w:rsid w:val="008336E4"/>
    <w:rsid w:val="00835525"/>
    <w:rsid w:val="008404F3"/>
    <w:rsid w:val="008405A9"/>
    <w:rsid w:val="00840C2B"/>
    <w:rsid w:val="008423D6"/>
    <w:rsid w:val="00847B3F"/>
    <w:rsid w:val="008510C1"/>
    <w:rsid w:val="0085428C"/>
    <w:rsid w:val="00856848"/>
    <w:rsid w:val="008570A4"/>
    <w:rsid w:val="008575DF"/>
    <w:rsid w:val="0086101C"/>
    <w:rsid w:val="008646B8"/>
    <w:rsid w:val="00866FCD"/>
    <w:rsid w:val="00870FF3"/>
    <w:rsid w:val="0087162F"/>
    <w:rsid w:val="00872D60"/>
    <w:rsid w:val="00873963"/>
    <w:rsid w:val="00876D52"/>
    <w:rsid w:val="00876DD1"/>
    <w:rsid w:val="00880CB1"/>
    <w:rsid w:val="008821ED"/>
    <w:rsid w:val="008827FC"/>
    <w:rsid w:val="008840E8"/>
    <w:rsid w:val="00886A42"/>
    <w:rsid w:val="00886FB1"/>
    <w:rsid w:val="008877CF"/>
    <w:rsid w:val="00887EB8"/>
    <w:rsid w:val="00891BC2"/>
    <w:rsid w:val="0089279D"/>
    <w:rsid w:val="00892D9A"/>
    <w:rsid w:val="00893F0A"/>
    <w:rsid w:val="008947B1"/>
    <w:rsid w:val="00895260"/>
    <w:rsid w:val="00896E0A"/>
    <w:rsid w:val="00897F89"/>
    <w:rsid w:val="008A1C83"/>
    <w:rsid w:val="008A6441"/>
    <w:rsid w:val="008A7946"/>
    <w:rsid w:val="008B078D"/>
    <w:rsid w:val="008B3D0D"/>
    <w:rsid w:val="008B47D1"/>
    <w:rsid w:val="008B4A6C"/>
    <w:rsid w:val="008B60A0"/>
    <w:rsid w:val="008B71C8"/>
    <w:rsid w:val="008C183B"/>
    <w:rsid w:val="008C1DE4"/>
    <w:rsid w:val="008C55BF"/>
    <w:rsid w:val="008C5C8C"/>
    <w:rsid w:val="008C5FEB"/>
    <w:rsid w:val="008C658C"/>
    <w:rsid w:val="008C6C4F"/>
    <w:rsid w:val="008D2DB9"/>
    <w:rsid w:val="008D6A6C"/>
    <w:rsid w:val="008E01CA"/>
    <w:rsid w:val="008E233F"/>
    <w:rsid w:val="008E2D29"/>
    <w:rsid w:val="008E4B38"/>
    <w:rsid w:val="008F1EE4"/>
    <w:rsid w:val="008F22E5"/>
    <w:rsid w:val="008F3AD4"/>
    <w:rsid w:val="008F3C0A"/>
    <w:rsid w:val="00900B2B"/>
    <w:rsid w:val="00901240"/>
    <w:rsid w:val="00901D34"/>
    <w:rsid w:val="00905BE6"/>
    <w:rsid w:val="00905C55"/>
    <w:rsid w:val="00905EA3"/>
    <w:rsid w:val="00906DD4"/>
    <w:rsid w:val="00907075"/>
    <w:rsid w:val="00907FD4"/>
    <w:rsid w:val="009101DF"/>
    <w:rsid w:val="00911EC3"/>
    <w:rsid w:val="00912EF0"/>
    <w:rsid w:val="00914F22"/>
    <w:rsid w:val="009157BD"/>
    <w:rsid w:val="009165B9"/>
    <w:rsid w:val="00921895"/>
    <w:rsid w:val="00923052"/>
    <w:rsid w:val="009232D1"/>
    <w:rsid w:val="00923F56"/>
    <w:rsid w:val="00924ABC"/>
    <w:rsid w:val="00924B53"/>
    <w:rsid w:val="0092704F"/>
    <w:rsid w:val="00927CB7"/>
    <w:rsid w:val="0093082B"/>
    <w:rsid w:val="0093209D"/>
    <w:rsid w:val="009334CB"/>
    <w:rsid w:val="00933DB3"/>
    <w:rsid w:val="009418FE"/>
    <w:rsid w:val="009436E0"/>
    <w:rsid w:val="00943DFD"/>
    <w:rsid w:val="00943EB7"/>
    <w:rsid w:val="00947D02"/>
    <w:rsid w:val="009500BD"/>
    <w:rsid w:val="00952D0E"/>
    <w:rsid w:val="00954031"/>
    <w:rsid w:val="00955EF4"/>
    <w:rsid w:val="00955F46"/>
    <w:rsid w:val="0096137D"/>
    <w:rsid w:val="009653E3"/>
    <w:rsid w:val="00965DBA"/>
    <w:rsid w:val="009740CB"/>
    <w:rsid w:val="00974179"/>
    <w:rsid w:val="00974538"/>
    <w:rsid w:val="00976896"/>
    <w:rsid w:val="00976C62"/>
    <w:rsid w:val="009772EF"/>
    <w:rsid w:val="00982615"/>
    <w:rsid w:val="00982D7B"/>
    <w:rsid w:val="009835BB"/>
    <w:rsid w:val="00985244"/>
    <w:rsid w:val="00985EBF"/>
    <w:rsid w:val="00990494"/>
    <w:rsid w:val="009905F2"/>
    <w:rsid w:val="0099284F"/>
    <w:rsid w:val="00992F3D"/>
    <w:rsid w:val="00993202"/>
    <w:rsid w:val="00993685"/>
    <w:rsid w:val="00994157"/>
    <w:rsid w:val="00994701"/>
    <w:rsid w:val="009956E7"/>
    <w:rsid w:val="009A2AF7"/>
    <w:rsid w:val="009A4B6B"/>
    <w:rsid w:val="009A5060"/>
    <w:rsid w:val="009A7A71"/>
    <w:rsid w:val="009B0240"/>
    <w:rsid w:val="009B209A"/>
    <w:rsid w:val="009B2368"/>
    <w:rsid w:val="009B4264"/>
    <w:rsid w:val="009B5007"/>
    <w:rsid w:val="009B6702"/>
    <w:rsid w:val="009B6C2B"/>
    <w:rsid w:val="009B6D86"/>
    <w:rsid w:val="009B7FED"/>
    <w:rsid w:val="009C04BA"/>
    <w:rsid w:val="009C05AF"/>
    <w:rsid w:val="009C1251"/>
    <w:rsid w:val="009C16C7"/>
    <w:rsid w:val="009C1B78"/>
    <w:rsid w:val="009C262C"/>
    <w:rsid w:val="009C7E17"/>
    <w:rsid w:val="009D00D9"/>
    <w:rsid w:val="009D0D0D"/>
    <w:rsid w:val="009D142E"/>
    <w:rsid w:val="009D15B1"/>
    <w:rsid w:val="009D3269"/>
    <w:rsid w:val="009D3863"/>
    <w:rsid w:val="009D3ED1"/>
    <w:rsid w:val="009D43F6"/>
    <w:rsid w:val="009D543D"/>
    <w:rsid w:val="009D60F7"/>
    <w:rsid w:val="009E10EF"/>
    <w:rsid w:val="009E2124"/>
    <w:rsid w:val="009E31BB"/>
    <w:rsid w:val="009E3233"/>
    <w:rsid w:val="009E40AD"/>
    <w:rsid w:val="009E49CD"/>
    <w:rsid w:val="009E62FB"/>
    <w:rsid w:val="009E6F46"/>
    <w:rsid w:val="009F09C8"/>
    <w:rsid w:val="009F1180"/>
    <w:rsid w:val="009F3B5A"/>
    <w:rsid w:val="009F5EA5"/>
    <w:rsid w:val="009F753D"/>
    <w:rsid w:val="00A01037"/>
    <w:rsid w:val="00A0255C"/>
    <w:rsid w:val="00A033DC"/>
    <w:rsid w:val="00A07248"/>
    <w:rsid w:val="00A136B5"/>
    <w:rsid w:val="00A141AD"/>
    <w:rsid w:val="00A14F7F"/>
    <w:rsid w:val="00A14FE7"/>
    <w:rsid w:val="00A171E5"/>
    <w:rsid w:val="00A17289"/>
    <w:rsid w:val="00A17BA4"/>
    <w:rsid w:val="00A22373"/>
    <w:rsid w:val="00A2272D"/>
    <w:rsid w:val="00A245B5"/>
    <w:rsid w:val="00A24C30"/>
    <w:rsid w:val="00A24C65"/>
    <w:rsid w:val="00A26809"/>
    <w:rsid w:val="00A323B7"/>
    <w:rsid w:val="00A35473"/>
    <w:rsid w:val="00A35868"/>
    <w:rsid w:val="00A36990"/>
    <w:rsid w:val="00A37B72"/>
    <w:rsid w:val="00A45A2E"/>
    <w:rsid w:val="00A50321"/>
    <w:rsid w:val="00A5482E"/>
    <w:rsid w:val="00A55C90"/>
    <w:rsid w:val="00A56BBD"/>
    <w:rsid w:val="00A6057B"/>
    <w:rsid w:val="00A605AA"/>
    <w:rsid w:val="00A6066D"/>
    <w:rsid w:val="00A6312D"/>
    <w:rsid w:val="00A633BB"/>
    <w:rsid w:val="00A65C70"/>
    <w:rsid w:val="00A7232E"/>
    <w:rsid w:val="00A73574"/>
    <w:rsid w:val="00A73A64"/>
    <w:rsid w:val="00A73D2C"/>
    <w:rsid w:val="00A74203"/>
    <w:rsid w:val="00A74CD4"/>
    <w:rsid w:val="00A808E5"/>
    <w:rsid w:val="00A80D92"/>
    <w:rsid w:val="00A81BAB"/>
    <w:rsid w:val="00A81F52"/>
    <w:rsid w:val="00A82142"/>
    <w:rsid w:val="00A82850"/>
    <w:rsid w:val="00A8319C"/>
    <w:rsid w:val="00A83FB8"/>
    <w:rsid w:val="00A848A6"/>
    <w:rsid w:val="00A85888"/>
    <w:rsid w:val="00A86A3B"/>
    <w:rsid w:val="00A932A1"/>
    <w:rsid w:val="00A9580D"/>
    <w:rsid w:val="00A96128"/>
    <w:rsid w:val="00A961BF"/>
    <w:rsid w:val="00A97C06"/>
    <w:rsid w:val="00AA1B9B"/>
    <w:rsid w:val="00AA2C23"/>
    <w:rsid w:val="00AA3431"/>
    <w:rsid w:val="00AA4749"/>
    <w:rsid w:val="00AA4C45"/>
    <w:rsid w:val="00AA5776"/>
    <w:rsid w:val="00AA63D6"/>
    <w:rsid w:val="00AA6688"/>
    <w:rsid w:val="00AA7607"/>
    <w:rsid w:val="00AB1B9D"/>
    <w:rsid w:val="00AB20B5"/>
    <w:rsid w:val="00AB4BEF"/>
    <w:rsid w:val="00AB6837"/>
    <w:rsid w:val="00AB6CEF"/>
    <w:rsid w:val="00AC14ED"/>
    <w:rsid w:val="00AC1906"/>
    <w:rsid w:val="00AC2EC0"/>
    <w:rsid w:val="00AC4EC2"/>
    <w:rsid w:val="00AC733F"/>
    <w:rsid w:val="00AC77E7"/>
    <w:rsid w:val="00AC7B2C"/>
    <w:rsid w:val="00AC7EAF"/>
    <w:rsid w:val="00AD0138"/>
    <w:rsid w:val="00AD095B"/>
    <w:rsid w:val="00AD2EA0"/>
    <w:rsid w:val="00AD30BD"/>
    <w:rsid w:val="00AD3880"/>
    <w:rsid w:val="00AD4C93"/>
    <w:rsid w:val="00AE11D7"/>
    <w:rsid w:val="00AE37C0"/>
    <w:rsid w:val="00AE548B"/>
    <w:rsid w:val="00AE59AA"/>
    <w:rsid w:val="00AF0546"/>
    <w:rsid w:val="00AF0A77"/>
    <w:rsid w:val="00AF1759"/>
    <w:rsid w:val="00AF2C11"/>
    <w:rsid w:val="00AF3060"/>
    <w:rsid w:val="00AF363E"/>
    <w:rsid w:val="00AF4017"/>
    <w:rsid w:val="00AF4D8A"/>
    <w:rsid w:val="00AF76D7"/>
    <w:rsid w:val="00AF7A35"/>
    <w:rsid w:val="00AF7E93"/>
    <w:rsid w:val="00AF7F3B"/>
    <w:rsid w:val="00B04F0A"/>
    <w:rsid w:val="00B05AEB"/>
    <w:rsid w:val="00B06717"/>
    <w:rsid w:val="00B06CCE"/>
    <w:rsid w:val="00B06F19"/>
    <w:rsid w:val="00B10252"/>
    <w:rsid w:val="00B10345"/>
    <w:rsid w:val="00B11827"/>
    <w:rsid w:val="00B15A9E"/>
    <w:rsid w:val="00B16869"/>
    <w:rsid w:val="00B1687C"/>
    <w:rsid w:val="00B16A7C"/>
    <w:rsid w:val="00B21D9D"/>
    <w:rsid w:val="00B22239"/>
    <w:rsid w:val="00B23061"/>
    <w:rsid w:val="00B26387"/>
    <w:rsid w:val="00B27472"/>
    <w:rsid w:val="00B27622"/>
    <w:rsid w:val="00B329EA"/>
    <w:rsid w:val="00B32B02"/>
    <w:rsid w:val="00B34050"/>
    <w:rsid w:val="00B34066"/>
    <w:rsid w:val="00B36B90"/>
    <w:rsid w:val="00B36DB1"/>
    <w:rsid w:val="00B43B5E"/>
    <w:rsid w:val="00B442DA"/>
    <w:rsid w:val="00B4534D"/>
    <w:rsid w:val="00B47F19"/>
    <w:rsid w:val="00B47F4C"/>
    <w:rsid w:val="00B51411"/>
    <w:rsid w:val="00B5245F"/>
    <w:rsid w:val="00B52DBA"/>
    <w:rsid w:val="00B52E58"/>
    <w:rsid w:val="00B53451"/>
    <w:rsid w:val="00B53C28"/>
    <w:rsid w:val="00B54BE3"/>
    <w:rsid w:val="00B55F57"/>
    <w:rsid w:val="00B56C8F"/>
    <w:rsid w:val="00B56FCC"/>
    <w:rsid w:val="00B573A3"/>
    <w:rsid w:val="00B6193A"/>
    <w:rsid w:val="00B62704"/>
    <w:rsid w:val="00B63069"/>
    <w:rsid w:val="00B64680"/>
    <w:rsid w:val="00B64CC9"/>
    <w:rsid w:val="00B64E62"/>
    <w:rsid w:val="00B65E09"/>
    <w:rsid w:val="00B7076A"/>
    <w:rsid w:val="00B72ABD"/>
    <w:rsid w:val="00B74516"/>
    <w:rsid w:val="00B762E3"/>
    <w:rsid w:val="00B7651D"/>
    <w:rsid w:val="00B8084A"/>
    <w:rsid w:val="00B820DB"/>
    <w:rsid w:val="00B82427"/>
    <w:rsid w:val="00B83BDF"/>
    <w:rsid w:val="00B84DCF"/>
    <w:rsid w:val="00B85554"/>
    <w:rsid w:val="00B8626A"/>
    <w:rsid w:val="00B87F49"/>
    <w:rsid w:val="00B90629"/>
    <w:rsid w:val="00B93E3B"/>
    <w:rsid w:val="00B954AD"/>
    <w:rsid w:val="00B963C7"/>
    <w:rsid w:val="00B96535"/>
    <w:rsid w:val="00B9696E"/>
    <w:rsid w:val="00B96C27"/>
    <w:rsid w:val="00B9707A"/>
    <w:rsid w:val="00B97B0C"/>
    <w:rsid w:val="00B97FD7"/>
    <w:rsid w:val="00BA0314"/>
    <w:rsid w:val="00BA096B"/>
    <w:rsid w:val="00BA1578"/>
    <w:rsid w:val="00BA1A36"/>
    <w:rsid w:val="00BA2CF2"/>
    <w:rsid w:val="00BA2D02"/>
    <w:rsid w:val="00BA5021"/>
    <w:rsid w:val="00BA569D"/>
    <w:rsid w:val="00BA66F8"/>
    <w:rsid w:val="00BA7104"/>
    <w:rsid w:val="00BA7B10"/>
    <w:rsid w:val="00BB0877"/>
    <w:rsid w:val="00BB09E3"/>
    <w:rsid w:val="00BB0F38"/>
    <w:rsid w:val="00BB1F7A"/>
    <w:rsid w:val="00BB221E"/>
    <w:rsid w:val="00BB2866"/>
    <w:rsid w:val="00BB48B3"/>
    <w:rsid w:val="00BB6BAA"/>
    <w:rsid w:val="00BB70D3"/>
    <w:rsid w:val="00BB75D2"/>
    <w:rsid w:val="00BC0DDC"/>
    <w:rsid w:val="00BC13B3"/>
    <w:rsid w:val="00BC3A30"/>
    <w:rsid w:val="00BC4D0F"/>
    <w:rsid w:val="00BC4F93"/>
    <w:rsid w:val="00BC5167"/>
    <w:rsid w:val="00BC6636"/>
    <w:rsid w:val="00BD03CB"/>
    <w:rsid w:val="00BD0981"/>
    <w:rsid w:val="00BD0C02"/>
    <w:rsid w:val="00BD2619"/>
    <w:rsid w:val="00BD6820"/>
    <w:rsid w:val="00BD6DEC"/>
    <w:rsid w:val="00BD7342"/>
    <w:rsid w:val="00BE1A7C"/>
    <w:rsid w:val="00BE259F"/>
    <w:rsid w:val="00BE3B14"/>
    <w:rsid w:val="00BE3CF0"/>
    <w:rsid w:val="00BE400A"/>
    <w:rsid w:val="00BE5813"/>
    <w:rsid w:val="00BE5D7A"/>
    <w:rsid w:val="00BF0376"/>
    <w:rsid w:val="00BF0A59"/>
    <w:rsid w:val="00BF147E"/>
    <w:rsid w:val="00BF15B1"/>
    <w:rsid w:val="00BF1BE5"/>
    <w:rsid w:val="00BF1DCC"/>
    <w:rsid w:val="00BF36DC"/>
    <w:rsid w:val="00BF3C2B"/>
    <w:rsid w:val="00C015C2"/>
    <w:rsid w:val="00C018FD"/>
    <w:rsid w:val="00C06971"/>
    <w:rsid w:val="00C1249E"/>
    <w:rsid w:val="00C130A3"/>
    <w:rsid w:val="00C20764"/>
    <w:rsid w:val="00C21D93"/>
    <w:rsid w:val="00C30060"/>
    <w:rsid w:val="00C300EB"/>
    <w:rsid w:val="00C30580"/>
    <w:rsid w:val="00C31E27"/>
    <w:rsid w:val="00C3605B"/>
    <w:rsid w:val="00C37370"/>
    <w:rsid w:val="00C37DA2"/>
    <w:rsid w:val="00C40D41"/>
    <w:rsid w:val="00C41569"/>
    <w:rsid w:val="00C42368"/>
    <w:rsid w:val="00C448D9"/>
    <w:rsid w:val="00C45B66"/>
    <w:rsid w:val="00C464F9"/>
    <w:rsid w:val="00C468B1"/>
    <w:rsid w:val="00C46AF6"/>
    <w:rsid w:val="00C46F89"/>
    <w:rsid w:val="00C47D66"/>
    <w:rsid w:val="00C50759"/>
    <w:rsid w:val="00C53415"/>
    <w:rsid w:val="00C576DC"/>
    <w:rsid w:val="00C64AF9"/>
    <w:rsid w:val="00C64D3A"/>
    <w:rsid w:val="00C70932"/>
    <w:rsid w:val="00C71142"/>
    <w:rsid w:val="00C71BDE"/>
    <w:rsid w:val="00C72CF4"/>
    <w:rsid w:val="00C730DB"/>
    <w:rsid w:val="00C745BC"/>
    <w:rsid w:val="00C74879"/>
    <w:rsid w:val="00C74B5A"/>
    <w:rsid w:val="00C766D4"/>
    <w:rsid w:val="00C7777B"/>
    <w:rsid w:val="00C8202E"/>
    <w:rsid w:val="00C825F5"/>
    <w:rsid w:val="00C83498"/>
    <w:rsid w:val="00C902E8"/>
    <w:rsid w:val="00C90365"/>
    <w:rsid w:val="00C90646"/>
    <w:rsid w:val="00C911B8"/>
    <w:rsid w:val="00C92067"/>
    <w:rsid w:val="00C92C48"/>
    <w:rsid w:val="00C92E4F"/>
    <w:rsid w:val="00C95F7C"/>
    <w:rsid w:val="00C964BF"/>
    <w:rsid w:val="00C96845"/>
    <w:rsid w:val="00C96C68"/>
    <w:rsid w:val="00CA00D1"/>
    <w:rsid w:val="00CA0138"/>
    <w:rsid w:val="00CA0794"/>
    <w:rsid w:val="00CA1A0D"/>
    <w:rsid w:val="00CA26D3"/>
    <w:rsid w:val="00CA5D4E"/>
    <w:rsid w:val="00CA6348"/>
    <w:rsid w:val="00CA65C1"/>
    <w:rsid w:val="00CA67B4"/>
    <w:rsid w:val="00CA6E25"/>
    <w:rsid w:val="00CA7F8D"/>
    <w:rsid w:val="00CB012F"/>
    <w:rsid w:val="00CB01B8"/>
    <w:rsid w:val="00CB0265"/>
    <w:rsid w:val="00CB02E4"/>
    <w:rsid w:val="00CB130A"/>
    <w:rsid w:val="00CB2609"/>
    <w:rsid w:val="00CB26FA"/>
    <w:rsid w:val="00CB7388"/>
    <w:rsid w:val="00CC07CD"/>
    <w:rsid w:val="00CC32E2"/>
    <w:rsid w:val="00CC3E53"/>
    <w:rsid w:val="00CC4C79"/>
    <w:rsid w:val="00CC4FBA"/>
    <w:rsid w:val="00CC5347"/>
    <w:rsid w:val="00CC6FBF"/>
    <w:rsid w:val="00CC74E1"/>
    <w:rsid w:val="00CD5753"/>
    <w:rsid w:val="00CD64B4"/>
    <w:rsid w:val="00CD7813"/>
    <w:rsid w:val="00CD7DCC"/>
    <w:rsid w:val="00CE4066"/>
    <w:rsid w:val="00CE5BEC"/>
    <w:rsid w:val="00CE7370"/>
    <w:rsid w:val="00CF0312"/>
    <w:rsid w:val="00CF0A46"/>
    <w:rsid w:val="00CF1397"/>
    <w:rsid w:val="00CF3FB6"/>
    <w:rsid w:val="00CF437C"/>
    <w:rsid w:val="00CF465C"/>
    <w:rsid w:val="00CF49CC"/>
    <w:rsid w:val="00CF5B2E"/>
    <w:rsid w:val="00CF6AC5"/>
    <w:rsid w:val="00CF7EE1"/>
    <w:rsid w:val="00D01FF4"/>
    <w:rsid w:val="00D02C05"/>
    <w:rsid w:val="00D05300"/>
    <w:rsid w:val="00D065E9"/>
    <w:rsid w:val="00D079EF"/>
    <w:rsid w:val="00D07BBF"/>
    <w:rsid w:val="00D10AEF"/>
    <w:rsid w:val="00D110C7"/>
    <w:rsid w:val="00D11A2C"/>
    <w:rsid w:val="00D12C5D"/>
    <w:rsid w:val="00D1315F"/>
    <w:rsid w:val="00D140C4"/>
    <w:rsid w:val="00D14828"/>
    <w:rsid w:val="00D14987"/>
    <w:rsid w:val="00D14C8C"/>
    <w:rsid w:val="00D16205"/>
    <w:rsid w:val="00D17940"/>
    <w:rsid w:val="00D17A35"/>
    <w:rsid w:val="00D200B9"/>
    <w:rsid w:val="00D2074F"/>
    <w:rsid w:val="00D2164F"/>
    <w:rsid w:val="00D21D46"/>
    <w:rsid w:val="00D22D45"/>
    <w:rsid w:val="00D24203"/>
    <w:rsid w:val="00D2473F"/>
    <w:rsid w:val="00D249B8"/>
    <w:rsid w:val="00D251E8"/>
    <w:rsid w:val="00D25465"/>
    <w:rsid w:val="00D25F63"/>
    <w:rsid w:val="00D26BD1"/>
    <w:rsid w:val="00D31472"/>
    <w:rsid w:val="00D316C6"/>
    <w:rsid w:val="00D364F2"/>
    <w:rsid w:val="00D37DB1"/>
    <w:rsid w:val="00D43A71"/>
    <w:rsid w:val="00D44B5A"/>
    <w:rsid w:val="00D4577B"/>
    <w:rsid w:val="00D461A7"/>
    <w:rsid w:val="00D4644F"/>
    <w:rsid w:val="00D4721C"/>
    <w:rsid w:val="00D47E2E"/>
    <w:rsid w:val="00D50319"/>
    <w:rsid w:val="00D50F0D"/>
    <w:rsid w:val="00D521A0"/>
    <w:rsid w:val="00D524AB"/>
    <w:rsid w:val="00D52D19"/>
    <w:rsid w:val="00D5482C"/>
    <w:rsid w:val="00D55E62"/>
    <w:rsid w:val="00D5684A"/>
    <w:rsid w:val="00D57EBC"/>
    <w:rsid w:val="00D6055A"/>
    <w:rsid w:val="00D607DE"/>
    <w:rsid w:val="00D6223D"/>
    <w:rsid w:val="00D62849"/>
    <w:rsid w:val="00D63059"/>
    <w:rsid w:val="00D660CE"/>
    <w:rsid w:val="00D67D3A"/>
    <w:rsid w:val="00D67E6F"/>
    <w:rsid w:val="00D67FF3"/>
    <w:rsid w:val="00D72FB6"/>
    <w:rsid w:val="00D77947"/>
    <w:rsid w:val="00D8072E"/>
    <w:rsid w:val="00D82E2C"/>
    <w:rsid w:val="00D837C3"/>
    <w:rsid w:val="00D83C1A"/>
    <w:rsid w:val="00D844B0"/>
    <w:rsid w:val="00D85DE7"/>
    <w:rsid w:val="00D865A0"/>
    <w:rsid w:val="00D87834"/>
    <w:rsid w:val="00D909D4"/>
    <w:rsid w:val="00D91AB7"/>
    <w:rsid w:val="00DA1DFF"/>
    <w:rsid w:val="00DA418B"/>
    <w:rsid w:val="00DB0772"/>
    <w:rsid w:val="00DB253B"/>
    <w:rsid w:val="00DB5433"/>
    <w:rsid w:val="00DC08B9"/>
    <w:rsid w:val="00DC0A15"/>
    <w:rsid w:val="00DC1544"/>
    <w:rsid w:val="00DC159E"/>
    <w:rsid w:val="00DC4484"/>
    <w:rsid w:val="00DC4973"/>
    <w:rsid w:val="00DC552A"/>
    <w:rsid w:val="00DC57C9"/>
    <w:rsid w:val="00DC59C7"/>
    <w:rsid w:val="00DC5D95"/>
    <w:rsid w:val="00DC5F2B"/>
    <w:rsid w:val="00DC6829"/>
    <w:rsid w:val="00DD2E34"/>
    <w:rsid w:val="00DD35A3"/>
    <w:rsid w:val="00DD3D04"/>
    <w:rsid w:val="00DD4530"/>
    <w:rsid w:val="00DD4A63"/>
    <w:rsid w:val="00DD5009"/>
    <w:rsid w:val="00DD6EA1"/>
    <w:rsid w:val="00DE029B"/>
    <w:rsid w:val="00DE1934"/>
    <w:rsid w:val="00DE26A5"/>
    <w:rsid w:val="00DE2B9B"/>
    <w:rsid w:val="00DE4432"/>
    <w:rsid w:val="00DE5538"/>
    <w:rsid w:val="00DE6742"/>
    <w:rsid w:val="00DF02CF"/>
    <w:rsid w:val="00DF2BB9"/>
    <w:rsid w:val="00DF38DB"/>
    <w:rsid w:val="00DF587B"/>
    <w:rsid w:val="00E00F0F"/>
    <w:rsid w:val="00E0163E"/>
    <w:rsid w:val="00E03E2A"/>
    <w:rsid w:val="00E04BF8"/>
    <w:rsid w:val="00E05263"/>
    <w:rsid w:val="00E05C81"/>
    <w:rsid w:val="00E0621B"/>
    <w:rsid w:val="00E06B0B"/>
    <w:rsid w:val="00E10618"/>
    <w:rsid w:val="00E11865"/>
    <w:rsid w:val="00E11D1E"/>
    <w:rsid w:val="00E127A9"/>
    <w:rsid w:val="00E12EC7"/>
    <w:rsid w:val="00E143BF"/>
    <w:rsid w:val="00E14A25"/>
    <w:rsid w:val="00E14E0C"/>
    <w:rsid w:val="00E14F84"/>
    <w:rsid w:val="00E17137"/>
    <w:rsid w:val="00E2115A"/>
    <w:rsid w:val="00E22447"/>
    <w:rsid w:val="00E22B8A"/>
    <w:rsid w:val="00E239E7"/>
    <w:rsid w:val="00E24976"/>
    <w:rsid w:val="00E24D7E"/>
    <w:rsid w:val="00E27675"/>
    <w:rsid w:val="00E3117C"/>
    <w:rsid w:val="00E3304F"/>
    <w:rsid w:val="00E34045"/>
    <w:rsid w:val="00E34379"/>
    <w:rsid w:val="00E360F0"/>
    <w:rsid w:val="00E36899"/>
    <w:rsid w:val="00E371CD"/>
    <w:rsid w:val="00E40340"/>
    <w:rsid w:val="00E45FB1"/>
    <w:rsid w:val="00E46A02"/>
    <w:rsid w:val="00E46EF2"/>
    <w:rsid w:val="00E4742C"/>
    <w:rsid w:val="00E47E0C"/>
    <w:rsid w:val="00E51690"/>
    <w:rsid w:val="00E51F00"/>
    <w:rsid w:val="00E53772"/>
    <w:rsid w:val="00E5394D"/>
    <w:rsid w:val="00E558A0"/>
    <w:rsid w:val="00E560D5"/>
    <w:rsid w:val="00E6067B"/>
    <w:rsid w:val="00E60EA2"/>
    <w:rsid w:val="00E64555"/>
    <w:rsid w:val="00E660FB"/>
    <w:rsid w:val="00E6626A"/>
    <w:rsid w:val="00E67530"/>
    <w:rsid w:val="00E718D8"/>
    <w:rsid w:val="00E7297E"/>
    <w:rsid w:val="00E73602"/>
    <w:rsid w:val="00E7385A"/>
    <w:rsid w:val="00E75299"/>
    <w:rsid w:val="00E754D5"/>
    <w:rsid w:val="00E76D43"/>
    <w:rsid w:val="00E84169"/>
    <w:rsid w:val="00E85B02"/>
    <w:rsid w:val="00E919F6"/>
    <w:rsid w:val="00E93F24"/>
    <w:rsid w:val="00E95269"/>
    <w:rsid w:val="00E97254"/>
    <w:rsid w:val="00E975DC"/>
    <w:rsid w:val="00EA03AE"/>
    <w:rsid w:val="00EA3AD4"/>
    <w:rsid w:val="00EA4E45"/>
    <w:rsid w:val="00EA65BE"/>
    <w:rsid w:val="00EA6811"/>
    <w:rsid w:val="00EB1BB4"/>
    <w:rsid w:val="00EB35AB"/>
    <w:rsid w:val="00EB3670"/>
    <w:rsid w:val="00EB4512"/>
    <w:rsid w:val="00EB6858"/>
    <w:rsid w:val="00EB6AFB"/>
    <w:rsid w:val="00EC102F"/>
    <w:rsid w:val="00EC1D13"/>
    <w:rsid w:val="00EC3AEA"/>
    <w:rsid w:val="00ED0650"/>
    <w:rsid w:val="00ED0B2A"/>
    <w:rsid w:val="00ED388A"/>
    <w:rsid w:val="00ED3F00"/>
    <w:rsid w:val="00ED6D95"/>
    <w:rsid w:val="00ED7F81"/>
    <w:rsid w:val="00EE10C5"/>
    <w:rsid w:val="00EE201D"/>
    <w:rsid w:val="00EE25D8"/>
    <w:rsid w:val="00EE26F5"/>
    <w:rsid w:val="00EE3595"/>
    <w:rsid w:val="00EE57CA"/>
    <w:rsid w:val="00EE6567"/>
    <w:rsid w:val="00EE68BD"/>
    <w:rsid w:val="00EE7283"/>
    <w:rsid w:val="00EF098F"/>
    <w:rsid w:val="00EF0CBC"/>
    <w:rsid w:val="00EF0E8A"/>
    <w:rsid w:val="00EF58B4"/>
    <w:rsid w:val="00F01C2A"/>
    <w:rsid w:val="00F03C60"/>
    <w:rsid w:val="00F064BD"/>
    <w:rsid w:val="00F070EE"/>
    <w:rsid w:val="00F07A10"/>
    <w:rsid w:val="00F13D2A"/>
    <w:rsid w:val="00F143E8"/>
    <w:rsid w:val="00F14EDA"/>
    <w:rsid w:val="00F171B3"/>
    <w:rsid w:val="00F17668"/>
    <w:rsid w:val="00F17DF9"/>
    <w:rsid w:val="00F20212"/>
    <w:rsid w:val="00F215BC"/>
    <w:rsid w:val="00F22F2B"/>
    <w:rsid w:val="00F233F4"/>
    <w:rsid w:val="00F23E8F"/>
    <w:rsid w:val="00F27C04"/>
    <w:rsid w:val="00F319B2"/>
    <w:rsid w:val="00F33FAC"/>
    <w:rsid w:val="00F352F9"/>
    <w:rsid w:val="00F35F91"/>
    <w:rsid w:val="00F3669A"/>
    <w:rsid w:val="00F36FB7"/>
    <w:rsid w:val="00F4340F"/>
    <w:rsid w:val="00F4381D"/>
    <w:rsid w:val="00F44449"/>
    <w:rsid w:val="00F44606"/>
    <w:rsid w:val="00F468AE"/>
    <w:rsid w:val="00F47F27"/>
    <w:rsid w:val="00F5096C"/>
    <w:rsid w:val="00F520E2"/>
    <w:rsid w:val="00F5269A"/>
    <w:rsid w:val="00F53B3F"/>
    <w:rsid w:val="00F53F45"/>
    <w:rsid w:val="00F55B3B"/>
    <w:rsid w:val="00F57EF4"/>
    <w:rsid w:val="00F6037E"/>
    <w:rsid w:val="00F609C0"/>
    <w:rsid w:val="00F61582"/>
    <w:rsid w:val="00F652BB"/>
    <w:rsid w:val="00F66713"/>
    <w:rsid w:val="00F67C1F"/>
    <w:rsid w:val="00F71F83"/>
    <w:rsid w:val="00F72850"/>
    <w:rsid w:val="00F752B5"/>
    <w:rsid w:val="00F754D3"/>
    <w:rsid w:val="00F764FF"/>
    <w:rsid w:val="00F810C6"/>
    <w:rsid w:val="00F819BE"/>
    <w:rsid w:val="00F822ED"/>
    <w:rsid w:val="00F83033"/>
    <w:rsid w:val="00F83D17"/>
    <w:rsid w:val="00F852AB"/>
    <w:rsid w:val="00F857E0"/>
    <w:rsid w:val="00F87811"/>
    <w:rsid w:val="00F87E52"/>
    <w:rsid w:val="00F90355"/>
    <w:rsid w:val="00F91AF2"/>
    <w:rsid w:val="00F93820"/>
    <w:rsid w:val="00F964D8"/>
    <w:rsid w:val="00F965ED"/>
    <w:rsid w:val="00FA0983"/>
    <w:rsid w:val="00FA1247"/>
    <w:rsid w:val="00FA2F53"/>
    <w:rsid w:val="00FA395F"/>
    <w:rsid w:val="00FB1442"/>
    <w:rsid w:val="00FB550A"/>
    <w:rsid w:val="00FB585D"/>
    <w:rsid w:val="00FB7D14"/>
    <w:rsid w:val="00FC0A10"/>
    <w:rsid w:val="00FC153B"/>
    <w:rsid w:val="00FC19FB"/>
    <w:rsid w:val="00FC5E26"/>
    <w:rsid w:val="00FC73AE"/>
    <w:rsid w:val="00FC73CF"/>
    <w:rsid w:val="00FC7D91"/>
    <w:rsid w:val="00FD09C3"/>
    <w:rsid w:val="00FD0B08"/>
    <w:rsid w:val="00FD10EF"/>
    <w:rsid w:val="00FD1B27"/>
    <w:rsid w:val="00FD6A21"/>
    <w:rsid w:val="00FE025E"/>
    <w:rsid w:val="00FE1294"/>
    <w:rsid w:val="00FE2FD2"/>
    <w:rsid w:val="00FE30F4"/>
    <w:rsid w:val="00FE44E1"/>
    <w:rsid w:val="00FE4EB1"/>
    <w:rsid w:val="00FE60B2"/>
    <w:rsid w:val="00FE6B3E"/>
    <w:rsid w:val="00FF15B0"/>
    <w:rsid w:val="00FF2390"/>
    <w:rsid w:val="00FF3926"/>
    <w:rsid w:val="00FF3B8A"/>
    <w:rsid w:val="00FF41BE"/>
    <w:rsid w:val="00FF4C45"/>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6D95"/>
  <w15:docId w15:val="{0364A03D-5E58-41EF-996E-D8B54BF3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BA"/>
  </w:style>
  <w:style w:type="paragraph" w:styleId="Heading1">
    <w:name w:val="heading 1"/>
    <w:basedOn w:val="Normal"/>
    <w:next w:val="Normal"/>
    <w:link w:val="Heading1Char"/>
    <w:uiPriority w:val="9"/>
    <w:qFormat/>
    <w:rsid w:val="000314B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4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314B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314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314B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314B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314B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314B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314B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6D7"/>
    <w:pPr>
      <w:autoSpaceDE w:val="0"/>
      <w:autoSpaceDN w:val="0"/>
      <w:spacing w:after="0" w:line="240" w:lineRule="auto"/>
    </w:pPr>
    <w:rPr>
      <w:rFonts w:ascii="CG Times" w:eastAsia="Times New Roman" w:hAnsi="CG Times" w:cs="CG Times"/>
    </w:rPr>
  </w:style>
  <w:style w:type="character" w:customStyle="1" w:styleId="FootnoteTextChar">
    <w:name w:val="Footnote Text Char"/>
    <w:basedOn w:val="DefaultParagraphFont"/>
    <w:link w:val="FootnoteText"/>
    <w:uiPriority w:val="99"/>
    <w:rsid w:val="00AF76D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F76D7"/>
    <w:rPr>
      <w:vertAlign w:val="superscript"/>
    </w:rPr>
  </w:style>
  <w:style w:type="paragraph" w:styleId="Header">
    <w:name w:val="header"/>
    <w:basedOn w:val="Normal"/>
    <w:link w:val="HeaderChar"/>
    <w:uiPriority w:val="99"/>
    <w:unhideWhenUsed/>
    <w:rsid w:val="00CC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E2"/>
  </w:style>
  <w:style w:type="paragraph" w:styleId="Footer">
    <w:name w:val="footer"/>
    <w:basedOn w:val="Normal"/>
    <w:link w:val="FooterChar"/>
    <w:uiPriority w:val="99"/>
    <w:unhideWhenUsed/>
    <w:rsid w:val="00CC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E2"/>
  </w:style>
  <w:style w:type="paragraph" w:styleId="CommentText">
    <w:name w:val="annotation text"/>
    <w:basedOn w:val="Normal"/>
    <w:link w:val="CommentTextChar"/>
    <w:uiPriority w:val="99"/>
    <w:semiHidden/>
    <w:unhideWhenUsed/>
    <w:rsid w:val="00CC32E2"/>
    <w:pPr>
      <w:spacing w:line="240"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CC32E2"/>
    <w:rPr>
      <w:rFonts w:ascii="Calibri" w:eastAsia="Calibri" w:hAnsi="Calibri" w:cs="Times New Roman"/>
      <w:sz w:val="20"/>
      <w:szCs w:val="20"/>
    </w:rPr>
  </w:style>
  <w:style w:type="character" w:customStyle="1" w:styleId="term1">
    <w:name w:val="term1"/>
    <w:basedOn w:val="DefaultParagraphFont"/>
    <w:rsid w:val="00CC32E2"/>
    <w:rPr>
      <w:b/>
      <w:bCs/>
    </w:rPr>
  </w:style>
  <w:style w:type="paragraph" w:styleId="ListParagraph">
    <w:name w:val="List Paragraph"/>
    <w:basedOn w:val="Normal"/>
    <w:uiPriority w:val="34"/>
    <w:qFormat/>
    <w:rsid w:val="005A34CF"/>
    <w:pPr>
      <w:ind w:left="720"/>
      <w:contextualSpacing/>
    </w:pPr>
  </w:style>
  <w:style w:type="character" w:styleId="CommentReference">
    <w:name w:val="annotation reference"/>
    <w:basedOn w:val="DefaultParagraphFont"/>
    <w:uiPriority w:val="99"/>
    <w:semiHidden/>
    <w:unhideWhenUsed/>
    <w:rsid w:val="000577BD"/>
    <w:rPr>
      <w:sz w:val="16"/>
      <w:szCs w:val="16"/>
    </w:rPr>
  </w:style>
  <w:style w:type="paragraph" w:styleId="BalloonText">
    <w:name w:val="Balloon Text"/>
    <w:basedOn w:val="Normal"/>
    <w:link w:val="BalloonTextChar"/>
    <w:uiPriority w:val="99"/>
    <w:semiHidden/>
    <w:unhideWhenUsed/>
    <w:rsid w:val="000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D6A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6A6C"/>
    <w:rPr>
      <w:rFonts w:ascii="Calibri" w:eastAsia="Calibri" w:hAnsi="Calibri" w:cs="Times New Roman"/>
      <w:b/>
      <w:bCs/>
      <w:sz w:val="20"/>
      <w:szCs w:val="20"/>
    </w:rPr>
  </w:style>
  <w:style w:type="paragraph" w:styleId="NoSpacing">
    <w:name w:val="No Spacing"/>
    <w:uiPriority w:val="1"/>
    <w:qFormat/>
    <w:rsid w:val="000314BA"/>
    <w:pPr>
      <w:spacing w:after="0" w:line="240" w:lineRule="auto"/>
    </w:pPr>
  </w:style>
  <w:style w:type="character" w:styleId="Hyperlink">
    <w:name w:val="Hyperlink"/>
    <w:basedOn w:val="DefaultParagraphFont"/>
    <w:uiPriority w:val="99"/>
    <w:semiHidden/>
    <w:unhideWhenUsed/>
    <w:rsid w:val="00BA569D"/>
    <w:rPr>
      <w:strike w:val="0"/>
      <w:dstrike w:val="0"/>
      <w:color w:val="004B91"/>
      <w:u w:val="none"/>
      <w:effect w:val="none"/>
    </w:rPr>
  </w:style>
  <w:style w:type="character" w:customStyle="1" w:styleId="pmterms11">
    <w:name w:val="pmterms11"/>
    <w:basedOn w:val="DefaultParagraphFont"/>
    <w:rsid w:val="00BA569D"/>
    <w:rPr>
      <w:b/>
      <w:bCs/>
      <w:i w:val="0"/>
      <w:iCs w:val="0"/>
      <w:color w:val="000000"/>
    </w:rPr>
  </w:style>
  <w:style w:type="character" w:customStyle="1" w:styleId="Heading1Char">
    <w:name w:val="Heading 1 Char"/>
    <w:basedOn w:val="DefaultParagraphFont"/>
    <w:link w:val="Heading1"/>
    <w:uiPriority w:val="9"/>
    <w:rsid w:val="000314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314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314B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314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314B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314B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314B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314B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314BA"/>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314B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314B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314B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314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14BA"/>
    <w:rPr>
      <w:rFonts w:asciiTheme="majorHAnsi" w:eastAsiaTheme="majorEastAsia" w:hAnsiTheme="majorHAnsi" w:cstheme="majorBidi"/>
      <w:sz w:val="24"/>
      <w:szCs w:val="24"/>
    </w:rPr>
  </w:style>
  <w:style w:type="character" w:styleId="Strong">
    <w:name w:val="Strong"/>
    <w:basedOn w:val="DefaultParagraphFont"/>
    <w:uiPriority w:val="22"/>
    <w:qFormat/>
    <w:rsid w:val="000314BA"/>
    <w:rPr>
      <w:b/>
      <w:bCs/>
    </w:rPr>
  </w:style>
  <w:style w:type="character" w:styleId="Emphasis">
    <w:name w:val="Emphasis"/>
    <w:basedOn w:val="DefaultParagraphFont"/>
    <w:qFormat/>
    <w:rsid w:val="000314BA"/>
    <w:rPr>
      <w:i/>
      <w:iCs/>
    </w:rPr>
  </w:style>
  <w:style w:type="paragraph" w:styleId="Quote">
    <w:name w:val="Quote"/>
    <w:basedOn w:val="Normal"/>
    <w:next w:val="Normal"/>
    <w:link w:val="QuoteChar"/>
    <w:uiPriority w:val="29"/>
    <w:qFormat/>
    <w:rsid w:val="000314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314BA"/>
    <w:rPr>
      <w:i/>
      <w:iCs/>
      <w:color w:val="404040" w:themeColor="text1" w:themeTint="BF"/>
    </w:rPr>
  </w:style>
  <w:style w:type="paragraph" w:styleId="IntenseQuote">
    <w:name w:val="Intense Quote"/>
    <w:basedOn w:val="Normal"/>
    <w:next w:val="Normal"/>
    <w:link w:val="IntenseQuoteChar"/>
    <w:uiPriority w:val="30"/>
    <w:qFormat/>
    <w:rsid w:val="000314B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314B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314BA"/>
    <w:rPr>
      <w:i/>
      <w:iCs/>
      <w:color w:val="404040" w:themeColor="text1" w:themeTint="BF"/>
    </w:rPr>
  </w:style>
  <w:style w:type="character" w:styleId="IntenseEmphasis">
    <w:name w:val="Intense Emphasis"/>
    <w:basedOn w:val="DefaultParagraphFont"/>
    <w:uiPriority w:val="21"/>
    <w:qFormat/>
    <w:rsid w:val="000314BA"/>
    <w:rPr>
      <w:b/>
      <w:bCs/>
      <w:i/>
      <w:iCs/>
    </w:rPr>
  </w:style>
  <w:style w:type="character" w:styleId="SubtleReference">
    <w:name w:val="Subtle Reference"/>
    <w:basedOn w:val="DefaultParagraphFont"/>
    <w:uiPriority w:val="31"/>
    <w:qFormat/>
    <w:rsid w:val="000314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14BA"/>
    <w:rPr>
      <w:b/>
      <w:bCs/>
      <w:smallCaps/>
      <w:spacing w:val="5"/>
      <w:u w:val="single"/>
    </w:rPr>
  </w:style>
  <w:style w:type="character" w:styleId="BookTitle">
    <w:name w:val="Book Title"/>
    <w:basedOn w:val="DefaultParagraphFont"/>
    <w:uiPriority w:val="33"/>
    <w:qFormat/>
    <w:rsid w:val="000314BA"/>
    <w:rPr>
      <w:b/>
      <w:bCs/>
      <w:smallCaps/>
    </w:rPr>
  </w:style>
  <w:style w:type="paragraph" w:styleId="TOCHeading">
    <w:name w:val="TOC Heading"/>
    <w:basedOn w:val="Heading1"/>
    <w:next w:val="Normal"/>
    <w:uiPriority w:val="39"/>
    <w:semiHidden/>
    <w:unhideWhenUsed/>
    <w:qFormat/>
    <w:rsid w:val="000314BA"/>
    <w:pPr>
      <w:outlineLvl w:val="9"/>
    </w:pPr>
  </w:style>
  <w:style w:type="table" w:styleId="TableGrid">
    <w:name w:val="Table Grid"/>
    <w:basedOn w:val="TableNormal"/>
    <w:uiPriority w:val="59"/>
    <w:rsid w:val="00D6223D"/>
    <w:pPr>
      <w:spacing w:after="0" w:line="240" w:lineRule="auto"/>
      <w:ind w:firstLine="72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EA9"/>
    <w:pPr>
      <w:spacing w:after="0" w:line="240" w:lineRule="auto"/>
    </w:pPr>
  </w:style>
  <w:style w:type="character" w:customStyle="1" w:styleId="hvr">
    <w:name w:val="hvr"/>
    <w:basedOn w:val="DefaultParagraphFont"/>
    <w:rsid w:val="007B5C33"/>
  </w:style>
  <w:style w:type="paragraph" w:styleId="BodyTextIndent">
    <w:name w:val="Body Text Indent"/>
    <w:basedOn w:val="Normal"/>
    <w:link w:val="BodyTextIndentChar"/>
    <w:uiPriority w:val="99"/>
    <w:unhideWhenUsed/>
    <w:rsid w:val="000C55EB"/>
    <w:pPr>
      <w:spacing w:after="0" w:line="360" w:lineRule="auto"/>
      <w:ind w:firstLine="1440"/>
      <w:contextualSpacing/>
    </w:pPr>
    <w:rPr>
      <w:rFonts w:ascii="Times New Roman" w:hAnsi="Times New Roman" w:cs="Times New Roman"/>
      <w:sz w:val="26"/>
      <w:szCs w:val="26"/>
    </w:rPr>
  </w:style>
  <w:style w:type="character" w:customStyle="1" w:styleId="BodyTextIndentChar">
    <w:name w:val="Body Text Indent Char"/>
    <w:basedOn w:val="DefaultParagraphFont"/>
    <w:link w:val="BodyTextIndent"/>
    <w:uiPriority w:val="99"/>
    <w:rsid w:val="000C55EB"/>
    <w:rPr>
      <w:rFonts w:ascii="Times New Roman" w:hAnsi="Times New Roman" w:cs="Times New Roman"/>
      <w:sz w:val="26"/>
      <w:szCs w:val="26"/>
    </w:rPr>
  </w:style>
  <w:style w:type="paragraph" w:styleId="BodyTextIndent2">
    <w:name w:val="Body Text Indent 2"/>
    <w:basedOn w:val="Normal"/>
    <w:link w:val="BodyTextIndent2Char"/>
    <w:uiPriority w:val="99"/>
    <w:unhideWhenUsed/>
    <w:rsid w:val="009F753D"/>
    <w:pPr>
      <w:spacing w:after="0" w:line="360" w:lineRule="auto"/>
      <w:ind w:right="96" w:firstLine="1440"/>
    </w:pPr>
    <w:rPr>
      <w:rFonts w:ascii="Times New Roman" w:hAnsi="Times New Roman" w:cs="Times New Roman"/>
      <w:sz w:val="26"/>
      <w:szCs w:val="26"/>
    </w:rPr>
  </w:style>
  <w:style w:type="character" w:customStyle="1" w:styleId="BodyTextIndent2Char">
    <w:name w:val="Body Text Indent 2 Char"/>
    <w:basedOn w:val="DefaultParagraphFont"/>
    <w:link w:val="BodyTextIndent2"/>
    <w:uiPriority w:val="99"/>
    <w:rsid w:val="009F753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1081">
      <w:bodyDiv w:val="1"/>
      <w:marLeft w:val="0"/>
      <w:marRight w:val="0"/>
      <w:marTop w:val="0"/>
      <w:marBottom w:val="0"/>
      <w:divBdr>
        <w:top w:val="none" w:sz="0" w:space="0" w:color="auto"/>
        <w:left w:val="none" w:sz="0" w:space="0" w:color="auto"/>
        <w:bottom w:val="none" w:sz="0" w:space="0" w:color="auto"/>
        <w:right w:val="none" w:sz="0" w:space="0" w:color="auto"/>
      </w:divBdr>
      <w:divsChild>
        <w:div w:id="1338464272">
          <w:marLeft w:val="0"/>
          <w:marRight w:val="0"/>
          <w:marTop w:val="0"/>
          <w:marBottom w:val="0"/>
          <w:divBdr>
            <w:top w:val="none" w:sz="0" w:space="0" w:color="auto"/>
            <w:left w:val="none" w:sz="0" w:space="0" w:color="auto"/>
            <w:bottom w:val="none" w:sz="0" w:space="0" w:color="auto"/>
            <w:right w:val="none" w:sz="0" w:space="0" w:color="auto"/>
          </w:divBdr>
          <w:divsChild>
            <w:div w:id="1774979288">
              <w:marLeft w:val="0"/>
              <w:marRight w:val="0"/>
              <w:marTop w:val="0"/>
              <w:marBottom w:val="0"/>
              <w:divBdr>
                <w:top w:val="none" w:sz="0" w:space="0" w:color="auto"/>
                <w:left w:val="none" w:sz="0" w:space="0" w:color="auto"/>
                <w:bottom w:val="none" w:sz="0" w:space="0" w:color="auto"/>
                <w:right w:val="none" w:sz="0" w:space="0" w:color="auto"/>
              </w:divBdr>
              <w:divsChild>
                <w:div w:id="1251431706">
                  <w:marLeft w:val="0"/>
                  <w:marRight w:val="0"/>
                  <w:marTop w:val="0"/>
                  <w:marBottom w:val="0"/>
                  <w:divBdr>
                    <w:top w:val="none" w:sz="0" w:space="0" w:color="auto"/>
                    <w:left w:val="none" w:sz="0" w:space="0" w:color="auto"/>
                    <w:bottom w:val="none" w:sz="0" w:space="0" w:color="auto"/>
                    <w:right w:val="none" w:sz="0" w:space="0" w:color="auto"/>
                  </w:divBdr>
                  <w:divsChild>
                    <w:div w:id="18210776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45647">
      <w:bodyDiv w:val="1"/>
      <w:marLeft w:val="0"/>
      <w:marRight w:val="0"/>
      <w:marTop w:val="0"/>
      <w:marBottom w:val="0"/>
      <w:divBdr>
        <w:top w:val="none" w:sz="0" w:space="0" w:color="auto"/>
        <w:left w:val="none" w:sz="0" w:space="0" w:color="auto"/>
        <w:bottom w:val="none" w:sz="0" w:space="0" w:color="auto"/>
        <w:right w:val="none" w:sz="0" w:space="0" w:color="auto"/>
      </w:divBdr>
      <w:divsChild>
        <w:div w:id="2032144759">
          <w:marLeft w:val="0"/>
          <w:marRight w:val="0"/>
          <w:marTop w:val="0"/>
          <w:marBottom w:val="0"/>
          <w:divBdr>
            <w:top w:val="none" w:sz="0" w:space="0" w:color="auto"/>
            <w:left w:val="none" w:sz="0" w:space="0" w:color="auto"/>
            <w:bottom w:val="none" w:sz="0" w:space="0" w:color="auto"/>
            <w:right w:val="none" w:sz="0" w:space="0" w:color="auto"/>
          </w:divBdr>
          <w:divsChild>
            <w:div w:id="235747712">
              <w:marLeft w:val="0"/>
              <w:marRight w:val="0"/>
              <w:marTop w:val="0"/>
              <w:marBottom w:val="0"/>
              <w:divBdr>
                <w:top w:val="none" w:sz="0" w:space="0" w:color="auto"/>
                <w:left w:val="none" w:sz="0" w:space="0" w:color="auto"/>
                <w:bottom w:val="none" w:sz="0" w:space="0" w:color="auto"/>
                <w:right w:val="none" w:sz="0" w:space="0" w:color="auto"/>
              </w:divBdr>
              <w:divsChild>
                <w:div w:id="3283296">
                  <w:marLeft w:val="0"/>
                  <w:marRight w:val="0"/>
                  <w:marTop w:val="0"/>
                  <w:marBottom w:val="0"/>
                  <w:divBdr>
                    <w:top w:val="none" w:sz="0" w:space="0" w:color="auto"/>
                    <w:left w:val="none" w:sz="0" w:space="0" w:color="auto"/>
                    <w:bottom w:val="none" w:sz="0" w:space="0" w:color="auto"/>
                    <w:right w:val="none" w:sz="0" w:space="0" w:color="auto"/>
                  </w:divBdr>
                  <w:divsChild>
                    <w:div w:id="1561934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6433">
      <w:bodyDiv w:val="1"/>
      <w:marLeft w:val="0"/>
      <w:marRight w:val="0"/>
      <w:marTop w:val="0"/>
      <w:marBottom w:val="0"/>
      <w:divBdr>
        <w:top w:val="none" w:sz="0" w:space="0" w:color="auto"/>
        <w:left w:val="none" w:sz="0" w:space="0" w:color="auto"/>
        <w:bottom w:val="none" w:sz="0" w:space="0" w:color="auto"/>
        <w:right w:val="none" w:sz="0" w:space="0" w:color="auto"/>
      </w:divBdr>
      <w:divsChild>
        <w:div w:id="635913308">
          <w:marLeft w:val="0"/>
          <w:marRight w:val="0"/>
          <w:marTop w:val="0"/>
          <w:marBottom w:val="0"/>
          <w:divBdr>
            <w:top w:val="none" w:sz="0" w:space="0" w:color="auto"/>
            <w:left w:val="none" w:sz="0" w:space="0" w:color="auto"/>
            <w:bottom w:val="none" w:sz="0" w:space="0" w:color="auto"/>
            <w:right w:val="none" w:sz="0" w:space="0" w:color="auto"/>
          </w:divBdr>
          <w:divsChild>
            <w:div w:id="707532779">
              <w:marLeft w:val="0"/>
              <w:marRight w:val="0"/>
              <w:marTop w:val="0"/>
              <w:marBottom w:val="0"/>
              <w:divBdr>
                <w:top w:val="none" w:sz="0" w:space="0" w:color="auto"/>
                <w:left w:val="none" w:sz="0" w:space="0" w:color="auto"/>
                <w:bottom w:val="none" w:sz="0" w:space="0" w:color="auto"/>
                <w:right w:val="none" w:sz="0" w:space="0" w:color="auto"/>
              </w:divBdr>
              <w:divsChild>
                <w:div w:id="1317101479">
                  <w:marLeft w:val="0"/>
                  <w:marRight w:val="0"/>
                  <w:marTop w:val="0"/>
                  <w:marBottom w:val="0"/>
                  <w:divBdr>
                    <w:top w:val="none" w:sz="0" w:space="0" w:color="auto"/>
                    <w:left w:val="none" w:sz="0" w:space="0" w:color="auto"/>
                    <w:bottom w:val="none" w:sz="0" w:space="0" w:color="auto"/>
                    <w:right w:val="none" w:sz="0" w:space="0" w:color="auto"/>
                  </w:divBdr>
                  <w:divsChild>
                    <w:div w:id="21244982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8906">
      <w:bodyDiv w:val="1"/>
      <w:marLeft w:val="0"/>
      <w:marRight w:val="0"/>
      <w:marTop w:val="0"/>
      <w:marBottom w:val="0"/>
      <w:divBdr>
        <w:top w:val="none" w:sz="0" w:space="0" w:color="auto"/>
        <w:left w:val="none" w:sz="0" w:space="0" w:color="auto"/>
        <w:bottom w:val="none" w:sz="0" w:space="0" w:color="auto"/>
        <w:right w:val="none" w:sz="0" w:space="0" w:color="auto"/>
      </w:divBdr>
    </w:div>
    <w:div w:id="771630158">
      <w:bodyDiv w:val="1"/>
      <w:marLeft w:val="0"/>
      <w:marRight w:val="0"/>
      <w:marTop w:val="0"/>
      <w:marBottom w:val="0"/>
      <w:divBdr>
        <w:top w:val="none" w:sz="0" w:space="0" w:color="auto"/>
        <w:left w:val="none" w:sz="0" w:space="0" w:color="auto"/>
        <w:bottom w:val="none" w:sz="0" w:space="0" w:color="auto"/>
        <w:right w:val="none" w:sz="0" w:space="0" w:color="auto"/>
      </w:divBdr>
    </w:div>
    <w:div w:id="1213812800">
      <w:bodyDiv w:val="1"/>
      <w:marLeft w:val="0"/>
      <w:marRight w:val="0"/>
      <w:marTop w:val="0"/>
      <w:marBottom w:val="0"/>
      <w:divBdr>
        <w:top w:val="none" w:sz="0" w:space="0" w:color="auto"/>
        <w:left w:val="none" w:sz="0" w:space="0" w:color="auto"/>
        <w:bottom w:val="none" w:sz="0" w:space="0" w:color="auto"/>
        <w:right w:val="none" w:sz="0" w:space="0" w:color="auto"/>
      </w:divBdr>
    </w:div>
    <w:div w:id="1398359922">
      <w:bodyDiv w:val="1"/>
      <w:marLeft w:val="0"/>
      <w:marRight w:val="0"/>
      <w:marTop w:val="0"/>
      <w:marBottom w:val="0"/>
      <w:divBdr>
        <w:top w:val="none" w:sz="0" w:space="0" w:color="auto"/>
        <w:left w:val="none" w:sz="0" w:space="0" w:color="auto"/>
        <w:bottom w:val="none" w:sz="0" w:space="0" w:color="auto"/>
        <w:right w:val="none" w:sz="0" w:space="0" w:color="auto"/>
      </w:divBdr>
    </w:div>
    <w:div w:id="1437555085">
      <w:bodyDiv w:val="1"/>
      <w:marLeft w:val="0"/>
      <w:marRight w:val="0"/>
      <w:marTop w:val="0"/>
      <w:marBottom w:val="0"/>
      <w:divBdr>
        <w:top w:val="none" w:sz="0" w:space="0" w:color="auto"/>
        <w:left w:val="none" w:sz="0" w:space="0" w:color="auto"/>
        <w:bottom w:val="none" w:sz="0" w:space="0" w:color="auto"/>
        <w:right w:val="none" w:sz="0" w:space="0" w:color="auto"/>
      </w:divBdr>
    </w:div>
    <w:div w:id="1534925195">
      <w:bodyDiv w:val="1"/>
      <w:marLeft w:val="0"/>
      <w:marRight w:val="0"/>
      <w:marTop w:val="0"/>
      <w:marBottom w:val="0"/>
      <w:divBdr>
        <w:top w:val="none" w:sz="0" w:space="0" w:color="auto"/>
        <w:left w:val="none" w:sz="0" w:space="0" w:color="auto"/>
        <w:bottom w:val="none" w:sz="0" w:space="0" w:color="auto"/>
        <w:right w:val="none" w:sz="0" w:space="0" w:color="auto"/>
      </w:divBdr>
    </w:div>
    <w:div w:id="2116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C514-DEFA-4BB5-8CF7-1355CBBB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7255</Words>
  <Characters>41360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Wagner, Nathan R</cp:lastModifiedBy>
  <cp:revision>3</cp:revision>
  <cp:lastPrinted>2019-04-08T17:54:00Z</cp:lastPrinted>
  <dcterms:created xsi:type="dcterms:W3CDTF">2019-04-16T18:51:00Z</dcterms:created>
  <dcterms:modified xsi:type="dcterms:W3CDTF">2019-04-17T11:52:00Z</dcterms:modified>
</cp:coreProperties>
</file>