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C78C3" w14:textId="77777777" w:rsidR="009F7F17" w:rsidRPr="00321FE6" w:rsidRDefault="009F7F17" w:rsidP="000127B3">
      <w:pPr>
        <w:tabs>
          <w:tab w:val="left" w:pos="0"/>
        </w:tabs>
        <w:spacing w:line="240" w:lineRule="auto"/>
        <w:jc w:val="center"/>
        <w:rPr>
          <w:rFonts w:eastAsia="Times New Roman"/>
          <w:b/>
        </w:rPr>
      </w:pPr>
      <w:bookmarkStart w:id="0" w:name="_Hlk505846206"/>
      <w:r w:rsidRPr="00321FE6">
        <w:rPr>
          <w:rFonts w:eastAsia="Times New Roman"/>
          <w:b/>
        </w:rPr>
        <w:t>BEFORE THE</w:t>
      </w:r>
    </w:p>
    <w:p w14:paraId="2AC1CE1F" w14:textId="77777777" w:rsidR="009F7F17" w:rsidRPr="00321FE6" w:rsidRDefault="009F7F17" w:rsidP="000127B3">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14:paraId="680D49B6" w14:textId="77777777" w:rsidR="009F7F17" w:rsidRPr="00321FE6" w:rsidRDefault="009F7F17" w:rsidP="000127B3">
      <w:pPr>
        <w:tabs>
          <w:tab w:val="left" w:pos="0"/>
        </w:tabs>
        <w:spacing w:line="240" w:lineRule="auto"/>
        <w:jc w:val="both"/>
        <w:rPr>
          <w:rFonts w:eastAsia="Times New Roman"/>
          <w:b/>
        </w:rPr>
      </w:pPr>
    </w:p>
    <w:p w14:paraId="60D1ABC6" w14:textId="77777777" w:rsidR="009F7F17" w:rsidRPr="00321FE6" w:rsidRDefault="009F7F17" w:rsidP="000127B3">
      <w:pPr>
        <w:tabs>
          <w:tab w:val="left" w:pos="0"/>
        </w:tabs>
        <w:spacing w:line="240" w:lineRule="auto"/>
        <w:jc w:val="both"/>
        <w:rPr>
          <w:rFonts w:eastAsia="Times New Roman"/>
          <w:b/>
        </w:rPr>
      </w:pPr>
    </w:p>
    <w:p w14:paraId="66B7B0E8" w14:textId="77777777" w:rsidR="009F7F17" w:rsidRPr="00321FE6" w:rsidRDefault="009F7F17" w:rsidP="000127B3">
      <w:pPr>
        <w:tabs>
          <w:tab w:val="left" w:pos="0"/>
        </w:tabs>
        <w:spacing w:line="240" w:lineRule="auto"/>
        <w:jc w:val="both"/>
        <w:rPr>
          <w:rFonts w:eastAsia="Times New Roman"/>
          <w:b/>
        </w:rPr>
      </w:pPr>
    </w:p>
    <w:p w14:paraId="300A964A" w14:textId="595465A0" w:rsidR="009F7F17" w:rsidRPr="00321FE6" w:rsidRDefault="00BC1F7B" w:rsidP="000127B3">
      <w:pPr>
        <w:tabs>
          <w:tab w:val="left" w:pos="0"/>
        </w:tabs>
        <w:spacing w:line="240" w:lineRule="auto"/>
        <w:jc w:val="both"/>
        <w:rPr>
          <w:rFonts w:eastAsia="Times New Roman"/>
          <w:b/>
        </w:rPr>
      </w:pPr>
      <w:r>
        <w:rPr>
          <w:rFonts w:eastAsia="Times New Roman"/>
        </w:rPr>
        <w:t xml:space="preserve">Natalie Leon </w:t>
      </w:r>
      <w:r>
        <w:rPr>
          <w:rFonts w:eastAsia="Times New Roman"/>
          <w:i/>
        </w:rPr>
        <w:t>et al.</w:t>
      </w:r>
      <w:r>
        <w:rPr>
          <w:rFonts w:eastAsia="Times New Roman"/>
        </w:rPr>
        <w:tab/>
      </w:r>
      <w:r>
        <w:rPr>
          <w:rFonts w:eastAsia="Times New Roman"/>
        </w:rPr>
        <w:tab/>
      </w:r>
      <w:r w:rsidR="009F7F17" w:rsidRPr="00321FE6">
        <w:rPr>
          <w:rFonts w:eastAsia="Times New Roman"/>
        </w:rPr>
        <w:tab/>
      </w:r>
      <w:r w:rsidR="009F7F17" w:rsidRPr="00321FE6">
        <w:rPr>
          <w:rFonts w:eastAsia="Times New Roman"/>
        </w:rPr>
        <w:tab/>
      </w:r>
      <w:r w:rsidR="009F7F17" w:rsidRPr="00321FE6">
        <w:rPr>
          <w:rFonts w:eastAsia="Times New Roman"/>
        </w:rPr>
        <w:tab/>
        <w:t>:</w:t>
      </w:r>
    </w:p>
    <w:p w14:paraId="21345ED7" w14:textId="77777777" w:rsidR="009F7F17" w:rsidRPr="00321FE6" w:rsidRDefault="009F7F17" w:rsidP="000127B3">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71271C4B" w14:textId="24649F05" w:rsidR="009F7F17" w:rsidRPr="00321FE6" w:rsidRDefault="009F7F17" w:rsidP="000127B3">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bookmarkStart w:id="1" w:name="_GoBack"/>
      <w:r w:rsidR="00683EDA" w:rsidRPr="00683EDA">
        <w:rPr>
          <w:rFonts w:eastAsia="Times New Roman"/>
        </w:rPr>
        <w:t>C-20</w:t>
      </w:r>
      <w:r w:rsidR="00BC1F7B">
        <w:rPr>
          <w:rFonts w:eastAsia="Times New Roman"/>
        </w:rPr>
        <w:t>18-3000961</w:t>
      </w:r>
      <w:bookmarkEnd w:id="1"/>
    </w:p>
    <w:p w14:paraId="04756050" w14:textId="77777777" w:rsidR="009F7F17" w:rsidRPr="00321FE6" w:rsidRDefault="009F7F17" w:rsidP="000127B3">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25FC824E" w14:textId="0BBCC137" w:rsidR="009F7F17" w:rsidRPr="00321FE6" w:rsidRDefault="00BC1F7B" w:rsidP="000127B3">
      <w:pPr>
        <w:tabs>
          <w:tab w:val="left" w:pos="0"/>
        </w:tabs>
        <w:spacing w:line="240" w:lineRule="auto"/>
        <w:jc w:val="both"/>
        <w:rPr>
          <w:rFonts w:eastAsia="Times New Roman"/>
        </w:rPr>
      </w:pPr>
      <w:r>
        <w:rPr>
          <w:rFonts w:eastAsia="Times New Roman"/>
        </w:rPr>
        <w:t>Pittsburgh Water and Sewer Authority</w:t>
      </w:r>
      <w:r w:rsidR="009F7F17" w:rsidRPr="00321FE6">
        <w:rPr>
          <w:rFonts w:eastAsia="Times New Roman"/>
        </w:rPr>
        <w:tab/>
      </w:r>
      <w:r w:rsidR="009F7F17" w:rsidRPr="00321FE6">
        <w:rPr>
          <w:rFonts w:eastAsia="Times New Roman"/>
        </w:rPr>
        <w:tab/>
        <w:t>:</w:t>
      </w:r>
    </w:p>
    <w:p w14:paraId="631FA860" w14:textId="77777777" w:rsidR="009F7F17" w:rsidRDefault="009F7F17" w:rsidP="000127B3">
      <w:pPr>
        <w:spacing w:line="240" w:lineRule="auto"/>
      </w:pPr>
    </w:p>
    <w:p w14:paraId="508B5400" w14:textId="77777777" w:rsidR="009F7F17" w:rsidRDefault="009F7F17" w:rsidP="000127B3">
      <w:pPr>
        <w:spacing w:line="240" w:lineRule="auto"/>
      </w:pPr>
    </w:p>
    <w:p w14:paraId="0C2257C6" w14:textId="77777777" w:rsidR="009F7F17" w:rsidRDefault="009F7F17" w:rsidP="000127B3">
      <w:pPr>
        <w:spacing w:line="240" w:lineRule="auto"/>
      </w:pPr>
    </w:p>
    <w:p w14:paraId="35362B34" w14:textId="77777777" w:rsidR="000127B3" w:rsidRDefault="00AD47FC" w:rsidP="000127B3">
      <w:pPr>
        <w:spacing w:line="240" w:lineRule="auto"/>
        <w:jc w:val="center"/>
        <w:rPr>
          <w:b/>
        </w:rPr>
      </w:pPr>
      <w:r>
        <w:rPr>
          <w:b/>
        </w:rPr>
        <w:t xml:space="preserve">SECOND </w:t>
      </w:r>
      <w:r w:rsidR="009F7F17" w:rsidRPr="00574909">
        <w:rPr>
          <w:b/>
        </w:rPr>
        <w:t>INTERIM ORDER</w:t>
      </w:r>
    </w:p>
    <w:p w14:paraId="3F62405C" w14:textId="77777777" w:rsidR="000127B3" w:rsidRDefault="00AD47FC" w:rsidP="000127B3">
      <w:pPr>
        <w:spacing w:line="240" w:lineRule="auto"/>
        <w:jc w:val="center"/>
        <w:rPr>
          <w:b/>
        </w:rPr>
      </w:pPr>
      <w:r>
        <w:rPr>
          <w:b/>
        </w:rPr>
        <w:t>DENYING MOTION TO STRIKE ANSWER AND NEW</w:t>
      </w:r>
    </w:p>
    <w:p w14:paraId="4D38A860" w14:textId="5DA5DED4" w:rsidR="00AE4DE9" w:rsidRPr="00AD47FC" w:rsidRDefault="00AD47FC" w:rsidP="000127B3">
      <w:pPr>
        <w:spacing w:line="240" w:lineRule="auto"/>
        <w:jc w:val="center"/>
        <w:rPr>
          <w:u w:val="single"/>
        </w:rPr>
      </w:pPr>
      <w:r w:rsidRPr="00AD47FC">
        <w:rPr>
          <w:b/>
          <w:u w:val="single"/>
        </w:rPr>
        <w:t>MATTER TO THE FOURTH AMENDED COMPLAINT</w:t>
      </w:r>
      <w:r w:rsidR="009F7F17" w:rsidRPr="00AD47FC">
        <w:rPr>
          <w:b/>
          <w:u w:val="single"/>
        </w:rPr>
        <w:t xml:space="preserve"> </w:t>
      </w:r>
    </w:p>
    <w:bookmarkEnd w:id="0"/>
    <w:p w14:paraId="11A04757" w14:textId="77777777" w:rsidR="00AE4DE9" w:rsidRDefault="00AE4DE9"/>
    <w:p w14:paraId="698BED4E" w14:textId="77777777" w:rsidR="002F0729" w:rsidRDefault="00AE4DE9" w:rsidP="002F0729">
      <w:pPr>
        <w:jc w:val="center"/>
        <w:rPr>
          <w:u w:val="single"/>
        </w:rPr>
      </w:pPr>
      <w:r>
        <w:tab/>
      </w:r>
      <w:r w:rsidR="002F0729">
        <w:rPr>
          <w:u w:val="single"/>
        </w:rPr>
        <w:t>HISTORY OF THE PROCEEDINGS</w:t>
      </w:r>
    </w:p>
    <w:p w14:paraId="381BAA12" w14:textId="77777777" w:rsidR="002F0729" w:rsidRPr="004C06B5" w:rsidRDefault="002F0729" w:rsidP="002F0729">
      <w:pPr>
        <w:jc w:val="center"/>
        <w:rPr>
          <w:u w:val="single"/>
        </w:rPr>
      </w:pPr>
    </w:p>
    <w:p w14:paraId="18583B20" w14:textId="70CE851A" w:rsidR="002F0729" w:rsidRDefault="002F0729" w:rsidP="002F0729">
      <w:r>
        <w:tab/>
      </w:r>
      <w:r>
        <w:tab/>
        <w:t>On April 4, 2018, Natalie Leon, Jaime Wagner, Lo</w:t>
      </w:r>
      <w:r w:rsidR="00B74FC6">
        <w:t>u</w:t>
      </w:r>
      <w:r>
        <w:t>ise Sell, Christopher Cratsley</w:t>
      </w:r>
      <w:r w:rsidR="00682118">
        <w:t xml:space="preserve">, </w:t>
      </w:r>
      <w:r>
        <w:t xml:space="preserve"> </w:t>
      </w:r>
      <w:r w:rsidR="00682118" w:rsidRPr="00682118">
        <w:t xml:space="preserve">Patricia </w:t>
      </w:r>
      <w:proofErr w:type="spellStart"/>
      <w:r w:rsidR="00682118" w:rsidRPr="00682118">
        <w:t>Schanck</w:t>
      </w:r>
      <w:proofErr w:type="spellEnd"/>
      <w:r w:rsidR="00682118">
        <w:t xml:space="preserve"> </w:t>
      </w:r>
      <w:r>
        <w:t xml:space="preserve">and James Rauber (Complainants) filed a formal complaint with the Pennsylvania Public Utility Commission (Commission) against Pittsburgh Water and Sewer Authority (PWSA) at Docket No. C-2018-3000961.  Complainants assert, among other things, that PWSA is responsible for maintenance and repair of the sewer line that serves their respective properties.  PWSA filed an Answer with New Matter and Preliminary Objections to the complaint on April 24, 2018.  </w:t>
      </w:r>
      <w:r w:rsidR="00BD3F00">
        <w:t xml:space="preserve">Originally, </w:t>
      </w:r>
      <w:r>
        <w:t>PWSA denie</w:t>
      </w:r>
      <w:r w:rsidR="00BD3F00">
        <w:t>d t</w:t>
      </w:r>
      <w:r>
        <w:t>hat the sewer line in question is a public sewer line and further denie</w:t>
      </w:r>
      <w:r w:rsidR="00BD3F00">
        <w:t>d</w:t>
      </w:r>
      <w:r>
        <w:t xml:space="preserve"> any repair or maintenance responsibility for the sewer line.    </w:t>
      </w:r>
    </w:p>
    <w:p w14:paraId="0BE0F226" w14:textId="77777777" w:rsidR="002F0729" w:rsidRDefault="002F0729" w:rsidP="002F0729">
      <w:pPr>
        <w:ind w:left="720" w:firstLine="720"/>
      </w:pPr>
    </w:p>
    <w:p w14:paraId="4FB66622" w14:textId="77777777" w:rsidR="002F0729" w:rsidRDefault="002F0729" w:rsidP="002F0729">
      <w:pPr>
        <w:ind w:firstLine="1440"/>
      </w:pPr>
      <w:r>
        <w:t xml:space="preserve">On May 7, 2018, Complainants filed an Amended Formal Complaint with a notice to plead attached thereto.  On May 16, 2018, Complainants filed a Reply to New Matter.  </w:t>
      </w:r>
    </w:p>
    <w:p w14:paraId="23790763" w14:textId="77777777" w:rsidR="002F0729" w:rsidRDefault="002F0729" w:rsidP="002F0729">
      <w:pPr>
        <w:ind w:firstLine="1440"/>
      </w:pPr>
    </w:p>
    <w:p w14:paraId="751D1D0E" w14:textId="77777777" w:rsidR="002F0729" w:rsidRDefault="002F0729" w:rsidP="002F0729">
      <w:pPr>
        <w:ind w:left="720" w:firstLine="720"/>
      </w:pPr>
      <w:r>
        <w:t>The Preliminary Objections were assigned to me for disposition on May 9, 2018.</w:t>
      </w:r>
    </w:p>
    <w:p w14:paraId="78F095D9" w14:textId="77777777" w:rsidR="002F0729" w:rsidRDefault="002F0729" w:rsidP="002F0729">
      <w:pPr>
        <w:ind w:left="720" w:firstLine="720"/>
      </w:pPr>
    </w:p>
    <w:p w14:paraId="40B19819" w14:textId="77777777" w:rsidR="002F0729" w:rsidRDefault="002F0729" w:rsidP="002F0729">
      <w:pPr>
        <w:ind w:left="720" w:firstLine="720"/>
      </w:pPr>
      <w:r>
        <w:t>On June 6, 2018, PWSA filed an Answer and New Matter and Preliminary</w:t>
      </w:r>
    </w:p>
    <w:p w14:paraId="7824D111" w14:textId="0435619E" w:rsidR="002F0729" w:rsidRDefault="002F0729" w:rsidP="002F0729">
      <w:r>
        <w:t xml:space="preserve">Objections to the Amended Formal Complaint.  On June 20, 2018, Complainants filed a Second Amended Formal Complaint.  On July 18, 2018, PWSA filed an Answer and New Matter to the </w:t>
      </w:r>
      <w:r>
        <w:lastRenderedPageBreak/>
        <w:t xml:space="preserve">Second Amended Complaint and Preliminary Objections to the Second Amended Complaint.  In addition, on July 18, 2018, PWSA filed a Motion for a Scheduling Order.   In the </w:t>
      </w:r>
      <w:r w:rsidR="00B1315B">
        <w:t>m</w:t>
      </w:r>
      <w:r>
        <w:t xml:space="preserve">otion, PWSA requested an interim scheduling order so as to permit the presiding Administrative Law Judge to decide issues raised by PWSA in its Preliminary Objections and to preclude the filing of an amended complaint until after decisions are made on the Preliminary Objections; and to grant any other relief in favor of PWSA that is deemed in the public interest.       </w:t>
      </w:r>
    </w:p>
    <w:p w14:paraId="37757F26" w14:textId="77777777" w:rsidR="002F0729" w:rsidRDefault="002F0729" w:rsidP="002F0729"/>
    <w:p w14:paraId="319BA5F4" w14:textId="77777777" w:rsidR="002F0729" w:rsidRDefault="002F0729" w:rsidP="002F0729">
      <w:r>
        <w:tab/>
      </w:r>
      <w:r>
        <w:tab/>
        <w:t xml:space="preserve">On July 30, 2018, Complainants filed a Third Amended Complaint.   </w:t>
      </w:r>
    </w:p>
    <w:p w14:paraId="3B3A509E" w14:textId="77777777" w:rsidR="002F0729" w:rsidRDefault="002F0729" w:rsidP="002F0729"/>
    <w:p w14:paraId="4733821C" w14:textId="77777777" w:rsidR="002F0729" w:rsidRDefault="002F0729" w:rsidP="002F0729">
      <w:pPr>
        <w:ind w:left="720" w:firstLine="720"/>
      </w:pPr>
      <w:r>
        <w:t>On August 6, 2018, Complainants filed Objections to PWSA’s Motion.</w:t>
      </w:r>
    </w:p>
    <w:p w14:paraId="1E13354E" w14:textId="77777777" w:rsidR="002F0729" w:rsidRDefault="002F0729" w:rsidP="002F0729">
      <w:pPr>
        <w:ind w:left="720" w:firstLine="720"/>
      </w:pPr>
    </w:p>
    <w:p w14:paraId="61F0AF99" w14:textId="77777777" w:rsidR="002F0729" w:rsidRDefault="002F0729" w:rsidP="002F0729">
      <w:pPr>
        <w:ind w:left="720" w:firstLine="720"/>
      </w:pPr>
      <w:r>
        <w:t xml:space="preserve">On August 27, 2018, PWSA filed an Answer and New Matter and Preliminary </w:t>
      </w:r>
    </w:p>
    <w:p w14:paraId="698D7E9C" w14:textId="77777777" w:rsidR="002F0729" w:rsidRDefault="002F0729" w:rsidP="002F0729">
      <w:r>
        <w:t xml:space="preserve">Objections to the Third Amended Complaint.  </w:t>
      </w:r>
    </w:p>
    <w:p w14:paraId="743F1470" w14:textId="77777777" w:rsidR="002F0729" w:rsidRDefault="002F0729" w:rsidP="002F0729"/>
    <w:p w14:paraId="2CC60A91" w14:textId="77777777" w:rsidR="001F65F5" w:rsidRDefault="002F0729">
      <w:r>
        <w:tab/>
      </w:r>
      <w:r>
        <w:tab/>
        <w:t xml:space="preserve">On September 7, 2018, Complainants filed a Fourth Amended Complainant.  </w:t>
      </w:r>
    </w:p>
    <w:p w14:paraId="68635BD6" w14:textId="77777777" w:rsidR="001F65F5" w:rsidRDefault="001F65F5"/>
    <w:p w14:paraId="45B6DB18" w14:textId="2FFF3EAF" w:rsidR="002F0729" w:rsidRDefault="001F65F5">
      <w:r>
        <w:tab/>
      </w:r>
      <w:r>
        <w:tab/>
        <w:t>On September 21, 2018, the undersigned issued a First Interim Order Staying Proceeding.  The complaint proceeding was stayed pending disposition by the Court of Common Pleas of Allegheny County, Pennsylvania in the matter at Docket No. SA-17-886 wherein the issue of whether the disputed line is, in fact, a public sewer line</w:t>
      </w:r>
      <w:r w:rsidR="00E21C76">
        <w:t xml:space="preserve"> was </w:t>
      </w:r>
      <w:r w:rsidR="00B1315B">
        <w:t xml:space="preserve">to be </w:t>
      </w:r>
      <w:r w:rsidR="00CF3B5A">
        <w:t xml:space="preserve">ruled on by the court.  The order provided that PWSA may file responsive pleadings to Complainants’ Fourth Amended Complaint within 20 days of the entry of the final order by </w:t>
      </w:r>
      <w:bookmarkStart w:id="2" w:name="_Hlk5955116"/>
      <w:r w:rsidR="00CF3B5A">
        <w:t>the Court of Common Pleas of Allegheny County, Pennsylvania</w:t>
      </w:r>
      <w:bookmarkEnd w:id="2"/>
      <w:r w:rsidR="00CF3B5A">
        <w:t xml:space="preserve">.   </w:t>
      </w:r>
      <w:r>
        <w:t xml:space="preserve">   </w:t>
      </w:r>
      <w:r w:rsidR="00735722">
        <w:tab/>
      </w:r>
    </w:p>
    <w:p w14:paraId="062C6701" w14:textId="70784A28" w:rsidR="00CF3B5A" w:rsidRDefault="00CF3B5A"/>
    <w:p w14:paraId="3C9D4666" w14:textId="77777777" w:rsidR="008B21D8" w:rsidRDefault="00CF3B5A">
      <w:r>
        <w:tab/>
      </w:r>
      <w:r>
        <w:tab/>
        <w:t xml:space="preserve">On January 16, 2019, the Court of Common Pleas of Allegheny County, Pennsylvania, determined that the subject sewer line is a public sewer line and that PWSA is responsible for it.  PWSA did not appeal the court’s order.  </w:t>
      </w:r>
    </w:p>
    <w:p w14:paraId="0E58A17B" w14:textId="77777777" w:rsidR="008B21D8" w:rsidRDefault="008B21D8"/>
    <w:p w14:paraId="1F783AB8" w14:textId="1057A857" w:rsidR="008B21D8" w:rsidRDefault="008B21D8">
      <w:r>
        <w:tab/>
      </w:r>
      <w:r>
        <w:tab/>
        <w:t xml:space="preserve">On March 7, 2019, PWSA filed and served </w:t>
      </w:r>
      <w:bookmarkStart w:id="3" w:name="_Hlk5955726"/>
      <w:r>
        <w:t>PWSA’s Answer and New Mat</w:t>
      </w:r>
      <w:r w:rsidR="00F64DCA">
        <w:t>t</w:t>
      </w:r>
      <w:r>
        <w:t xml:space="preserve">er to the Fourth Amended Complaint </w:t>
      </w:r>
      <w:bookmarkEnd w:id="3"/>
      <w:r>
        <w:t xml:space="preserve">with a Notice to Plead attached thereto. </w:t>
      </w:r>
      <w:r w:rsidR="00BD3F00">
        <w:t xml:space="preserve"> PWSA accepted the </w:t>
      </w:r>
      <w:r w:rsidR="00BD3F00">
        <w:lastRenderedPageBreak/>
        <w:t xml:space="preserve">court’s ruling that the disputed sewer line was, in fact, a public sewer line for which PWSA was responsible.  </w:t>
      </w:r>
      <w:r>
        <w:t xml:space="preserve"> </w:t>
      </w:r>
    </w:p>
    <w:p w14:paraId="32CEA285" w14:textId="77777777" w:rsidR="008B21D8" w:rsidRDefault="008B21D8"/>
    <w:p w14:paraId="46B93476" w14:textId="730DF799" w:rsidR="00153CFB" w:rsidRDefault="008B21D8">
      <w:r>
        <w:tab/>
      </w:r>
      <w:r>
        <w:tab/>
        <w:t>On March 19, 2019, Complainants filed a Motion to Strike PWSA’s Answer and New Mat</w:t>
      </w:r>
      <w:r w:rsidR="00F64DCA">
        <w:t>t</w:t>
      </w:r>
      <w:r>
        <w:t xml:space="preserve">er to the Fourth Amended Complaint because </w:t>
      </w:r>
      <w:r w:rsidR="00AE09AB">
        <w:t>“</w:t>
      </w:r>
      <w:r>
        <w:t xml:space="preserve">it is untimely </w:t>
      </w:r>
      <w:r w:rsidR="00AE09AB">
        <w:t xml:space="preserve">filed </w:t>
      </w:r>
      <w:r>
        <w:t xml:space="preserve">and the doctrine of </w:t>
      </w:r>
      <w:r>
        <w:rPr>
          <w:i/>
        </w:rPr>
        <w:t xml:space="preserve">res judicata </w:t>
      </w:r>
      <w:r>
        <w:t>applies to this matter.</w:t>
      </w:r>
      <w:r w:rsidR="00AE09AB">
        <w:t>”</w:t>
      </w:r>
    </w:p>
    <w:p w14:paraId="79E0AF13" w14:textId="3BA96DE7" w:rsidR="00153CFB" w:rsidRDefault="00153CFB"/>
    <w:p w14:paraId="6DEA1673" w14:textId="42B3016A" w:rsidR="00153CFB" w:rsidRDefault="00153CFB">
      <w:r>
        <w:tab/>
      </w:r>
      <w:r>
        <w:tab/>
        <w:t>On March 29, 2019, PWSA filed an answer to the motion to strike.  PWSA asserted in its answer to the motion to strike that a final order is not in effect until after the appellate period has passed because during that time either party retains the right to file an appeal.  According to PWSA, accepting the contrary interpretation of the Complainants’ (that the date the final order was issued by the court, January 16, 2019, begins the 20-day period for filing an answer)</w:t>
      </w:r>
      <w:r w:rsidR="00DC1638">
        <w:t xml:space="preserve"> would place the parties in the same position they were in pending the end of the appellate period, i.e. awaiting the final direction regarding the pending litigation before the courts.  P</w:t>
      </w:r>
      <w:r w:rsidR="000127B3">
        <w:t>WS</w:t>
      </w:r>
      <w:r w:rsidR="00DC1638">
        <w:t xml:space="preserve">A argues that such an interpretation is not logical </w:t>
      </w:r>
      <w:r w:rsidR="009F0198">
        <w:t>in</w:t>
      </w:r>
      <w:r w:rsidR="00DC1638">
        <w:t xml:space="preserve"> </w:t>
      </w:r>
      <w:r w:rsidR="009F0198">
        <w:t>these circumstances</w:t>
      </w:r>
      <w:r w:rsidR="00DC1638">
        <w:t xml:space="preserve"> and that the court’s order dated January 16, 2019 became final when the time for filing an appeal expired on February 15, 2019.  </w:t>
      </w:r>
      <w:r>
        <w:t xml:space="preserve"> </w:t>
      </w:r>
    </w:p>
    <w:p w14:paraId="709A85DA" w14:textId="77777777" w:rsidR="00153CFB" w:rsidRDefault="00153CFB"/>
    <w:p w14:paraId="0CEC858A" w14:textId="0C3727B7" w:rsidR="00153CFB" w:rsidRDefault="00153CFB" w:rsidP="00153CFB">
      <w:pPr>
        <w:jc w:val="center"/>
      </w:pPr>
      <w:r>
        <w:rPr>
          <w:u w:val="single"/>
        </w:rPr>
        <w:t>DISCUSSION</w:t>
      </w:r>
    </w:p>
    <w:p w14:paraId="38352EF7" w14:textId="4ACBE8DA" w:rsidR="00AE09AB" w:rsidRDefault="00AE09AB"/>
    <w:p w14:paraId="0484A2E4" w14:textId="64E2F57F" w:rsidR="002F0729" w:rsidRDefault="00BD3F00">
      <w:r>
        <w:tab/>
      </w:r>
      <w:r>
        <w:tab/>
        <w:t>The motion to strike is denied in the ordering paragraphs below.  Complainants’ motion does not allege that they incurred any disadvantage from the alleged untimely filing.</w:t>
      </w:r>
    </w:p>
    <w:p w14:paraId="71F0EA51" w14:textId="425A15D2" w:rsidR="00CA3559" w:rsidRDefault="00CA3559"/>
    <w:p w14:paraId="7F11907B" w14:textId="31FFE21F" w:rsidR="00BD3F00" w:rsidRDefault="00CA3559">
      <w:r>
        <w:tab/>
      </w:r>
      <w:r>
        <w:tab/>
      </w:r>
      <w:r w:rsidR="009B3863">
        <w:t xml:space="preserve">This ruling is based upon the fact that no substantive right of a party will be impacted, since Complainants are being afforded an opportunity to respond to PWSA’s New Matter.  </w:t>
      </w:r>
      <w:r w:rsidR="009B3863">
        <w:rPr>
          <w:i/>
        </w:rPr>
        <w:t xml:space="preserve">See </w:t>
      </w:r>
      <w:r w:rsidR="009B3863">
        <w:t xml:space="preserve">52 Pa.Code § 1.2.  </w:t>
      </w:r>
      <w:r w:rsidR="00BD3F00">
        <w:t>I</w:t>
      </w:r>
      <w:r w:rsidR="009E0C95">
        <w:t>n</w:t>
      </w:r>
      <w:r w:rsidR="00BD3F00">
        <w:t xml:space="preserve"> addition, PWSA is ordered to set up a settlement teleconference to discuss this matter with Complainants.  PWSA has accepted responsibility for the</w:t>
      </w:r>
      <w:r w:rsidR="009B3863">
        <w:t xml:space="preserve"> sewer line and informal discussions among the parties may be fruitful.  </w:t>
      </w:r>
      <w:r w:rsidR="009E0C95">
        <w:t xml:space="preserve">  </w:t>
      </w:r>
    </w:p>
    <w:p w14:paraId="7D0EC4C3" w14:textId="77777777" w:rsidR="000127B3" w:rsidRDefault="000127B3" w:rsidP="00050D5F">
      <w:pPr>
        <w:ind w:firstLine="1440"/>
      </w:pPr>
      <w:bookmarkStart w:id="4" w:name="_Hlk505846389"/>
      <w:bookmarkStart w:id="5" w:name="_Hlk505846268"/>
    </w:p>
    <w:p w14:paraId="14975056" w14:textId="684A14D9" w:rsidR="00050D5F" w:rsidRDefault="002956BF" w:rsidP="00050D5F">
      <w:pPr>
        <w:ind w:firstLine="1440"/>
      </w:pPr>
      <w:r>
        <w:t xml:space="preserve">   </w:t>
      </w:r>
    </w:p>
    <w:p w14:paraId="4C60E8C8" w14:textId="77777777" w:rsidR="009F7F17" w:rsidRDefault="009F7F17" w:rsidP="00ED5A03"/>
    <w:p w14:paraId="3CCF30C0" w14:textId="77777777" w:rsidR="00ED5A03" w:rsidRDefault="00ED5A03" w:rsidP="009F7F17">
      <w:pPr>
        <w:ind w:left="720" w:firstLine="720"/>
      </w:pPr>
      <w:r>
        <w:lastRenderedPageBreak/>
        <w:t>THEREFORE,</w:t>
      </w:r>
    </w:p>
    <w:p w14:paraId="738E0565" w14:textId="77777777" w:rsidR="00ED5A03" w:rsidRDefault="00ED5A03" w:rsidP="00ED5A03"/>
    <w:p w14:paraId="2A71F71E" w14:textId="77777777" w:rsidR="00ED5A03" w:rsidRDefault="00ED5A03" w:rsidP="00ED5A03">
      <w:r>
        <w:tab/>
      </w:r>
      <w:r w:rsidR="009F7F17">
        <w:tab/>
      </w:r>
      <w:r>
        <w:t>IT IS ORDERED:</w:t>
      </w:r>
    </w:p>
    <w:p w14:paraId="71220473" w14:textId="77777777" w:rsidR="00ED5A03" w:rsidRDefault="00ED5A03" w:rsidP="00ED5A03"/>
    <w:p w14:paraId="4D98DEB1" w14:textId="77777777" w:rsidR="009B3863" w:rsidRDefault="00ED5A03" w:rsidP="002956BF">
      <w:r>
        <w:tab/>
      </w:r>
      <w:r w:rsidR="00574909">
        <w:tab/>
      </w:r>
      <w:r w:rsidR="009B3863">
        <w:t>1.</w:t>
      </w:r>
      <w:r w:rsidR="009B3863">
        <w:tab/>
      </w:r>
      <w:r>
        <w:t xml:space="preserve">That the </w:t>
      </w:r>
      <w:r w:rsidR="009B3863">
        <w:t xml:space="preserve">Motion to Strike filed by Complainants is denied.  </w:t>
      </w:r>
    </w:p>
    <w:p w14:paraId="3E07A82B" w14:textId="77777777" w:rsidR="009B3863" w:rsidRDefault="009B3863" w:rsidP="002956BF"/>
    <w:p w14:paraId="328DD2A5" w14:textId="77777777" w:rsidR="001A5597" w:rsidRDefault="009B3863" w:rsidP="009B3863">
      <w:pPr>
        <w:ind w:firstLine="1440"/>
      </w:pPr>
      <w:r>
        <w:t>2.</w:t>
      </w:r>
      <w:r>
        <w:tab/>
        <w:t xml:space="preserve">That Complainants may file a response to </w:t>
      </w:r>
      <w:bookmarkStart w:id="6" w:name="_Hlk6822636"/>
      <w:r>
        <w:t xml:space="preserve">the Pittsburgh Water and Sewer Authority’s </w:t>
      </w:r>
      <w:bookmarkEnd w:id="6"/>
      <w:r>
        <w:t xml:space="preserve">Answer and New Matter to the Fourth Amended Complaint </w:t>
      </w:r>
      <w:r w:rsidR="001A5597">
        <w:t xml:space="preserve">on or before May 17, 2019.  </w:t>
      </w:r>
    </w:p>
    <w:p w14:paraId="1F1B326D" w14:textId="77777777" w:rsidR="001A5597" w:rsidRDefault="001A5597" w:rsidP="009B3863">
      <w:pPr>
        <w:ind w:firstLine="1440"/>
      </w:pPr>
    </w:p>
    <w:p w14:paraId="3E1A14EF" w14:textId="1063561E" w:rsidR="009F7F17" w:rsidRDefault="001A5597" w:rsidP="009B3863">
      <w:pPr>
        <w:ind w:firstLine="1440"/>
        <w:rPr>
          <w:spacing w:val="-3"/>
          <w:szCs w:val="24"/>
        </w:rPr>
      </w:pPr>
      <w:r>
        <w:t>3.</w:t>
      </w:r>
      <w:r>
        <w:tab/>
        <w:t>That the Pittsburgh Water and Sewer Authority shall schedule an informal teleconference with Complainants to discuss this matter in an effort to resolve the formal complaint</w:t>
      </w:r>
      <w:r w:rsidR="00B22841">
        <w:t>,</w:t>
      </w:r>
      <w:r>
        <w:t xml:space="preserve"> and the conference shall be held before May 17, 2019.  </w:t>
      </w:r>
      <w:r w:rsidR="00574909">
        <w:tab/>
      </w:r>
    </w:p>
    <w:p w14:paraId="09A1D86A" w14:textId="75B9AF7D" w:rsidR="009F7F17" w:rsidRDefault="009F7F17" w:rsidP="00574909">
      <w:pPr>
        <w:tabs>
          <w:tab w:val="left" w:pos="1440"/>
          <w:tab w:val="left" w:pos="2160"/>
          <w:tab w:val="left" w:pos="2880"/>
        </w:tabs>
        <w:jc w:val="both"/>
        <w:rPr>
          <w:spacing w:val="-3"/>
          <w:szCs w:val="24"/>
        </w:rPr>
      </w:pPr>
    </w:p>
    <w:p w14:paraId="6F8E3C07" w14:textId="77777777" w:rsidR="000127B3" w:rsidRDefault="000127B3" w:rsidP="00574909">
      <w:pPr>
        <w:tabs>
          <w:tab w:val="left" w:pos="1440"/>
          <w:tab w:val="left" w:pos="2160"/>
          <w:tab w:val="left" w:pos="2880"/>
        </w:tabs>
        <w:jc w:val="both"/>
        <w:rPr>
          <w:spacing w:val="-3"/>
          <w:szCs w:val="24"/>
        </w:rPr>
      </w:pPr>
    </w:p>
    <w:bookmarkEnd w:id="4"/>
    <w:bookmarkEnd w:id="5"/>
    <w:p w14:paraId="33E61ED5" w14:textId="5FF89DF0" w:rsidR="000127B3" w:rsidRPr="000127B3" w:rsidRDefault="000127B3" w:rsidP="000127B3">
      <w:pPr>
        <w:spacing w:line="240" w:lineRule="auto"/>
        <w:rPr>
          <w:rFonts w:eastAsia="Times New Roman"/>
          <w:szCs w:val="24"/>
        </w:rPr>
      </w:pPr>
      <w:r w:rsidRPr="000127B3">
        <w:rPr>
          <w:rFonts w:eastAsia="Times New Roman"/>
          <w:szCs w:val="24"/>
        </w:rPr>
        <w:t xml:space="preserve">Date:  </w:t>
      </w:r>
      <w:r>
        <w:rPr>
          <w:rFonts w:eastAsia="Times New Roman"/>
          <w:szCs w:val="24"/>
          <w:u w:val="single"/>
        </w:rPr>
        <w:t>April 22, 2019</w:t>
      </w:r>
      <w:r>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u w:val="single"/>
        </w:rPr>
        <w:tab/>
      </w:r>
      <w:r w:rsidRPr="000127B3">
        <w:rPr>
          <w:rFonts w:eastAsia="Times New Roman"/>
          <w:szCs w:val="24"/>
          <w:u w:val="single"/>
        </w:rPr>
        <w:tab/>
        <w:t>/s/</w:t>
      </w:r>
      <w:r w:rsidRPr="000127B3">
        <w:rPr>
          <w:rFonts w:eastAsia="Times New Roman"/>
          <w:szCs w:val="24"/>
          <w:u w:val="single"/>
        </w:rPr>
        <w:tab/>
      </w:r>
      <w:r w:rsidRPr="000127B3">
        <w:rPr>
          <w:rFonts w:eastAsia="Times New Roman"/>
          <w:szCs w:val="24"/>
          <w:u w:val="single"/>
        </w:rPr>
        <w:tab/>
      </w:r>
      <w:r w:rsidRPr="000127B3">
        <w:rPr>
          <w:rFonts w:eastAsia="Times New Roman"/>
          <w:szCs w:val="24"/>
          <w:u w:val="single"/>
        </w:rPr>
        <w:tab/>
      </w:r>
      <w:r w:rsidRPr="000127B3">
        <w:rPr>
          <w:rFonts w:eastAsia="Times New Roman"/>
          <w:szCs w:val="24"/>
          <w:u w:val="single"/>
        </w:rPr>
        <w:tab/>
      </w:r>
    </w:p>
    <w:p w14:paraId="1E39A706" w14:textId="77777777" w:rsidR="000127B3" w:rsidRPr="000127B3" w:rsidRDefault="000127B3" w:rsidP="000127B3">
      <w:pPr>
        <w:spacing w:line="240" w:lineRule="auto"/>
        <w:rPr>
          <w:rFonts w:eastAsia="Times New Roman"/>
          <w:szCs w:val="24"/>
        </w:rPr>
      </w:pP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t>Mark A. Hoyer</w:t>
      </w:r>
    </w:p>
    <w:p w14:paraId="24C95C43" w14:textId="77777777" w:rsidR="000127B3" w:rsidRPr="000127B3" w:rsidRDefault="000127B3" w:rsidP="000127B3">
      <w:pPr>
        <w:rPr>
          <w:rFonts w:eastAsia="Times New Roman"/>
          <w:szCs w:val="24"/>
        </w:rPr>
      </w:pP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r>
      <w:r w:rsidRPr="000127B3">
        <w:rPr>
          <w:rFonts w:eastAsia="Times New Roman"/>
          <w:szCs w:val="24"/>
        </w:rPr>
        <w:tab/>
        <w:t>Deputy Chief Administrative Law Judge</w:t>
      </w:r>
    </w:p>
    <w:p w14:paraId="0ACF082B" w14:textId="77777777" w:rsidR="00B14512" w:rsidRDefault="00B14512" w:rsidP="000127B3">
      <w:pPr>
        <w:tabs>
          <w:tab w:val="left" w:pos="0"/>
        </w:tabs>
        <w:spacing w:line="240" w:lineRule="auto"/>
        <w:jc w:val="both"/>
        <w:rPr>
          <w:rFonts w:eastAsia="Times New Roman"/>
          <w:szCs w:val="24"/>
        </w:rPr>
        <w:sectPr w:rsidR="00B14512" w:rsidSect="00BE5A87">
          <w:footerReference w:type="default" r:id="rId7"/>
          <w:pgSz w:w="12240" w:h="15840"/>
          <w:pgMar w:top="1440" w:right="1440" w:bottom="1440" w:left="1440" w:header="720" w:footer="720" w:gutter="0"/>
          <w:cols w:space="720"/>
          <w:titlePg/>
          <w:docGrid w:linePitch="360"/>
        </w:sectPr>
      </w:pPr>
    </w:p>
    <w:p w14:paraId="43790082" w14:textId="77777777" w:rsidR="00B14512" w:rsidRPr="00B14512" w:rsidRDefault="00B14512" w:rsidP="00B14512">
      <w:pPr>
        <w:spacing w:line="240" w:lineRule="auto"/>
        <w:contextualSpacing/>
        <w:rPr>
          <w:rFonts w:ascii="Microsoft Sans Serif" w:eastAsia="Microsoft Sans Serif" w:hAnsi="Microsoft Sans Serif" w:cs="Microsoft Sans Serif"/>
          <w:b/>
          <w:szCs w:val="22"/>
          <w:u w:val="single"/>
        </w:rPr>
      </w:pPr>
      <w:r w:rsidRPr="00B14512">
        <w:rPr>
          <w:rFonts w:ascii="Microsoft Sans Serif" w:eastAsia="Microsoft Sans Serif" w:hAnsi="Microsoft Sans Serif" w:cs="Microsoft Sans Serif"/>
          <w:b/>
          <w:szCs w:val="22"/>
          <w:u w:val="single"/>
        </w:rPr>
        <w:lastRenderedPageBreak/>
        <w:t>C-2018-3000961 - NATALIE LEON ET AL v. PITTSBURGH WATER AND SEWER AUTHORITY</w:t>
      </w:r>
      <w:r w:rsidRPr="00B14512">
        <w:rPr>
          <w:rFonts w:ascii="Microsoft Sans Serif" w:eastAsia="Microsoft Sans Serif" w:hAnsi="Microsoft Sans Serif" w:cs="Microsoft Sans Serif"/>
          <w:b/>
          <w:szCs w:val="22"/>
          <w:u w:val="single"/>
        </w:rPr>
        <w:cr/>
      </w:r>
    </w:p>
    <w:p w14:paraId="14155F7C" w14:textId="77777777" w:rsidR="00B14512" w:rsidRPr="00B14512" w:rsidRDefault="00B14512" w:rsidP="00B14512">
      <w:pPr>
        <w:spacing w:line="240" w:lineRule="auto"/>
        <w:contextualSpacing/>
        <w:rPr>
          <w:rFonts w:ascii="Microsoft Sans Serif" w:eastAsia="Microsoft Sans Serif" w:hAnsi="Microsoft Sans Serif" w:cs="Microsoft Sans Serif"/>
          <w:i/>
          <w:szCs w:val="22"/>
        </w:rPr>
      </w:pPr>
      <w:r w:rsidRPr="00B14512">
        <w:rPr>
          <w:rFonts w:ascii="Microsoft Sans Serif" w:eastAsia="Microsoft Sans Serif" w:hAnsi="Microsoft Sans Serif" w:cs="Microsoft Sans Serif"/>
          <w:i/>
          <w:szCs w:val="22"/>
        </w:rPr>
        <w:t>Revised 4/22/19</w:t>
      </w:r>
    </w:p>
    <w:p w14:paraId="12FCCCE0" w14:textId="77777777" w:rsidR="00B14512" w:rsidRPr="00B14512" w:rsidRDefault="00B14512" w:rsidP="00B14512">
      <w:pPr>
        <w:spacing w:line="240" w:lineRule="auto"/>
        <w:contextualSpacing/>
        <w:rPr>
          <w:rFonts w:ascii="Microsoft Sans Serif" w:eastAsia="Microsoft Sans Serif" w:hAnsi="Microsoft Sans Serif" w:cs="Microsoft Sans Serif"/>
          <w:b/>
          <w:szCs w:val="22"/>
          <w:u w:val="single"/>
        </w:rPr>
        <w:sectPr w:rsidR="00B14512" w:rsidRPr="00B14512">
          <w:footerReference w:type="default" r:id="rId8"/>
          <w:pgSz w:w="12240" w:h="15840"/>
          <w:pgMar w:top="1440" w:right="1440" w:bottom="1440" w:left="1440" w:header="720" w:footer="720" w:gutter="0"/>
          <w:cols w:space="720"/>
          <w:docGrid w:linePitch="360"/>
        </w:sectPr>
      </w:pPr>
    </w:p>
    <w:p w14:paraId="074C6307"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b/>
          <w:szCs w:val="22"/>
          <w:u w:val="single"/>
        </w:rPr>
        <w:cr/>
      </w:r>
      <w:r w:rsidRPr="00B14512">
        <w:rPr>
          <w:rFonts w:ascii="Microsoft Sans Serif" w:eastAsia="Microsoft Sans Serif" w:hAnsi="Microsoft Sans Serif" w:cs="Microsoft Sans Serif"/>
          <w:szCs w:val="22"/>
        </w:rPr>
        <w:t>CARL R SHULTZ ESQUIRE</w:t>
      </w:r>
    </w:p>
    <w:p w14:paraId="187FB91F" w14:textId="77777777" w:rsidR="00B14512" w:rsidRPr="00B14512" w:rsidRDefault="00B14512" w:rsidP="00B14512">
      <w:pPr>
        <w:spacing w:line="240" w:lineRule="auto"/>
        <w:contextualSpacing/>
        <w:rPr>
          <w:rFonts w:ascii="Calibri" w:eastAsia="Times New Roman" w:hAnsi="Calibri"/>
          <w:sz w:val="22"/>
          <w:szCs w:val="22"/>
        </w:rPr>
      </w:pPr>
      <w:r w:rsidRPr="00B14512">
        <w:rPr>
          <w:rFonts w:ascii="Microsoft Sans Serif" w:eastAsia="Microsoft Sans Serif" w:hAnsi="Microsoft Sans Serif" w:cs="Microsoft Sans Serif"/>
          <w:szCs w:val="22"/>
        </w:rPr>
        <w:t>DEANNE M O'DELL ESQUIRE</w:t>
      </w:r>
      <w:r w:rsidRPr="00B14512">
        <w:rPr>
          <w:rFonts w:ascii="Calibri" w:eastAsia="Times New Roman" w:hAnsi="Calibri"/>
          <w:sz w:val="22"/>
          <w:szCs w:val="22"/>
        </w:rPr>
        <w:t xml:space="preserve"> </w:t>
      </w:r>
    </w:p>
    <w:p w14:paraId="76ED88DD"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DANIEL CLEARFIELD ESQUIRE</w:t>
      </w:r>
    </w:p>
    <w:p w14:paraId="11A885BE"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 xml:space="preserve">KAREN O </w:t>
      </w:r>
      <w:proofErr w:type="spellStart"/>
      <w:r w:rsidRPr="00B14512">
        <w:rPr>
          <w:rFonts w:ascii="Microsoft Sans Serif" w:eastAsia="Microsoft Sans Serif" w:hAnsi="Microsoft Sans Serif" w:cs="Microsoft Sans Serif"/>
          <w:szCs w:val="22"/>
        </w:rPr>
        <w:t>MOURY</w:t>
      </w:r>
      <w:proofErr w:type="spellEnd"/>
      <w:r w:rsidRPr="00B14512">
        <w:rPr>
          <w:rFonts w:ascii="Microsoft Sans Serif" w:eastAsia="Microsoft Sans Serif" w:hAnsi="Microsoft Sans Serif" w:cs="Microsoft Sans Serif"/>
          <w:szCs w:val="22"/>
        </w:rPr>
        <w:t xml:space="preserve"> ESQUIRE</w:t>
      </w:r>
    </w:p>
    <w:p w14:paraId="091F7C74" w14:textId="77777777" w:rsidR="00B14512" w:rsidRPr="00B14512" w:rsidRDefault="00B14512" w:rsidP="00B14512">
      <w:pPr>
        <w:spacing w:line="240" w:lineRule="auto"/>
        <w:contextualSpacing/>
        <w:rPr>
          <w:rFonts w:ascii="Microsoft Sans Serif" w:eastAsia="Microsoft Sans Serif" w:hAnsi="Microsoft Sans Serif" w:cs="Microsoft Sans Serif"/>
          <w:i/>
          <w:szCs w:val="22"/>
        </w:rPr>
      </w:pPr>
      <w:r w:rsidRPr="00B14512">
        <w:rPr>
          <w:rFonts w:ascii="Microsoft Sans Serif" w:eastAsia="Microsoft Sans Serif" w:hAnsi="Microsoft Sans Serif" w:cs="Microsoft Sans Serif"/>
          <w:szCs w:val="22"/>
        </w:rPr>
        <w:t xml:space="preserve">ECKERT SEAMANS </w:t>
      </w:r>
      <w:proofErr w:type="spellStart"/>
      <w:r w:rsidRPr="00B14512">
        <w:rPr>
          <w:rFonts w:ascii="Microsoft Sans Serif" w:eastAsia="Microsoft Sans Serif" w:hAnsi="Microsoft Sans Serif" w:cs="Microsoft Sans Serif"/>
          <w:szCs w:val="22"/>
        </w:rPr>
        <w:t>CHERIN</w:t>
      </w:r>
      <w:proofErr w:type="spellEnd"/>
      <w:r w:rsidRPr="00B14512">
        <w:rPr>
          <w:rFonts w:ascii="Microsoft Sans Serif" w:eastAsia="Microsoft Sans Serif" w:hAnsi="Microsoft Sans Serif" w:cs="Microsoft Sans Serif"/>
          <w:szCs w:val="22"/>
        </w:rPr>
        <w:t xml:space="preserve"> &amp; MELLOTT LLC</w:t>
      </w:r>
      <w:r w:rsidRPr="00B14512">
        <w:rPr>
          <w:rFonts w:ascii="Microsoft Sans Serif" w:eastAsia="Microsoft Sans Serif" w:hAnsi="Microsoft Sans Serif" w:cs="Microsoft Sans Serif"/>
          <w:szCs w:val="22"/>
        </w:rPr>
        <w:cr/>
        <w:t>213 MARKET STREET 8</w:t>
      </w:r>
      <w:r w:rsidRPr="00B14512">
        <w:rPr>
          <w:rFonts w:ascii="Microsoft Sans Serif" w:eastAsia="Microsoft Sans Serif" w:hAnsi="Microsoft Sans Serif" w:cs="Microsoft Sans Serif"/>
          <w:szCs w:val="22"/>
          <w:vertAlign w:val="superscript"/>
        </w:rPr>
        <w:t>TH</w:t>
      </w:r>
      <w:r w:rsidRPr="00B14512">
        <w:rPr>
          <w:rFonts w:ascii="Microsoft Sans Serif" w:eastAsia="Microsoft Sans Serif" w:hAnsi="Microsoft Sans Serif" w:cs="Microsoft Sans Serif"/>
          <w:szCs w:val="22"/>
        </w:rPr>
        <w:t xml:space="preserve"> FLOOR</w:t>
      </w:r>
      <w:r w:rsidRPr="00B14512">
        <w:rPr>
          <w:rFonts w:ascii="Microsoft Sans Serif" w:eastAsia="Microsoft Sans Serif" w:hAnsi="Microsoft Sans Serif" w:cs="Microsoft Sans Serif"/>
          <w:szCs w:val="22"/>
        </w:rPr>
        <w:cr/>
        <w:t>HARRISBURG PA  17101</w:t>
      </w:r>
      <w:r w:rsidRPr="00B14512">
        <w:rPr>
          <w:rFonts w:ascii="Microsoft Sans Serif" w:eastAsia="Microsoft Sans Serif" w:hAnsi="Microsoft Sans Serif" w:cs="Microsoft Sans Serif"/>
          <w:szCs w:val="22"/>
        </w:rPr>
        <w:cr/>
        <w:t>717.255.3742</w:t>
      </w:r>
      <w:r w:rsidRPr="00B14512">
        <w:rPr>
          <w:rFonts w:ascii="Microsoft Sans Serif" w:eastAsia="Microsoft Sans Serif" w:hAnsi="Microsoft Sans Serif" w:cs="Microsoft Sans Serif"/>
          <w:szCs w:val="22"/>
        </w:rPr>
        <w:cr/>
      </w:r>
      <w:r w:rsidRPr="00B14512">
        <w:rPr>
          <w:rFonts w:ascii="Microsoft Sans Serif" w:eastAsia="Microsoft Sans Serif" w:hAnsi="Microsoft Sans Serif" w:cs="Microsoft Sans Serif"/>
          <w:i/>
          <w:szCs w:val="22"/>
        </w:rPr>
        <w:t>Representing Pittsburgh Water and Sewer Authority</w:t>
      </w:r>
    </w:p>
    <w:p w14:paraId="17F62AFC" w14:textId="77777777" w:rsidR="00B14512" w:rsidRPr="00B14512" w:rsidRDefault="00B14512" w:rsidP="00B14512">
      <w:pPr>
        <w:spacing w:line="240" w:lineRule="auto"/>
        <w:contextualSpacing/>
        <w:rPr>
          <w:rFonts w:ascii="Microsoft Sans Serif" w:eastAsia="Microsoft Sans Serif" w:hAnsi="Microsoft Sans Serif" w:cs="Microsoft Sans Serif"/>
          <w:b/>
          <w:i/>
          <w:szCs w:val="22"/>
          <w:u w:val="single"/>
        </w:rPr>
      </w:pPr>
      <w:r w:rsidRPr="00B14512">
        <w:rPr>
          <w:rFonts w:ascii="Microsoft Sans Serif" w:eastAsia="Microsoft Sans Serif" w:hAnsi="Microsoft Sans Serif" w:cs="Microsoft Sans Serif"/>
          <w:b/>
          <w:i/>
          <w:szCs w:val="22"/>
          <w:u w:val="single"/>
        </w:rPr>
        <w:t>-E-SERVE-</w:t>
      </w:r>
    </w:p>
    <w:p w14:paraId="59DBCBE7" w14:textId="77777777" w:rsidR="00B14512" w:rsidRPr="00B14512" w:rsidRDefault="00B14512" w:rsidP="00B14512">
      <w:pPr>
        <w:spacing w:line="240" w:lineRule="auto"/>
        <w:contextualSpacing/>
        <w:rPr>
          <w:rFonts w:ascii="Microsoft Sans Serif" w:eastAsia="Microsoft Sans Serif" w:hAnsi="Microsoft Sans Serif" w:cs="Microsoft Sans Serif"/>
          <w:b/>
          <w:szCs w:val="22"/>
          <w:u w:val="single"/>
        </w:rPr>
      </w:pPr>
    </w:p>
    <w:p w14:paraId="602A4C43"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 xml:space="preserve">DEBBIE MARIE </w:t>
      </w:r>
      <w:proofErr w:type="spellStart"/>
      <w:r w:rsidRPr="00B14512">
        <w:rPr>
          <w:rFonts w:ascii="Microsoft Sans Serif" w:eastAsia="Microsoft Sans Serif" w:hAnsi="Microsoft Sans Serif" w:cs="Microsoft Sans Serif"/>
          <w:szCs w:val="22"/>
        </w:rPr>
        <w:t>LESTITIAN</w:t>
      </w:r>
      <w:proofErr w:type="spellEnd"/>
      <w:r w:rsidRPr="00B14512">
        <w:rPr>
          <w:rFonts w:ascii="Microsoft Sans Serif" w:eastAsia="Microsoft Sans Serif" w:hAnsi="Microsoft Sans Serif" w:cs="Microsoft Sans Serif"/>
          <w:szCs w:val="22"/>
        </w:rPr>
        <w:t xml:space="preserve"> ESQUIRE</w:t>
      </w:r>
      <w:r w:rsidRPr="00B14512">
        <w:rPr>
          <w:rFonts w:ascii="Microsoft Sans Serif" w:eastAsia="Microsoft Sans Serif" w:hAnsi="Microsoft Sans Serif" w:cs="Microsoft Sans Serif"/>
          <w:szCs w:val="22"/>
        </w:rPr>
        <w:cr/>
        <w:t>PITTSBURGH WATER AND SEWER AUTHORITY</w:t>
      </w:r>
      <w:r w:rsidRPr="00B14512">
        <w:rPr>
          <w:rFonts w:ascii="Microsoft Sans Serif" w:eastAsia="Microsoft Sans Serif" w:hAnsi="Microsoft Sans Serif" w:cs="Microsoft Sans Serif"/>
          <w:szCs w:val="22"/>
        </w:rPr>
        <w:cr/>
        <w:t>PENN LIBERTY PLAZA 1</w:t>
      </w:r>
      <w:r w:rsidRPr="00B14512">
        <w:rPr>
          <w:rFonts w:ascii="Microsoft Sans Serif" w:eastAsia="Microsoft Sans Serif" w:hAnsi="Microsoft Sans Serif" w:cs="Microsoft Sans Serif"/>
          <w:szCs w:val="22"/>
        </w:rPr>
        <w:cr/>
        <w:t xml:space="preserve">1200 PENN </w:t>
      </w:r>
      <w:proofErr w:type="spellStart"/>
      <w:r w:rsidRPr="00B14512">
        <w:rPr>
          <w:rFonts w:ascii="Microsoft Sans Serif" w:eastAsia="Microsoft Sans Serif" w:hAnsi="Microsoft Sans Serif" w:cs="Microsoft Sans Serif"/>
          <w:szCs w:val="22"/>
        </w:rPr>
        <w:t>AVEUNE</w:t>
      </w:r>
      <w:proofErr w:type="spellEnd"/>
      <w:r w:rsidRPr="00B14512">
        <w:rPr>
          <w:rFonts w:ascii="Microsoft Sans Serif" w:eastAsia="Microsoft Sans Serif" w:hAnsi="Microsoft Sans Serif" w:cs="Microsoft Sans Serif"/>
          <w:szCs w:val="22"/>
        </w:rPr>
        <w:cr/>
        <w:t>PITTSBURGH PA  15222</w:t>
      </w:r>
      <w:r w:rsidRPr="00B14512">
        <w:rPr>
          <w:rFonts w:ascii="Microsoft Sans Serif" w:eastAsia="Microsoft Sans Serif" w:hAnsi="Microsoft Sans Serif" w:cs="Microsoft Sans Serif"/>
          <w:szCs w:val="22"/>
        </w:rPr>
        <w:cr/>
        <w:t>412.255.8800</w:t>
      </w:r>
    </w:p>
    <w:p w14:paraId="51BC7D08" w14:textId="77777777" w:rsidR="00B14512" w:rsidRPr="00B14512" w:rsidRDefault="00B14512" w:rsidP="00B14512">
      <w:pPr>
        <w:spacing w:line="240" w:lineRule="auto"/>
        <w:contextualSpacing/>
        <w:rPr>
          <w:rFonts w:ascii="Microsoft Sans Serif" w:eastAsia="Microsoft Sans Serif" w:hAnsi="Microsoft Sans Serif" w:cs="Microsoft Sans Serif"/>
          <w:b/>
          <w:i/>
          <w:szCs w:val="22"/>
          <w:u w:val="single"/>
        </w:rPr>
      </w:pPr>
      <w:r w:rsidRPr="00B14512">
        <w:rPr>
          <w:rFonts w:ascii="Microsoft Sans Serif" w:eastAsia="Microsoft Sans Serif" w:hAnsi="Microsoft Sans Serif" w:cs="Microsoft Sans Serif"/>
          <w:b/>
          <w:i/>
          <w:szCs w:val="22"/>
          <w:u w:val="single"/>
        </w:rPr>
        <w:t>-E-SERVE-</w:t>
      </w:r>
    </w:p>
    <w:p w14:paraId="47157BD0" w14:textId="77777777" w:rsidR="00B14512" w:rsidRPr="00B14512" w:rsidRDefault="00B14512" w:rsidP="00B14512">
      <w:pPr>
        <w:spacing w:line="240" w:lineRule="auto"/>
        <w:contextualSpacing/>
        <w:rPr>
          <w:rFonts w:ascii="Microsoft Sans Serif" w:eastAsia="Microsoft Sans Serif" w:hAnsi="Microsoft Sans Serif" w:cs="Microsoft Sans Serif"/>
          <w:b/>
          <w:i/>
          <w:szCs w:val="22"/>
          <w:u w:val="single"/>
        </w:rPr>
      </w:pPr>
    </w:p>
    <w:p w14:paraId="1E3BC796"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bookmarkStart w:id="7" w:name="_Hlk6835319"/>
      <w:r w:rsidRPr="00B14512">
        <w:rPr>
          <w:rFonts w:ascii="Microsoft Sans Serif" w:eastAsia="Microsoft Sans Serif" w:hAnsi="Microsoft Sans Serif" w:cs="Microsoft Sans Serif"/>
          <w:szCs w:val="22"/>
        </w:rPr>
        <w:t>NATALIE LEON</w:t>
      </w:r>
      <w:r w:rsidRPr="00B14512">
        <w:rPr>
          <w:rFonts w:ascii="Microsoft Sans Serif" w:eastAsia="Microsoft Sans Serif" w:hAnsi="Microsoft Sans Serif" w:cs="Microsoft Sans Serif"/>
          <w:szCs w:val="22"/>
        </w:rPr>
        <w:cr/>
        <w:t xml:space="preserve">2805 </w:t>
      </w:r>
      <w:proofErr w:type="spellStart"/>
      <w:r w:rsidRPr="00B14512">
        <w:rPr>
          <w:rFonts w:ascii="Microsoft Sans Serif" w:eastAsia="Microsoft Sans Serif" w:hAnsi="Microsoft Sans Serif" w:cs="Microsoft Sans Serif"/>
          <w:szCs w:val="22"/>
        </w:rPr>
        <w:t>HOMEHURST</w:t>
      </w:r>
      <w:proofErr w:type="spellEnd"/>
      <w:r w:rsidRPr="00B14512">
        <w:rPr>
          <w:rFonts w:ascii="Microsoft Sans Serif" w:eastAsia="Microsoft Sans Serif" w:hAnsi="Microsoft Sans Serif" w:cs="Microsoft Sans Serif"/>
          <w:szCs w:val="22"/>
        </w:rPr>
        <w:t xml:space="preserve"> AVE</w:t>
      </w:r>
      <w:r w:rsidRPr="00B14512">
        <w:rPr>
          <w:rFonts w:ascii="Microsoft Sans Serif" w:eastAsia="Microsoft Sans Serif" w:hAnsi="Microsoft Sans Serif" w:cs="Microsoft Sans Serif"/>
          <w:szCs w:val="22"/>
        </w:rPr>
        <w:cr/>
        <w:t>PITTSBURGH PA  15234</w:t>
      </w:r>
      <w:r w:rsidRPr="00B14512">
        <w:rPr>
          <w:rFonts w:ascii="Microsoft Sans Serif" w:eastAsia="Microsoft Sans Serif" w:hAnsi="Microsoft Sans Serif" w:cs="Microsoft Sans Serif"/>
          <w:szCs w:val="22"/>
        </w:rPr>
        <w:cr/>
      </w:r>
      <w:bookmarkEnd w:id="7"/>
      <w:r w:rsidRPr="00B14512">
        <w:rPr>
          <w:rFonts w:ascii="Microsoft Sans Serif" w:eastAsia="Microsoft Sans Serif" w:hAnsi="Microsoft Sans Serif" w:cs="Microsoft Sans Serif"/>
          <w:szCs w:val="22"/>
        </w:rPr>
        <w:cr/>
      </w:r>
      <w:bookmarkStart w:id="8" w:name="_Hlk6835334"/>
      <w:r w:rsidRPr="00B14512">
        <w:rPr>
          <w:rFonts w:ascii="Microsoft Sans Serif" w:eastAsia="Microsoft Sans Serif" w:hAnsi="Microsoft Sans Serif" w:cs="Microsoft Sans Serif"/>
          <w:szCs w:val="22"/>
        </w:rPr>
        <w:t>JAMIE WAGNER</w:t>
      </w:r>
      <w:r w:rsidRPr="00B14512">
        <w:rPr>
          <w:rFonts w:ascii="Microsoft Sans Serif" w:eastAsia="Microsoft Sans Serif" w:hAnsi="Microsoft Sans Serif" w:cs="Microsoft Sans Serif"/>
          <w:szCs w:val="22"/>
        </w:rPr>
        <w:cr/>
        <w:t xml:space="preserve">2901 </w:t>
      </w:r>
      <w:proofErr w:type="spellStart"/>
      <w:r w:rsidRPr="00B14512">
        <w:rPr>
          <w:rFonts w:ascii="Microsoft Sans Serif" w:eastAsia="Microsoft Sans Serif" w:hAnsi="Microsoft Sans Serif" w:cs="Microsoft Sans Serif"/>
          <w:szCs w:val="22"/>
        </w:rPr>
        <w:t>HOMEHURST</w:t>
      </w:r>
      <w:proofErr w:type="spellEnd"/>
      <w:r w:rsidRPr="00B14512">
        <w:rPr>
          <w:rFonts w:ascii="Microsoft Sans Serif" w:eastAsia="Microsoft Sans Serif" w:hAnsi="Microsoft Sans Serif" w:cs="Microsoft Sans Serif"/>
          <w:szCs w:val="22"/>
        </w:rPr>
        <w:t xml:space="preserve"> AVE</w:t>
      </w:r>
      <w:r w:rsidRPr="00B14512">
        <w:rPr>
          <w:rFonts w:ascii="Microsoft Sans Serif" w:eastAsia="Microsoft Sans Serif" w:hAnsi="Microsoft Sans Serif" w:cs="Microsoft Sans Serif"/>
          <w:szCs w:val="22"/>
        </w:rPr>
        <w:cr/>
        <w:t>PITTSBURGH PA  15234</w:t>
      </w:r>
      <w:r w:rsidRPr="00B14512">
        <w:rPr>
          <w:rFonts w:ascii="Microsoft Sans Serif" w:eastAsia="Microsoft Sans Serif" w:hAnsi="Microsoft Sans Serif" w:cs="Microsoft Sans Serif"/>
          <w:szCs w:val="22"/>
        </w:rPr>
        <w:cr/>
      </w:r>
      <w:bookmarkEnd w:id="8"/>
      <w:r w:rsidRPr="00B14512">
        <w:rPr>
          <w:rFonts w:ascii="Microsoft Sans Serif" w:eastAsia="Microsoft Sans Serif" w:hAnsi="Microsoft Sans Serif" w:cs="Microsoft Sans Serif"/>
          <w:szCs w:val="22"/>
        </w:rPr>
        <w:cr/>
      </w:r>
      <w:bookmarkStart w:id="9" w:name="_Hlk6835444"/>
      <w:r w:rsidRPr="00B14512">
        <w:rPr>
          <w:rFonts w:ascii="Microsoft Sans Serif" w:eastAsia="Microsoft Sans Serif" w:hAnsi="Microsoft Sans Serif" w:cs="Microsoft Sans Serif"/>
          <w:szCs w:val="22"/>
        </w:rPr>
        <w:t>LOUISE SELL</w:t>
      </w:r>
      <w:r w:rsidRPr="00B14512">
        <w:rPr>
          <w:rFonts w:ascii="Microsoft Sans Serif" w:eastAsia="Microsoft Sans Serif" w:hAnsi="Microsoft Sans Serif" w:cs="Microsoft Sans Serif"/>
          <w:szCs w:val="22"/>
        </w:rPr>
        <w:cr/>
        <w:t xml:space="preserve">2913 </w:t>
      </w:r>
      <w:proofErr w:type="spellStart"/>
      <w:r w:rsidRPr="00B14512">
        <w:rPr>
          <w:rFonts w:ascii="Microsoft Sans Serif" w:eastAsia="Microsoft Sans Serif" w:hAnsi="Microsoft Sans Serif" w:cs="Microsoft Sans Serif"/>
          <w:szCs w:val="22"/>
        </w:rPr>
        <w:t>HOMEHURST</w:t>
      </w:r>
      <w:proofErr w:type="spellEnd"/>
      <w:r w:rsidRPr="00B14512">
        <w:rPr>
          <w:rFonts w:ascii="Microsoft Sans Serif" w:eastAsia="Microsoft Sans Serif" w:hAnsi="Microsoft Sans Serif" w:cs="Microsoft Sans Serif"/>
          <w:szCs w:val="22"/>
        </w:rPr>
        <w:t xml:space="preserve"> AVE</w:t>
      </w:r>
      <w:r w:rsidRPr="00B14512">
        <w:rPr>
          <w:rFonts w:ascii="Microsoft Sans Serif" w:eastAsia="Microsoft Sans Serif" w:hAnsi="Microsoft Sans Serif" w:cs="Microsoft Sans Serif"/>
          <w:szCs w:val="22"/>
        </w:rPr>
        <w:cr/>
        <w:t>PITTSBURGH PA  15234</w:t>
      </w:r>
      <w:bookmarkEnd w:id="9"/>
      <w:r w:rsidRPr="00B14512">
        <w:rPr>
          <w:rFonts w:ascii="Microsoft Sans Serif" w:eastAsia="Microsoft Sans Serif" w:hAnsi="Microsoft Sans Serif" w:cs="Microsoft Sans Serif"/>
          <w:szCs w:val="22"/>
        </w:rPr>
        <w:cr/>
      </w:r>
      <w:r w:rsidRPr="00B14512">
        <w:rPr>
          <w:rFonts w:ascii="Microsoft Sans Serif" w:eastAsia="Microsoft Sans Serif" w:hAnsi="Microsoft Sans Serif" w:cs="Microsoft Sans Serif"/>
          <w:szCs w:val="22"/>
        </w:rPr>
        <w:cr/>
      </w:r>
      <w:bookmarkStart w:id="10" w:name="_Hlk6835461"/>
      <w:r w:rsidRPr="00B14512">
        <w:rPr>
          <w:rFonts w:ascii="Microsoft Sans Serif" w:eastAsia="Microsoft Sans Serif" w:hAnsi="Microsoft Sans Serif" w:cs="Microsoft Sans Serif"/>
          <w:szCs w:val="22"/>
        </w:rPr>
        <w:t>CHRISTOPHER CRATSLEY</w:t>
      </w:r>
      <w:r w:rsidRPr="00B14512">
        <w:rPr>
          <w:rFonts w:ascii="Microsoft Sans Serif" w:eastAsia="Microsoft Sans Serif" w:hAnsi="Microsoft Sans Serif" w:cs="Microsoft Sans Serif"/>
          <w:szCs w:val="22"/>
        </w:rPr>
        <w:cr/>
        <w:t xml:space="preserve">2915 </w:t>
      </w:r>
      <w:proofErr w:type="spellStart"/>
      <w:r w:rsidRPr="00B14512">
        <w:rPr>
          <w:rFonts w:ascii="Microsoft Sans Serif" w:eastAsia="Microsoft Sans Serif" w:hAnsi="Microsoft Sans Serif" w:cs="Microsoft Sans Serif"/>
          <w:szCs w:val="22"/>
        </w:rPr>
        <w:t>HOMEHURST</w:t>
      </w:r>
      <w:proofErr w:type="spellEnd"/>
      <w:r w:rsidRPr="00B14512">
        <w:rPr>
          <w:rFonts w:ascii="Microsoft Sans Serif" w:eastAsia="Microsoft Sans Serif" w:hAnsi="Microsoft Sans Serif" w:cs="Microsoft Sans Serif"/>
          <w:szCs w:val="22"/>
        </w:rPr>
        <w:t xml:space="preserve"> AVE</w:t>
      </w:r>
      <w:r w:rsidRPr="00B14512">
        <w:rPr>
          <w:rFonts w:ascii="Microsoft Sans Serif" w:eastAsia="Microsoft Sans Serif" w:hAnsi="Microsoft Sans Serif" w:cs="Microsoft Sans Serif"/>
          <w:szCs w:val="22"/>
        </w:rPr>
        <w:cr/>
        <w:t>PITTSBURGH PA  15234</w:t>
      </w:r>
      <w:r w:rsidRPr="00B14512">
        <w:rPr>
          <w:rFonts w:ascii="Microsoft Sans Serif" w:eastAsia="Microsoft Sans Serif" w:hAnsi="Microsoft Sans Serif" w:cs="Microsoft Sans Serif"/>
          <w:szCs w:val="22"/>
        </w:rPr>
        <w:cr/>
      </w:r>
      <w:bookmarkEnd w:id="10"/>
    </w:p>
    <w:p w14:paraId="766483FB"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 xml:space="preserve">PATRICIA </w:t>
      </w:r>
      <w:proofErr w:type="spellStart"/>
      <w:r w:rsidRPr="00B14512">
        <w:rPr>
          <w:rFonts w:ascii="Microsoft Sans Serif" w:eastAsia="Microsoft Sans Serif" w:hAnsi="Microsoft Sans Serif" w:cs="Microsoft Sans Serif"/>
          <w:szCs w:val="22"/>
        </w:rPr>
        <w:t>SCHANCK</w:t>
      </w:r>
      <w:proofErr w:type="spellEnd"/>
    </w:p>
    <w:p w14:paraId="092820C2"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 xml:space="preserve">2807 </w:t>
      </w:r>
      <w:proofErr w:type="spellStart"/>
      <w:r w:rsidRPr="00B14512">
        <w:rPr>
          <w:rFonts w:ascii="Microsoft Sans Serif" w:eastAsia="Microsoft Sans Serif" w:hAnsi="Microsoft Sans Serif" w:cs="Microsoft Sans Serif"/>
          <w:szCs w:val="22"/>
        </w:rPr>
        <w:t>HOMEHURST</w:t>
      </w:r>
      <w:proofErr w:type="spellEnd"/>
      <w:r w:rsidRPr="00B14512">
        <w:rPr>
          <w:rFonts w:ascii="Microsoft Sans Serif" w:eastAsia="Microsoft Sans Serif" w:hAnsi="Microsoft Sans Serif" w:cs="Microsoft Sans Serif"/>
          <w:szCs w:val="22"/>
        </w:rPr>
        <w:t xml:space="preserve"> AVE</w:t>
      </w:r>
    </w:p>
    <w:p w14:paraId="637D6D98"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PITTSBURGH PA 15234</w:t>
      </w:r>
    </w:p>
    <w:p w14:paraId="5DE2461F"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p>
    <w:p w14:paraId="4CA8EE4D"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p>
    <w:p w14:paraId="07CACE0D"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 xml:space="preserve">EMMANUEL S </w:t>
      </w:r>
      <w:proofErr w:type="spellStart"/>
      <w:r w:rsidRPr="00B14512">
        <w:rPr>
          <w:rFonts w:ascii="Microsoft Sans Serif" w:eastAsia="Microsoft Sans Serif" w:hAnsi="Microsoft Sans Serif" w:cs="Microsoft Sans Serif"/>
          <w:szCs w:val="22"/>
        </w:rPr>
        <w:t>ANTHOU</w:t>
      </w:r>
      <w:proofErr w:type="spellEnd"/>
      <w:r w:rsidRPr="00B14512">
        <w:rPr>
          <w:rFonts w:ascii="Microsoft Sans Serif" w:eastAsia="Microsoft Sans Serif" w:hAnsi="Microsoft Sans Serif" w:cs="Microsoft Sans Serif"/>
          <w:szCs w:val="22"/>
        </w:rPr>
        <w:t xml:space="preserve"> ESQUIRE</w:t>
      </w:r>
    </w:p>
    <w:p w14:paraId="0A4F868B"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142A MCCLELLAND ROAD</w:t>
      </w:r>
    </w:p>
    <w:p w14:paraId="27E9305B"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CANONSBURG PA 15317</w:t>
      </w:r>
    </w:p>
    <w:p w14:paraId="37F0CCD4"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r w:rsidRPr="00B14512">
        <w:rPr>
          <w:rFonts w:ascii="Microsoft Sans Serif" w:eastAsia="Microsoft Sans Serif" w:hAnsi="Microsoft Sans Serif" w:cs="Microsoft Sans Serif"/>
          <w:szCs w:val="22"/>
        </w:rPr>
        <w:t>724.743.15317</w:t>
      </w:r>
    </w:p>
    <w:p w14:paraId="2BEEBC94" w14:textId="77777777" w:rsidR="00B14512" w:rsidRPr="00B14512" w:rsidRDefault="00B14512" w:rsidP="00B14512">
      <w:pPr>
        <w:spacing w:line="240" w:lineRule="auto"/>
        <w:contextualSpacing/>
        <w:rPr>
          <w:rFonts w:ascii="Microsoft Sans Serif" w:eastAsia="Microsoft Sans Serif" w:hAnsi="Microsoft Sans Serif" w:cs="Microsoft Sans Serif"/>
          <w:b/>
          <w:i/>
          <w:szCs w:val="22"/>
          <w:u w:val="single"/>
        </w:rPr>
      </w:pPr>
      <w:r w:rsidRPr="00B14512">
        <w:rPr>
          <w:rFonts w:ascii="Microsoft Sans Serif" w:eastAsia="Microsoft Sans Serif" w:hAnsi="Microsoft Sans Serif" w:cs="Microsoft Sans Serif"/>
          <w:i/>
          <w:szCs w:val="22"/>
        </w:rPr>
        <w:t xml:space="preserve">Representing </w:t>
      </w:r>
      <w:proofErr w:type="spellStart"/>
      <w:r w:rsidRPr="00B14512">
        <w:rPr>
          <w:rFonts w:ascii="Microsoft Sans Serif" w:eastAsia="Microsoft Sans Serif" w:hAnsi="Microsoft Sans Serif" w:cs="Microsoft Sans Serif"/>
          <w:i/>
          <w:szCs w:val="22"/>
        </w:rPr>
        <w:t>Raubner</w:t>
      </w:r>
      <w:proofErr w:type="spellEnd"/>
      <w:r w:rsidRPr="00B14512">
        <w:rPr>
          <w:rFonts w:ascii="Microsoft Sans Serif" w:eastAsia="Microsoft Sans Serif" w:hAnsi="Microsoft Sans Serif" w:cs="Microsoft Sans Serif"/>
          <w:i/>
          <w:szCs w:val="22"/>
        </w:rPr>
        <w:t xml:space="preserve"> Trust</w:t>
      </w:r>
    </w:p>
    <w:p w14:paraId="00C55243" w14:textId="77777777" w:rsidR="00B14512" w:rsidRPr="00B14512" w:rsidRDefault="00B14512" w:rsidP="00B14512">
      <w:pPr>
        <w:spacing w:line="240" w:lineRule="auto"/>
        <w:contextualSpacing/>
        <w:rPr>
          <w:rFonts w:ascii="Microsoft Sans Serif" w:eastAsia="Microsoft Sans Serif" w:hAnsi="Microsoft Sans Serif" w:cs="Microsoft Sans Serif"/>
          <w:b/>
          <w:i/>
          <w:szCs w:val="22"/>
          <w:u w:val="single"/>
        </w:rPr>
      </w:pPr>
      <w:r w:rsidRPr="00B14512">
        <w:rPr>
          <w:rFonts w:ascii="Microsoft Sans Serif" w:eastAsia="Microsoft Sans Serif" w:hAnsi="Microsoft Sans Serif" w:cs="Microsoft Sans Serif"/>
          <w:b/>
          <w:i/>
          <w:szCs w:val="22"/>
          <w:u w:val="single"/>
        </w:rPr>
        <w:t>-E-SERVE-</w:t>
      </w:r>
    </w:p>
    <w:p w14:paraId="2CF1754F" w14:textId="77777777" w:rsidR="00B14512" w:rsidRPr="00B14512" w:rsidRDefault="00B14512" w:rsidP="00B14512">
      <w:pPr>
        <w:spacing w:line="240" w:lineRule="auto"/>
        <w:contextualSpacing/>
        <w:rPr>
          <w:rFonts w:ascii="Microsoft Sans Serif" w:eastAsia="Microsoft Sans Serif" w:hAnsi="Microsoft Sans Serif" w:cs="Microsoft Sans Serif"/>
          <w:szCs w:val="22"/>
        </w:rPr>
      </w:pPr>
    </w:p>
    <w:p w14:paraId="462E2E8B" w14:textId="77777777" w:rsidR="00B14512" w:rsidRPr="00B14512" w:rsidRDefault="00B14512" w:rsidP="00B14512">
      <w:pPr>
        <w:spacing w:after="160" w:line="259" w:lineRule="auto"/>
        <w:rPr>
          <w:rFonts w:ascii="Calibri" w:eastAsia="Times New Roman" w:hAnsi="Calibri"/>
          <w:sz w:val="22"/>
          <w:szCs w:val="22"/>
        </w:rPr>
      </w:pPr>
      <w:r w:rsidRPr="00B14512">
        <w:rPr>
          <w:rFonts w:ascii="Microsoft Sans Serif" w:eastAsia="Microsoft Sans Serif" w:hAnsi="Microsoft Sans Serif" w:cs="Microsoft Sans Serif"/>
          <w:szCs w:val="22"/>
        </w:rPr>
        <w:t>JAMES RAUBER</w:t>
      </w:r>
      <w:r w:rsidRPr="00B14512">
        <w:rPr>
          <w:rFonts w:ascii="Microsoft Sans Serif" w:eastAsia="Microsoft Sans Serif" w:hAnsi="Microsoft Sans Serif" w:cs="Microsoft Sans Serif"/>
          <w:szCs w:val="22"/>
        </w:rPr>
        <w:cr/>
        <w:t xml:space="preserve">1801 </w:t>
      </w:r>
      <w:proofErr w:type="spellStart"/>
      <w:r w:rsidRPr="00B14512">
        <w:rPr>
          <w:rFonts w:ascii="Microsoft Sans Serif" w:eastAsia="Microsoft Sans Serif" w:hAnsi="Microsoft Sans Serif" w:cs="Microsoft Sans Serif"/>
          <w:szCs w:val="22"/>
        </w:rPr>
        <w:t>BRYWICK</w:t>
      </w:r>
      <w:proofErr w:type="spellEnd"/>
      <w:r w:rsidRPr="00B14512">
        <w:rPr>
          <w:rFonts w:ascii="Microsoft Sans Serif" w:eastAsia="Microsoft Sans Serif" w:hAnsi="Microsoft Sans Serif" w:cs="Microsoft Sans Serif"/>
          <w:szCs w:val="22"/>
        </w:rPr>
        <w:t xml:space="preserve"> DR</w:t>
      </w:r>
      <w:r w:rsidRPr="00B14512">
        <w:rPr>
          <w:rFonts w:ascii="Microsoft Sans Serif" w:eastAsia="Microsoft Sans Serif" w:hAnsi="Microsoft Sans Serif" w:cs="Microsoft Sans Serif"/>
          <w:szCs w:val="22"/>
        </w:rPr>
        <w:cr/>
        <w:t>PITTSBURGH PA  15243</w:t>
      </w:r>
      <w:r w:rsidRPr="00B14512">
        <w:rPr>
          <w:rFonts w:ascii="Microsoft Sans Serif" w:eastAsia="Microsoft Sans Serif" w:hAnsi="Microsoft Sans Serif" w:cs="Microsoft Sans Serif"/>
          <w:szCs w:val="22"/>
        </w:rPr>
        <w:cr/>
      </w:r>
    </w:p>
    <w:p w14:paraId="0302CA48" w14:textId="1C1C755C" w:rsidR="00E05E76" w:rsidRPr="00EE4E58" w:rsidRDefault="00E05E76" w:rsidP="000127B3">
      <w:pPr>
        <w:tabs>
          <w:tab w:val="left" w:pos="0"/>
        </w:tabs>
        <w:spacing w:line="240" w:lineRule="auto"/>
        <w:jc w:val="both"/>
        <w:rPr>
          <w:rFonts w:eastAsia="Times New Roman"/>
          <w:szCs w:val="24"/>
        </w:rPr>
      </w:pPr>
    </w:p>
    <w:sectPr w:rsidR="00E05E76" w:rsidRPr="00EE4E58" w:rsidSect="00BA358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59E6" w14:textId="77777777" w:rsidR="009E449D" w:rsidRDefault="009E449D" w:rsidP="002958EA">
      <w:pPr>
        <w:spacing w:line="240" w:lineRule="auto"/>
      </w:pPr>
      <w:r>
        <w:separator/>
      </w:r>
    </w:p>
  </w:endnote>
  <w:endnote w:type="continuationSeparator" w:id="0">
    <w:p w14:paraId="45E9AB4A" w14:textId="77777777" w:rsidR="009E449D" w:rsidRDefault="009E449D"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95435"/>
      <w:docPartObj>
        <w:docPartGallery w:val="Page Numbers (Bottom of Page)"/>
        <w:docPartUnique/>
      </w:docPartObj>
    </w:sdtPr>
    <w:sdtEndPr>
      <w:rPr>
        <w:noProof/>
        <w:sz w:val="20"/>
      </w:rPr>
    </w:sdtEndPr>
    <w:sdtContent>
      <w:p w14:paraId="51F75F86" w14:textId="77777777" w:rsidR="00BE5A87" w:rsidRPr="00BE5A87" w:rsidRDefault="00BE5A87">
        <w:pPr>
          <w:pStyle w:val="Footer"/>
          <w:jc w:val="center"/>
          <w:rPr>
            <w:sz w:val="20"/>
          </w:rPr>
        </w:pPr>
        <w:r w:rsidRPr="00BE5A87">
          <w:rPr>
            <w:sz w:val="20"/>
          </w:rPr>
          <w:fldChar w:fldCharType="begin"/>
        </w:r>
        <w:r w:rsidRPr="00BE5A87">
          <w:rPr>
            <w:sz w:val="20"/>
          </w:rPr>
          <w:instrText xml:space="preserve"> PAGE   \* MERGEFORMAT </w:instrText>
        </w:r>
        <w:r w:rsidRPr="00BE5A87">
          <w:rPr>
            <w:sz w:val="20"/>
          </w:rPr>
          <w:fldChar w:fldCharType="separate"/>
        </w:r>
        <w:r w:rsidR="007755D7">
          <w:rPr>
            <w:noProof/>
            <w:sz w:val="20"/>
          </w:rPr>
          <w:t>3</w:t>
        </w:r>
        <w:r w:rsidRPr="00BE5A8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613B" w14:textId="7BE6E4A9" w:rsidR="008E7ADA" w:rsidRPr="00BE5A87" w:rsidRDefault="008E7AD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3ECF" w14:textId="77777777" w:rsidR="009E449D" w:rsidRDefault="009E449D" w:rsidP="002958EA">
      <w:pPr>
        <w:spacing w:line="240" w:lineRule="auto"/>
      </w:pPr>
      <w:r>
        <w:separator/>
      </w:r>
    </w:p>
  </w:footnote>
  <w:footnote w:type="continuationSeparator" w:id="0">
    <w:p w14:paraId="3DA60AA3" w14:textId="77777777" w:rsidR="009E449D" w:rsidRDefault="009E449D" w:rsidP="002958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E9"/>
    <w:rsid w:val="0000366E"/>
    <w:rsid w:val="00004C37"/>
    <w:rsid w:val="000127B3"/>
    <w:rsid w:val="00050D5F"/>
    <w:rsid w:val="000561BC"/>
    <w:rsid w:val="0006542B"/>
    <w:rsid w:val="00066D87"/>
    <w:rsid w:val="00093B3C"/>
    <w:rsid w:val="000E3EDE"/>
    <w:rsid w:val="00107E82"/>
    <w:rsid w:val="00127E0D"/>
    <w:rsid w:val="00141A8E"/>
    <w:rsid w:val="00153CFB"/>
    <w:rsid w:val="00184BF4"/>
    <w:rsid w:val="001A21B6"/>
    <w:rsid w:val="001A46E3"/>
    <w:rsid w:val="001A5597"/>
    <w:rsid w:val="001B1CBA"/>
    <w:rsid w:val="001C751F"/>
    <w:rsid w:val="001D2AF7"/>
    <w:rsid w:val="001E08D8"/>
    <w:rsid w:val="001E30B0"/>
    <w:rsid w:val="001F65F5"/>
    <w:rsid w:val="00207743"/>
    <w:rsid w:val="00213167"/>
    <w:rsid w:val="002512F9"/>
    <w:rsid w:val="0026313F"/>
    <w:rsid w:val="00292217"/>
    <w:rsid w:val="002956BF"/>
    <w:rsid w:val="002958EA"/>
    <w:rsid w:val="002F0729"/>
    <w:rsid w:val="003145FA"/>
    <w:rsid w:val="00333136"/>
    <w:rsid w:val="00367A41"/>
    <w:rsid w:val="00393C92"/>
    <w:rsid w:val="003A3E09"/>
    <w:rsid w:val="003C1896"/>
    <w:rsid w:val="00433857"/>
    <w:rsid w:val="0046348B"/>
    <w:rsid w:val="00481D91"/>
    <w:rsid w:val="004B0E40"/>
    <w:rsid w:val="004C1ED8"/>
    <w:rsid w:val="004D523C"/>
    <w:rsid w:val="004E16C1"/>
    <w:rsid w:val="00574909"/>
    <w:rsid w:val="00587DEC"/>
    <w:rsid w:val="005A1C17"/>
    <w:rsid w:val="005A2ABA"/>
    <w:rsid w:val="005A3103"/>
    <w:rsid w:val="005D180A"/>
    <w:rsid w:val="005E7B69"/>
    <w:rsid w:val="0061174F"/>
    <w:rsid w:val="0061775F"/>
    <w:rsid w:val="0067224F"/>
    <w:rsid w:val="00682118"/>
    <w:rsid w:val="00683EDA"/>
    <w:rsid w:val="00696C0D"/>
    <w:rsid w:val="006B470D"/>
    <w:rsid w:val="006F0329"/>
    <w:rsid w:val="00700807"/>
    <w:rsid w:val="007074A5"/>
    <w:rsid w:val="00712E58"/>
    <w:rsid w:val="00735722"/>
    <w:rsid w:val="007407AC"/>
    <w:rsid w:val="00752324"/>
    <w:rsid w:val="00755D72"/>
    <w:rsid w:val="007755D7"/>
    <w:rsid w:val="00792796"/>
    <w:rsid w:val="00796B64"/>
    <w:rsid w:val="007E6779"/>
    <w:rsid w:val="00820B4C"/>
    <w:rsid w:val="0083239D"/>
    <w:rsid w:val="008529D2"/>
    <w:rsid w:val="0088105E"/>
    <w:rsid w:val="008B21D8"/>
    <w:rsid w:val="008B496A"/>
    <w:rsid w:val="008C778F"/>
    <w:rsid w:val="008D70BF"/>
    <w:rsid w:val="008E7ADA"/>
    <w:rsid w:val="00901F47"/>
    <w:rsid w:val="00917DCA"/>
    <w:rsid w:val="00992B50"/>
    <w:rsid w:val="009B3863"/>
    <w:rsid w:val="009E0C95"/>
    <w:rsid w:val="009E1699"/>
    <w:rsid w:val="009E449D"/>
    <w:rsid w:val="009F0198"/>
    <w:rsid w:val="009F2875"/>
    <w:rsid w:val="009F7F17"/>
    <w:rsid w:val="00A47096"/>
    <w:rsid w:val="00A536BA"/>
    <w:rsid w:val="00AA2EC5"/>
    <w:rsid w:val="00AB4C73"/>
    <w:rsid w:val="00AD47FC"/>
    <w:rsid w:val="00AE09AB"/>
    <w:rsid w:val="00AE4DE9"/>
    <w:rsid w:val="00AE6F47"/>
    <w:rsid w:val="00B1315B"/>
    <w:rsid w:val="00B14512"/>
    <w:rsid w:val="00B22841"/>
    <w:rsid w:val="00B74FC6"/>
    <w:rsid w:val="00B91E47"/>
    <w:rsid w:val="00BA6C6C"/>
    <w:rsid w:val="00BC1F7B"/>
    <w:rsid w:val="00BC6B21"/>
    <w:rsid w:val="00BD3F00"/>
    <w:rsid w:val="00BE5A87"/>
    <w:rsid w:val="00C3168E"/>
    <w:rsid w:val="00C87E57"/>
    <w:rsid w:val="00CA3559"/>
    <w:rsid w:val="00CF3B5A"/>
    <w:rsid w:val="00CF6143"/>
    <w:rsid w:val="00DC1638"/>
    <w:rsid w:val="00DD5C37"/>
    <w:rsid w:val="00DE56B0"/>
    <w:rsid w:val="00E05E76"/>
    <w:rsid w:val="00E21C76"/>
    <w:rsid w:val="00E4239A"/>
    <w:rsid w:val="00E4428C"/>
    <w:rsid w:val="00E65E47"/>
    <w:rsid w:val="00E81ABD"/>
    <w:rsid w:val="00EB027A"/>
    <w:rsid w:val="00EC1CBA"/>
    <w:rsid w:val="00ED5A03"/>
    <w:rsid w:val="00EE7801"/>
    <w:rsid w:val="00EF274F"/>
    <w:rsid w:val="00F11A19"/>
    <w:rsid w:val="00F16554"/>
    <w:rsid w:val="00F41871"/>
    <w:rsid w:val="00F544E1"/>
    <w:rsid w:val="00F64DCA"/>
    <w:rsid w:val="00F93BB5"/>
    <w:rsid w:val="00FA3333"/>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6EF364"/>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BE5A87"/>
    <w:pPr>
      <w:tabs>
        <w:tab w:val="center" w:pos="4680"/>
        <w:tab w:val="right" w:pos="9360"/>
      </w:tabs>
      <w:spacing w:line="240" w:lineRule="auto"/>
    </w:pPr>
  </w:style>
  <w:style w:type="character" w:customStyle="1" w:styleId="HeaderChar">
    <w:name w:val="Header Char"/>
    <w:basedOn w:val="DefaultParagraphFont"/>
    <w:link w:val="Header"/>
    <w:uiPriority w:val="99"/>
    <w:rsid w:val="00BE5A87"/>
    <w:rPr>
      <w:rFonts w:eastAsia="SimSun"/>
    </w:rPr>
  </w:style>
  <w:style w:type="paragraph" w:styleId="Footer">
    <w:name w:val="footer"/>
    <w:basedOn w:val="Normal"/>
    <w:link w:val="FooterChar"/>
    <w:uiPriority w:val="99"/>
    <w:unhideWhenUsed/>
    <w:rsid w:val="00BE5A87"/>
    <w:pPr>
      <w:tabs>
        <w:tab w:val="center" w:pos="4680"/>
        <w:tab w:val="right" w:pos="9360"/>
      </w:tabs>
      <w:spacing w:line="240" w:lineRule="auto"/>
    </w:pPr>
  </w:style>
  <w:style w:type="character" w:customStyle="1" w:styleId="FooterChar">
    <w:name w:val="Footer Char"/>
    <w:basedOn w:val="DefaultParagraphFont"/>
    <w:link w:val="Footer"/>
    <w:uiPriority w:val="99"/>
    <w:rsid w:val="00BE5A8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2019-04-22T18:26:00Z</cp:lastPrinted>
  <dcterms:created xsi:type="dcterms:W3CDTF">2019-04-22T18:27:00Z</dcterms:created>
  <dcterms:modified xsi:type="dcterms:W3CDTF">2019-04-22T18:27:00Z</dcterms:modified>
</cp:coreProperties>
</file>