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57B2" w14:textId="77777777" w:rsidR="00624F21" w:rsidRPr="00624F21" w:rsidRDefault="00624F21" w:rsidP="0065195B">
      <w:pPr>
        <w:tabs>
          <w:tab w:val="clear" w:pos="1440"/>
          <w:tab w:val="left" w:pos="0"/>
        </w:tabs>
        <w:spacing w:before="0" w:after="0" w:line="233" w:lineRule="auto"/>
        <w:jc w:val="center"/>
        <w:rPr>
          <w:b/>
        </w:rPr>
      </w:pPr>
      <w:r w:rsidRPr="00624F21">
        <w:rPr>
          <w:b/>
        </w:rPr>
        <w:t>BEFORE THE</w:t>
      </w:r>
    </w:p>
    <w:p w14:paraId="2E970B8D" w14:textId="77777777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624F21">
            <w:rPr>
              <w:b/>
            </w:rPr>
            <w:t>PENNSYLVANIA</w:t>
          </w:r>
        </w:smartTag>
      </w:smartTag>
      <w:r w:rsidRPr="00624F21">
        <w:rPr>
          <w:b/>
        </w:rPr>
        <w:t xml:space="preserve"> PUBLIC UTILITY COMMISSION</w:t>
      </w:r>
    </w:p>
    <w:p w14:paraId="73A2E96D" w14:textId="77777777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</w:p>
    <w:p w14:paraId="4BE1E632" w14:textId="77777777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</w:p>
    <w:p w14:paraId="3448DFB6" w14:textId="77777777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</w:p>
    <w:p w14:paraId="6ABB10E5" w14:textId="31E9451F" w:rsidR="00624F21" w:rsidRPr="00624F21" w:rsidRDefault="0057263A" w:rsidP="00624F21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  <w:r>
        <w:t>Megan Lewis</w:t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  <w:t>:</w:t>
      </w:r>
    </w:p>
    <w:p w14:paraId="258421D8" w14:textId="77777777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t>:</w:t>
      </w:r>
    </w:p>
    <w:p w14:paraId="59133096" w14:textId="73021EBC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624F21">
        <w:tab/>
        <w:t>v.</w:t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  <w:t>:</w:t>
      </w:r>
      <w:r w:rsidRPr="00624F21">
        <w:rPr>
          <w:b/>
        </w:rPr>
        <w:tab/>
      </w:r>
      <w:r w:rsidRPr="00624F21">
        <w:rPr>
          <w:b/>
        </w:rPr>
        <w:tab/>
      </w:r>
      <w:bookmarkStart w:id="0" w:name="_GoBack"/>
      <w:r w:rsidRPr="00624F21">
        <w:t>C-2018-</w:t>
      </w:r>
      <w:r w:rsidR="0057263A">
        <w:t>3006408</w:t>
      </w:r>
      <w:bookmarkEnd w:id="0"/>
    </w:p>
    <w:p w14:paraId="503BD185" w14:textId="77777777" w:rsidR="00624F21" w:rsidRPr="00624F21" w:rsidRDefault="00624F21" w:rsidP="00624F21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  <w:t>:</w:t>
      </w:r>
    </w:p>
    <w:p w14:paraId="21E1ABCB" w14:textId="1371DA7C" w:rsidR="00624F21" w:rsidRPr="00624F21" w:rsidRDefault="0057263A" w:rsidP="00624F21">
      <w:pPr>
        <w:tabs>
          <w:tab w:val="clear" w:pos="1440"/>
          <w:tab w:val="left" w:pos="0"/>
        </w:tabs>
        <w:spacing w:before="0" w:after="0" w:line="233" w:lineRule="auto"/>
        <w:jc w:val="both"/>
      </w:pPr>
      <w:r>
        <w:t>Peoples Natural Gas Company LLC</w:t>
      </w:r>
      <w:r w:rsidR="00624F21" w:rsidRPr="00624F21">
        <w:tab/>
      </w:r>
      <w:r w:rsidR="00624F21" w:rsidRPr="00624F21">
        <w:tab/>
      </w:r>
      <w:r w:rsidR="00624F21" w:rsidRPr="00624F21">
        <w:tab/>
        <w:t>:</w:t>
      </w: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6A7EDEFA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57263A">
        <w:t>March 25, 2019</w:t>
      </w:r>
      <w:r w:rsidR="00043F5D">
        <w:t xml:space="preserve">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5324B1FF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624F21" w:rsidRPr="00624F21">
        <w:t>C-2018-</w:t>
      </w:r>
      <w:r w:rsidR="0057263A">
        <w:t>3006408</w:t>
      </w:r>
      <w:r w:rsidR="00D67F51">
        <w:t xml:space="preserve"> </w:t>
      </w:r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77C30AE4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1" w:name="_Hlk505862083"/>
      <w:r w:rsidRPr="0045555B">
        <w:rPr>
          <w:szCs w:val="24"/>
        </w:rPr>
        <w:t xml:space="preserve">Date:  </w:t>
      </w:r>
      <w:r w:rsidR="0057263A">
        <w:rPr>
          <w:szCs w:val="24"/>
          <w:u w:val="single"/>
        </w:rPr>
        <w:t>May 6, 2019</w:t>
      </w:r>
      <w:r w:rsidRPr="0045555B">
        <w:rPr>
          <w:szCs w:val="24"/>
        </w:rPr>
        <w:tab/>
      </w:r>
      <w:r w:rsidR="0054421F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6154D70D" w:rsid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1"/>
    </w:p>
    <w:p w14:paraId="0ECB05B0" w14:textId="1DA5DCFF" w:rsidR="0092498E" w:rsidRDefault="0092498E" w:rsidP="0045555B">
      <w:pPr>
        <w:tabs>
          <w:tab w:val="clear" w:pos="1440"/>
        </w:tabs>
        <w:spacing w:before="0" w:after="0" w:line="240" w:lineRule="auto"/>
        <w:rPr>
          <w:szCs w:val="24"/>
        </w:rPr>
      </w:pPr>
    </w:p>
    <w:p w14:paraId="6DF00D0C" w14:textId="77777777" w:rsidR="0092498E" w:rsidRDefault="0092498E" w:rsidP="0045555B">
      <w:pPr>
        <w:tabs>
          <w:tab w:val="clear" w:pos="1440"/>
        </w:tabs>
        <w:spacing w:before="0" w:after="0" w:line="240" w:lineRule="auto"/>
        <w:rPr>
          <w:szCs w:val="24"/>
        </w:rPr>
        <w:sectPr w:rsidR="009249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317976" w14:textId="77777777" w:rsidR="0092498E" w:rsidRPr="0092498E" w:rsidRDefault="0092498E" w:rsidP="0092498E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92498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C-2018-3006408 - MEGAN LEWIS v. PEOPLES NATURAL GAS COMPANY LLC</w:t>
      </w:r>
      <w:r w:rsidRPr="0092498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2498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2498E">
        <w:rPr>
          <w:rFonts w:ascii="Microsoft Sans Serif" w:eastAsia="Microsoft Sans Serif" w:hAnsi="Microsoft Sans Serif" w:cs="Microsoft Sans Serif"/>
          <w:szCs w:val="22"/>
        </w:rPr>
        <w:t>MEGAN LEWIS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  <w:t>615 JACKSON ST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  <w:t>PO BOX 669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  <w:t>JACKSON CENTER OH  45334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</w:r>
      <w:r w:rsidRPr="0092498E">
        <w:rPr>
          <w:rFonts w:ascii="Microsoft Sans Serif" w:eastAsia="Microsoft Sans Serif" w:hAnsi="Microsoft Sans Serif" w:cs="Microsoft Sans Serif"/>
          <w:b/>
          <w:szCs w:val="22"/>
        </w:rPr>
        <w:t>412.961.5686</w:t>
      </w:r>
    </w:p>
    <w:p w14:paraId="5E0D7BE8" w14:textId="77777777" w:rsidR="0092498E" w:rsidRPr="0092498E" w:rsidRDefault="0092498E" w:rsidP="0092498E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6575D88" w14:textId="77777777" w:rsidR="0092498E" w:rsidRPr="0092498E" w:rsidRDefault="0092498E" w:rsidP="0092498E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92498E">
        <w:rPr>
          <w:rFonts w:ascii="Microsoft Sans Serif" w:eastAsia="Microsoft Sans Serif" w:hAnsi="Microsoft Sans Serif" w:cs="Microsoft Sans Serif"/>
          <w:szCs w:val="22"/>
        </w:rPr>
        <w:t xml:space="preserve">JENNIFER </w:t>
      </w:r>
      <w:proofErr w:type="spellStart"/>
      <w:r w:rsidRPr="0092498E">
        <w:rPr>
          <w:rFonts w:ascii="Microsoft Sans Serif" w:eastAsia="Microsoft Sans Serif" w:hAnsi="Microsoft Sans Serif" w:cs="Microsoft Sans Serif"/>
          <w:szCs w:val="22"/>
        </w:rPr>
        <w:t>PETRISEK</w:t>
      </w:r>
      <w:proofErr w:type="spellEnd"/>
      <w:r w:rsidRPr="0092498E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  <w:t>PEOPLES NATURAL GAS COMPANY LLC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  <w:t xml:space="preserve">375 NORTH SHORE DRIVE 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92498E">
        <w:rPr>
          <w:rFonts w:ascii="Microsoft Sans Serif" w:eastAsia="Microsoft Sans Serif" w:hAnsi="Microsoft Sans Serif" w:cs="Microsoft Sans Serif"/>
          <w:szCs w:val="22"/>
        </w:rPr>
        <w:cr/>
      </w:r>
      <w:r w:rsidRPr="0092498E">
        <w:rPr>
          <w:rFonts w:ascii="Microsoft Sans Serif" w:eastAsia="Microsoft Sans Serif" w:hAnsi="Microsoft Sans Serif" w:cs="Microsoft Sans Serif"/>
          <w:b/>
          <w:szCs w:val="22"/>
        </w:rPr>
        <w:t>412.208.6834</w:t>
      </w:r>
    </w:p>
    <w:p w14:paraId="20ABF39D" w14:textId="77777777" w:rsidR="0092498E" w:rsidRPr="0092498E" w:rsidRDefault="0092498E" w:rsidP="0092498E">
      <w:pPr>
        <w:tabs>
          <w:tab w:val="clear" w:pos="1440"/>
        </w:tabs>
        <w:spacing w:before="0" w:after="160" w:line="259" w:lineRule="auto"/>
        <w:rPr>
          <w:rFonts w:ascii="Microsoft Sans Serif" w:hAnsi="Calibri"/>
          <w:b/>
          <w:i/>
          <w:szCs w:val="22"/>
          <w:u w:val="single"/>
        </w:rPr>
      </w:pPr>
      <w:r w:rsidRPr="0092498E">
        <w:rPr>
          <w:rFonts w:ascii="Microsoft Sans Serif" w:hAnsi="Calibri"/>
          <w:b/>
          <w:i/>
          <w:szCs w:val="22"/>
          <w:u w:val="single"/>
        </w:rPr>
        <w:t>Accepts eService</w:t>
      </w:r>
    </w:p>
    <w:p w14:paraId="7FAD9344" w14:textId="77777777" w:rsidR="0092498E" w:rsidRPr="0092498E" w:rsidRDefault="0092498E" w:rsidP="0092498E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92498E">
        <w:rPr>
          <w:rFonts w:ascii="Microsoft Sans Serif" w:eastAsia="Microsoft Sans Serif" w:hAnsi="Microsoft Sans Serif" w:cs="Microsoft Sans Serif"/>
          <w:szCs w:val="22"/>
        </w:rPr>
        <w:cr/>
      </w:r>
    </w:p>
    <w:p w14:paraId="7F1BF4FB" w14:textId="2F5BC061" w:rsidR="0092498E" w:rsidRPr="0045555B" w:rsidRDefault="0092498E" w:rsidP="0045555B">
      <w:pPr>
        <w:tabs>
          <w:tab w:val="clear" w:pos="1440"/>
        </w:tabs>
        <w:spacing w:before="0" w:after="0" w:line="240" w:lineRule="auto"/>
        <w:rPr>
          <w:szCs w:val="24"/>
        </w:rPr>
      </w:pPr>
    </w:p>
    <w:sectPr w:rsidR="0092498E" w:rsidRPr="0045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0C08" w14:textId="77777777" w:rsidR="00DD7D8D" w:rsidRDefault="00DD7D8D">
      <w:pPr>
        <w:spacing w:before="0" w:after="0" w:line="240" w:lineRule="auto"/>
      </w:pPr>
      <w:r>
        <w:separator/>
      </w:r>
    </w:p>
  </w:endnote>
  <w:endnote w:type="continuationSeparator" w:id="0">
    <w:p w14:paraId="54E0BEA3" w14:textId="77777777" w:rsidR="00DD7D8D" w:rsidRDefault="00DD7D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DD7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DD7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DD7D8D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63DDE" w14:textId="77777777" w:rsidR="00DD7D8D" w:rsidRDefault="00DD7D8D">
      <w:pPr>
        <w:spacing w:before="0" w:after="0" w:line="240" w:lineRule="auto"/>
      </w:pPr>
      <w:r>
        <w:separator/>
      </w:r>
    </w:p>
  </w:footnote>
  <w:footnote w:type="continuationSeparator" w:id="0">
    <w:p w14:paraId="2EC15604" w14:textId="77777777" w:rsidR="00DD7D8D" w:rsidRDefault="00DD7D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DD7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DD7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DD7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4421F"/>
    <w:rsid w:val="005724D1"/>
    <w:rsid w:val="0057263A"/>
    <w:rsid w:val="005A1C17"/>
    <w:rsid w:val="005A2ABA"/>
    <w:rsid w:val="005A4B2F"/>
    <w:rsid w:val="005E7B69"/>
    <w:rsid w:val="0061775F"/>
    <w:rsid w:val="00620DA0"/>
    <w:rsid w:val="00624F21"/>
    <w:rsid w:val="0065195B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2498E"/>
    <w:rsid w:val="0093185E"/>
    <w:rsid w:val="009347B5"/>
    <w:rsid w:val="00975C93"/>
    <w:rsid w:val="009A06F0"/>
    <w:rsid w:val="009A3564"/>
    <w:rsid w:val="009A58C4"/>
    <w:rsid w:val="009F0E25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67F51"/>
    <w:rsid w:val="00D9175A"/>
    <w:rsid w:val="00DB4DD8"/>
    <w:rsid w:val="00DD5C37"/>
    <w:rsid w:val="00DD7D8D"/>
    <w:rsid w:val="00DE3189"/>
    <w:rsid w:val="00E4239A"/>
    <w:rsid w:val="00E70D6C"/>
    <w:rsid w:val="00E91D97"/>
    <w:rsid w:val="00E9767B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2</cp:revision>
  <cp:lastPrinted>2018-09-10T18:40:00Z</cp:lastPrinted>
  <dcterms:created xsi:type="dcterms:W3CDTF">2019-05-06T14:23:00Z</dcterms:created>
  <dcterms:modified xsi:type="dcterms:W3CDTF">2019-05-06T14:23:00Z</dcterms:modified>
</cp:coreProperties>
</file>