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2F94FD12"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481C93">
        <w:rPr>
          <w:rFonts w:ascii="Times New Roman" w:hAnsi="Times New Roman"/>
          <w:sz w:val="24"/>
          <w:szCs w:val="24"/>
        </w:rPr>
        <w:t>May 9</w:t>
      </w:r>
      <w:r w:rsidR="003265F9">
        <w:rPr>
          <w:rFonts w:ascii="Times New Roman" w:hAnsi="Times New Roman"/>
          <w:sz w:val="24"/>
          <w:szCs w:val="24"/>
        </w:rPr>
        <w:t>, 2019</w:t>
      </w:r>
    </w:p>
    <w:p w14:paraId="64B72F9C" w14:textId="07E9AD45" w:rsidR="00481C93" w:rsidRDefault="00481C93" w:rsidP="00577603">
      <w:pPr>
        <w:rPr>
          <w:rFonts w:ascii="Times New Roman" w:hAnsi="Times New Roman"/>
          <w:sz w:val="24"/>
          <w:szCs w:val="24"/>
        </w:rPr>
      </w:pPr>
    </w:p>
    <w:p w14:paraId="2AA8F36E" w14:textId="77777777" w:rsidR="00547014" w:rsidRDefault="00547014"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5AE70105" w14:textId="260B6074" w:rsidR="009B4C3C" w:rsidRDefault="009B4C3C"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Brown</w:t>
      </w:r>
      <w:r>
        <w:rPr>
          <w:rFonts w:ascii="Times New Roman" w:eastAsia="Times New Roman" w:hAnsi="Times New Roman"/>
          <w:bCs/>
          <w:sz w:val="24"/>
          <w:szCs w:val="24"/>
        </w:rPr>
        <w:t xml:space="preserve"> Dutrieuille</w:t>
      </w:r>
      <w:r w:rsidR="00946993">
        <w:rPr>
          <w:rFonts w:ascii="Times New Roman" w:eastAsia="Times New Roman" w:hAnsi="Times New Roman"/>
          <w:bCs/>
          <w:sz w:val="24"/>
          <w:szCs w:val="24"/>
        </w:rPr>
        <w:t>, Chairman</w:t>
      </w:r>
      <w:r w:rsidRPr="006E3EEF">
        <w:rPr>
          <w:rFonts w:ascii="Times New Roman" w:eastAsia="Times New Roman" w:hAnsi="Times New Roman"/>
          <w:bCs/>
          <w:sz w:val="24"/>
          <w:szCs w:val="24"/>
        </w:rPr>
        <w:t xml:space="preserve"> </w:t>
      </w:r>
    </w:p>
    <w:p w14:paraId="2405068B" w14:textId="10424F40"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67F17CA" w:rsidR="009906B2" w:rsidRDefault="009906B2" w:rsidP="000A63CB">
      <w:pPr>
        <w:rPr>
          <w:rFonts w:ascii="Times New Roman" w:eastAsia="Times New Roman" w:hAnsi="Times New Roman"/>
          <w:bCs/>
          <w:sz w:val="24"/>
          <w:szCs w:val="24"/>
        </w:rPr>
      </w:pPr>
    </w:p>
    <w:p w14:paraId="04C08A7C" w14:textId="77777777" w:rsidR="003247C6" w:rsidRPr="00A1530D" w:rsidRDefault="003247C6"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4CD866C9" w14:textId="77777777" w:rsidR="00327560" w:rsidRPr="00327560" w:rsidRDefault="00327560" w:rsidP="00327560">
      <w:pPr>
        <w:autoSpaceDE w:val="0"/>
        <w:autoSpaceDN w:val="0"/>
        <w:rPr>
          <w:rFonts w:ascii="Times New Roman" w:eastAsia="Times New Roman" w:hAnsi="Times New Roman"/>
          <w:sz w:val="24"/>
          <w:szCs w:val="24"/>
        </w:rPr>
      </w:pPr>
      <w:r w:rsidRPr="00327560">
        <w:rPr>
          <w:rFonts w:ascii="Times New Roman" w:eastAsia="Times New Roman" w:hAnsi="Times New Roman"/>
          <w:sz w:val="24"/>
          <w:szCs w:val="24"/>
        </w:rPr>
        <w:t>Brenda and Herb Rohrbach</w:t>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t>:</w:t>
      </w:r>
    </w:p>
    <w:p w14:paraId="24EC16AC" w14:textId="77777777" w:rsidR="00327560" w:rsidRPr="00327560" w:rsidRDefault="00327560" w:rsidP="00327560">
      <w:pPr>
        <w:autoSpaceDE w:val="0"/>
        <w:autoSpaceDN w:val="0"/>
        <w:rPr>
          <w:rFonts w:ascii="Times New Roman" w:eastAsia="Times New Roman" w:hAnsi="Times New Roman"/>
          <w:sz w:val="24"/>
          <w:szCs w:val="24"/>
        </w:rPr>
      </w:pP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t>:</w:t>
      </w:r>
    </w:p>
    <w:p w14:paraId="102E7C4F" w14:textId="5ED8D452" w:rsidR="00327560" w:rsidRPr="00327560" w:rsidRDefault="00327560" w:rsidP="00327560">
      <w:pPr>
        <w:autoSpaceDE w:val="0"/>
        <w:autoSpaceDN w:val="0"/>
        <w:ind w:firstLine="720"/>
        <w:rPr>
          <w:rFonts w:ascii="Times New Roman" w:eastAsia="Times New Roman" w:hAnsi="Times New Roman"/>
          <w:sz w:val="24"/>
          <w:szCs w:val="24"/>
        </w:rPr>
      </w:pPr>
      <w:r w:rsidRPr="00327560">
        <w:rPr>
          <w:rFonts w:ascii="Times New Roman" w:eastAsia="Times New Roman" w:hAnsi="Times New Roman"/>
          <w:sz w:val="24"/>
          <w:szCs w:val="24"/>
        </w:rPr>
        <w:t>v.</w:t>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t>:</w:t>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Pr>
          <w:rFonts w:ascii="Times New Roman" w:eastAsia="Times New Roman" w:hAnsi="Times New Roman"/>
          <w:sz w:val="24"/>
          <w:szCs w:val="24"/>
        </w:rPr>
        <w:tab/>
      </w:r>
      <w:r w:rsidRPr="00327560">
        <w:rPr>
          <w:rFonts w:ascii="Times New Roman" w:eastAsia="Times New Roman" w:hAnsi="Times New Roman"/>
          <w:sz w:val="24"/>
          <w:szCs w:val="24"/>
        </w:rPr>
        <w:t>F-2018-3006723</w:t>
      </w:r>
    </w:p>
    <w:p w14:paraId="6263A289" w14:textId="77777777" w:rsidR="00327560" w:rsidRPr="00327560" w:rsidRDefault="00327560" w:rsidP="00327560">
      <w:pPr>
        <w:autoSpaceDE w:val="0"/>
        <w:autoSpaceDN w:val="0"/>
        <w:rPr>
          <w:rFonts w:ascii="Times New Roman" w:eastAsia="Times New Roman" w:hAnsi="Times New Roman"/>
          <w:sz w:val="24"/>
          <w:szCs w:val="24"/>
        </w:rPr>
      </w:pP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t>:</w:t>
      </w:r>
    </w:p>
    <w:p w14:paraId="235F58AF" w14:textId="77777777" w:rsidR="00327560" w:rsidRPr="00327560" w:rsidRDefault="00327560" w:rsidP="00327560">
      <w:pPr>
        <w:autoSpaceDE w:val="0"/>
        <w:autoSpaceDN w:val="0"/>
        <w:rPr>
          <w:rFonts w:ascii="Times New Roman" w:eastAsia="Times New Roman" w:hAnsi="Times New Roman"/>
          <w:sz w:val="24"/>
          <w:szCs w:val="24"/>
        </w:rPr>
      </w:pPr>
      <w:r w:rsidRPr="00327560">
        <w:rPr>
          <w:rFonts w:ascii="Times New Roman" w:eastAsia="Times New Roman" w:hAnsi="Times New Roman"/>
          <w:sz w:val="24"/>
          <w:szCs w:val="24"/>
        </w:rPr>
        <w:t>Philadelphia Gas Works</w:t>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r>
      <w:r w:rsidRPr="00327560">
        <w:rPr>
          <w:rFonts w:ascii="Times New Roman" w:eastAsia="Times New Roman" w:hAnsi="Times New Roman"/>
          <w:sz w:val="24"/>
          <w:szCs w:val="24"/>
        </w:rPr>
        <w:tab/>
        <w:t>:</w:t>
      </w:r>
    </w:p>
    <w:p w14:paraId="386F441E" w14:textId="2C7A11A6" w:rsidR="009906B2" w:rsidRDefault="009906B2" w:rsidP="00577603">
      <w:pPr>
        <w:jc w:val="center"/>
        <w:rPr>
          <w:rFonts w:ascii="Times New Roman" w:hAnsi="Times New Roman"/>
          <w:b/>
          <w:sz w:val="24"/>
          <w:szCs w:val="24"/>
          <w:u w:val="single"/>
        </w:rPr>
      </w:pPr>
    </w:p>
    <w:p w14:paraId="6203EAAA" w14:textId="77777777" w:rsidR="00946993" w:rsidRDefault="00946993" w:rsidP="00577603">
      <w:pPr>
        <w:jc w:val="center"/>
        <w:rPr>
          <w:rFonts w:ascii="Times New Roman" w:hAnsi="Times New Roman"/>
          <w:b/>
          <w:sz w:val="24"/>
          <w:szCs w:val="24"/>
          <w:u w:val="single"/>
        </w:rPr>
      </w:pPr>
    </w:p>
    <w:p w14:paraId="439CCEB4" w14:textId="77777777" w:rsidR="00C43298" w:rsidRDefault="00C43298"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926EEF">
      <w:pPr>
        <w:spacing w:line="360" w:lineRule="auto"/>
        <w:rPr>
          <w:rFonts w:ascii="Times New Roman" w:hAnsi="Times New Roman"/>
          <w:sz w:val="24"/>
          <w:szCs w:val="24"/>
        </w:rPr>
      </w:pPr>
    </w:p>
    <w:p w14:paraId="1A7B7930" w14:textId="330D4F21" w:rsidR="006A62FB" w:rsidRPr="00A1530D" w:rsidRDefault="00577603" w:rsidP="00926E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327560">
        <w:rPr>
          <w:rFonts w:ascii="Times New Roman" w:hAnsi="Times New Roman"/>
          <w:sz w:val="24"/>
          <w:szCs w:val="24"/>
        </w:rPr>
        <w:t>Initial</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926EEF">
        <w:rPr>
          <w:rFonts w:ascii="Times New Roman" w:hAnsi="Times New Roman"/>
          <w:sz w:val="24"/>
          <w:szCs w:val="24"/>
        </w:rPr>
        <w:t xml:space="preserve"> </w:t>
      </w:r>
      <w:r w:rsidRPr="00A1530D">
        <w:rPr>
          <w:rFonts w:ascii="Times New Roman" w:hAnsi="Times New Roman"/>
          <w:sz w:val="24"/>
          <w:szCs w:val="24"/>
        </w:rPr>
        <w:t xml:space="preserve">of </w:t>
      </w:r>
      <w:r w:rsidR="00327560" w:rsidRPr="00327560">
        <w:rPr>
          <w:rFonts w:ascii="Times New Roman" w:hAnsi="Times New Roman"/>
          <w:sz w:val="24"/>
          <w:szCs w:val="24"/>
        </w:rPr>
        <w:t>Special Agent</w:t>
      </w:r>
      <w:r w:rsidR="00327560">
        <w:rPr>
          <w:rFonts w:ascii="Times New Roman" w:hAnsi="Times New Roman"/>
          <w:sz w:val="24"/>
          <w:szCs w:val="24"/>
        </w:rPr>
        <w:t xml:space="preserve"> </w:t>
      </w:r>
      <w:r w:rsidR="00327560" w:rsidRPr="00327560">
        <w:rPr>
          <w:rFonts w:ascii="Times New Roman" w:hAnsi="Times New Roman"/>
          <w:sz w:val="24"/>
          <w:szCs w:val="24"/>
        </w:rPr>
        <w:t>Alphonso Arnold, III</w:t>
      </w:r>
      <w:r w:rsidR="00E17242" w:rsidRPr="00A1530D">
        <w:rPr>
          <w:rFonts w:ascii="Times New Roman" w:hAnsi="Times New Roman"/>
          <w:sz w:val="24"/>
          <w:szCs w:val="24"/>
        </w:rPr>
        <w:t xml:space="preserve">, dated </w:t>
      </w:r>
      <w:r w:rsidR="00327560">
        <w:rPr>
          <w:rFonts w:ascii="Times New Roman" w:hAnsi="Times New Roman"/>
          <w:sz w:val="24"/>
          <w:szCs w:val="24"/>
        </w:rPr>
        <w:t>March 13</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926EEF">
      <w:pPr>
        <w:spacing w:line="360" w:lineRule="auto"/>
        <w:ind w:firstLine="720"/>
        <w:jc w:val="both"/>
        <w:rPr>
          <w:rFonts w:ascii="Times New Roman" w:hAnsi="Times New Roman"/>
          <w:sz w:val="24"/>
          <w:szCs w:val="24"/>
        </w:rPr>
      </w:pPr>
    </w:p>
    <w:p w14:paraId="1F6ED8D9" w14:textId="77777777" w:rsidR="00577603" w:rsidRPr="00A1530D" w:rsidRDefault="00577603" w:rsidP="00926E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926EEF">
      <w:pPr>
        <w:spacing w:line="360" w:lineRule="auto"/>
        <w:rPr>
          <w:rFonts w:ascii="Times New Roman" w:hAnsi="Times New Roman"/>
          <w:sz w:val="24"/>
          <w:szCs w:val="24"/>
        </w:rPr>
      </w:pPr>
    </w:p>
    <w:p w14:paraId="5C137B58" w14:textId="77777777" w:rsidR="0018257D" w:rsidRPr="00A1530D" w:rsidRDefault="00577603" w:rsidP="00926E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926E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1EDB6F05" w14:textId="2CA7CDD2" w:rsidR="00327560" w:rsidRDefault="00327560" w:rsidP="00327560">
      <w:pPr>
        <w:numPr>
          <w:ilvl w:val="0"/>
          <w:numId w:val="20"/>
        </w:numPr>
        <w:autoSpaceDE w:val="0"/>
        <w:autoSpaceDN w:val="0"/>
        <w:spacing w:line="360" w:lineRule="auto"/>
        <w:ind w:left="0" w:firstLine="1440"/>
        <w:jc w:val="both"/>
        <w:rPr>
          <w:rFonts w:ascii="Times New Roman" w:eastAsia="Times New Roman" w:hAnsi="Times New Roman"/>
          <w:color w:val="212121"/>
          <w:sz w:val="24"/>
          <w:szCs w:val="24"/>
        </w:rPr>
      </w:pPr>
      <w:r w:rsidRPr="00327560">
        <w:rPr>
          <w:rFonts w:ascii="Times New Roman" w:eastAsia="Times New Roman" w:hAnsi="Times New Roman"/>
          <w:color w:val="212121"/>
          <w:sz w:val="24"/>
          <w:szCs w:val="24"/>
        </w:rPr>
        <w:t>That the caption of this case is amended to read “Brenda and Herb Rohrbach v. Philadelphia Gas Works.”</w:t>
      </w:r>
    </w:p>
    <w:p w14:paraId="6FEE9B32" w14:textId="77777777" w:rsidR="00327560" w:rsidRDefault="00327560" w:rsidP="00327560">
      <w:pPr>
        <w:autoSpaceDE w:val="0"/>
        <w:autoSpaceDN w:val="0"/>
        <w:spacing w:line="360" w:lineRule="auto"/>
        <w:ind w:left="1440"/>
        <w:jc w:val="both"/>
        <w:rPr>
          <w:rFonts w:ascii="Times New Roman" w:eastAsia="Times New Roman" w:hAnsi="Times New Roman"/>
          <w:color w:val="212121"/>
          <w:sz w:val="24"/>
          <w:szCs w:val="24"/>
        </w:rPr>
        <w:sectPr w:rsidR="00327560" w:rsidSect="00481C93">
          <w:footerReference w:type="default" r:id="rId8"/>
          <w:pgSz w:w="12240" w:h="15840" w:code="1"/>
          <w:pgMar w:top="1440" w:right="1440" w:bottom="1440" w:left="1440" w:header="720" w:footer="720" w:gutter="0"/>
          <w:cols w:space="720"/>
          <w:docGrid w:linePitch="360"/>
        </w:sectPr>
      </w:pPr>
    </w:p>
    <w:p w14:paraId="633ED6ED" w14:textId="77777777" w:rsidR="00327560" w:rsidRPr="00327560" w:rsidRDefault="00327560" w:rsidP="00327560">
      <w:pPr>
        <w:numPr>
          <w:ilvl w:val="0"/>
          <w:numId w:val="20"/>
        </w:numPr>
        <w:autoSpaceDE w:val="0"/>
        <w:autoSpaceDN w:val="0"/>
        <w:spacing w:line="360" w:lineRule="auto"/>
        <w:ind w:left="0" w:firstLine="1440"/>
        <w:jc w:val="both"/>
        <w:rPr>
          <w:rFonts w:ascii="Times New Roman" w:eastAsia="Times New Roman" w:hAnsi="Times New Roman"/>
          <w:color w:val="212121"/>
          <w:sz w:val="24"/>
          <w:szCs w:val="24"/>
        </w:rPr>
      </w:pPr>
      <w:r w:rsidRPr="00327560">
        <w:rPr>
          <w:rFonts w:ascii="Times New Roman" w:eastAsia="Times New Roman" w:hAnsi="Times New Roman"/>
          <w:color w:val="212121"/>
          <w:sz w:val="24"/>
          <w:szCs w:val="24"/>
        </w:rPr>
        <w:lastRenderedPageBreak/>
        <w:t xml:space="preserve">That Brenda and Herb Rohrbach’s Complaint against Philadelphia Gas Works at Docket No. F-2018-3006723 is granted. </w:t>
      </w:r>
    </w:p>
    <w:p w14:paraId="7CC82034" w14:textId="77777777" w:rsidR="00327560" w:rsidRPr="00327560" w:rsidRDefault="00327560" w:rsidP="00327560">
      <w:pPr>
        <w:autoSpaceDE w:val="0"/>
        <w:autoSpaceDN w:val="0"/>
        <w:spacing w:line="360" w:lineRule="auto"/>
        <w:jc w:val="both"/>
        <w:rPr>
          <w:rFonts w:ascii="Times New Roman" w:eastAsia="Times New Roman" w:hAnsi="Times New Roman"/>
          <w:color w:val="212121"/>
          <w:sz w:val="24"/>
          <w:szCs w:val="24"/>
        </w:rPr>
      </w:pPr>
    </w:p>
    <w:p w14:paraId="2488707D" w14:textId="77777777" w:rsidR="00327560" w:rsidRPr="00327560" w:rsidRDefault="00327560" w:rsidP="00327560">
      <w:pPr>
        <w:numPr>
          <w:ilvl w:val="0"/>
          <w:numId w:val="20"/>
        </w:numPr>
        <w:autoSpaceDE w:val="0"/>
        <w:autoSpaceDN w:val="0"/>
        <w:spacing w:line="360" w:lineRule="auto"/>
        <w:ind w:left="0" w:firstLine="1440"/>
        <w:jc w:val="both"/>
        <w:rPr>
          <w:rFonts w:ascii="Times New Roman" w:eastAsia="Times New Roman" w:hAnsi="Times New Roman"/>
          <w:color w:val="212121"/>
          <w:sz w:val="24"/>
          <w:szCs w:val="24"/>
        </w:rPr>
      </w:pPr>
      <w:r w:rsidRPr="00327560">
        <w:rPr>
          <w:rFonts w:ascii="Times New Roman" w:eastAsia="Times New Roman" w:hAnsi="Times New Roman"/>
          <w:color w:val="212121"/>
          <w:sz w:val="24"/>
          <w:szCs w:val="24"/>
        </w:rPr>
        <w:t>That Brenda and Herb Rohrbach shall make monthly payments consisting of the budget bill plus one-twelfth (1/12th) of the balance accrued on Ms. Rohrbach’s account, beginning with the first billing due date following the entry of a final Commission Order in this case.</w:t>
      </w:r>
    </w:p>
    <w:p w14:paraId="21504028" w14:textId="77777777" w:rsidR="00327560" w:rsidRPr="00327560" w:rsidRDefault="00327560" w:rsidP="00327560">
      <w:pPr>
        <w:autoSpaceDE w:val="0"/>
        <w:autoSpaceDN w:val="0"/>
        <w:spacing w:line="360" w:lineRule="auto"/>
        <w:ind w:left="720"/>
        <w:jc w:val="both"/>
        <w:rPr>
          <w:rFonts w:ascii="Times New Roman" w:eastAsia="Times New Roman" w:hAnsi="Times New Roman"/>
          <w:color w:val="212121"/>
          <w:sz w:val="24"/>
          <w:szCs w:val="24"/>
        </w:rPr>
      </w:pPr>
    </w:p>
    <w:p w14:paraId="1EBA02B8" w14:textId="77777777" w:rsidR="00327560" w:rsidRPr="00327560" w:rsidRDefault="00327560" w:rsidP="00327560">
      <w:pPr>
        <w:numPr>
          <w:ilvl w:val="0"/>
          <w:numId w:val="20"/>
        </w:numPr>
        <w:autoSpaceDE w:val="0"/>
        <w:autoSpaceDN w:val="0"/>
        <w:spacing w:line="360" w:lineRule="auto"/>
        <w:ind w:left="0" w:firstLine="1440"/>
        <w:jc w:val="both"/>
        <w:rPr>
          <w:rFonts w:ascii="Times New Roman" w:eastAsia="Times New Roman" w:hAnsi="Times New Roman"/>
          <w:color w:val="212121"/>
          <w:sz w:val="24"/>
          <w:szCs w:val="24"/>
        </w:rPr>
      </w:pPr>
      <w:r w:rsidRPr="00327560">
        <w:rPr>
          <w:rFonts w:ascii="Times New Roman" w:eastAsia="Times New Roman" w:hAnsi="Times New Roman"/>
          <w:color w:val="212121"/>
          <w:sz w:val="24"/>
          <w:szCs w:val="24"/>
        </w:rPr>
        <w:t>That upon receipt of payment of 1/12</w:t>
      </w:r>
      <w:r w:rsidRPr="00327560">
        <w:rPr>
          <w:rFonts w:ascii="Times New Roman" w:eastAsia="Times New Roman" w:hAnsi="Times New Roman"/>
          <w:color w:val="212121"/>
          <w:sz w:val="24"/>
          <w:szCs w:val="24"/>
          <w:vertAlign w:val="superscript"/>
        </w:rPr>
        <w:t>th</w:t>
      </w:r>
      <w:r w:rsidRPr="00327560">
        <w:rPr>
          <w:rFonts w:ascii="Times New Roman" w:eastAsia="Times New Roman" w:hAnsi="Times New Roman"/>
          <w:color w:val="212121"/>
          <w:sz w:val="24"/>
          <w:szCs w:val="24"/>
        </w:rPr>
        <w:t xml:space="preserve"> of the balance on Ms. Rohrbach’s account on the first billing due date following the entry of a final Commission Order in this case, Philadelphia Gas Works shall reinstate service at the service address.</w:t>
      </w:r>
    </w:p>
    <w:p w14:paraId="61070B8F" w14:textId="77777777" w:rsidR="00327560" w:rsidRPr="00327560" w:rsidRDefault="00327560" w:rsidP="00327560">
      <w:pPr>
        <w:spacing w:line="360" w:lineRule="auto"/>
        <w:ind w:left="1440"/>
        <w:jc w:val="both"/>
        <w:rPr>
          <w:rFonts w:ascii="Times New Roman" w:eastAsia="Times New Roman" w:hAnsi="Times New Roman"/>
          <w:color w:val="212121"/>
          <w:sz w:val="24"/>
          <w:szCs w:val="24"/>
        </w:rPr>
      </w:pPr>
    </w:p>
    <w:p w14:paraId="6653480F" w14:textId="77777777" w:rsidR="00327560" w:rsidRPr="00327560" w:rsidRDefault="00327560" w:rsidP="00327560">
      <w:pPr>
        <w:numPr>
          <w:ilvl w:val="0"/>
          <w:numId w:val="20"/>
        </w:numPr>
        <w:autoSpaceDE w:val="0"/>
        <w:autoSpaceDN w:val="0"/>
        <w:spacing w:line="360" w:lineRule="auto"/>
        <w:ind w:left="0" w:firstLine="1440"/>
        <w:jc w:val="both"/>
        <w:rPr>
          <w:rFonts w:ascii="Times New Roman" w:eastAsia="Times New Roman" w:hAnsi="Times New Roman"/>
          <w:color w:val="212121"/>
          <w:sz w:val="24"/>
          <w:szCs w:val="24"/>
        </w:rPr>
      </w:pPr>
      <w:r w:rsidRPr="00327560">
        <w:rPr>
          <w:rFonts w:ascii="Times New Roman" w:eastAsia="Times New Roman" w:hAnsi="Times New Roman"/>
          <w:color w:val="212121"/>
          <w:sz w:val="24"/>
          <w:szCs w:val="24"/>
        </w:rPr>
        <w:t>That as long as Brenda and Herb Rohrbach keep the payment schedule stated in this order, Philadelphia Gas Works shall not suspend or terminate their utility service except for valid safety or emergency reasons or assess late payments or finance charges against the account.</w:t>
      </w:r>
    </w:p>
    <w:p w14:paraId="240062DC" w14:textId="77777777" w:rsidR="00327560" w:rsidRPr="00327560" w:rsidRDefault="00327560" w:rsidP="00327560">
      <w:pPr>
        <w:spacing w:line="360" w:lineRule="auto"/>
        <w:ind w:left="1440"/>
        <w:jc w:val="both"/>
        <w:rPr>
          <w:rFonts w:ascii="Times New Roman" w:eastAsia="Times New Roman" w:hAnsi="Times New Roman"/>
          <w:color w:val="212121"/>
          <w:sz w:val="24"/>
          <w:szCs w:val="24"/>
        </w:rPr>
      </w:pPr>
    </w:p>
    <w:p w14:paraId="3DDD4B9E" w14:textId="77777777" w:rsidR="00327560" w:rsidRPr="00327560" w:rsidRDefault="00327560" w:rsidP="00327560">
      <w:pPr>
        <w:numPr>
          <w:ilvl w:val="0"/>
          <w:numId w:val="20"/>
        </w:numPr>
        <w:autoSpaceDE w:val="0"/>
        <w:autoSpaceDN w:val="0"/>
        <w:spacing w:line="360" w:lineRule="auto"/>
        <w:ind w:left="0" w:firstLine="1440"/>
        <w:jc w:val="both"/>
        <w:rPr>
          <w:rFonts w:ascii="Times New Roman" w:eastAsia="Times New Roman" w:hAnsi="Times New Roman"/>
          <w:color w:val="212121"/>
          <w:sz w:val="24"/>
          <w:szCs w:val="24"/>
        </w:rPr>
      </w:pPr>
      <w:r w:rsidRPr="00327560">
        <w:rPr>
          <w:rFonts w:ascii="Times New Roman" w:eastAsia="Times New Roman" w:hAnsi="Times New Roman"/>
          <w:color w:val="212121"/>
          <w:sz w:val="24"/>
          <w:szCs w:val="24"/>
        </w:rPr>
        <w:t>That, if Brenda and Herb Rohrbach do not keep the payment schedule stated in this order, Philadelphia Gas Works is authorized to suspend or terminate their utility service in accordance with the Commission's statute and regulations.</w:t>
      </w:r>
    </w:p>
    <w:p w14:paraId="6DAAC0FD" w14:textId="77777777" w:rsidR="00327560" w:rsidRPr="00327560" w:rsidRDefault="00327560" w:rsidP="00327560">
      <w:pPr>
        <w:spacing w:line="360" w:lineRule="auto"/>
        <w:jc w:val="both"/>
        <w:rPr>
          <w:rFonts w:ascii="Times New Roman" w:eastAsia="Times New Roman" w:hAnsi="Times New Roman"/>
          <w:color w:val="212121"/>
          <w:sz w:val="24"/>
          <w:szCs w:val="24"/>
        </w:rPr>
      </w:pPr>
    </w:p>
    <w:p w14:paraId="4ABAACE2" w14:textId="77777777" w:rsidR="00327560" w:rsidRPr="00327560" w:rsidRDefault="00327560" w:rsidP="00327560">
      <w:pPr>
        <w:numPr>
          <w:ilvl w:val="0"/>
          <w:numId w:val="20"/>
        </w:numPr>
        <w:autoSpaceDE w:val="0"/>
        <w:autoSpaceDN w:val="0"/>
        <w:spacing w:line="360" w:lineRule="auto"/>
        <w:ind w:left="0" w:firstLine="1440"/>
        <w:jc w:val="both"/>
        <w:rPr>
          <w:rFonts w:ascii="Times New Roman" w:eastAsia="Times New Roman" w:hAnsi="Times New Roman"/>
          <w:color w:val="212121"/>
          <w:sz w:val="24"/>
          <w:szCs w:val="24"/>
        </w:rPr>
      </w:pPr>
      <w:r w:rsidRPr="00327560">
        <w:rPr>
          <w:rFonts w:ascii="Times New Roman" w:eastAsia="Times New Roman" w:hAnsi="Times New Roman"/>
          <w:color w:val="212121"/>
          <w:sz w:val="24"/>
          <w:szCs w:val="24"/>
        </w:rPr>
        <w:t xml:space="preserve">That the docket at Docket No. </w:t>
      </w:r>
      <w:r w:rsidRPr="00327560">
        <w:rPr>
          <w:rFonts w:ascii="Times New Roman" w:eastAsia="Times New Roman" w:hAnsi="Times New Roman"/>
          <w:bCs/>
          <w:color w:val="252525"/>
          <w:sz w:val="24"/>
          <w:szCs w:val="24"/>
        </w:rPr>
        <w:t>F-2018-3006723</w:t>
      </w:r>
      <w:r w:rsidRPr="00327560">
        <w:rPr>
          <w:rFonts w:ascii="Times New Roman" w:eastAsia="Times New Roman" w:hAnsi="Times New Roman"/>
          <w:color w:val="212121"/>
          <w:sz w:val="24"/>
          <w:szCs w:val="24"/>
        </w:rPr>
        <w:t xml:space="preserve"> is marked closed.</w:t>
      </w:r>
    </w:p>
    <w:p w14:paraId="5E39D50E" w14:textId="5F85187B" w:rsidR="00926EEF" w:rsidRDefault="00926EEF" w:rsidP="00C43298">
      <w:pPr>
        <w:widowControl w:val="0"/>
        <w:autoSpaceDE w:val="0"/>
        <w:autoSpaceDN w:val="0"/>
        <w:spacing w:line="480" w:lineRule="auto"/>
        <w:jc w:val="both"/>
        <w:rPr>
          <w:rFonts w:ascii="Times New Roman" w:hAnsi="Times New Roman"/>
          <w:sz w:val="24"/>
          <w:szCs w:val="24"/>
        </w:rPr>
      </w:pPr>
    </w:p>
    <w:p w14:paraId="32EC2B50" w14:textId="10091D4C" w:rsidR="00577603" w:rsidRPr="00A1530D" w:rsidRDefault="00CF0CF7"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34599E16" wp14:editId="40121ED9">
            <wp:simplePos x="0" y="0"/>
            <wp:positionH relativeFrom="column">
              <wp:posOffset>3143250</wp:posOffset>
            </wp:positionH>
            <wp:positionV relativeFrom="paragraph">
              <wp:posOffset>78105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AA8B70E" w:rsidR="00577603" w:rsidRPr="00A1530D" w:rsidRDefault="00577603" w:rsidP="00577603">
      <w:pPr>
        <w:ind w:left="5040"/>
        <w:rPr>
          <w:rFonts w:ascii="Times New Roman" w:hAnsi="Times New Roman"/>
          <w:sz w:val="24"/>
          <w:szCs w:val="24"/>
        </w:rPr>
      </w:pPr>
    </w:p>
    <w:p w14:paraId="0E541A09" w14:textId="11E8A33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12B3E75E" w14:textId="77777777" w:rsidR="00327560" w:rsidRDefault="00327560" w:rsidP="00577603">
      <w:pPr>
        <w:rPr>
          <w:rFonts w:ascii="Times New Roman" w:hAnsi="Times New Roman"/>
          <w:sz w:val="24"/>
          <w:szCs w:val="24"/>
        </w:rPr>
      </w:pPr>
    </w:p>
    <w:p w14:paraId="0621D2F9" w14:textId="71C0F640"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0824758E"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481C93">
        <w:rPr>
          <w:rFonts w:ascii="Times New Roman" w:hAnsi="Times New Roman"/>
          <w:sz w:val="24"/>
          <w:szCs w:val="24"/>
        </w:rPr>
        <w:t>May 9</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39DF30A5"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CF0CF7">
        <w:rPr>
          <w:rFonts w:ascii="Times New Roman" w:hAnsi="Times New Roman"/>
          <w:sz w:val="24"/>
          <w:szCs w:val="24"/>
        </w:rPr>
        <w:t>May 9, 2019</w:t>
      </w:r>
      <w:bookmarkStart w:id="0" w:name="_GoBack"/>
      <w:bookmarkEnd w:id="0"/>
    </w:p>
    <w:sectPr w:rsidR="00B4392F" w:rsidRPr="00A1530D" w:rsidSect="00327560">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F111C" w14:textId="77777777" w:rsidR="004E77E9" w:rsidRDefault="004E77E9" w:rsidP="00577603">
      <w:r>
        <w:separator/>
      </w:r>
    </w:p>
  </w:endnote>
  <w:endnote w:type="continuationSeparator" w:id="0">
    <w:p w14:paraId="5C8570E9" w14:textId="77777777" w:rsidR="004E77E9" w:rsidRDefault="004E77E9"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EEBD" w14:textId="7D2C4C5D" w:rsidR="00481C93" w:rsidRPr="00926EEF" w:rsidRDefault="00481C93">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437996"/>
      <w:docPartObj>
        <w:docPartGallery w:val="Page Numbers (Bottom of Page)"/>
        <w:docPartUnique/>
      </w:docPartObj>
    </w:sdtPr>
    <w:sdtEndPr>
      <w:rPr>
        <w:rFonts w:ascii="Times New Roman" w:hAnsi="Times New Roman"/>
        <w:noProof/>
        <w:sz w:val="20"/>
        <w:szCs w:val="20"/>
      </w:rPr>
    </w:sdtEndPr>
    <w:sdtContent>
      <w:p w14:paraId="3306E8D4" w14:textId="77777777" w:rsidR="00327560" w:rsidRPr="00926EEF" w:rsidRDefault="00327560">
        <w:pPr>
          <w:pStyle w:val="Footer"/>
          <w:jc w:val="center"/>
          <w:rPr>
            <w:rFonts w:ascii="Times New Roman" w:hAnsi="Times New Roman"/>
            <w:sz w:val="20"/>
            <w:szCs w:val="20"/>
          </w:rPr>
        </w:pPr>
        <w:r w:rsidRPr="00926EEF">
          <w:rPr>
            <w:rFonts w:ascii="Times New Roman" w:hAnsi="Times New Roman"/>
            <w:sz w:val="20"/>
            <w:szCs w:val="20"/>
          </w:rPr>
          <w:fldChar w:fldCharType="begin"/>
        </w:r>
        <w:r w:rsidRPr="00926EEF">
          <w:rPr>
            <w:rFonts w:ascii="Times New Roman" w:hAnsi="Times New Roman"/>
            <w:sz w:val="20"/>
            <w:szCs w:val="20"/>
          </w:rPr>
          <w:instrText xml:space="preserve"> PAGE   \* MERGEFORMAT </w:instrText>
        </w:r>
        <w:r w:rsidRPr="00926EEF">
          <w:rPr>
            <w:rFonts w:ascii="Times New Roman" w:hAnsi="Times New Roman"/>
            <w:sz w:val="20"/>
            <w:szCs w:val="20"/>
          </w:rPr>
          <w:fldChar w:fldCharType="separate"/>
        </w:r>
        <w:r w:rsidRPr="00926EEF">
          <w:rPr>
            <w:rFonts w:ascii="Times New Roman" w:hAnsi="Times New Roman"/>
            <w:noProof/>
            <w:sz w:val="20"/>
            <w:szCs w:val="20"/>
          </w:rPr>
          <w:t>2</w:t>
        </w:r>
        <w:r w:rsidRPr="00926EEF">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6881D" w14:textId="77777777" w:rsidR="004E77E9" w:rsidRDefault="004E77E9" w:rsidP="00577603">
      <w:r>
        <w:separator/>
      </w:r>
    </w:p>
  </w:footnote>
  <w:footnote w:type="continuationSeparator" w:id="0">
    <w:p w14:paraId="22728D47" w14:textId="77777777" w:rsidR="004E77E9" w:rsidRDefault="004E77E9"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011F60"/>
    <w:multiLevelType w:val="hybridMultilevel"/>
    <w:tmpl w:val="B430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4"/>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7"/>
  </w:num>
  <w:num w:numId="12">
    <w:abstractNumId w:val="3"/>
  </w:num>
  <w:num w:numId="13">
    <w:abstractNumId w:val="15"/>
  </w:num>
  <w:num w:numId="14">
    <w:abstractNumId w:val="8"/>
  </w:num>
  <w:num w:numId="15">
    <w:abstractNumId w:val="12"/>
  </w:num>
  <w:num w:numId="16">
    <w:abstractNumId w:val="1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14A2"/>
    <w:rsid w:val="000C3643"/>
    <w:rsid w:val="000C6988"/>
    <w:rsid w:val="000D4CC8"/>
    <w:rsid w:val="000D5F69"/>
    <w:rsid w:val="000E1A7C"/>
    <w:rsid w:val="000E48FC"/>
    <w:rsid w:val="001013CF"/>
    <w:rsid w:val="001146D1"/>
    <w:rsid w:val="00115803"/>
    <w:rsid w:val="00125F74"/>
    <w:rsid w:val="00131662"/>
    <w:rsid w:val="00134222"/>
    <w:rsid w:val="001430DE"/>
    <w:rsid w:val="00143DCF"/>
    <w:rsid w:val="00167B29"/>
    <w:rsid w:val="0018257D"/>
    <w:rsid w:val="001A7A94"/>
    <w:rsid w:val="001B07F4"/>
    <w:rsid w:val="001B27C9"/>
    <w:rsid w:val="001B79A6"/>
    <w:rsid w:val="001C6A74"/>
    <w:rsid w:val="001D4E5B"/>
    <w:rsid w:val="001D5649"/>
    <w:rsid w:val="001D654E"/>
    <w:rsid w:val="001D7592"/>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3051A8"/>
    <w:rsid w:val="00305EAC"/>
    <w:rsid w:val="003068BE"/>
    <w:rsid w:val="0031226C"/>
    <w:rsid w:val="003157A2"/>
    <w:rsid w:val="003247C6"/>
    <w:rsid w:val="003265F9"/>
    <w:rsid w:val="00327560"/>
    <w:rsid w:val="003308DC"/>
    <w:rsid w:val="0033198C"/>
    <w:rsid w:val="003331C8"/>
    <w:rsid w:val="00333862"/>
    <w:rsid w:val="003365BA"/>
    <w:rsid w:val="003410FE"/>
    <w:rsid w:val="0035079A"/>
    <w:rsid w:val="0035555A"/>
    <w:rsid w:val="00363AA5"/>
    <w:rsid w:val="00372617"/>
    <w:rsid w:val="00377BA7"/>
    <w:rsid w:val="0038237F"/>
    <w:rsid w:val="00385E75"/>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74BF2"/>
    <w:rsid w:val="00481C93"/>
    <w:rsid w:val="00491BAF"/>
    <w:rsid w:val="00495A06"/>
    <w:rsid w:val="004A4684"/>
    <w:rsid w:val="004B2AB3"/>
    <w:rsid w:val="004C1C2B"/>
    <w:rsid w:val="004C5399"/>
    <w:rsid w:val="004C58B6"/>
    <w:rsid w:val="004D1BC3"/>
    <w:rsid w:val="004E445E"/>
    <w:rsid w:val="004E77E9"/>
    <w:rsid w:val="004F3637"/>
    <w:rsid w:val="00513883"/>
    <w:rsid w:val="0053164C"/>
    <w:rsid w:val="00533816"/>
    <w:rsid w:val="00534A0E"/>
    <w:rsid w:val="00536AD8"/>
    <w:rsid w:val="00536E3F"/>
    <w:rsid w:val="00547014"/>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572D"/>
    <w:rsid w:val="00866145"/>
    <w:rsid w:val="00871EEB"/>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6993"/>
    <w:rsid w:val="0094719D"/>
    <w:rsid w:val="009543C9"/>
    <w:rsid w:val="00954588"/>
    <w:rsid w:val="00960F87"/>
    <w:rsid w:val="0096560D"/>
    <w:rsid w:val="00966A62"/>
    <w:rsid w:val="009714D3"/>
    <w:rsid w:val="00984892"/>
    <w:rsid w:val="009906B2"/>
    <w:rsid w:val="00991F61"/>
    <w:rsid w:val="009A62B3"/>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C014DF"/>
    <w:rsid w:val="00C019A7"/>
    <w:rsid w:val="00C04D76"/>
    <w:rsid w:val="00C11F28"/>
    <w:rsid w:val="00C1282F"/>
    <w:rsid w:val="00C403E2"/>
    <w:rsid w:val="00C4283F"/>
    <w:rsid w:val="00C43298"/>
    <w:rsid w:val="00C547DA"/>
    <w:rsid w:val="00C71175"/>
    <w:rsid w:val="00C95A82"/>
    <w:rsid w:val="00C96032"/>
    <w:rsid w:val="00CA383D"/>
    <w:rsid w:val="00CA6486"/>
    <w:rsid w:val="00CA6929"/>
    <w:rsid w:val="00CA79C7"/>
    <w:rsid w:val="00CB1D98"/>
    <w:rsid w:val="00CB25E0"/>
    <w:rsid w:val="00CB52DB"/>
    <w:rsid w:val="00CB6F32"/>
    <w:rsid w:val="00CC0069"/>
    <w:rsid w:val="00CC2B3F"/>
    <w:rsid w:val="00CD2CD8"/>
    <w:rsid w:val="00CD3435"/>
    <w:rsid w:val="00CE494A"/>
    <w:rsid w:val="00CE51E8"/>
    <w:rsid w:val="00CF0CF7"/>
    <w:rsid w:val="00CF786A"/>
    <w:rsid w:val="00CF7960"/>
    <w:rsid w:val="00D04B98"/>
    <w:rsid w:val="00D06F19"/>
    <w:rsid w:val="00D20889"/>
    <w:rsid w:val="00D40D1E"/>
    <w:rsid w:val="00D524F7"/>
    <w:rsid w:val="00D63366"/>
    <w:rsid w:val="00D6599E"/>
    <w:rsid w:val="00D665B5"/>
    <w:rsid w:val="00D95B75"/>
    <w:rsid w:val="00D96CF9"/>
    <w:rsid w:val="00DA158D"/>
    <w:rsid w:val="00DA2F02"/>
    <w:rsid w:val="00DA6E2D"/>
    <w:rsid w:val="00DB10D3"/>
    <w:rsid w:val="00DE6DE4"/>
    <w:rsid w:val="00DF4DF6"/>
    <w:rsid w:val="00E06370"/>
    <w:rsid w:val="00E17242"/>
    <w:rsid w:val="00E2017D"/>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90854"/>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97797"/>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6D0E1B-68E4-4479-A4A8-E6EA2376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2019-04-26T14:29:00Z</cp:lastPrinted>
  <dcterms:created xsi:type="dcterms:W3CDTF">2019-04-26T15:29:00Z</dcterms:created>
  <dcterms:modified xsi:type="dcterms:W3CDTF">2019-05-09T11:57:00Z</dcterms:modified>
</cp:coreProperties>
</file>