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6A2D95" w14:textId="77777777" w:rsidR="008B5F39" w:rsidRPr="005D0339" w:rsidRDefault="008B5F39" w:rsidP="008B5F39">
      <w:pPr>
        <w:jc w:val="center"/>
        <w:rPr>
          <w:b/>
          <w:sz w:val="24"/>
          <w:szCs w:val="24"/>
        </w:rPr>
      </w:pPr>
      <w:r w:rsidRPr="005D0339">
        <w:rPr>
          <w:b/>
          <w:sz w:val="24"/>
          <w:szCs w:val="24"/>
        </w:rPr>
        <w:t>BEFORE THE</w:t>
      </w:r>
    </w:p>
    <w:p w14:paraId="01638061" w14:textId="77777777" w:rsidR="008B5F39" w:rsidRPr="005D0339" w:rsidRDefault="008B5F39" w:rsidP="008B5F39">
      <w:pPr>
        <w:jc w:val="center"/>
        <w:rPr>
          <w:b/>
          <w:sz w:val="24"/>
          <w:szCs w:val="24"/>
        </w:rPr>
      </w:pPr>
      <w:r w:rsidRPr="005D0339">
        <w:rPr>
          <w:b/>
          <w:sz w:val="24"/>
          <w:szCs w:val="24"/>
        </w:rPr>
        <w:t>PENNSYLVANIA PUBLIC UTILITY COMMISSION</w:t>
      </w:r>
    </w:p>
    <w:p w14:paraId="6140B525" w14:textId="77777777" w:rsidR="008B5F39" w:rsidRPr="005D0339" w:rsidRDefault="008B5F39" w:rsidP="008B5F39">
      <w:pPr>
        <w:jc w:val="center"/>
        <w:rPr>
          <w:b/>
          <w:sz w:val="24"/>
          <w:szCs w:val="24"/>
        </w:rPr>
      </w:pPr>
    </w:p>
    <w:p w14:paraId="0A723738" w14:textId="77777777" w:rsidR="008B5F39" w:rsidRPr="005D0339" w:rsidRDefault="008B5F39" w:rsidP="008B5F39">
      <w:pPr>
        <w:rPr>
          <w:sz w:val="24"/>
          <w:szCs w:val="24"/>
        </w:rPr>
      </w:pPr>
    </w:p>
    <w:p w14:paraId="5ABD1810" w14:textId="77777777" w:rsidR="008B5F39" w:rsidRPr="005D0339" w:rsidRDefault="008B5F39" w:rsidP="008B5F39">
      <w:pPr>
        <w:rPr>
          <w:sz w:val="24"/>
          <w:szCs w:val="24"/>
        </w:rPr>
      </w:pPr>
    </w:p>
    <w:p w14:paraId="0C2F8E23" w14:textId="77777777" w:rsidR="007803EA" w:rsidRDefault="007803EA" w:rsidP="007803EA">
      <w:pPr>
        <w:rPr>
          <w:sz w:val="24"/>
          <w:szCs w:val="24"/>
        </w:rPr>
      </w:pPr>
      <w:r>
        <w:rPr>
          <w:sz w:val="24"/>
          <w:szCs w:val="24"/>
        </w:rPr>
        <w:t>Petition of PECO Energy Company for</w:t>
      </w:r>
      <w:r>
        <w:rPr>
          <w:sz w:val="24"/>
          <w:szCs w:val="24"/>
        </w:rPr>
        <w:tab/>
      </w:r>
      <w:r>
        <w:rPr>
          <w:sz w:val="24"/>
          <w:szCs w:val="24"/>
        </w:rPr>
        <w:tab/>
        <w:t>:</w:t>
      </w:r>
      <w:r>
        <w:rPr>
          <w:sz w:val="24"/>
          <w:szCs w:val="24"/>
        </w:rPr>
        <w:tab/>
      </w:r>
      <w:r>
        <w:rPr>
          <w:sz w:val="24"/>
          <w:szCs w:val="24"/>
        </w:rPr>
        <w:tab/>
        <w:t>P-2016-2534980</w:t>
      </w:r>
    </w:p>
    <w:p w14:paraId="176C83D9" w14:textId="77777777" w:rsidR="007803EA" w:rsidRDefault="007803EA" w:rsidP="007803EA">
      <w:pPr>
        <w:rPr>
          <w:sz w:val="24"/>
          <w:szCs w:val="24"/>
        </w:rPr>
      </w:pPr>
      <w:r>
        <w:rPr>
          <w:sz w:val="24"/>
          <w:szCs w:val="24"/>
        </w:rPr>
        <w:t>Approval of its Default Service Program for the</w:t>
      </w:r>
      <w:r>
        <w:rPr>
          <w:sz w:val="24"/>
          <w:szCs w:val="24"/>
        </w:rPr>
        <w:tab/>
        <w:t>:</w:t>
      </w:r>
    </w:p>
    <w:p w14:paraId="390AD8F9" w14:textId="77777777" w:rsidR="007803EA" w:rsidRDefault="007803EA" w:rsidP="007803EA">
      <w:pPr>
        <w:rPr>
          <w:sz w:val="24"/>
          <w:szCs w:val="24"/>
        </w:rPr>
      </w:pPr>
      <w:r>
        <w:rPr>
          <w:sz w:val="24"/>
          <w:szCs w:val="24"/>
        </w:rPr>
        <w:t>Period from June 1, 2017 through May 31, 2021</w:t>
      </w:r>
      <w:r>
        <w:rPr>
          <w:sz w:val="24"/>
          <w:szCs w:val="24"/>
        </w:rPr>
        <w:tab/>
        <w:t>:</w:t>
      </w:r>
    </w:p>
    <w:p w14:paraId="7032AAAF" w14:textId="77777777" w:rsidR="007803EA" w:rsidRDefault="007803EA" w:rsidP="007803EA">
      <w:pPr>
        <w:rPr>
          <w:sz w:val="24"/>
          <w:szCs w:val="24"/>
        </w:rPr>
      </w:pPr>
      <w:r>
        <w:rPr>
          <w:sz w:val="24"/>
          <w:szCs w:val="24"/>
        </w:rPr>
        <w:t>(DSP IV)</w:t>
      </w:r>
      <w:r>
        <w:rPr>
          <w:sz w:val="24"/>
          <w:szCs w:val="24"/>
        </w:rPr>
        <w:tab/>
      </w:r>
      <w:r>
        <w:rPr>
          <w:sz w:val="24"/>
          <w:szCs w:val="24"/>
        </w:rPr>
        <w:tab/>
      </w:r>
      <w:r>
        <w:rPr>
          <w:sz w:val="24"/>
          <w:szCs w:val="24"/>
        </w:rPr>
        <w:tab/>
      </w:r>
      <w:r>
        <w:rPr>
          <w:sz w:val="24"/>
          <w:szCs w:val="24"/>
        </w:rPr>
        <w:tab/>
        <w:t xml:space="preserve"> </w:t>
      </w:r>
      <w:r>
        <w:rPr>
          <w:sz w:val="24"/>
          <w:szCs w:val="24"/>
        </w:rPr>
        <w:tab/>
      </w:r>
      <w:r>
        <w:rPr>
          <w:sz w:val="24"/>
          <w:szCs w:val="24"/>
        </w:rPr>
        <w:tab/>
        <w:t>:</w:t>
      </w:r>
    </w:p>
    <w:p w14:paraId="62CB00CC" w14:textId="77777777" w:rsidR="007803EA" w:rsidRDefault="007803EA" w:rsidP="007803EA">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14:paraId="20EA6A74" w14:textId="77777777" w:rsidR="007803EA" w:rsidRDefault="007803EA" w:rsidP="007803EA">
      <w:pPr>
        <w:rPr>
          <w:sz w:val="24"/>
          <w:szCs w:val="24"/>
        </w:rPr>
      </w:pPr>
      <w:r>
        <w:rPr>
          <w:sz w:val="24"/>
          <w:szCs w:val="24"/>
        </w:rPr>
        <w:tab/>
        <w:t>and</w:t>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14:paraId="5C029D89" w14:textId="77777777" w:rsidR="007803EA" w:rsidRDefault="007803EA" w:rsidP="007803EA">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14:paraId="6B626FDA" w14:textId="77777777" w:rsidR="007803EA" w:rsidRDefault="007803EA" w:rsidP="007803EA">
      <w:pPr>
        <w:rPr>
          <w:sz w:val="24"/>
          <w:szCs w:val="24"/>
        </w:rPr>
      </w:pPr>
      <w:r>
        <w:rPr>
          <w:sz w:val="24"/>
          <w:szCs w:val="24"/>
        </w:rPr>
        <w:t>Petition of PECO Energy Company for</w:t>
      </w:r>
      <w:r>
        <w:rPr>
          <w:sz w:val="24"/>
          <w:szCs w:val="24"/>
        </w:rPr>
        <w:tab/>
      </w:r>
      <w:r>
        <w:rPr>
          <w:sz w:val="24"/>
          <w:szCs w:val="24"/>
        </w:rPr>
        <w:tab/>
        <w:t>:</w:t>
      </w:r>
      <w:r>
        <w:rPr>
          <w:sz w:val="24"/>
          <w:szCs w:val="24"/>
        </w:rPr>
        <w:tab/>
      </w:r>
      <w:r>
        <w:rPr>
          <w:sz w:val="24"/>
          <w:szCs w:val="24"/>
        </w:rPr>
        <w:tab/>
        <w:t>P-2012-2283641</w:t>
      </w:r>
    </w:p>
    <w:p w14:paraId="3A69EB4B" w14:textId="77777777" w:rsidR="007803EA" w:rsidRDefault="007803EA" w:rsidP="007803EA">
      <w:pPr>
        <w:rPr>
          <w:sz w:val="24"/>
          <w:szCs w:val="24"/>
        </w:rPr>
      </w:pPr>
      <w:r>
        <w:rPr>
          <w:sz w:val="24"/>
          <w:szCs w:val="24"/>
        </w:rPr>
        <w:t>Approval of its Default Service Program</w:t>
      </w:r>
      <w:r>
        <w:rPr>
          <w:sz w:val="24"/>
          <w:szCs w:val="24"/>
        </w:rPr>
        <w:tab/>
      </w:r>
      <w:r>
        <w:rPr>
          <w:sz w:val="24"/>
          <w:szCs w:val="24"/>
        </w:rPr>
        <w:tab/>
        <w:t>:</w:t>
      </w:r>
    </w:p>
    <w:p w14:paraId="0C7461B5" w14:textId="77777777" w:rsidR="007803EA" w:rsidRDefault="007803EA" w:rsidP="007803EA">
      <w:pPr>
        <w:rPr>
          <w:sz w:val="24"/>
          <w:szCs w:val="24"/>
        </w:rPr>
      </w:pPr>
      <w:r>
        <w:rPr>
          <w:sz w:val="24"/>
          <w:szCs w:val="24"/>
        </w:rPr>
        <w:t>(Customer Assistance Program Shopping Plan)</w:t>
      </w:r>
      <w:r>
        <w:rPr>
          <w:sz w:val="24"/>
          <w:szCs w:val="24"/>
        </w:rPr>
        <w:tab/>
        <w:t>:</w:t>
      </w:r>
    </w:p>
    <w:p w14:paraId="67D51ED7" w14:textId="77777777" w:rsidR="007803EA" w:rsidRDefault="007803EA" w:rsidP="007803EA">
      <w:pPr>
        <w:rPr>
          <w:sz w:val="24"/>
          <w:szCs w:val="24"/>
        </w:rPr>
      </w:pPr>
      <w:r>
        <w:rPr>
          <w:sz w:val="24"/>
          <w:szCs w:val="24"/>
        </w:rPr>
        <w:t xml:space="preserve">(DSP II) </w:t>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14:paraId="345C419F" w14:textId="77777777" w:rsidR="008B5F39" w:rsidRPr="005D0339" w:rsidRDefault="008B5F39" w:rsidP="008B5F39">
      <w:pPr>
        <w:rPr>
          <w:sz w:val="24"/>
          <w:szCs w:val="24"/>
        </w:rPr>
      </w:pPr>
    </w:p>
    <w:p w14:paraId="2076E8C9" w14:textId="77777777" w:rsidR="008B5F39" w:rsidRPr="005D0339" w:rsidRDefault="008B5F39" w:rsidP="008B5F39">
      <w:pPr>
        <w:rPr>
          <w:sz w:val="24"/>
          <w:szCs w:val="24"/>
        </w:rPr>
      </w:pPr>
    </w:p>
    <w:p w14:paraId="0CCD18C6" w14:textId="77777777" w:rsidR="008B5F39" w:rsidRPr="00B53319" w:rsidRDefault="00B53319" w:rsidP="008B5F39">
      <w:pPr>
        <w:jc w:val="center"/>
        <w:rPr>
          <w:b/>
          <w:sz w:val="24"/>
          <w:szCs w:val="24"/>
          <w:u w:val="single"/>
        </w:rPr>
      </w:pPr>
      <w:r w:rsidRPr="00B53319">
        <w:rPr>
          <w:b/>
          <w:sz w:val="24"/>
          <w:szCs w:val="24"/>
          <w:u w:val="single"/>
        </w:rPr>
        <w:t>E</w:t>
      </w:r>
      <w:r w:rsidR="008B5F39" w:rsidRPr="00B53319">
        <w:rPr>
          <w:b/>
          <w:sz w:val="24"/>
          <w:szCs w:val="24"/>
          <w:u w:val="single"/>
        </w:rPr>
        <w:t>R</w:t>
      </w:r>
      <w:r w:rsidRPr="00B53319">
        <w:rPr>
          <w:b/>
          <w:sz w:val="24"/>
          <w:szCs w:val="24"/>
          <w:u w:val="single"/>
        </w:rPr>
        <w:t>RATA NOTICE</w:t>
      </w:r>
    </w:p>
    <w:p w14:paraId="333C2EC9" w14:textId="77777777" w:rsidR="008B5F39" w:rsidRDefault="008B5F39" w:rsidP="008B5F39">
      <w:pPr>
        <w:jc w:val="center"/>
        <w:rPr>
          <w:sz w:val="24"/>
          <w:szCs w:val="24"/>
        </w:rPr>
      </w:pPr>
    </w:p>
    <w:p w14:paraId="26DB9A1B" w14:textId="77777777" w:rsidR="00B53319" w:rsidRDefault="00B53319" w:rsidP="008B5F39">
      <w:pPr>
        <w:jc w:val="center"/>
        <w:rPr>
          <w:sz w:val="24"/>
          <w:szCs w:val="24"/>
        </w:rPr>
      </w:pPr>
    </w:p>
    <w:p w14:paraId="51B3C36B" w14:textId="793A42B4" w:rsidR="00B53319" w:rsidRDefault="00B53319" w:rsidP="00433C9B">
      <w:pPr>
        <w:spacing w:line="360" w:lineRule="auto"/>
        <w:jc w:val="both"/>
        <w:rPr>
          <w:sz w:val="24"/>
          <w:szCs w:val="24"/>
        </w:rPr>
      </w:pPr>
      <w:r>
        <w:rPr>
          <w:sz w:val="24"/>
          <w:szCs w:val="24"/>
        </w:rPr>
        <w:tab/>
      </w:r>
      <w:r>
        <w:rPr>
          <w:sz w:val="24"/>
          <w:szCs w:val="24"/>
        </w:rPr>
        <w:tab/>
        <w:t>This is to advise all parties of record that Administrative Law Judge Angela T</w:t>
      </w:r>
      <w:r w:rsidR="00590E61">
        <w:rPr>
          <w:sz w:val="24"/>
          <w:szCs w:val="24"/>
        </w:rPr>
        <w:t>.</w:t>
      </w:r>
      <w:r>
        <w:rPr>
          <w:sz w:val="24"/>
          <w:szCs w:val="24"/>
        </w:rPr>
        <w:t xml:space="preserve"> Jones’</w:t>
      </w:r>
      <w:bookmarkStart w:id="0" w:name="_GoBack"/>
      <w:bookmarkEnd w:id="0"/>
      <w:r>
        <w:rPr>
          <w:sz w:val="24"/>
          <w:szCs w:val="24"/>
        </w:rPr>
        <w:t xml:space="preserve"> Recommended Decision (RD) served on May 8, 2019, in the above-captioned proceeding contains an error </w:t>
      </w:r>
      <w:r w:rsidR="00590E61">
        <w:rPr>
          <w:sz w:val="24"/>
          <w:szCs w:val="24"/>
        </w:rPr>
        <w:t xml:space="preserve">in the History of the Proceeding </w:t>
      </w:r>
      <w:r>
        <w:rPr>
          <w:sz w:val="24"/>
          <w:szCs w:val="24"/>
        </w:rPr>
        <w:t xml:space="preserve">on page </w:t>
      </w:r>
      <w:r w:rsidR="004E4C21">
        <w:rPr>
          <w:sz w:val="24"/>
          <w:szCs w:val="24"/>
        </w:rPr>
        <w:t>three</w:t>
      </w:r>
      <w:r w:rsidR="007C26BD">
        <w:rPr>
          <w:sz w:val="24"/>
          <w:szCs w:val="24"/>
        </w:rPr>
        <w:t xml:space="preserve"> </w:t>
      </w:r>
      <w:r>
        <w:rPr>
          <w:sz w:val="24"/>
          <w:szCs w:val="24"/>
        </w:rPr>
        <w:t>of the RD.  The corrected page of the RD is attached to this Notice.  Please replace the incorrect page in your copy of the Recommended Decision.</w:t>
      </w:r>
    </w:p>
    <w:p w14:paraId="785CAFE4" w14:textId="77777777" w:rsidR="00B53319" w:rsidRDefault="00B53319" w:rsidP="00433C9B">
      <w:pPr>
        <w:spacing w:line="360" w:lineRule="auto"/>
        <w:rPr>
          <w:sz w:val="24"/>
          <w:szCs w:val="24"/>
        </w:rPr>
      </w:pPr>
    </w:p>
    <w:p w14:paraId="16D4BDBC" w14:textId="77777777" w:rsidR="00B53319" w:rsidRDefault="00B53319" w:rsidP="00433C9B">
      <w:pPr>
        <w:spacing w:line="360" w:lineRule="auto"/>
        <w:rPr>
          <w:b/>
          <w:sz w:val="24"/>
          <w:szCs w:val="24"/>
          <w:u w:val="single"/>
        </w:rPr>
      </w:pPr>
      <w:r>
        <w:rPr>
          <w:sz w:val="24"/>
          <w:szCs w:val="24"/>
        </w:rPr>
        <w:tab/>
      </w:r>
      <w:r>
        <w:rPr>
          <w:sz w:val="24"/>
          <w:szCs w:val="24"/>
        </w:rPr>
        <w:tab/>
      </w:r>
      <w:r>
        <w:rPr>
          <w:b/>
          <w:sz w:val="24"/>
          <w:szCs w:val="24"/>
          <w:u w:val="single"/>
        </w:rPr>
        <w:t>Incorrect:</w:t>
      </w:r>
    </w:p>
    <w:p w14:paraId="7A7F8B2B" w14:textId="199ECCF0" w:rsidR="00B53319" w:rsidRPr="007C26BD" w:rsidRDefault="00B53319" w:rsidP="00433C9B">
      <w:pPr>
        <w:spacing w:line="360" w:lineRule="auto"/>
        <w:jc w:val="both"/>
        <w:rPr>
          <w:sz w:val="24"/>
          <w:szCs w:val="24"/>
        </w:rPr>
      </w:pPr>
      <w:r>
        <w:rPr>
          <w:sz w:val="24"/>
          <w:szCs w:val="24"/>
        </w:rPr>
        <w:tab/>
      </w:r>
      <w:r>
        <w:rPr>
          <w:sz w:val="24"/>
          <w:szCs w:val="24"/>
        </w:rPr>
        <w:tab/>
        <w:t xml:space="preserve">On March 17, 2016, </w:t>
      </w:r>
      <w:r w:rsidRPr="007C26BD">
        <w:rPr>
          <w:sz w:val="24"/>
          <w:szCs w:val="24"/>
        </w:rPr>
        <w:t>PECO</w:t>
      </w:r>
      <w:r w:rsidR="007C26BD" w:rsidRPr="007C26BD">
        <w:rPr>
          <w:sz w:val="24"/>
          <w:szCs w:val="24"/>
        </w:rPr>
        <w:t xml:space="preserve"> initiated in a separate proceeding</w:t>
      </w:r>
      <w:r w:rsidR="004E4C21">
        <w:rPr>
          <w:sz w:val="24"/>
          <w:szCs w:val="24"/>
        </w:rPr>
        <w:t>, at Docket No. P</w:t>
      </w:r>
      <w:r w:rsidR="00F7303B">
        <w:rPr>
          <w:sz w:val="24"/>
          <w:szCs w:val="24"/>
        </w:rPr>
        <w:noBreakHyphen/>
      </w:r>
      <w:r w:rsidR="004E4C21">
        <w:rPr>
          <w:sz w:val="24"/>
          <w:szCs w:val="24"/>
        </w:rPr>
        <w:t>2016-2534980,</w:t>
      </w:r>
      <w:r w:rsidR="007C26BD" w:rsidRPr="007C26BD">
        <w:rPr>
          <w:sz w:val="24"/>
          <w:szCs w:val="24"/>
        </w:rPr>
        <w:t xml:space="preserve"> a petition for approval of its fourth default service program (DSP IV), which is premised on what a witness for CAUSE-PA proposed as an alternative CAP shopping platform (CAP-SOP Proposal).  </w:t>
      </w:r>
      <w:r w:rsidRPr="007C26BD">
        <w:rPr>
          <w:sz w:val="24"/>
          <w:szCs w:val="24"/>
        </w:rPr>
        <w:t xml:space="preserve">    </w:t>
      </w:r>
    </w:p>
    <w:p w14:paraId="0A0AE177" w14:textId="77777777" w:rsidR="007C26BD" w:rsidRDefault="007C26BD" w:rsidP="00433C9B">
      <w:pPr>
        <w:spacing w:line="360" w:lineRule="auto"/>
        <w:rPr>
          <w:sz w:val="24"/>
          <w:szCs w:val="24"/>
        </w:rPr>
      </w:pPr>
    </w:p>
    <w:p w14:paraId="5E785AFC" w14:textId="77777777" w:rsidR="007C26BD" w:rsidRDefault="007C26BD" w:rsidP="00433C9B">
      <w:pPr>
        <w:spacing w:line="360" w:lineRule="auto"/>
        <w:rPr>
          <w:sz w:val="24"/>
          <w:szCs w:val="24"/>
        </w:rPr>
      </w:pPr>
      <w:r>
        <w:rPr>
          <w:sz w:val="24"/>
          <w:szCs w:val="24"/>
        </w:rPr>
        <w:tab/>
      </w:r>
      <w:r>
        <w:rPr>
          <w:sz w:val="24"/>
          <w:szCs w:val="24"/>
        </w:rPr>
        <w:tab/>
      </w:r>
      <w:r>
        <w:rPr>
          <w:b/>
          <w:sz w:val="24"/>
          <w:szCs w:val="24"/>
          <w:u w:val="single"/>
        </w:rPr>
        <w:t>Correct:</w:t>
      </w:r>
    </w:p>
    <w:p w14:paraId="4A475DB2" w14:textId="459BFF6F" w:rsidR="007C26BD" w:rsidRPr="007C26BD" w:rsidRDefault="007C26BD" w:rsidP="00433C9B">
      <w:pPr>
        <w:spacing w:line="360" w:lineRule="auto"/>
        <w:jc w:val="both"/>
        <w:rPr>
          <w:sz w:val="24"/>
          <w:szCs w:val="24"/>
        </w:rPr>
      </w:pPr>
      <w:r>
        <w:rPr>
          <w:sz w:val="24"/>
          <w:szCs w:val="24"/>
        </w:rPr>
        <w:tab/>
      </w:r>
      <w:r>
        <w:rPr>
          <w:sz w:val="24"/>
          <w:szCs w:val="24"/>
        </w:rPr>
        <w:tab/>
        <w:t xml:space="preserve">On March 17, </w:t>
      </w:r>
      <w:r w:rsidR="00F7303B">
        <w:rPr>
          <w:sz w:val="24"/>
          <w:szCs w:val="24"/>
        </w:rPr>
        <w:t xml:space="preserve">2016, </w:t>
      </w:r>
      <w:r>
        <w:rPr>
          <w:sz w:val="24"/>
          <w:szCs w:val="24"/>
        </w:rPr>
        <w:t>PECO initiated in a separate proceeding</w:t>
      </w:r>
      <w:r w:rsidR="004E4C21">
        <w:rPr>
          <w:sz w:val="24"/>
          <w:szCs w:val="24"/>
        </w:rPr>
        <w:t>,</w:t>
      </w:r>
      <w:r>
        <w:rPr>
          <w:sz w:val="24"/>
          <w:szCs w:val="24"/>
        </w:rPr>
        <w:t xml:space="preserve"> at Docket No. P</w:t>
      </w:r>
      <w:r w:rsidR="00F7303B">
        <w:rPr>
          <w:sz w:val="24"/>
          <w:szCs w:val="24"/>
        </w:rPr>
        <w:noBreakHyphen/>
      </w:r>
      <w:r>
        <w:rPr>
          <w:sz w:val="24"/>
          <w:szCs w:val="24"/>
        </w:rPr>
        <w:t xml:space="preserve">2016-2534980, a petition for approval of its fourth default service program (DSP IV), </w:t>
      </w:r>
      <w:r w:rsidRPr="003E6A31">
        <w:rPr>
          <w:b/>
          <w:sz w:val="24"/>
          <w:szCs w:val="24"/>
        </w:rPr>
        <w:t>in which a witness fo</w:t>
      </w:r>
      <w:r w:rsidR="004E4C21" w:rsidRPr="003E6A31">
        <w:rPr>
          <w:b/>
          <w:sz w:val="24"/>
          <w:szCs w:val="24"/>
        </w:rPr>
        <w:t>r</w:t>
      </w:r>
      <w:r w:rsidRPr="003E6A31">
        <w:rPr>
          <w:b/>
          <w:sz w:val="24"/>
          <w:szCs w:val="24"/>
        </w:rPr>
        <w:t xml:space="preserve"> CAUSE-PA proposed an alternative CAP shopping platform (CAP-SOP Proposal)</w:t>
      </w:r>
      <w:r>
        <w:rPr>
          <w:sz w:val="24"/>
          <w:szCs w:val="24"/>
        </w:rPr>
        <w:t>.</w:t>
      </w:r>
    </w:p>
    <w:p w14:paraId="15F8422A" w14:textId="479BB207" w:rsidR="00E24021" w:rsidRDefault="00307CB4" w:rsidP="00433C9B">
      <w:pPr>
        <w:spacing w:line="360" w:lineRule="auto"/>
        <w:rPr>
          <w:b/>
          <w:sz w:val="24"/>
          <w:szCs w:val="24"/>
        </w:rPr>
      </w:pPr>
      <w:r>
        <w:rPr>
          <w:sz w:val="24"/>
          <w:szCs w:val="24"/>
        </w:rPr>
        <w:lastRenderedPageBreak/>
        <w:tab/>
      </w:r>
      <w:r>
        <w:rPr>
          <w:sz w:val="24"/>
          <w:szCs w:val="24"/>
        </w:rPr>
        <w:tab/>
      </w:r>
      <w:r w:rsidR="00E24021">
        <w:rPr>
          <w:sz w:val="24"/>
          <w:szCs w:val="24"/>
        </w:rPr>
        <w:t xml:space="preserve">With this correction it was deemed necessary to add seven days to the exception period established by the Commission’s Secretarial Letter.  Accordingly, </w:t>
      </w:r>
      <w:r w:rsidR="00E24021">
        <w:rPr>
          <w:b/>
          <w:sz w:val="24"/>
          <w:szCs w:val="24"/>
        </w:rPr>
        <w:t xml:space="preserve">Exceptions are due by 4:30 p.m. on May 28, 2019, and Reply Exceptions are due by 4:30 p.m. on June </w:t>
      </w:r>
      <w:r w:rsidR="00CF1A25">
        <w:rPr>
          <w:b/>
          <w:sz w:val="24"/>
          <w:szCs w:val="24"/>
        </w:rPr>
        <w:t>4</w:t>
      </w:r>
      <w:r w:rsidR="00E24021">
        <w:rPr>
          <w:b/>
          <w:sz w:val="24"/>
          <w:szCs w:val="24"/>
        </w:rPr>
        <w:t>, 2019.</w:t>
      </w:r>
    </w:p>
    <w:p w14:paraId="0A82C94C" w14:textId="77777777" w:rsidR="00E24021" w:rsidRDefault="00E24021" w:rsidP="00433C9B">
      <w:pPr>
        <w:spacing w:line="360" w:lineRule="auto"/>
        <w:ind w:firstLine="1440"/>
        <w:rPr>
          <w:b/>
          <w:sz w:val="24"/>
          <w:szCs w:val="24"/>
        </w:rPr>
      </w:pPr>
    </w:p>
    <w:p w14:paraId="123522BA" w14:textId="700F0013" w:rsidR="00071E39" w:rsidRDefault="00E24021" w:rsidP="00433C9B">
      <w:pPr>
        <w:spacing w:line="360" w:lineRule="auto"/>
        <w:ind w:firstLine="1440"/>
        <w:jc w:val="both"/>
        <w:rPr>
          <w:sz w:val="24"/>
          <w:szCs w:val="24"/>
        </w:rPr>
      </w:pPr>
      <w:r>
        <w:rPr>
          <w:sz w:val="24"/>
          <w:szCs w:val="24"/>
        </w:rPr>
        <w:t xml:space="preserve"> </w:t>
      </w:r>
      <w:r w:rsidR="00307CB4">
        <w:rPr>
          <w:sz w:val="24"/>
          <w:szCs w:val="24"/>
        </w:rPr>
        <w:t>The Recommended Decision on the Commission’s website will be corrected as indicated above.  Please accept our apologies for any inconvenience this may have caused.  Thank you.</w:t>
      </w:r>
    </w:p>
    <w:p w14:paraId="10E9391F" w14:textId="69F2F7CA" w:rsidR="00071E39" w:rsidRDefault="00071E39">
      <w:pPr>
        <w:spacing w:after="200" w:line="276" w:lineRule="auto"/>
        <w:rPr>
          <w:sz w:val="24"/>
          <w:szCs w:val="24"/>
        </w:rPr>
      </w:pPr>
    </w:p>
    <w:p w14:paraId="120A7A12" w14:textId="77777777" w:rsidR="00F7303B" w:rsidRDefault="00F7303B" w:rsidP="00307CB4">
      <w:pPr>
        <w:spacing w:line="360" w:lineRule="auto"/>
        <w:ind w:firstLine="1440"/>
        <w:rPr>
          <w:sz w:val="24"/>
          <w:szCs w:val="24"/>
        </w:rPr>
        <w:sectPr w:rsidR="00F7303B" w:rsidSect="007C26BD">
          <w:footerReference w:type="default" r:id="rId8"/>
          <w:pgSz w:w="12240" w:h="15840"/>
          <w:pgMar w:top="1440" w:right="1440" w:bottom="1440" w:left="1440" w:header="0" w:footer="720" w:gutter="0"/>
          <w:pgNumType w:start="0"/>
          <w:cols w:space="720"/>
          <w:titlePg/>
          <w:docGrid w:linePitch="354"/>
        </w:sectPr>
      </w:pPr>
    </w:p>
    <w:p w14:paraId="7C419F04" w14:textId="7C9F737C" w:rsidR="00366375" w:rsidRDefault="00A8307D" w:rsidP="00366375">
      <w:pPr>
        <w:spacing w:before="5" w:line="414" w:lineRule="exact"/>
        <w:ind w:right="648"/>
        <w:textAlignment w:val="baseline"/>
        <w:rPr>
          <w:color w:val="000000"/>
          <w:sz w:val="24"/>
        </w:rPr>
      </w:pPr>
      <w:r>
        <w:rPr>
          <w:color w:val="000000"/>
          <w:sz w:val="24"/>
        </w:rPr>
        <w:lastRenderedPageBreak/>
        <w:t xml:space="preserve">CAP </w:t>
      </w:r>
      <w:r w:rsidR="00366375">
        <w:rPr>
          <w:color w:val="000000"/>
          <w:sz w:val="24"/>
        </w:rPr>
        <w:t>customer shopping in PECO’s service territory during its then current default service program (DSP III).</w:t>
      </w:r>
      <w:r w:rsidR="00366375">
        <w:rPr>
          <w:color w:val="000000"/>
          <w:sz w:val="24"/>
          <w:vertAlign w:val="superscript"/>
        </w:rPr>
        <w:t>4</w:t>
      </w:r>
      <w:r w:rsidR="00366375">
        <w:rPr>
          <w:color w:val="000000"/>
          <w:sz w:val="16"/>
        </w:rPr>
        <w:t xml:space="preserve"> </w:t>
      </w:r>
    </w:p>
    <w:p w14:paraId="7C7E5D7A" w14:textId="51B9A41F" w:rsidR="00366375" w:rsidRDefault="00366375" w:rsidP="00366375">
      <w:pPr>
        <w:spacing w:before="420" w:line="414" w:lineRule="exact"/>
        <w:ind w:right="72" w:firstLine="1440"/>
        <w:textAlignment w:val="baseline"/>
        <w:rPr>
          <w:color w:val="000000"/>
          <w:sz w:val="24"/>
        </w:rPr>
      </w:pPr>
      <w:r>
        <w:rPr>
          <w:color w:val="000000"/>
          <w:sz w:val="24"/>
        </w:rPr>
        <w:t>On March 17, 2016, PECO initiated in a separate proceeding, at Docket No. P</w:t>
      </w:r>
      <w:r w:rsidR="00F7303B">
        <w:rPr>
          <w:color w:val="000000"/>
          <w:sz w:val="24"/>
        </w:rPr>
        <w:noBreakHyphen/>
      </w:r>
      <w:r>
        <w:rPr>
          <w:color w:val="000000"/>
          <w:sz w:val="24"/>
        </w:rPr>
        <w:t xml:space="preserve">2016-2534980, a petition for approval of its fourth default service program (DSP IV), in which a witness for CAUSE-PA proposed an alternative CAP shopping platform (CAP-SOP Proposal). This CAP-SOP Proposal was supported by OCA and TURN </w:t>
      </w:r>
      <w:r>
        <w:rPr>
          <w:i/>
          <w:color w:val="000000"/>
          <w:sz w:val="25"/>
        </w:rPr>
        <w:t xml:space="preserve">et al. </w:t>
      </w:r>
      <w:r>
        <w:rPr>
          <w:color w:val="000000"/>
          <w:sz w:val="24"/>
        </w:rPr>
        <w:t>The CAP-SOP Proposal would permit PECO’s CAP customers to shop only as part of PECO’s existing Standard Offer Program subject to additional CAP-specific program rules, including a requirement that CAP-SOP suppliers guarantee a 7% discount off the PTC.</w:t>
      </w:r>
    </w:p>
    <w:p w14:paraId="16D5096F" w14:textId="77777777" w:rsidR="00366375" w:rsidRDefault="00366375" w:rsidP="00366375">
      <w:pPr>
        <w:spacing w:before="414" w:line="414" w:lineRule="exact"/>
        <w:ind w:right="72" w:firstLine="1440"/>
        <w:textAlignment w:val="baseline"/>
        <w:rPr>
          <w:color w:val="000000"/>
          <w:sz w:val="24"/>
        </w:rPr>
      </w:pPr>
      <w:r>
        <w:rPr>
          <w:color w:val="000000"/>
          <w:sz w:val="24"/>
        </w:rPr>
        <w:t>On July 28, 2016, a Joint Petition for Partial Settlement (DSP IV Partial Settlement) was filed by PECO, the Commission’s Bureau of Investigation and Enforcement (I&amp;E), OCA, the Office of Small Business Advocate (OSBA), the Philadelphia Area Industrial Energy Users Group (PAIEUG), and Retail Energy Supply Association (RESA). On August 11, 2016, objections to the DSP IV Partial Settlement were filed by Noble Americas Energy Solutions LLC (Noble) which related to PECO’s recovery of some PJM charges from distribution customers in its service territory through its non-</w:t>
      </w:r>
      <w:proofErr w:type="spellStart"/>
      <w:r>
        <w:rPr>
          <w:color w:val="000000"/>
          <w:sz w:val="24"/>
        </w:rPr>
        <w:t>bypassable</w:t>
      </w:r>
      <w:proofErr w:type="spellEnd"/>
      <w:r>
        <w:rPr>
          <w:color w:val="000000"/>
          <w:sz w:val="24"/>
        </w:rPr>
        <w:t xml:space="preserve"> transmission charge.</w:t>
      </w:r>
    </w:p>
    <w:p w14:paraId="05D7A166" w14:textId="77777777" w:rsidR="00366375" w:rsidRDefault="00366375" w:rsidP="00366375">
      <w:pPr>
        <w:spacing w:before="416" w:line="414" w:lineRule="exact"/>
        <w:ind w:right="360" w:firstLine="1440"/>
        <w:textAlignment w:val="baseline"/>
        <w:rPr>
          <w:color w:val="000000"/>
          <w:sz w:val="24"/>
        </w:rPr>
      </w:pPr>
      <w:r>
        <w:rPr>
          <w:color w:val="000000"/>
          <w:sz w:val="24"/>
        </w:rPr>
        <w:t>Responses to Noble’s objection were filed on August 25, 2016 by PECO, I&amp;E, PAIEUG and RESA.</w:t>
      </w:r>
    </w:p>
    <w:p w14:paraId="3C5770C4" w14:textId="77777777" w:rsidR="00366375" w:rsidRDefault="00366375" w:rsidP="00366375">
      <w:pPr>
        <w:spacing w:before="414" w:after="764" w:line="414" w:lineRule="exact"/>
        <w:ind w:right="216" w:firstLine="1440"/>
        <w:textAlignment w:val="baseline"/>
        <w:rPr>
          <w:color w:val="000000"/>
          <w:spacing w:val="-1"/>
          <w:sz w:val="24"/>
        </w:rPr>
      </w:pPr>
      <w:r>
        <w:rPr>
          <w:color w:val="000000"/>
          <w:spacing w:val="-1"/>
          <w:sz w:val="24"/>
        </w:rPr>
        <w:t>In compliance with the May 11 Secretarial Letter, on September 1, 2016, PECO filed its proposed CAP Rule Revision to allow CAP customers to shop for electric generation supply without pricing restrictions and with a prohibition against early cancellation or</w:t>
      </w:r>
    </w:p>
    <w:p w14:paraId="0578CC47" w14:textId="0DE836F3" w:rsidR="00307CB4" w:rsidRPr="005D0339" w:rsidRDefault="00366375" w:rsidP="00071E39">
      <w:pPr>
        <w:tabs>
          <w:tab w:val="left" w:pos="720"/>
        </w:tabs>
        <w:spacing w:before="132" w:after="713" w:line="230" w:lineRule="exact"/>
        <w:ind w:right="72"/>
        <w:textAlignment w:val="baseline"/>
        <w:rPr>
          <w:sz w:val="24"/>
          <w:szCs w:val="24"/>
        </w:rPr>
      </w:pPr>
      <w:r>
        <w:rPr>
          <w:noProof/>
        </w:rPr>
        <mc:AlternateContent>
          <mc:Choice Requires="wps">
            <w:drawing>
              <wp:anchor distT="0" distB="0" distL="114300" distR="114300" simplePos="0" relativeHeight="251659264" behindDoc="0" locked="0" layoutInCell="1" allowOverlap="1" wp14:anchorId="4321DC05" wp14:editId="05029013">
                <wp:simplePos x="0" y="0"/>
                <wp:positionH relativeFrom="page">
                  <wp:posOffset>911225</wp:posOffset>
                </wp:positionH>
                <wp:positionV relativeFrom="page">
                  <wp:posOffset>7900670</wp:posOffset>
                </wp:positionV>
                <wp:extent cx="1835785" cy="0"/>
                <wp:effectExtent l="0" t="0" r="0" b="0"/>
                <wp:wrapNone/>
                <wp:docPr id="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578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26132C" id="Line 10"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1.75pt,622.1pt" to="216.3pt,62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" strokeweight=".7pt">
                <w10:wrap anchorx="page" anchory="page"/>
              </v:line>
            </w:pict>
          </mc:Fallback>
        </mc:AlternateContent>
      </w:r>
      <w:r>
        <w:rPr>
          <w:color w:val="000000"/>
          <w:sz w:val="13"/>
        </w:rPr>
        <w:t>4</w:t>
      </w:r>
      <w:r>
        <w:rPr>
          <w:color w:val="000000"/>
          <w:sz w:val="13"/>
        </w:rPr>
        <w:tab/>
      </w:r>
      <w:r>
        <w:rPr>
          <w:color w:val="000000"/>
          <w:sz w:val="20"/>
        </w:rPr>
        <w:t xml:space="preserve">The Commission approved the DSP III during the appeal of the </w:t>
      </w:r>
      <w:r>
        <w:rPr>
          <w:i/>
          <w:color w:val="000000"/>
          <w:sz w:val="20"/>
        </w:rPr>
        <w:t>DSP II Order. See Petition of PECO Energy Co. for Approval of its Default Service Plan for the Period from June 1, 2015 through May 31, 2017</w:t>
      </w:r>
      <w:r>
        <w:rPr>
          <w:color w:val="000000"/>
          <w:sz w:val="20"/>
        </w:rPr>
        <w:t>, Docket No. P-2014-2409362 (Opinion and Order entered Dec. 4, 2014) (</w:t>
      </w:r>
      <w:r>
        <w:rPr>
          <w:i/>
          <w:color w:val="000000"/>
          <w:sz w:val="20"/>
        </w:rPr>
        <w:t>DSP III Order</w:t>
      </w:r>
      <w:r>
        <w:rPr>
          <w:color w:val="000000"/>
          <w:sz w:val="20"/>
        </w:rPr>
        <w:t xml:space="preserve">). PECO continued its Standard Offer Program in DSP III, where default service residential customers who do not participate in CAP and small commercial customers that contacted PECO’s customer service center were encouraged to select among a group of EGSs who voluntarily chose to offer customers a twelve-month contract priced at least 7% below PECO’s applicable PTC at the time of the offer. </w:t>
      </w:r>
      <w:r>
        <w:rPr>
          <w:i/>
          <w:color w:val="000000"/>
          <w:sz w:val="20"/>
        </w:rPr>
        <w:t>See DSP III Order</w:t>
      </w:r>
      <w:r>
        <w:rPr>
          <w:color w:val="000000"/>
          <w:sz w:val="20"/>
        </w:rPr>
        <w:t>, at 18-20, 35.</w:t>
      </w:r>
    </w:p>
    <w:sectPr w:rsidR="00307CB4" w:rsidRPr="005D0339" w:rsidSect="007C26BD">
      <w:footerReference w:type="first" r:id="rId9"/>
      <w:pgSz w:w="12240" w:h="15840"/>
      <w:pgMar w:top="1440" w:right="1440" w:bottom="1440" w:left="1440" w:header="0" w:footer="720" w:gutter="0"/>
      <w:pgNumType w:start="0"/>
      <w:cols w:space="72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0F070E" w14:textId="77777777" w:rsidR="00467C70" w:rsidRDefault="00467C70" w:rsidP="008B5F39">
      <w:r>
        <w:separator/>
      </w:r>
    </w:p>
  </w:endnote>
  <w:endnote w:type="continuationSeparator" w:id="0">
    <w:p w14:paraId="10B31F1B" w14:textId="77777777" w:rsidR="00467C70" w:rsidRDefault="00467C70" w:rsidP="008B5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FE4A24" w14:textId="6BD3466A" w:rsidR="00366375" w:rsidRPr="00F7303B" w:rsidRDefault="00433C9B">
    <w:pPr>
      <w:pStyle w:val="Footer"/>
      <w:jc w:val="center"/>
      <w:rPr>
        <w:sz w:val="20"/>
      </w:rPr>
    </w:pPr>
    <w:r>
      <w:rPr>
        <w:sz w:val="20"/>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736B8B" w14:textId="321507A6" w:rsidR="00433C9B" w:rsidRPr="00433C9B" w:rsidRDefault="00433C9B" w:rsidP="00433C9B">
    <w:pPr>
      <w:pStyle w:val="Footer"/>
      <w:jc w:val="center"/>
      <w:rPr>
        <w:sz w:val="20"/>
      </w:rPr>
    </w:pPr>
    <w:r>
      <w:rPr>
        <w:sz w:val="20"/>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E629C5" w14:textId="77777777" w:rsidR="00467C70" w:rsidRDefault="00467C70" w:rsidP="008B5F39">
      <w:r>
        <w:separator/>
      </w:r>
    </w:p>
  </w:footnote>
  <w:footnote w:type="continuationSeparator" w:id="0">
    <w:p w14:paraId="033A769E" w14:textId="77777777" w:rsidR="00467C70" w:rsidRDefault="00467C70" w:rsidP="008B5F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A11F1A"/>
    <w:multiLevelType w:val="hybridMultilevel"/>
    <w:tmpl w:val="B2BC5A82"/>
    <w:lvl w:ilvl="0" w:tplc="6AD859BC">
      <w:start w:val="1"/>
      <w:numFmt w:val="upperLetter"/>
      <w:lvlText w:val="%1."/>
      <w:lvlJc w:val="left"/>
      <w:pPr>
        <w:ind w:left="720" w:hanging="360"/>
      </w:pPr>
      <w:rPr>
        <w:rFonts w:hint="default"/>
      </w:rPr>
    </w:lvl>
    <w:lvl w:ilvl="1" w:tplc="E0BAC000">
      <w:start w:val="1"/>
      <w:numFmt w:val="lowerLetter"/>
      <w:lvlText w:val="%2."/>
      <w:lvlJc w:val="left"/>
      <w:pPr>
        <w:ind w:left="1440" w:hanging="360"/>
      </w:pPr>
      <w:rPr>
        <w:rFonts w:hint="default"/>
      </w:rPr>
    </w:lvl>
    <w:lvl w:ilvl="2" w:tplc="538EC4E6">
      <w:start w:val="1"/>
      <w:numFmt w:val="lowerLetter"/>
      <w:lvlText w:val="(%3)"/>
      <w:lvlJc w:val="left"/>
      <w:pPr>
        <w:ind w:left="2340" w:hanging="360"/>
      </w:pPr>
      <w:rPr>
        <w:rFonts w:hint="default"/>
      </w:rPr>
    </w:lvl>
    <w:lvl w:ilvl="3" w:tplc="56DA5A84">
      <w:start w:val="1"/>
      <w:numFmt w:val="decimal"/>
      <w:lvlText w:val="%4."/>
      <w:lvlJc w:val="left"/>
      <w:pPr>
        <w:ind w:left="2880" w:hanging="360"/>
      </w:pPr>
    </w:lvl>
    <w:lvl w:ilvl="4" w:tplc="65445A2C">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260610"/>
    <w:multiLevelType w:val="hybridMultilevel"/>
    <w:tmpl w:val="6F1E2D4E"/>
    <w:lvl w:ilvl="0" w:tplc="4614E14E">
      <w:start w:val="6"/>
      <w:numFmt w:val="upperRoman"/>
      <w:lvlText w:val="%1."/>
      <w:lvlJc w:val="left"/>
      <w:pPr>
        <w:ind w:left="459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172758"/>
    <w:multiLevelType w:val="hybridMultilevel"/>
    <w:tmpl w:val="1DA83984"/>
    <w:lvl w:ilvl="0" w:tplc="365826B4">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399306EC"/>
    <w:multiLevelType w:val="hybridMultilevel"/>
    <w:tmpl w:val="5DC2799A"/>
    <w:lvl w:ilvl="0" w:tplc="2C3EC5B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4B6B03D4"/>
    <w:multiLevelType w:val="multilevel"/>
    <w:tmpl w:val="28FEE4CC"/>
    <w:name w:val="zzmpOutline||Outline|2|3|1|1|2|41||1|2|33||1|2|32||1|4|1||1|4|0||1|4|0||1|4|0||1|4|0||1|4|0||"/>
    <w:lvl w:ilvl="0">
      <w:start w:val="1"/>
      <w:numFmt w:val="upperRoman"/>
      <w:pStyle w:val="OutlineL1"/>
      <w:lvlText w:val="%1."/>
      <w:lvlJc w:val="left"/>
      <w:pPr>
        <w:tabs>
          <w:tab w:val="num" w:pos="720"/>
        </w:tabs>
        <w:ind w:left="720" w:hanging="720"/>
      </w:pPr>
      <w:rPr>
        <w:rFonts w:ascii="Times New Roman" w:hAnsi="Times New Roman" w:cs="Times New Roman"/>
        <w:b/>
        <w:i w:val="0"/>
        <w:caps/>
        <w:smallCaps w:val="0"/>
        <w:sz w:val="24"/>
        <w:u w:val="none"/>
      </w:rPr>
    </w:lvl>
    <w:lvl w:ilvl="1">
      <w:start w:val="1"/>
      <w:numFmt w:val="upperLetter"/>
      <w:lvlRestart w:val="0"/>
      <w:pStyle w:val="OutlineL2"/>
      <w:lvlText w:val="%2."/>
      <w:lvlJc w:val="left"/>
      <w:pPr>
        <w:tabs>
          <w:tab w:val="num" w:pos="1440"/>
        </w:tabs>
        <w:ind w:left="1440" w:hanging="720"/>
      </w:pPr>
      <w:rPr>
        <w:rFonts w:ascii="Times New Roman" w:hAnsi="Times New Roman" w:cs="Times New Roman"/>
        <w:b/>
        <w:i w:val="0"/>
        <w:caps w:val="0"/>
        <w:sz w:val="24"/>
        <w:u w:val="none"/>
      </w:rPr>
    </w:lvl>
    <w:lvl w:ilvl="2">
      <w:start w:val="1"/>
      <w:numFmt w:val="decimal"/>
      <w:lvlRestart w:val="0"/>
      <w:pStyle w:val="OutlineL3"/>
      <w:lvlText w:val="%3."/>
      <w:lvlJc w:val="left"/>
      <w:pPr>
        <w:tabs>
          <w:tab w:val="num" w:pos="1440"/>
        </w:tabs>
        <w:ind w:left="0" w:firstLine="720"/>
      </w:pPr>
      <w:rPr>
        <w:rFonts w:ascii="Times New Roman" w:hAnsi="Times New Roman" w:cs="Times New Roman"/>
        <w:b w:val="0"/>
        <w:i w:val="0"/>
        <w:caps w:val="0"/>
        <w:sz w:val="24"/>
        <w:u w:val="none"/>
      </w:rPr>
    </w:lvl>
    <w:lvl w:ilvl="3">
      <w:start w:val="1"/>
      <w:numFmt w:val="lowerLetter"/>
      <w:pStyle w:val="OutlineL4"/>
      <w:lvlText w:val="%4."/>
      <w:lvlJc w:val="left"/>
      <w:pPr>
        <w:tabs>
          <w:tab w:val="num" w:pos="2880"/>
        </w:tabs>
        <w:ind w:left="0" w:firstLine="2160"/>
      </w:pPr>
      <w:rPr>
        <w:rFonts w:ascii="Times New Roman" w:hAnsi="Times New Roman" w:cs="Times New Roman"/>
        <w:b w:val="0"/>
        <w:i w:val="0"/>
        <w:caps w:val="0"/>
        <w:sz w:val="24"/>
        <w:u w:val="none"/>
      </w:rPr>
    </w:lvl>
    <w:lvl w:ilvl="4">
      <w:start w:val="1"/>
      <w:numFmt w:val="lowerRoman"/>
      <w:pStyle w:val="OutlineL5"/>
      <w:lvlText w:val="(%5)"/>
      <w:lvlJc w:val="left"/>
      <w:pPr>
        <w:tabs>
          <w:tab w:val="num" w:pos="3600"/>
        </w:tabs>
        <w:ind w:left="0" w:firstLine="2880"/>
      </w:pPr>
      <w:rPr>
        <w:rFonts w:ascii="Times New Roman" w:hAnsi="Times New Roman" w:cs="Times New Roman"/>
        <w:b w:val="0"/>
        <w:i w:val="0"/>
        <w:caps w:val="0"/>
        <w:sz w:val="24"/>
        <w:u w:val="none"/>
      </w:rPr>
    </w:lvl>
    <w:lvl w:ilvl="5">
      <w:start w:val="1"/>
      <w:numFmt w:val="lowerLetter"/>
      <w:pStyle w:val="OutlineL6"/>
      <w:lvlText w:val="(%6)"/>
      <w:lvlJc w:val="left"/>
      <w:pPr>
        <w:tabs>
          <w:tab w:val="num" w:pos="4320"/>
        </w:tabs>
        <w:ind w:left="0" w:firstLine="3600"/>
      </w:pPr>
      <w:rPr>
        <w:rFonts w:ascii="Times New Roman" w:hAnsi="Times New Roman" w:cs="Times New Roman"/>
        <w:b w:val="0"/>
        <w:i w:val="0"/>
        <w:caps w:val="0"/>
        <w:sz w:val="24"/>
        <w:u w:val="none"/>
      </w:rPr>
    </w:lvl>
    <w:lvl w:ilvl="6">
      <w:start w:val="1"/>
      <w:numFmt w:val="decimal"/>
      <w:pStyle w:val="OutlineL7"/>
      <w:lvlText w:val="(%7)"/>
      <w:lvlJc w:val="left"/>
      <w:pPr>
        <w:tabs>
          <w:tab w:val="num" w:pos="5040"/>
        </w:tabs>
        <w:ind w:left="0" w:firstLine="4320"/>
      </w:pPr>
      <w:rPr>
        <w:rFonts w:ascii="Times New Roman" w:hAnsi="Times New Roman" w:cs="Times New Roman"/>
        <w:b w:val="0"/>
        <w:i w:val="0"/>
        <w:caps w:val="0"/>
        <w:sz w:val="24"/>
        <w:u w:val="none"/>
      </w:rPr>
    </w:lvl>
    <w:lvl w:ilvl="7">
      <w:start w:val="1"/>
      <w:numFmt w:val="lowerRoman"/>
      <w:pStyle w:val="OutlineL8"/>
      <w:lvlText w:val="%8)"/>
      <w:lvlJc w:val="left"/>
      <w:pPr>
        <w:tabs>
          <w:tab w:val="num" w:pos="5760"/>
        </w:tabs>
        <w:ind w:left="0" w:firstLine="5040"/>
      </w:pPr>
      <w:rPr>
        <w:rFonts w:ascii="Times New Roman" w:hAnsi="Times New Roman" w:cs="Times New Roman"/>
        <w:b w:val="0"/>
        <w:i w:val="0"/>
        <w:caps w:val="0"/>
        <w:sz w:val="24"/>
        <w:u w:val="none"/>
      </w:rPr>
    </w:lvl>
    <w:lvl w:ilvl="8">
      <w:start w:val="1"/>
      <w:numFmt w:val="lowerLetter"/>
      <w:pStyle w:val="OutlineL9"/>
      <w:lvlText w:val="%9)"/>
      <w:lvlJc w:val="left"/>
      <w:pPr>
        <w:tabs>
          <w:tab w:val="num" w:pos="6480"/>
        </w:tabs>
        <w:ind w:left="0" w:firstLine="5760"/>
      </w:pPr>
      <w:rPr>
        <w:rFonts w:ascii="Times New Roman" w:hAnsi="Times New Roman" w:cs="Times New Roman"/>
        <w:b w:val="0"/>
        <w:i w:val="0"/>
        <w:caps w:val="0"/>
        <w:sz w:val="24"/>
        <w:u w:val="none"/>
      </w:rPr>
    </w:lvl>
  </w:abstractNum>
  <w:abstractNum w:abstractNumId="5" w15:restartNumberingAfterBreak="0">
    <w:nsid w:val="4DA45584"/>
    <w:multiLevelType w:val="hybridMultilevel"/>
    <w:tmpl w:val="C48842B2"/>
    <w:lvl w:ilvl="0" w:tplc="94143EB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4DE75E55"/>
    <w:multiLevelType w:val="hybridMultilevel"/>
    <w:tmpl w:val="C15EE0AC"/>
    <w:lvl w:ilvl="0" w:tplc="BF72EC8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5D3B7128"/>
    <w:multiLevelType w:val="hybridMultilevel"/>
    <w:tmpl w:val="DC066624"/>
    <w:lvl w:ilvl="0" w:tplc="72049A08">
      <w:start w:val="1"/>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1CF07D7"/>
    <w:multiLevelType w:val="hybridMultilevel"/>
    <w:tmpl w:val="0638DFE2"/>
    <w:lvl w:ilvl="0" w:tplc="A81CA93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63642CDD"/>
    <w:multiLevelType w:val="multilevel"/>
    <w:tmpl w:val="841A50EE"/>
    <w:lvl w:ilvl="0">
      <w:start w:val="4"/>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3"/>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695E00B4"/>
    <w:multiLevelType w:val="hybridMultilevel"/>
    <w:tmpl w:val="B53EBCF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BC072D0"/>
    <w:multiLevelType w:val="hybridMultilevel"/>
    <w:tmpl w:val="B62EA5BA"/>
    <w:lvl w:ilvl="0" w:tplc="F7868A5E">
      <w:start w:val="1"/>
      <w:numFmt w:val="upperLetter"/>
      <w:lvlText w:val="%1."/>
      <w:lvlJc w:val="left"/>
      <w:pPr>
        <w:ind w:left="1080" w:hanging="720"/>
      </w:pPr>
      <w:rPr>
        <w:rFonts w:hint="default"/>
        <w:u w:val="none"/>
      </w:rPr>
    </w:lvl>
    <w:lvl w:ilvl="1" w:tplc="A384A1FC">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4257FAA"/>
    <w:multiLevelType w:val="hybridMultilevel"/>
    <w:tmpl w:val="FAECDAC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7"/>
  </w:num>
  <w:num w:numId="3">
    <w:abstractNumId w:val="4"/>
  </w:num>
  <w:num w:numId="4">
    <w:abstractNumId w:val="5"/>
  </w:num>
  <w:num w:numId="5">
    <w:abstractNumId w:val="6"/>
  </w:num>
  <w:num w:numId="6">
    <w:abstractNumId w:val="8"/>
  </w:num>
  <w:num w:numId="7">
    <w:abstractNumId w:val="3"/>
  </w:num>
  <w:num w:numId="8">
    <w:abstractNumId w:val="10"/>
  </w:num>
  <w:num w:numId="9">
    <w:abstractNumId w:val="11"/>
  </w:num>
  <w:num w:numId="10">
    <w:abstractNumId w:val="12"/>
  </w:num>
  <w:num w:numId="11">
    <w:abstractNumId w:val="9"/>
  </w:num>
  <w:num w:numId="12">
    <w:abstractNumId w:val="1"/>
  </w:num>
  <w:num w:numId="13">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F39"/>
    <w:rsid w:val="00000786"/>
    <w:rsid w:val="00001512"/>
    <w:rsid w:val="00003BA9"/>
    <w:rsid w:val="000045FE"/>
    <w:rsid w:val="00014A15"/>
    <w:rsid w:val="000179A3"/>
    <w:rsid w:val="00033788"/>
    <w:rsid w:val="000337FE"/>
    <w:rsid w:val="00042190"/>
    <w:rsid w:val="00043F8A"/>
    <w:rsid w:val="00054834"/>
    <w:rsid w:val="00057CCE"/>
    <w:rsid w:val="00062BD7"/>
    <w:rsid w:val="000640BD"/>
    <w:rsid w:val="00064878"/>
    <w:rsid w:val="00071E39"/>
    <w:rsid w:val="00072F6B"/>
    <w:rsid w:val="0007599F"/>
    <w:rsid w:val="0007717E"/>
    <w:rsid w:val="00077DCA"/>
    <w:rsid w:val="00082677"/>
    <w:rsid w:val="000A659B"/>
    <w:rsid w:val="000B57FA"/>
    <w:rsid w:val="000C0622"/>
    <w:rsid w:val="000C0CEB"/>
    <w:rsid w:val="000C6146"/>
    <w:rsid w:val="000C7AA0"/>
    <w:rsid w:val="000D2208"/>
    <w:rsid w:val="000F1665"/>
    <w:rsid w:val="000F2B8D"/>
    <w:rsid w:val="001005CE"/>
    <w:rsid w:val="001117A1"/>
    <w:rsid w:val="00112DB6"/>
    <w:rsid w:val="0011392E"/>
    <w:rsid w:val="00113DA9"/>
    <w:rsid w:val="00115817"/>
    <w:rsid w:val="00120668"/>
    <w:rsid w:val="0012168F"/>
    <w:rsid w:val="00124AC8"/>
    <w:rsid w:val="00126088"/>
    <w:rsid w:val="00134E67"/>
    <w:rsid w:val="00135B60"/>
    <w:rsid w:val="001457D2"/>
    <w:rsid w:val="00146C1A"/>
    <w:rsid w:val="00150730"/>
    <w:rsid w:val="0015116C"/>
    <w:rsid w:val="0015436D"/>
    <w:rsid w:val="00155CEF"/>
    <w:rsid w:val="0017258A"/>
    <w:rsid w:val="0018498C"/>
    <w:rsid w:val="001A00A9"/>
    <w:rsid w:val="001A50B5"/>
    <w:rsid w:val="001B1B67"/>
    <w:rsid w:val="001B1C57"/>
    <w:rsid w:val="001B3400"/>
    <w:rsid w:val="001B5094"/>
    <w:rsid w:val="001C2F81"/>
    <w:rsid w:val="001D709E"/>
    <w:rsid w:val="001E06CC"/>
    <w:rsid w:val="001E1934"/>
    <w:rsid w:val="001E2272"/>
    <w:rsid w:val="001E2E95"/>
    <w:rsid w:val="001F0869"/>
    <w:rsid w:val="001F2D71"/>
    <w:rsid w:val="001F7DBB"/>
    <w:rsid w:val="00202BA4"/>
    <w:rsid w:val="00205A52"/>
    <w:rsid w:val="002208DA"/>
    <w:rsid w:val="00226F42"/>
    <w:rsid w:val="00227FEF"/>
    <w:rsid w:val="002314B1"/>
    <w:rsid w:val="00233162"/>
    <w:rsid w:val="00241C0E"/>
    <w:rsid w:val="002753A3"/>
    <w:rsid w:val="0028240A"/>
    <w:rsid w:val="002A3EDC"/>
    <w:rsid w:val="002A583D"/>
    <w:rsid w:val="002B2312"/>
    <w:rsid w:val="002D1112"/>
    <w:rsid w:val="002D27FD"/>
    <w:rsid w:val="00304F6D"/>
    <w:rsid w:val="00307CB4"/>
    <w:rsid w:val="003333C5"/>
    <w:rsid w:val="003519B7"/>
    <w:rsid w:val="0036395F"/>
    <w:rsid w:val="00365E81"/>
    <w:rsid w:val="00366375"/>
    <w:rsid w:val="00374FB3"/>
    <w:rsid w:val="003779E5"/>
    <w:rsid w:val="00390FE1"/>
    <w:rsid w:val="00391C28"/>
    <w:rsid w:val="003B7A9B"/>
    <w:rsid w:val="003C32EE"/>
    <w:rsid w:val="003C4104"/>
    <w:rsid w:val="003C4750"/>
    <w:rsid w:val="003C56FE"/>
    <w:rsid w:val="003E1B05"/>
    <w:rsid w:val="003E6A31"/>
    <w:rsid w:val="003F09A8"/>
    <w:rsid w:val="003F5D43"/>
    <w:rsid w:val="004001A3"/>
    <w:rsid w:val="00402208"/>
    <w:rsid w:val="00405953"/>
    <w:rsid w:val="00411096"/>
    <w:rsid w:val="004121A7"/>
    <w:rsid w:val="00425786"/>
    <w:rsid w:val="00425948"/>
    <w:rsid w:val="00432F16"/>
    <w:rsid w:val="00433C9B"/>
    <w:rsid w:val="004415AF"/>
    <w:rsid w:val="00454C29"/>
    <w:rsid w:val="00456C0E"/>
    <w:rsid w:val="00456EF3"/>
    <w:rsid w:val="00467C70"/>
    <w:rsid w:val="00470391"/>
    <w:rsid w:val="004706E4"/>
    <w:rsid w:val="00476F73"/>
    <w:rsid w:val="00492B82"/>
    <w:rsid w:val="0049442C"/>
    <w:rsid w:val="004960B7"/>
    <w:rsid w:val="00496BFB"/>
    <w:rsid w:val="004976CC"/>
    <w:rsid w:val="004A340E"/>
    <w:rsid w:val="004A3464"/>
    <w:rsid w:val="004A3BD7"/>
    <w:rsid w:val="004A477B"/>
    <w:rsid w:val="004A697A"/>
    <w:rsid w:val="004A6BDC"/>
    <w:rsid w:val="004B4A48"/>
    <w:rsid w:val="004B4AE1"/>
    <w:rsid w:val="004B7DB5"/>
    <w:rsid w:val="004C59D9"/>
    <w:rsid w:val="004C7255"/>
    <w:rsid w:val="004E099F"/>
    <w:rsid w:val="004E4C21"/>
    <w:rsid w:val="004E5811"/>
    <w:rsid w:val="004E6F37"/>
    <w:rsid w:val="004F082C"/>
    <w:rsid w:val="00500B0B"/>
    <w:rsid w:val="00504E49"/>
    <w:rsid w:val="00513E13"/>
    <w:rsid w:val="005157F5"/>
    <w:rsid w:val="00516932"/>
    <w:rsid w:val="00524852"/>
    <w:rsid w:val="00525A11"/>
    <w:rsid w:val="005273D9"/>
    <w:rsid w:val="00535ADE"/>
    <w:rsid w:val="005403EB"/>
    <w:rsid w:val="005546D9"/>
    <w:rsid w:val="00556F6F"/>
    <w:rsid w:val="00563D29"/>
    <w:rsid w:val="005669E9"/>
    <w:rsid w:val="00574FC6"/>
    <w:rsid w:val="005816BB"/>
    <w:rsid w:val="005837C4"/>
    <w:rsid w:val="00583E40"/>
    <w:rsid w:val="005901F6"/>
    <w:rsid w:val="00590E61"/>
    <w:rsid w:val="005A0058"/>
    <w:rsid w:val="005A28A3"/>
    <w:rsid w:val="005A389A"/>
    <w:rsid w:val="005A6F96"/>
    <w:rsid w:val="005B050A"/>
    <w:rsid w:val="005B1205"/>
    <w:rsid w:val="005B6DB2"/>
    <w:rsid w:val="005C4DD0"/>
    <w:rsid w:val="005D0339"/>
    <w:rsid w:val="005D6865"/>
    <w:rsid w:val="005D6D35"/>
    <w:rsid w:val="005D7466"/>
    <w:rsid w:val="005E1FF5"/>
    <w:rsid w:val="005F12FD"/>
    <w:rsid w:val="005F723E"/>
    <w:rsid w:val="00600E48"/>
    <w:rsid w:val="0060580C"/>
    <w:rsid w:val="006063F4"/>
    <w:rsid w:val="00607C9D"/>
    <w:rsid w:val="00611A7F"/>
    <w:rsid w:val="006229C9"/>
    <w:rsid w:val="006269F8"/>
    <w:rsid w:val="00636C57"/>
    <w:rsid w:val="006403A6"/>
    <w:rsid w:val="00643745"/>
    <w:rsid w:val="006445BF"/>
    <w:rsid w:val="0064638C"/>
    <w:rsid w:val="00646660"/>
    <w:rsid w:val="00653F92"/>
    <w:rsid w:val="00661DCD"/>
    <w:rsid w:val="0067013F"/>
    <w:rsid w:val="00671287"/>
    <w:rsid w:val="00677FE4"/>
    <w:rsid w:val="006806B0"/>
    <w:rsid w:val="0068093D"/>
    <w:rsid w:val="00681EA0"/>
    <w:rsid w:val="00684305"/>
    <w:rsid w:val="006A11C6"/>
    <w:rsid w:val="006A2554"/>
    <w:rsid w:val="006A255D"/>
    <w:rsid w:val="006A25A8"/>
    <w:rsid w:val="006B33EA"/>
    <w:rsid w:val="006B44E3"/>
    <w:rsid w:val="006C152E"/>
    <w:rsid w:val="006C452F"/>
    <w:rsid w:val="006C5047"/>
    <w:rsid w:val="006C5080"/>
    <w:rsid w:val="006D04ED"/>
    <w:rsid w:val="006D0B72"/>
    <w:rsid w:val="006D4820"/>
    <w:rsid w:val="006E225E"/>
    <w:rsid w:val="006E3958"/>
    <w:rsid w:val="006E43FC"/>
    <w:rsid w:val="006E7134"/>
    <w:rsid w:val="006E75AA"/>
    <w:rsid w:val="006F235C"/>
    <w:rsid w:val="006F62EE"/>
    <w:rsid w:val="007060BC"/>
    <w:rsid w:val="00706C9A"/>
    <w:rsid w:val="00716BBC"/>
    <w:rsid w:val="00722773"/>
    <w:rsid w:val="0073036A"/>
    <w:rsid w:val="0073170D"/>
    <w:rsid w:val="00734096"/>
    <w:rsid w:val="00734257"/>
    <w:rsid w:val="00737388"/>
    <w:rsid w:val="0074051C"/>
    <w:rsid w:val="007418FA"/>
    <w:rsid w:val="007421F6"/>
    <w:rsid w:val="00743FE0"/>
    <w:rsid w:val="00746B00"/>
    <w:rsid w:val="007571F0"/>
    <w:rsid w:val="00762C1D"/>
    <w:rsid w:val="00765554"/>
    <w:rsid w:val="00766D11"/>
    <w:rsid w:val="00770C50"/>
    <w:rsid w:val="00770CE5"/>
    <w:rsid w:val="00771BC2"/>
    <w:rsid w:val="007803EA"/>
    <w:rsid w:val="007828F3"/>
    <w:rsid w:val="00782AAC"/>
    <w:rsid w:val="00784860"/>
    <w:rsid w:val="00785852"/>
    <w:rsid w:val="007936A7"/>
    <w:rsid w:val="0079702F"/>
    <w:rsid w:val="007978F7"/>
    <w:rsid w:val="007A3D9A"/>
    <w:rsid w:val="007B3C7A"/>
    <w:rsid w:val="007C26BD"/>
    <w:rsid w:val="007C3FDC"/>
    <w:rsid w:val="007C3FF8"/>
    <w:rsid w:val="007D06BD"/>
    <w:rsid w:val="007D21E2"/>
    <w:rsid w:val="007D39E9"/>
    <w:rsid w:val="007D3A48"/>
    <w:rsid w:val="007D73B5"/>
    <w:rsid w:val="007D7A0E"/>
    <w:rsid w:val="007F08F3"/>
    <w:rsid w:val="007F2530"/>
    <w:rsid w:val="007F7458"/>
    <w:rsid w:val="0080360A"/>
    <w:rsid w:val="00810BAD"/>
    <w:rsid w:val="0081398E"/>
    <w:rsid w:val="00815C71"/>
    <w:rsid w:val="00821927"/>
    <w:rsid w:val="0083060D"/>
    <w:rsid w:val="0083114A"/>
    <w:rsid w:val="008336CE"/>
    <w:rsid w:val="0084359C"/>
    <w:rsid w:val="00852284"/>
    <w:rsid w:val="00853EDB"/>
    <w:rsid w:val="00855EBF"/>
    <w:rsid w:val="00856E4C"/>
    <w:rsid w:val="008626C9"/>
    <w:rsid w:val="00864A4A"/>
    <w:rsid w:val="00865809"/>
    <w:rsid w:val="0086683A"/>
    <w:rsid w:val="00870167"/>
    <w:rsid w:val="00872438"/>
    <w:rsid w:val="0087309C"/>
    <w:rsid w:val="0088184A"/>
    <w:rsid w:val="00881D55"/>
    <w:rsid w:val="008854DC"/>
    <w:rsid w:val="008A5D41"/>
    <w:rsid w:val="008A643E"/>
    <w:rsid w:val="008B5F39"/>
    <w:rsid w:val="008C4CE9"/>
    <w:rsid w:val="008C7F3B"/>
    <w:rsid w:val="008D22F0"/>
    <w:rsid w:val="008D236D"/>
    <w:rsid w:val="008D5E16"/>
    <w:rsid w:val="008E52F4"/>
    <w:rsid w:val="008E6620"/>
    <w:rsid w:val="008F0308"/>
    <w:rsid w:val="008F3BD6"/>
    <w:rsid w:val="00905115"/>
    <w:rsid w:val="00910927"/>
    <w:rsid w:val="00911ABE"/>
    <w:rsid w:val="009125A1"/>
    <w:rsid w:val="0091374B"/>
    <w:rsid w:val="009333EE"/>
    <w:rsid w:val="00933AEF"/>
    <w:rsid w:val="00934D0D"/>
    <w:rsid w:val="00936987"/>
    <w:rsid w:val="00940D40"/>
    <w:rsid w:val="0094537A"/>
    <w:rsid w:val="00946886"/>
    <w:rsid w:val="00956B28"/>
    <w:rsid w:val="0097084D"/>
    <w:rsid w:val="00977973"/>
    <w:rsid w:val="009821AE"/>
    <w:rsid w:val="00987B15"/>
    <w:rsid w:val="009C099F"/>
    <w:rsid w:val="009C246C"/>
    <w:rsid w:val="009C5749"/>
    <w:rsid w:val="009C5FD8"/>
    <w:rsid w:val="009D0F80"/>
    <w:rsid w:val="009D1914"/>
    <w:rsid w:val="009D31C0"/>
    <w:rsid w:val="009D38D6"/>
    <w:rsid w:val="009D6246"/>
    <w:rsid w:val="009E3559"/>
    <w:rsid w:val="009E6D20"/>
    <w:rsid w:val="009F4B9C"/>
    <w:rsid w:val="00A1475B"/>
    <w:rsid w:val="00A1664E"/>
    <w:rsid w:val="00A2075F"/>
    <w:rsid w:val="00A211E9"/>
    <w:rsid w:val="00A25A9C"/>
    <w:rsid w:val="00A329E1"/>
    <w:rsid w:val="00A335E3"/>
    <w:rsid w:val="00A421D9"/>
    <w:rsid w:val="00A748EE"/>
    <w:rsid w:val="00A8307D"/>
    <w:rsid w:val="00A83701"/>
    <w:rsid w:val="00A925FD"/>
    <w:rsid w:val="00A92765"/>
    <w:rsid w:val="00AA13A8"/>
    <w:rsid w:val="00AB17AC"/>
    <w:rsid w:val="00AB26DA"/>
    <w:rsid w:val="00AB4E3B"/>
    <w:rsid w:val="00AB5BFB"/>
    <w:rsid w:val="00AB6F67"/>
    <w:rsid w:val="00AC0913"/>
    <w:rsid w:val="00AC0F9C"/>
    <w:rsid w:val="00AC4E98"/>
    <w:rsid w:val="00AC6A42"/>
    <w:rsid w:val="00AD0567"/>
    <w:rsid w:val="00AE29C7"/>
    <w:rsid w:val="00AE40A7"/>
    <w:rsid w:val="00AE41FF"/>
    <w:rsid w:val="00AF1871"/>
    <w:rsid w:val="00AF21C3"/>
    <w:rsid w:val="00B1152F"/>
    <w:rsid w:val="00B13C9B"/>
    <w:rsid w:val="00B153AE"/>
    <w:rsid w:val="00B15731"/>
    <w:rsid w:val="00B235C8"/>
    <w:rsid w:val="00B25A02"/>
    <w:rsid w:val="00B26404"/>
    <w:rsid w:val="00B30735"/>
    <w:rsid w:val="00B37584"/>
    <w:rsid w:val="00B454C8"/>
    <w:rsid w:val="00B45DA8"/>
    <w:rsid w:val="00B50DBC"/>
    <w:rsid w:val="00B53319"/>
    <w:rsid w:val="00B540F2"/>
    <w:rsid w:val="00B65DE3"/>
    <w:rsid w:val="00B73521"/>
    <w:rsid w:val="00B763D6"/>
    <w:rsid w:val="00B76631"/>
    <w:rsid w:val="00B94889"/>
    <w:rsid w:val="00BA7C6F"/>
    <w:rsid w:val="00BC5488"/>
    <w:rsid w:val="00BC56F7"/>
    <w:rsid w:val="00BC6CFB"/>
    <w:rsid w:val="00BE00A3"/>
    <w:rsid w:val="00BE20FD"/>
    <w:rsid w:val="00BE72ED"/>
    <w:rsid w:val="00BF19DD"/>
    <w:rsid w:val="00BF2A85"/>
    <w:rsid w:val="00C021BE"/>
    <w:rsid w:val="00C12E9E"/>
    <w:rsid w:val="00C16E24"/>
    <w:rsid w:val="00C17A65"/>
    <w:rsid w:val="00C209A7"/>
    <w:rsid w:val="00C35E25"/>
    <w:rsid w:val="00C3786B"/>
    <w:rsid w:val="00C41DBD"/>
    <w:rsid w:val="00C55B3E"/>
    <w:rsid w:val="00C67A48"/>
    <w:rsid w:val="00C67A5C"/>
    <w:rsid w:val="00C72008"/>
    <w:rsid w:val="00C74EC9"/>
    <w:rsid w:val="00C7768E"/>
    <w:rsid w:val="00C77B0F"/>
    <w:rsid w:val="00C80287"/>
    <w:rsid w:val="00C827CE"/>
    <w:rsid w:val="00C91040"/>
    <w:rsid w:val="00CB101C"/>
    <w:rsid w:val="00CB10AE"/>
    <w:rsid w:val="00CB2013"/>
    <w:rsid w:val="00CB43A5"/>
    <w:rsid w:val="00CB58F4"/>
    <w:rsid w:val="00CB7798"/>
    <w:rsid w:val="00CC3F0D"/>
    <w:rsid w:val="00CC4C3F"/>
    <w:rsid w:val="00CC78D3"/>
    <w:rsid w:val="00CD266C"/>
    <w:rsid w:val="00CD3FB0"/>
    <w:rsid w:val="00CD44A5"/>
    <w:rsid w:val="00CF1A25"/>
    <w:rsid w:val="00CF290F"/>
    <w:rsid w:val="00CF52C0"/>
    <w:rsid w:val="00D026F9"/>
    <w:rsid w:val="00D03A81"/>
    <w:rsid w:val="00D1387C"/>
    <w:rsid w:val="00D2378A"/>
    <w:rsid w:val="00D25B85"/>
    <w:rsid w:val="00D409A7"/>
    <w:rsid w:val="00D4310E"/>
    <w:rsid w:val="00D4430C"/>
    <w:rsid w:val="00D515F1"/>
    <w:rsid w:val="00D540A5"/>
    <w:rsid w:val="00D6297B"/>
    <w:rsid w:val="00D6544B"/>
    <w:rsid w:val="00D73DF1"/>
    <w:rsid w:val="00D76E30"/>
    <w:rsid w:val="00D84FDD"/>
    <w:rsid w:val="00D9234A"/>
    <w:rsid w:val="00D93EE7"/>
    <w:rsid w:val="00DA35C1"/>
    <w:rsid w:val="00DA53DB"/>
    <w:rsid w:val="00DA6FD7"/>
    <w:rsid w:val="00DB08F1"/>
    <w:rsid w:val="00DB2780"/>
    <w:rsid w:val="00DC21BB"/>
    <w:rsid w:val="00DC27C1"/>
    <w:rsid w:val="00DC69FC"/>
    <w:rsid w:val="00DC7F21"/>
    <w:rsid w:val="00DF02D6"/>
    <w:rsid w:val="00DF5FFB"/>
    <w:rsid w:val="00DF6566"/>
    <w:rsid w:val="00E00992"/>
    <w:rsid w:val="00E03EE6"/>
    <w:rsid w:val="00E24021"/>
    <w:rsid w:val="00E340F6"/>
    <w:rsid w:val="00E3652C"/>
    <w:rsid w:val="00E471E5"/>
    <w:rsid w:val="00E557B5"/>
    <w:rsid w:val="00E60E67"/>
    <w:rsid w:val="00E63634"/>
    <w:rsid w:val="00E63F0B"/>
    <w:rsid w:val="00E74A0B"/>
    <w:rsid w:val="00E83F32"/>
    <w:rsid w:val="00E84641"/>
    <w:rsid w:val="00E906C9"/>
    <w:rsid w:val="00E91F7F"/>
    <w:rsid w:val="00E9281D"/>
    <w:rsid w:val="00EA2D52"/>
    <w:rsid w:val="00EB65F1"/>
    <w:rsid w:val="00EC09B3"/>
    <w:rsid w:val="00EC55BD"/>
    <w:rsid w:val="00ED19A1"/>
    <w:rsid w:val="00ED3095"/>
    <w:rsid w:val="00ED3FDC"/>
    <w:rsid w:val="00EE0EEB"/>
    <w:rsid w:val="00EE1602"/>
    <w:rsid w:val="00EE3D38"/>
    <w:rsid w:val="00F04043"/>
    <w:rsid w:val="00F1597D"/>
    <w:rsid w:val="00F15CE1"/>
    <w:rsid w:val="00F210DC"/>
    <w:rsid w:val="00F27600"/>
    <w:rsid w:val="00F33E14"/>
    <w:rsid w:val="00F4421F"/>
    <w:rsid w:val="00F44966"/>
    <w:rsid w:val="00F5098C"/>
    <w:rsid w:val="00F513BF"/>
    <w:rsid w:val="00F514DB"/>
    <w:rsid w:val="00F53EAF"/>
    <w:rsid w:val="00F55778"/>
    <w:rsid w:val="00F623CD"/>
    <w:rsid w:val="00F6586D"/>
    <w:rsid w:val="00F7303B"/>
    <w:rsid w:val="00F80C03"/>
    <w:rsid w:val="00F85C41"/>
    <w:rsid w:val="00FA2125"/>
    <w:rsid w:val="00FA3426"/>
    <w:rsid w:val="00FA74AA"/>
    <w:rsid w:val="00FB4A4A"/>
    <w:rsid w:val="00FB4BE8"/>
    <w:rsid w:val="00FB5E6B"/>
    <w:rsid w:val="00FB6912"/>
    <w:rsid w:val="00FB7484"/>
    <w:rsid w:val="00FC2423"/>
    <w:rsid w:val="00FC4370"/>
    <w:rsid w:val="00FC49EE"/>
    <w:rsid w:val="00FE0550"/>
    <w:rsid w:val="00FF2D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C3904"/>
  <w15:chartTrackingRefBased/>
  <w15:docId w15:val="{C988C474-F543-4307-8600-C38E5807A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5F39"/>
    <w:pPr>
      <w:spacing w:after="0" w:line="240" w:lineRule="auto"/>
    </w:pPr>
    <w:rPr>
      <w:rFonts w:ascii="Times New Roman" w:eastAsia="Times New Roman" w:hAnsi="Times New Roman" w:cs="Times New Roman"/>
      <w:sz w:val="26"/>
      <w:szCs w:val="20"/>
    </w:rPr>
  </w:style>
  <w:style w:type="paragraph" w:styleId="Heading1">
    <w:name w:val="heading 1"/>
    <w:basedOn w:val="Normal"/>
    <w:next w:val="Normal"/>
    <w:link w:val="Heading1Char"/>
    <w:uiPriority w:val="9"/>
    <w:qFormat/>
    <w:rsid w:val="0091374B"/>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ALTS FOOTNOTE,fn,Footnote Text 2,Footnote text,FOOTNOTE,ALTS FOOTNOTE Char,fn Char,Footnote Text Char1 Char,Footnote Text Char Char Char,ALTS FOOTNOTE Char Char Char,fn Char Char Char,Footnote Text Char2 Char Char Char,Footnote Text Char2"/>
    <w:basedOn w:val="Normal"/>
    <w:link w:val="FootnoteTextChar"/>
    <w:uiPriority w:val="99"/>
    <w:unhideWhenUsed/>
    <w:qFormat/>
    <w:rsid w:val="008B5F39"/>
    <w:pPr>
      <w:spacing w:after="240"/>
    </w:pPr>
  </w:style>
  <w:style w:type="character" w:customStyle="1" w:styleId="FootnoteTextChar">
    <w:name w:val="Footnote Text Char"/>
    <w:aliases w:val="ALTS FOOTNOTE Char1,fn Char1,Footnote Text 2 Char,Footnote text Char,FOOTNOTE Char,ALTS FOOTNOTE Char Char,fn Char Char,Footnote Text Char1 Char Char,Footnote Text Char Char Char Char,ALTS FOOTNOTE Char Char Char Char"/>
    <w:basedOn w:val="DefaultParagraphFont"/>
    <w:link w:val="FootnoteText"/>
    <w:uiPriority w:val="99"/>
    <w:rsid w:val="008B5F39"/>
    <w:rPr>
      <w:rFonts w:ascii="Times New Roman" w:eastAsia="Times New Roman" w:hAnsi="Times New Roman" w:cs="Times New Roman"/>
      <w:sz w:val="26"/>
      <w:szCs w:val="20"/>
    </w:rPr>
  </w:style>
  <w:style w:type="character" w:styleId="FootnoteReference">
    <w:name w:val="footnote reference"/>
    <w:aliases w:val="o,fr,o1,o2,o3,o4,o5,o6,o11,o21,o7,Style 42"/>
    <w:uiPriority w:val="99"/>
    <w:unhideWhenUsed/>
    <w:qFormat/>
    <w:rsid w:val="008B5F39"/>
    <w:rPr>
      <w:vertAlign w:val="superscript"/>
    </w:rPr>
  </w:style>
  <w:style w:type="table" w:styleId="TableGrid">
    <w:name w:val="Table Grid"/>
    <w:basedOn w:val="TableNormal"/>
    <w:uiPriority w:val="39"/>
    <w:rsid w:val="008B5F39"/>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C27C1"/>
    <w:pPr>
      <w:tabs>
        <w:tab w:val="center" w:pos="4680"/>
        <w:tab w:val="right" w:pos="9360"/>
      </w:tabs>
    </w:pPr>
  </w:style>
  <w:style w:type="character" w:customStyle="1" w:styleId="HeaderChar">
    <w:name w:val="Header Char"/>
    <w:basedOn w:val="DefaultParagraphFont"/>
    <w:link w:val="Header"/>
    <w:uiPriority w:val="99"/>
    <w:rsid w:val="00DC27C1"/>
    <w:rPr>
      <w:rFonts w:ascii="Times New Roman" w:eastAsia="Times New Roman" w:hAnsi="Times New Roman" w:cs="Times New Roman"/>
      <w:sz w:val="26"/>
      <w:szCs w:val="20"/>
    </w:rPr>
  </w:style>
  <w:style w:type="paragraph" w:styleId="Footer">
    <w:name w:val="footer"/>
    <w:basedOn w:val="Normal"/>
    <w:link w:val="FooterChar"/>
    <w:uiPriority w:val="99"/>
    <w:unhideWhenUsed/>
    <w:rsid w:val="00DC27C1"/>
    <w:pPr>
      <w:tabs>
        <w:tab w:val="center" w:pos="4680"/>
        <w:tab w:val="right" w:pos="9360"/>
      </w:tabs>
    </w:pPr>
  </w:style>
  <w:style w:type="character" w:customStyle="1" w:styleId="FooterChar">
    <w:name w:val="Footer Char"/>
    <w:basedOn w:val="DefaultParagraphFont"/>
    <w:link w:val="Footer"/>
    <w:uiPriority w:val="99"/>
    <w:rsid w:val="00DC27C1"/>
    <w:rPr>
      <w:rFonts w:ascii="Times New Roman" w:eastAsia="Times New Roman" w:hAnsi="Times New Roman" w:cs="Times New Roman"/>
      <w:sz w:val="26"/>
      <w:szCs w:val="20"/>
    </w:rPr>
  </w:style>
  <w:style w:type="paragraph" w:styleId="ListParagraph">
    <w:name w:val="List Paragraph"/>
    <w:basedOn w:val="Normal"/>
    <w:uiPriority w:val="34"/>
    <w:qFormat/>
    <w:rsid w:val="005669E9"/>
    <w:pPr>
      <w:ind w:left="720"/>
      <w:contextualSpacing/>
    </w:pPr>
  </w:style>
  <w:style w:type="paragraph" w:styleId="BalloonText">
    <w:name w:val="Balloon Text"/>
    <w:basedOn w:val="Normal"/>
    <w:link w:val="BalloonTextChar"/>
    <w:uiPriority w:val="99"/>
    <w:semiHidden/>
    <w:unhideWhenUsed/>
    <w:rsid w:val="008A5D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5D41"/>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91374B"/>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91374B"/>
    <w:pPr>
      <w:spacing w:line="259" w:lineRule="auto"/>
      <w:outlineLvl w:val="9"/>
    </w:pPr>
  </w:style>
  <w:style w:type="paragraph" w:styleId="TOC2">
    <w:name w:val="toc 2"/>
    <w:basedOn w:val="Normal"/>
    <w:next w:val="Normal"/>
    <w:autoRedefine/>
    <w:uiPriority w:val="39"/>
    <w:unhideWhenUsed/>
    <w:rsid w:val="0091374B"/>
    <w:pPr>
      <w:spacing w:after="100" w:line="259" w:lineRule="auto"/>
      <w:ind w:left="220"/>
    </w:pPr>
    <w:rPr>
      <w:rFonts w:asciiTheme="minorHAnsi" w:eastAsiaTheme="minorEastAsia" w:hAnsiTheme="minorHAnsi"/>
      <w:sz w:val="22"/>
      <w:szCs w:val="22"/>
    </w:rPr>
  </w:style>
  <w:style w:type="paragraph" w:styleId="TOC1">
    <w:name w:val="toc 1"/>
    <w:basedOn w:val="Normal"/>
    <w:next w:val="Normal"/>
    <w:autoRedefine/>
    <w:uiPriority w:val="39"/>
    <w:unhideWhenUsed/>
    <w:rsid w:val="0091374B"/>
    <w:pPr>
      <w:spacing w:after="100" w:line="259" w:lineRule="auto"/>
    </w:pPr>
    <w:rPr>
      <w:rFonts w:asciiTheme="minorHAnsi" w:eastAsiaTheme="minorEastAsia" w:hAnsiTheme="minorHAnsi"/>
      <w:sz w:val="22"/>
      <w:szCs w:val="22"/>
    </w:rPr>
  </w:style>
  <w:style w:type="paragraph" w:styleId="TOC3">
    <w:name w:val="toc 3"/>
    <w:basedOn w:val="Normal"/>
    <w:next w:val="Normal"/>
    <w:autoRedefine/>
    <w:uiPriority w:val="39"/>
    <w:unhideWhenUsed/>
    <w:rsid w:val="0091374B"/>
    <w:pPr>
      <w:spacing w:after="100" w:line="259" w:lineRule="auto"/>
      <w:ind w:left="440"/>
    </w:pPr>
    <w:rPr>
      <w:rFonts w:asciiTheme="minorHAnsi" w:eastAsiaTheme="minorEastAsia" w:hAnsiTheme="minorHAnsi"/>
      <w:sz w:val="22"/>
      <w:szCs w:val="22"/>
    </w:rPr>
  </w:style>
  <w:style w:type="paragraph" w:customStyle="1" w:styleId="OutlineL1">
    <w:name w:val="Outline_L1"/>
    <w:basedOn w:val="Normal"/>
    <w:next w:val="BodyText"/>
    <w:rsid w:val="00643745"/>
    <w:pPr>
      <w:numPr>
        <w:numId w:val="3"/>
      </w:numPr>
      <w:spacing w:after="240"/>
      <w:jc w:val="center"/>
      <w:outlineLvl w:val="0"/>
    </w:pPr>
    <w:rPr>
      <w:b/>
      <w:caps/>
      <w:sz w:val="24"/>
    </w:rPr>
  </w:style>
  <w:style w:type="paragraph" w:customStyle="1" w:styleId="OutlineL2">
    <w:name w:val="Outline_L2"/>
    <w:basedOn w:val="OutlineL1"/>
    <w:next w:val="BodyText"/>
    <w:rsid w:val="00643745"/>
    <w:pPr>
      <w:numPr>
        <w:ilvl w:val="1"/>
      </w:numPr>
      <w:jc w:val="left"/>
      <w:outlineLvl w:val="1"/>
    </w:pPr>
    <w:rPr>
      <w:caps w:val="0"/>
    </w:rPr>
  </w:style>
  <w:style w:type="paragraph" w:customStyle="1" w:styleId="OutlineL3">
    <w:name w:val="Outline_L3"/>
    <w:basedOn w:val="OutlineL2"/>
    <w:link w:val="OutlineL3Char"/>
    <w:rsid w:val="00643745"/>
    <w:pPr>
      <w:numPr>
        <w:ilvl w:val="2"/>
      </w:numPr>
      <w:spacing w:after="0" w:line="480" w:lineRule="auto"/>
      <w:outlineLvl w:val="2"/>
    </w:pPr>
    <w:rPr>
      <w:b w:val="0"/>
    </w:rPr>
  </w:style>
  <w:style w:type="character" w:customStyle="1" w:styleId="OutlineL3Char">
    <w:name w:val="Outline_L3 Char"/>
    <w:link w:val="OutlineL3"/>
    <w:rsid w:val="00643745"/>
    <w:rPr>
      <w:rFonts w:ascii="Times New Roman" w:eastAsia="Times New Roman" w:hAnsi="Times New Roman" w:cs="Times New Roman"/>
      <w:sz w:val="24"/>
      <w:szCs w:val="20"/>
    </w:rPr>
  </w:style>
  <w:style w:type="paragraph" w:customStyle="1" w:styleId="OutlineL4">
    <w:name w:val="Outline_L4"/>
    <w:basedOn w:val="OutlineL3"/>
    <w:rsid w:val="00643745"/>
    <w:pPr>
      <w:numPr>
        <w:ilvl w:val="3"/>
      </w:numPr>
      <w:tabs>
        <w:tab w:val="clear" w:pos="2880"/>
        <w:tab w:val="num" w:pos="360"/>
      </w:tabs>
      <w:spacing w:after="240" w:line="240" w:lineRule="auto"/>
      <w:ind w:left="3960" w:hanging="360"/>
      <w:outlineLvl w:val="3"/>
    </w:pPr>
  </w:style>
  <w:style w:type="paragraph" w:customStyle="1" w:styleId="OutlineL5">
    <w:name w:val="Outline_L5"/>
    <w:basedOn w:val="OutlineL4"/>
    <w:rsid w:val="00643745"/>
    <w:pPr>
      <w:numPr>
        <w:ilvl w:val="4"/>
      </w:numPr>
      <w:tabs>
        <w:tab w:val="clear" w:pos="3600"/>
        <w:tab w:val="num" w:pos="360"/>
      </w:tabs>
      <w:ind w:left="4680" w:hanging="360"/>
      <w:outlineLvl w:val="4"/>
    </w:pPr>
  </w:style>
  <w:style w:type="paragraph" w:customStyle="1" w:styleId="OutlineL6">
    <w:name w:val="Outline_L6"/>
    <w:basedOn w:val="OutlineL5"/>
    <w:rsid w:val="00643745"/>
    <w:pPr>
      <w:numPr>
        <w:ilvl w:val="5"/>
      </w:numPr>
      <w:tabs>
        <w:tab w:val="clear" w:pos="4320"/>
        <w:tab w:val="num" w:pos="360"/>
      </w:tabs>
      <w:ind w:left="5400" w:hanging="180"/>
      <w:outlineLvl w:val="5"/>
    </w:pPr>
  </w:style>
  <w:style w:type="paragraph" w:customStyle="1" w:styleId="OutlineL7">
    <w:name w:val="Outline_L7"/>
    <w:basedOn w:val="OutlineL6"/>
    <w:rsid w:val="00643745"/>
    <w:pPr>
      <w:numPr>
        <w:ilvl w:val="6"/>
      </w:numPr>
      <w:tabs>
        <w:tab w:val="clear" w:pos="5040"/>
        <w:tab w:val="num" w:pos="360"/>
      </w:tabs>
      <w:ind w:left="6120" w:hanging="360"/>
      <w:outlineLvl w:val="6"/>
    </w:pPr>
  </w:style>
  <w:style w:type="paragraph" w:customStyle="1" w:styleId="OutlineL8">
    <w:name w:val="Outline_L8"/>
    <w:basedOn w:val="OutlineL7"/>
    <w:rsid w:val="00643745"/>
    <w:pPr>
      <w:numPr>
        <w:ilvl w:val="7"/>
      </w:numPr>
      <w:tabs>
        <w:tab w:val="clear" w:pos="5760"/>
        <w:tab w:val="num" w:pos="360"/>
      </w:tabs>
      <w:ind w:left="6840" w:hanging="360"/>
      <w:outlineLvl w:val="7"/>
    </w:pPr>
  </w:style>
  <w:style w:type="paragraph" w:customStyle="1" w:styleId="OutlineL9">
    <w:name w:val="Outline_L9"/>
    <w:basedOn w:val="OutlineL8"/>
    <w:rsid w:val="00643745"/>
    <w:pPr>
      <w:numPr>
        <w:ilvl w:val="8"/>
      </w:numPr>
      <w:tabs>
        <w:tab w:val="clear" w:pos="6480"/>
        <w:tab w:val="num" w:pos="360"/>
      </w:tabs>
      <w:ind w:left="7560" w:hanging="180"/>
      <w:outlineLvl w:val="8"/>
    </w:pPr>
  </w:style>
  <w:style w:type="paragraph" w:styleId="BodyText">
    <w:name w:val="Body Text"/>
    <w:basedOn w:val="Normal"/>
    <w:link w:val="BodyTextChar"/>
    <w:uiPriority w:val="99"/>
    <w:semiHidden/>
    <w:unhideWhenUsed/>
    <w:rsid w:val="00643745"/>
    <w:pPr>
      <w:spacing w:after="120"/>
    </w:pPr>
  </w:style>
  <w:style w:type="character" w:customStyle="1" w:styleId="BodyTextChar">
    <w:name w:val="Body Text Char"/>
    <w:basedOn w:val="DefaultParagraphFont"/>
    <w:link w:val="BodyText"/>
    <w:uiPriority w:val="99"/>
    <w:semiHidden/>
    <w:rsid w:val="00643745"/>
    <w:rPr>
      <w:rFonts w:ascii="Times New Roman" w:eastAsia="Times New Roman" w:hAnsi="Times New Roman" w:cs="Times New Roman"/>
      <w:sz w:val="26"/>
      <w:szCs w:val="20"/>
    </w:rPr>
  </w:style>
  <w:style w:type="paragraph" w:styleId="NoSpacing">
    <w:name w:val="No Spacing"/>
    <w:uiPriority w:val="1"/>
    <w:qFormat/>
    <w:rsid w:val="003F09A8"/>
    <w:pPr>
      <w:spacing w:after="0" w:line="240" w:lineRule="auto"/>
    </w:pPr>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934487">
      <w:bodyDiv w:val="1"/>
      <w:marLeft w:val="0"/>
      <w:marRight w:val="0"/>
      <w:marTop w:val="0"/>
      <w:marBottom w:val="0"/>
      <w:divBdr>
        <w:top w:val="none" w:sz="0" w:space="0" w:color="auto"/>
        <w:left w:val="none" w:sz="0" w:space="0" w:color="auto"/>
        <w:bottom w:val="none" w:sz="0" w:space="0" w:color="auto"/>
        <w:right w:val="none" w:sz="0" w:space="0" w:color="auto"/>
      </w:divBdr>
    </w:div>
    <w:div w:id="514613201">
      <w:bodyDiv w:val="1"/>
      <w:marLeft w:val="0"/>
      <w:marRight w:val="0"/>
      <w:marTop w:val="0"/>
      <w:marBottom w:val="0"/>
      <w:divBdr>
        <w:top w:val="none" w:sz="0" w:space="0" w:color="auto"/>
        <w:left w:val="none" w:sz="0" w:space="0" w:color="auto"/>
        <w:bottom w:val="none" w:sz="0" w:space="0" w:color="auto"/>
        <w:right w:val="none" w:sz="0" w:space="0" w:color="auto"/>
      </w:divBdr>
    </w:div>
    <w:div w:id="1095982281">
      <w:bodyDiv w:val="1"/>
      <w:marLeft w:val="0"/>
      <w:marRight w:val="0"/>
      <w:marTop w:val="0"/>
      <w:marBottom w:val="0"/>
      <w:divBdr>
        <w:top w:val="none" w:sz="0" w:space="0" w:color="auto"/>
        <w:left w:val="none" w:sz="0" w:space="0" w:color="auto"/>
        <w:bottom w:val="none" w:sz="0" w:space="0" w:color="auto"/>
        <w:right w:val="none" w:sz="0" w:space="0" w:color="auto"/>
      </w:divBdr>
      <w:divsChild>
        <w:div w:id="21100024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9025965">
      <w:bodyDiv w:val="1"/>
      <w:marLeft w:val="0"/>
      <w:marRight w:val="0"/>
      <w:marTop w:val="0"/>
      <w:marBottom w:val="0"/>
      <w:divBdr>
        <w:top w:val="none" w:sz="0" w:space="0" w:color="auto"/>
        <w:left w:val="none" w:sz="0" w:space="0" w:color="auto"/>
        <w:bottom w:val="none" w:sz="0" w:space="0" w:color="auto"/>
        <w:right w:val="none" w:sz="0" w:space="0" w:color="auto"/>
      </w:divBdr>
      <w:divsChild>
        <w:div w:id="16164043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1179588">
      <w:bodyDiv w:val="1"/>
      <w:marLeft w:val="0"/>
      <w:marRight w:val="0"/>
      <w:marTop w:val="0"/>
      <w:marBottom w:val="0"/>
      <w:divBdr>
        <w:top w:val="none" w:sz="0" w:space="0" w:color="auto"/>
        <w:left w:val="none" w:sz="0" w:space="0" w:color="auto"/>
        <w:bottom w:val="none" w:sz="0" w:space="0" w:color="auto"/>
        <w:right w:val="none" w:sz="0" w:space="0" w:color="auto"/>
      </w:divBdr>
      <w:divsChild>
        <w:div w:id="18854085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7271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6DECC9-E66D-462B-9936-2937B7D69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624</Words>
  <Characters>3559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Angela</dc:creator>
  <cp:keywords/>
  <dc:description/>
  <cp:lastModifiedBy>shoffner</cp:lastModifiedBy>
  <cp:revision>4</cp:revision>
  <cp:lastPrinted>2018-01-10T14:25:00Z</cp:lastPrinted>
  <dcterms:created xsi:type="dcterms:W3CDTF">2019-05-17T13:02:00Z</dcterms:created>
  <dcterms:modified xsi:type="dcterms:W3CDTF">2019-05-17T13:34:00Z</dcterms:modified>
</cp:coreProperties>
</file>